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53"/>
        <w:gridCol w:w="1290"/>
        <w:gridCol w:w="1279"/>
        <w:gridCol w:w="1184"/>
        <w:gridCol w:w="1272"/>
        <w:gridCol w:w="1694"/>
      </w:tblGrid>
      <w:tr w:rsidR="00660279" w:rsidRPr="009E374E" w:rsidTr="008F4DB5">
        <w:trPr>
          <w:trHeight w:val="525"/>
          <w:tblCellSpacing w:w="15" w:type="dxa"/>
          <w:jc w:val="center"/>
        </w:trPr>
        <w:tc>
          <w:tcPr>
            <w:tcW w:w="4967" w:type="pct"/>
            <w:gridSpan w:val="6"/>
            <w:shd w:val="clear" w:color="auto" w:fill="ECEBEB"/>
            <w:vAlign w:val="center"/>
            <w:hideMark/>
          </w:tcPr>
          <w:p w:rsidR="00660279" w:rsidRPr="009E374E" w:rsidRDefault="00660279" w:rsidP="00660279">
            <w:pPr>
              <w:spacing w:after="0" w:line="240" w:lineRule="auto"/>
              <w:jc w:val="center"/>
              <w:rPr>
                <w:rFonts w:ascii="Times New Roman" w:eastAsia="Times New Roman" w:hAnsi="Times New Roman" w:cs="Times New Roman"/>
                <w:b/>
                <w:bCs/>
                <w:color w:val="555555"/>
                <w:sz w:val="20"/>
                <w:szCs w:val="20"/>
              </w:rPr>
            </w:pPr>
            <w:r w:rsidRPr="009E374E">
              <w:rPr>
                <w:rFonts w:ascii="Times New Roman" w:eastAsia="Times New Roman" w:hAnsi="Times New Roman" w:cs="Times New Roman"/>
                <w:b/>
                <w:bCs/>
                <w:color w:val="555555"/>
                <w:sz w:val="20"/>
                <w:szCs w:val="20"/>
              </w:rPr>
              <w:t>DERS BİLGİLERİ</w:t>
            </w:r>
          </w:p>
        </w:tc>
      </w:tr>
      <w:tr w:rsidR="008F4DB5" w:rsidRPr="009E374E" w:rsidTr="008F4DB5">
        <w:trPr>
          <w:trHeight w:val="450"/>
          <w:tblCellSpacing w:w="15" w:type="dxa"/>
          <w:jc w:val="center"/>
        </w:trPr>
        <w:tc>
          <w:tcPr>
            <w:tcW w:w="1335"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bCs/>
                <w:i/>
                <w:color w:val="444444"/>
                <w:sz w:val="20"/>
                <w:szCs w:val="20"/>
              </w:rPr>
              <w:t>Ders</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Kodu</w:t>
            </w:r>
          </w:p>
        </w:tc>
        <w:tc>
          <w:tcPr>
            <w:tcW w:w="692"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Yarıyıl</w:t>
            </w:r>
          </w:p>
        </w:tc>
        <w:tc>
          <w:tcPr>
            <w:tcW w:w="640"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T+U Saat</w:t>
            </w:r>
          </w:p>
        </w:tc>
        <w:tc>
          <w:tcPr>
            <w:tcW w:w="688"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AKTS</w:t>
            </w:r>
          </w:p>
        </w:tc>
      </w:tr>
      <w:tr w:rsidR="008F4DB5" w:rsidRPr="009E374E" w:rsidTr="008F4DB5">
        <w:trPr>
          <w:trHeight w:val="375"/>
          <w:tblCellSpacing w:w="15" w:type="dxa"/>
          <w:jc w:val="center"/>
        </w:trPr>
        <w:tc>
          <w:tcPr>
            <w:tcW w:w="1335"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19203F"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Muhasebe</w:t>
            </w:r>
            <w:r w:rsidR="008F4DB5">
              <w:rPr>
                <w:rFonts w:ascii="Times New Roman" w:eastAsia="Times New Roman" w:hAnsi="Times New Roman" w:cs="Times New Roman"/>
                <w:color w:val="444444"/>
                <w:sz w:val="20"/>
                <w:szCs w:val="20"/>
              </w:rPr>
              <w:t xml:space="preserve"> Üzerine Okumalar</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A0575F" w:rsidP="0019203F">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D</w:t>
            </w:r>
            <w:bookmarkStart w:id="0" w:name="_GoBack"/>
            <w:bookmarkEnd w:id="0"/>
            <w:r w:rsidR="0019203F">
              <w:rPr>
                <w:rFonts w:ascii="Times New Roman" w:eastAsia="Times New Roman" w:hAnsi="Times New Roman" w:cs="Times New Roman"/>
                <w:color w:val="444444"/>
                <w:sz w:val="20"/>
                <w:szCs w:val="20"/>
              </w:rPr>
              <w:t>BA 621</w:t>
            </w:r>
          </w:p>
        </w:tc>
        <w:tc>
          <w:tcPr>
            <w:tcW w:w="692"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Güz/Bahar</w:t>
            </w:r>
          </w:p>
        </w:tc>
        <w:tc>
          <w:tcPr>
            <w:tcW w:w="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B111B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3+0</w:t>
            </w:r>
          </w:p>
        </w:tc>
        <w:tc>
          <w:tcPr>
            <w:tcW w:w="688"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B111B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19203F"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06"/>
        <w:gridCol w:w="6653"/>
      </w:tblGrid>
      <w:tr w:rsidR="00660279" w:rsidRPr="009E374E" w:rsidTr="00C24C16">
        <w:trPr>
          <w:trHeight w:val="450"/>
          <w:tblCellSpacing w:w="15" w:type="dxa"/>
          <w:jc w:val="center"/>
        </w:trPr>
        <w:tc>
          <w:tcPr>
            <w:tcW w:w="1357"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7"/>
        <w:gridCol w:w="6770"/>
      </w:tblGrid>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Dili</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B111B9" w:rsidP="00B111B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İngilizce</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Seviyesi</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9E40B3"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Doktora Programı</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Türü</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19203F"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Seçmeli</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Koordinatörü</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 Verenler</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Yardımcıları</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Amacı</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0695A">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derste daha önce yayınlanmış eserler metodoloji açısından gözden geçirilecek ve kritik edilecektir. Etik, teori, araştırma, test edilebilir teori ortaya koyabilmek, güvenilirlik, geçerlilik, operasyonel hale getirme, ölçme ve ölçeklendirme ve anket ele alınacak konular arasındadır.</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İçeriği</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0695A">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Muhasebe Hilesi ve Denetiçinin Yasal Sorumluluğu, Finansal Raporlamada İç Kontrolün Önemi, Muhasebe ve Denetim Uygulamalarında Bilgi Teknolojilerin Etkisi, Denetim Meslek Standartları, İşletme Birleşmeleri, Konsolide Finansal Tablolar, Uluslararası Finansal Raporlama Standartları.</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41"/>
        <w:gridCol w:w="1215"/>
        <w:gridCol w:w="1155"/>
        <w:gridCol w:w="1130"/>
      </w:tblGrid>
      <w:tr w:rsidR="00CC1930" w:rsidRPr="009E374E" w:rsidTr="00982EB5">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9E374E" w:rsidRDefault="00CC1930"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Öğrenme Çıktıları</w:t>
            </w:r>
          </w:p>
        </w:tc>
        <w:tc>
          <w:tcPr>
            <w:tcW w:w="652" w:type="pct"/>
            <w:tcBorders>
              <w:bottom w:val="single" w:sz="6" w:space="0" w:color="CCCCCC"/>
            </w:tcBorders>
            <w:shd w:val="clear" w:color="auto" w:fill="FFFFFF"/>
            <w:tcMar>
              <w:top w:w="15" w:type="dxa"/>
              <w:left w:w="80" w:type="dxa"/>
              <w:bottom w:w="15" w:type="dxa"/>
              <w:right w:w="15" w:type="dxa"/>
            </w:tcMar>
            <w:vAlign w:val="center"/>
            <w:hideMark/>
          </w:tcPr>
          <w:p w:rsidR="00CC1930" w:rsidRPr="009E374E" w:rsidRDefault="00CC1930" w:rsidP="00660279">
            <w:pPr>
              <w:spacing w:after="0" w:line="256" w:lineRule="atLeast"/>
              <w:jc w:val="center"/>
              <w:rPr>
                <w:rFonts w:ascii="Times New Roman" w:eastAsia="Times New Roman" w:hAnsi="Times New Roman" w:cs="Times New Roman"/>
                <w:b/>
                <w:color w:val="444444"/>
                <w:sz w:val="20"/>
                <w:szCs w:val="20"/>
              </w:rPr>
            </w:pPr>
            <w:r w:rsidRPr="009E374E">
              <w:rPr>
                <w:rFonts w:ascii="Times New Roman" w:eastAsia="Times New Roman" w:hAnsi="Times New Roman" w:cs="Times New Roman"/>
                <w:b/>
                <w:color w:val="444444"/>
                <w:sz w:val="20"/>
                <w:szCs w:val="20"/>
              </w:rPr>
              <w:t>Program Öğrenme Çıktıları</w:t>
            </w:r>
          </w:p>
        </w:tc>
        <w:tc>
          <w:tcPr>
            <w:tcW w:w="619" w:type="pct"/>
            <w:tcBorders>
              <w:bottom w:val="single" w:sz="6" w:space="0" w:color="CCCCCC"/>
            </w:tcBorders>
            <w:shd w:val="clear" w:color="auto" w:fill="FFFFFF"/>
            <w:vAlign w:val="center"/>
          </w:tcPr>
          <w:p w:rsidR="00CC1930" w:rsidRPr="009E374E" w:rsidRDefault="00CC1930" w:rsidP="00E26F05">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Öğretim Yöntemleri</w:t>
            </w:r>
          </w:p>
        </w:tc>
        <w:tc>
          <w:tcPr>
            <w:tcW w:w="597" w:type="pct"/>
            <w:tcBorders>
              <w:bottom w:val="single" w:sz="6" w:space="0" w:color="CCCCCC"/>
            </w:tcBorders>
            <w:shd w:val="clear" w:color="auto" w:fill="FFFFFF"/>
            <w:tcMar>
              <w:top w:w="15" w:type="dxa"/>
              <w:left w:w="80" w:type="dxa"/>
              <w:bottom w:w="15" w:type="dxa"/>
              <w:right w:w="15" w:type="dxa"/>
            </w:tcMar>
            <w:vAlign w:val="center"/>
            <w:hideMark/>
          </w:tcPr>
          <w:p w:rsidR="00CC1930" w:rsidRPr="009E374E" w:rsidRDefault="00CC1930"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Ölçme Yöntemleri</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araştırmaları değerlendirme becerisi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4, 12,14,15</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araştırmaları eleştirme yeteneğini eleştirme becerisi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4, 12,14,15</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 tasarlama becerisini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 yürütme becerisini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0"/>
        <w:gridCol w:w="7227"/>
      </w:tblGrid>
      <w:tr w:rsidR="00660279" w:rsidRPr="009E374E" w:rsidTr="0060695A">
        <w:trPr>
          <w:tblCellSpacing w:w="15" w:type="dxa"/>
          <w:jc w:val="center"/>
        </w:trPr>
        <w:tc>
          <w:tcPr>
            <w:tcW w:w="1064"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Öğretim Yöntemleri:</w:t>
            </w:r>
          </w:p>
        </w:tc>
        <w:tc>
          <w:tcPr>
            <w:tcW w:w="3888"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 Anlatım, 2: Soru-Cevap, 3: Tartışma</w:t>
            </w:r>
            <w:r w:rsidR="00C24C16">
              <w:rPr>
                <w:rFonts w:ascii="Times New Roman" w:eastAsia="Times New Roman" w:hAnsi="Times New Roman" w:cs="Times New Roman"/>
                <w:color w:val="444444"/>
                <w:sz w:val="20"/>
                <w:szCs w:val="20"/>
              </w:rPr>
              <w:t xml:space="preserve">, 12:Vaka Analizi </w:t>
            </w:r>
          </w:p>
        </w:tc>
      </w:tr>
      <w:tr w:rsidR="00660279" w:rsidRPr="009E374E" w:rsidTr="0060695A">
        <w:trPr>
          <w:tblCellSpacing w:w="15" w:type="dxa"/>
          <w:jc w:val="center"/>
        </w:trPr>
        <w:tc>
          <w:tcPr>
            <w:tcW w:w="1064"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Ölçme Yöntemleri:</w:t>
            </w:r>
          </w:p>
        </w:tc>
        <w:tc>
          <w:tcPr>
            <w:tcW w:w="3888"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xml:space="preserve">A: Sınav , </w:t>
            </w:r>
            <w:r w:rsidR="00376ED8" w:rsidRPr="009E374E">
              <w:rPr>
                <w:rFonts w:ascii="Times New Roman" w:eastAsia="Times New Roman" w:hAnsi="Times New Roman" w:cs="Times New Roman"/>
                <w:color w:val="444444"/>
                <w:sz w:val="20"/>
                <w:szCs w:val="20"/>
              </w:rPr>
              <w:t xml:space="preserve">B: Deney </w:t>
            </w:r>
            <w:r w:rsidRPr="009E374E">
              <w:rPr>
                <w:rFonts w:ascii="Times New Roman" w:eastAsia="Times New Roman" w:hAnsi="Times New Roman" w:cs="Times New Roman"/>
                <w:color w:val="444444"/>
                <w:sz w:val="20"/>
                <w:szCs w:val="20"/>
              </w:rPr>
              <w:t>C: Ödev</w:t>
            </w:r>
          </w:p>
        </w:tc>
      </w:tr>
    </w:tbl>
    <w:p w:rsidR="00660279" w:rsidRPr="009E374E" w:rsidRDefault="00660279" w:rsidP="00660279">
      <w:pPr>
        <w:spacing w:after="0" w:line="240" w:lineRule="auto"/>
        <w:rPr>
          <w:rFonts w:ascii="Times New Roman" w:eastAsia="Times New Roman" w:hAnsi="Times New Roman" w:cs="Times New Roman"/>
          <w:sz w:val="20"/>
          <w:szCs w:val="20"/>
        </w:rPr>
      </w:pPr>
    </w:p>
    <w:p w:rsidR="008C7703" w:rsidRDefault="008C7703" w:rsidP="00660279">
      <w:pPr>
        <w:spacing w:after="0" w:line="240" w:lineRule="auto"/>
        <w:rPr>
          <w:rFonts w:ascii="Times New Roman" w:eastAsia="Times New Roman" w:hAnsi="Times New Roman" w:cs="Times New Roman"/>
          <w:sz w:val="20"/>
          <w:szCs w:val="20"/>
        </w:rPr>
      </w:pPr>
    </w:p>
    <w:p w:rsidR="0060695A" w:rsidRDefault="0060695A" w:rsidP="00660279">
      <w:pPr>
        <w:spacing w:after="0" w:line="240" w:lineRule="auto"/>
        <w:rPr>
          <w:rFonts w:ascii="Times New Roman" w:eastAsia="Times New Roman" w:hAnsi="Times New Roman" w:cs="Times New Roman"/>
          <w:sz w:val="20"/>
          <w:szCs w:val="20"/>
        </w:rPr>
      </w:pPr>
    </w:p>
    <w:p w:rsidR="0060695A" w:rsidRPr="009E374E" w:rsidRDefault="0060695A"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39"/>
        <w:gridCol w:w="2182"/>
      </w:tblGrid>
      <w:tr w:rsidR="00660279" w:rsidRPr="009E374E" w:rsidTr="0060695A">
        <w:trPr>
          <w:trHeight w:val="5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lastRenderedPageBreak/>
              <w:t>DERS AKIŞI</w:t>
            </w:r>
          </w:p>
        </w:tc>
      </w:tr>
      <w:tr w:rsidR="00660279" w:rsidRPr="009E374E" w:rsidTr="0060695A">
        <w:trPr>
          <w:trHeight w:val="450"/>
          <w:tblCellSpacing w:w="15" w:type="dxa"/>
          <w:jc w:val="center"/>
        </w:trPr>
        <w:tc>
          <w:tcPr>
            <w:tcW w:w="36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Hafta</w:t>
            </w:r>
          </w:p>
        </w:tc>
        <w:tc>
          <w:tcPr>
            <w:tcW w:w="3437"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Konular</w:t>
            </w:r>
          </w:p>
        </w:tc>
        <w:tc>
          <w:tcPr>
            <w:tcW w:w="113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Ön Hazırlık</w:t>
            </w:r>
          </w:p>
        </w:tc>
      </w:tr>
      <w:tr w:rsidR="00660279"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C4909" w:rsidRPr="009E374E" w:rsidRDefault="007C4909"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sidRPr="00A1061F">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888"/>
          <w:tblCellSpacing w:w="15" w:type="dxa"/>
          <w:jc w:val="center"/>
        </w:trPr>
        <w:tc>
          <w:tcPr>
            <w:tcW w:w="0" w:type="auto"/>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14</w:t>
            </w:r>
          </w:p>
        </w:tc>
        <w:tc>
          <w:tcPr>
            <w:tcW w:w="0" w:type="auto"/>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013BB1" w:rsidRPr="009E374E" w:rsidTr="0060695A">
        <w:trPr>
          <w:trHeight w:val="375"/>
          <w:tblCellSpacing w:w="15" w:type="dxa"/>
          <w:jc w:val="center"/>
        </w:trPr>
        <w:tc>
          <w:tcPr>
            <w:tcW w:w="0" w:type="auto"/>
            <w:shd w:val="clear" w:color="auto" w:fill="FFFFFF"/>
            <w:tcMar>
              <w:top w:w="15" w:type="dxa"/>
              <w:left w:w="80" w:type="dxa"/>
              <w:bottom w:w="15" w:type="dxa"/>
              <w:right w:w="15" w:type="dxa"/>
            </w:tcMar>
            <w:vAlign w:val="center"/>
          </w:tcPr>
          <w:p w:rsidR="00013BB1" w:rsidRPr="009E374E" w:rsidRDefault="00013BB1" w:rsidP="0060695A">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tcPr>
          <w:p w:rsidR="00013BB1" w:rsidRPr="0060695A" w:rsidRDefault="00013BB1" w:rsidP="00013BB1">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Genel değerlendirme.</w:t>
            </w:r>
          </w:p>
        </w:tc>
        <w:tc>
          <w:tcPr>
            <w:tcW w:w="1131" w:type="pct"/>
            <w:shd w:val="clear" w:color="auto" w:fill="FFFFFF"/>
            <w:tcMar>
              <w:top w:w="15" w:type="dxa"/>
              <w:left w:w="80" w:type="dxa"/>
              <w:bottom w:w="15" w:type="dxa"/>
              <w:right w:w="15" w:type="dxa"/>
            </w:tcMar>
            <w:vAlign w:val="center"/>
          </w:tcPr>
          <w:p w:rsidR="00013BB1" w:rsidRPr="009E374E" w:rsidRDefault="00013BB1" w:rsidP="00013BB1">
            <w:pPr>
              <w:spacing w:after="0" w:line="256" w:lineRule="atLeast"/>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013BB1"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3BB1" w:rsidRPr="009E374E" w:rsidRDefault="00013BB1" w:rsidP="0060695A">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3BB1" w:rsidRPr="0060695A" w:rsidRDefault="00013BB1" w:rsidP="00013BB1">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Genel değerlendirme.</w:t>
            </w:r>
          </w:p>
        </w:tc>
        <w:tc>
          <w:tcPr>
            <w:tcW w:w="1131" w:type="pct"/>
            <w:tcBorders>
              <w:bottom w:val="single" w:sz="6" w:space="0" w:color="CCCCCC"/>
            </w:tcBorders>
            <w:shd w:val="clear" w:color="auto" w:fill="FFFFFF"/>
            <w:tcMar>
              <w:top w:w="15" w:type="dxa"/>
              <w:left w:w="80" w:type="dxa"/>
              <w:bottom w:w="15" w:type="dxa"/>
              <w:right w:w="15" w:type="dxa"/>
            </w:tcMar>
            <w:vAlign w:val="center"/>
          </w:tcPr>
          <w:p w:rsidR="00013BB1" w:rsidRPr="009E374E" w:rsidRDefault="00013BB1" w:rsidP="00013BB1">
            <w:pPr>
              <w:spacing w:after="0" w:line="256" w:lineRule="atLeast"/>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5"/>
        <w:gridCol w:w="7622"/>
      </w:tblGrid>
      <w:tr w:rsidR="00660279" w:rsidRPr="009E374E" w:rsidTr="0060695A">
        <w:trPr>
          <w:trHeight w:val="525"/>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lastRenderedPageBreak/>
              <w:t>KAYNAKLAR</w:t>
            </w:r>
          </w:p>
        </w:tc>
      </w:tr>
      <w:tr w:rsidR="00660279" w:rsidRPr="009E374E" w:rsidTr="0060695A">
        <w:trPr>
          <w:trHeight w:val="450"/>
          <w:tblCellSpacing w:w="15" w:type="dxa"/>
          <w:jc w:val="center"/>
        </w:trPr>
        <w:tc>
          <w:tcPr>
            <w:tcW w:w="85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 xml:space="preserve">Ders </w:t>
            </w:r>
            <w:r w:rsidR="00613445" w:rsidRPr="009E374E">
              <w:rPr>
                <w:rFonts w:ascii="Times New Roman" w:eastAsia="Times New Roman" w:hAnsi="Times New Roman" w:cs="Times New Roman"/>
                <w:b/>
                <w:bCs/>
                <w:color w:val="444444"/>
                <w:sz w:val="20"/>
                <w:szCs w:val="20"/>
              </w:rPr>
              <w:t>Kitabı</w:t>
            </w:r>
          </w:p>
        </w:tc>
        <w:tc>
          <w:tcPr>
            <w:tcW w:w="4099"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33627C" w:rsidP="0033627C">
            <w:pPr>
              <w:shd w:val="clear" w:color="auto" w:fill="FFFFFF"/>
              <w:spacing w:after="0" w:line="240" w:lineRule="auto"/>
              <w:outlineLvl w:val="0"/>
              <w:rPr>
                <w:rFonts w:ascii="Times New Roman" w:eastAsia="Times New Roman" w:hAnsi="Times New Roman" w:cs="Times New Roman"/>
                <w:color w:val="444444"/>
                <w:sz w:val="20"/>
                <w:szCs w:val="20"/>
              </w:rPr>
            </w:pPr>
            <w:r w:rsidRPr="0033627C">
              <w:rPr>
                <w:rFonts w:ascii="Times New Roman" w:eastAsia="Times New Roman" w:hAnsi="Times New Roman" w:cs="Times New Roman"/>
                <w:color w:val="444444"/>
                <w:sz w:val="20"/>
                <w:szCs w:val="20"/>
              </w:rPr>
              <w:t>Accounting &amp; Auditing Research: Tools &amp; Strategies by </w:t>
            </w:r>
            <w:hyperlink r:id="rId5" w:history="1">
              <w:r w:rsidRPr="0033627C">
                <w:rPr>
                  <w:rFonts w:ascii="Times New Roman" w:eastAsia="Times New Roman" w:hAnsi="Times New Roman" w:cs="Times New Roman"/>
                  <w:color w:val="444444"/>
                  <w:sz w:val="20"/>
                  <w:szCs w:val="20"/>
                </w:rPr>
                <w:t>Thomas R. Weirich</w:t>
              </w:r>
            </w:hyperlink>
            <w:r w:rsidRPr="0033627C">
              <w:rPr>
                <w:rFonts w:ascii="Times New Roman" w:eastAsia="Times New Roman" w:hAnsi="Times New Roman" w:cs="Times New Roman"/>
                <w:color w:val="444444"/>
                <w:sz w:val="20"/>
                <w:szCs w:val="20"/>
              </w:rPr>
              <w:t> , </w:t>
            </w:r>
            <w:hyperlink r:id="rId6" w:history="1">
              <w:r w:rsidRPr="0033627C">
                <w:rPr>
                  <w:rFonts w:ascii="Times New Roman" w:eastAsia="Times New Roman" w:hAnsi="Times New Roman" w:cs="Times New Roman"/>
                  <w:color w:val="444444"/>
                  <w:sz w:val="20"/>
                  <w:szCs w:val="20"/>
                </w:rPr>
                <w:t>Thomas C. Pearson</w:t>
              </w:r>
            </w:hyperlink>
            <w:r w:rsidRPr="0033627C">
              <w:rPr>
                <w:rFonts w:ascii="Times New Roman" w:eastAsia="Times New Roman" w:hAnsi="Times New Roman" w:cs="Times New Roman"/>
                <w:color w:val="444444"/>
                <w:sz w:val="20"/>
                <w:szCs w:val="20"/>
              </w:rPr>
              <w:t> , </w:t>
            </w:r>
            <w:hyperlink r:id="rId7" w:history="1">
              <w:r w:rsidRPr="0033627C">
                <w:rPr>
                  <w:rFonts w:ascii="Times New Roman" w:eastAsia="Times New Roman" w:hAnsi="Times New Roman" w:cs="Times New Roman"/>
                  <w:color w:val="444444"/>
                  <w:sz w:val="20"/>
                  <w:szCs w:val="20"/>
                </w:rPr>
                <w:t>Natalie Tatiana Churyk</w:t>
              </w:r>
            </w:hyperlink>
            <w:r>
              <w:rPr>
                <w:rFonts w:ascii="Times New Roman" w:eastAsia="Times New Roman" w:hAnsi="Times New Roman" w:cs="Times New Roman"/>
                <w:color w:val="444444"/>
                <w:sz w:val="20"/>
                <w:szCs w:val="20"/>
              </w:rPr>
              <w:t>.</w:t>
            </w:r>
            <w:r w:rsidRPr="0033627C">
              <w:rPr>
                <w:rFonts w:ascii="Times New Roman" w:eastAsia="Times New Roman" w:hAnsi="Times New Roman" w:cs="Times New Roman"/>
                <w:color w:val="444444"/>
                <w:sz w:val="20"/>
                <w:szCs w:val="20"/>
              </w:rPr>
              <w:t xml:space="preserve"> </w:t>
            </w:r>
          </w:p>
        </w:tc>
      </w:tr>
      <w:tr w:rsidR="00660279" w:rsidRPr="009E374E" w:rsidTr="0060695A">
        <w:trPr>
          <w:trHeight w:val="450"/>
          <w:tblCellSpacing w:w="15" w:type="dxa"/>
          <w:jc w:val="center"/>
        </w:trPr>
        <w:tc>
          <w:tcPr>
            <w:tcW w:w="85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Diğer Kaynaklar</w:t>
            </w:r>
          </w:p>
        </w:tc>
        <w:tc>
          <w:tcPr>
            <w:tcW w:w="4099"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013BB1" w:rsidP="00660279">
            <w:pPr>
              <w:spacing w:after="0" w:line="288"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Öğretim Üyesi ders kitabına Ek olarak ilgili materyali öğrencilere dağıtmaktadır.</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4"/>
        <w:gridCol w:w="7443"/>
      </w:tblGrid>
      <w:tr w:rsidR="00660279" w:rsidRPr="009E374E" w:rsidTr="0060695A">
        <w:trPr>
          <w:trHeight w:val="525"/>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MATERYAL PAYLAŞIMI </w:t>
            </w:r>
          </w:p>
        </w:tc>
      </w:tr>
      <w:tr w:rsidR="00660279" w:rsidRPr="009E374E" w:rsidTr="0060695A">
        <w:trPr>
          <w:trHeight w:val="375"/>
          <w:tblCellSpacing w:w="15" w:type="dxa"/>
          <w:jc w:val="center"/>
        </w:trPr>
        <w:tc>
          <w:tcPr>
            <w:tcW w:w="95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Dökümanlar</w:t>
            </w:r>
          </w:p>
        </w:tc>
        <w:tc>
          <w:tcPr>
            <w:tcW w:w="400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Makaleler</w:t>
            </w:r>
          </w:p>
        </w:tc>
      </w:tr>
      <w:tr w:rsidR="00660279"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Ödevler</w:t>
            </w:r>
          </w:p>
        </w:tc>
        <w:tc>
          <w:tcPr>
            <w:tcW w:w="400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Projeler</w:t>
            </w:r>
          </w:p>
        </w:tc>
      </w:tr>
      <w:tr w:rsidR="00660279"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Sınavlar</w:t>
            </w:r>
          </w:p>
        </w:tc>
        <w:tc>
          <w:tcPr>
            <w:tcW w:w="400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65"/>
        <w:gridCol w:w="683"/>
        <w:gridCol w:w="2189"/>
      </w:tblGrid>
      <w:tr w:rsidR="00660279" w:rsidRPr="009E374E" w:rsidTr="0060695A">
        <w:trPr>
          <w:trHeight w:val="5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DEĞERLENDİRME SİSTEMİ</w:t>
            </w:r>
          </w:p>
        </w:tc>
      </w:tr>
      <w:tr w:rsidR="00660279" w:rsidRPr="009E374E" w:rsidTr="0060695A">
        <w:trPr>
          <w:trHeight w:val="450"/>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YARIYIL İÇİ ÇALIŞMALARI</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SIRA</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KATKI YÜZDESİ</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60695A" w:rsidRDefault="00660279" w:rsidP="00660279">
            <w:pPr>
              <w:spacing w:after="0" w:line="256" w:lineRule="atLeast"/>
              <w:rPr>
                <w:rFonts w:ascii="Times New Roman" w:eastAsia="Times New Roman" w:hAnsi="Times New Roman" w:cs="Times New Roman"/>
                <w:b/>
                <w:color w:val="444444"/>
                <w:sz w:val="20"/>
                <w:szCs w:val="20"/>
              </w:rPr>
            </w:pPr>
            <w:r w:rsidRPr="0060695A">
              <w:rPr>
                <w:rFonts w:ascii="Times New Roman" w:eastAsia="Times New Roman" w:hAnsi="Times New Roman" w:cs="Times New Roman"/>
                <w:b/>
                <w:color w:val="444444"/>
                <w:sz w:val="20"/>
                <w:szCs w:val="20"/>
              </w:rPr>
              <w:t>Ara Sınav</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60695A" w:rsidRDefault="00660279" w:rsidP="00660279">
            <w:pPr>
              <w:spacing w:after="0" w:line="256" w:lineRule="atLeast"/>
              <w:rPr>
                <w:rFonts w:ascii="Times New Roman" w:eastAsia="Times New Roman" w:hAnsi="Times New Roman" w:cs="Times New Roman"/>
                <w:b/>
                <w:color w:val="444444"/>
                <w:sz w:val="20"/>
                <w:szCs w:val="20"/>
              </w:rPr>
            </w:pPr>
            <w:r w:rsidRPr="0060695A">
              <w:rPr>
                <w:rFonts w:ascii="Times New Roman" w:eastAsia="Times New Roman" w:hAnsi="Times New Roman" w:cs="Times New Roman"/>
                <w:b/>
                <w:color w:val="444444"/>
                <w:sz w:val="20"/>
                <w:szCs w:val="20"/>
              </w:rPr>
              <w:t>Kısa Sınav</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60695A" w:rsidRDefault="00660279" w:rsidP="00660279">
            <w:pPr>
              <w:spacing w:after="0" w:line="256" w:lineRule="atLeast"/>
              <w:rPr>
                <w:rFonts w:ascii="Times New Roman" w:eastAsia="Times New Roman" w:hAnsi="Times New Roman" w:cs="Times New Roman"/>
                <w:b/>
                <w:color w:val="444444"/>
                <w:sz w:val="20"/>
                <w:szCs w:val="20"/>
              </w:rPr>
            </w:pPr>
            <w:r w:rsidRPr="0060695A">
              <w:rPr>
                <w:rFonts w:ascii="Times New Roman" w:eastAsia="Times New Roman" w:hAnsi="Times New Roman" w:cs="Times New Roman"/>
                <w:b/>
                <w:color w:val="444444"/>
                <w:sz w:val="20"/>
                <w:szCs w:val="20"/>
              </w:rPr>
              <w:t>Ödev</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13445"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100</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100</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Finalin Başarıya Oranı</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Yıliçinin Başarıya Oranı</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A949F1"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100</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100</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02"/>
        <w:gridCol w:w="2935"/>
      </w:tblGrid>
      <w:tr w:rsidR="00660279" w:rsidRPr="009E374E" w:rsidTr="0060695A">
        <w:trPr>
          <w:trHeight w:val="375"/>
          <w:tblCellSpacing w:w="15" w:type="dxa"/>
          <w:jc w:val="center"/>
        </w:trPr>
        <w:tc>
          <w:tcPr>
            <w:tcW w:w="6140" w:type="dxa"/>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 KATEGORİSİ</w:t>
            </w:r>
          </w:p>
        </w:tc>
        <w:tc>
          <w:tcPr>
            <w:tcW w:w="2836" w:type="dxa"/>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Uzmanlık / Alan Dersleri</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469"/>
        <w:gridCol w:w="225"/>
        <w:gridCol w:w="225"/>
        <w:gridCol w:w="270"/>
        <w:gridCol w:w="270"/>
        <w:gridCol w:w="270"/>
        <w:gridCol w:w="118"/>
      </w:tblGrid>
      <w:tr w:rsidR="00660279" w:rsidRPr="009E374E"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PROGRAM ÇIKTILARINA KATKISI</w:t>
            </w:r>
          </w:p>
        </w:tc>
      </w:tr>
      <w:tr w:rsidR="00660279" w:rsidRPr="009E374E"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Katkı Düzeyi</w:t>
            </w:r>
          </w:p>
        </w:tc>
      </w:tr>
      <w:tr w:rsidR="00660279" w:rsidRPr="009E374E" w:rsidTr="00A52D98">
        <w:trPr>
          <w:tblCellSpacing w:w="15" w:type="dxa"/>
          <w:jc w:val="center"/>
        </w:trPr>
        <w:tc>
          <w:tcPr>
            <w:tcW w:w="0" w:type="auto"/>
            <w:vMerge/>
            <w:tcBorders>
              <w:bottom w:val="single" w:sz="6" w:space="0" w:color="CCCCCC"/>
            </w:tcBorders>
            <w:shd w:val="clear" w:color="auto" w:fill="ECEBEB"/>
            <w:vAlign w:val="center"/>
            <w:hideMark/>
          </w:tcPr>
          <w:p w:rsidR="00660279" w:rsidRPr="009E374E" w:rsidRDefault="00660279" w:rsidP="00660279">
            <w:pPr>
              <w:spacing w:after="0" w:line="240" w:lineRule="auto"/>
              <w:rPr>
                <w:rFonts w:ascii="Times New Roman" w:eastAsia="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660279" w:rsidRPr="009E374E" w:rsidRDefault="00660279" w:rsidP="00660279">
            <w:pPr>
              <w:spacing w:after="0" w:line="240" w:lineRule="auto"/>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4</w:t>
            </w:r>
          </w:p>
        </w:tc>
        <w:tc>
          <w:tcPr>
            <w:tcW w:w="163" w:type="dxa"/>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5</w:t>
            </w:r>
          </w:p>
        </w:tc>
        <w:tc>
          <w:tcPr>
            <w:tcW w:w="73" w:type="dxa"/>
            <w:shd w:val="clear" w:color="auto" w:fill="ECEBEB"/>
            <w:vAlign w:val="center"/>
            <w:hideMark/>
          </w:tcPr>
          <w:p w:rsidR="00660279" w:rsidRPr="009E374E" w:rsidRDefault="00660279" w:rsidP="00660279">
            <w:pPr>
              <w:spacing w:after="0" w:line="240" w:lineRule="auto"/>
              <w:rPr>
                <w:rFonts w:ascii="Times New Roman" w:eastAsia="Times New Roman" w:hAnsi="Times New Roman" w:cs="Times New Roman"/>
                <w:sz w:val="20"/>
                <w:szCs w:val="20"/>
              </w:rPr>
            </w:pPr>
          </w:p>
        </w:tc>
      </w:tr>
      <w:tr w:rsidR="0064510F" w:rsidRPr="009E374E" w:rsidTr="00A52D98">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işletme (organizasyon ve yönetim, örgüt davranış, pazarlama,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finans, muhasebe, insan kaynakları, üretim teknolojisi, vb.) ve sosyal bilimler</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alanlarında geliştirilmiş bulunan çok sayıda kuram, model ve paradigmalara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ilişkin farklı bakış açılarını öğrenir, bu konularda çeşitli bilimsel toplantılarda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sunulan bilimsel çalışma ve araştırmaları değerlendirme, yorumlama ve</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günümüzde gerek işletme alanına gerekse sosyal bilimlerin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diğer alanlarına ilişkin değişim, yenilik ve gelişmeleri yakından izlemeyi,</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yorumlamayı ve bu bilgilerin ışığında uygulayıcılar olarak örgütsel/yönetsel</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işletme ve genel olarak sosyal bilimlerde en son yenilikleriyle</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araştırma yöntemlerini kullanarak bağımsız olarak ya da diğer araştırmacılarla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lastRenderedPageBreak/>
              <w:t>ortaklaşa özgün bilimsel/akademik araştırmalar yapma, araştırmalarının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sonuçlarını kitap, makale ve raporlar halinde yayınlama ve bilimsel ortamlarda</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kendilerini Üniversitede yaratılan bilimsel ortamda, seçkin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öğretim üyeleri, özenle seçilen misafir konuşmacılar ve birlikte eğitim</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gördükleri diğer grup arkadaşlarıyla yakın ilişkiler içinde, sürdürülebilir bir</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çevre, toplumsal sorumluluk ve aktif bir vatandaşlık bilincine sahip, etik ilkelere</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küreselleşen bir dünyada yönettikleri ulusal ve uluslararası</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örgütlerde çalışanların giderek artan bir biçimde farklı geçmiş ve kültürlerden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geldiklerini, şirket evliliklerinde yaşanılan kültürel çatışmaları ve işgücünün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ülkeler arası hareketliliğini yaşayarak ve bilimsel ortamlarda tartışarak öğrenir</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ve kültürel farklılıkları başarıyla yönetebilen liderler/yöneticiler olarak</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görev yaptıkları kuruluşlarda uzun vadeli stratejik planlamaya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ve planların uygulanmasına ilişkin rasyonel kararlar verebilen, vizyon sahibi</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stratejik yönetimin bir ekip çalışması olduğunu ve ancak</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sürdürdükleri uzun süreli doktora çalışmalarında sürekli olarak</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İngilizce yazdıkları ve sözlü sunumlar yaptıkları ve bu çalışmalarının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geliştirilmesi yönünde eleştirildikleri için gerek ana dilde gerekse İngilizcede</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sosyal bilimlerde ve işletme alanında bilgi üretiminin ve</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değişimin ne kadar hızlı olduğunu yakından görür va yaşamboyu öğrenmenin</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kaçınılmaz olduğunu 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bl>
    <w:p w:rsidR="00660279" w:rsidRPr="009E374E" w:rsidRDefault="00660279" w:rsidP="00660279">
      <w:pPr>
        <w:spacing w:after="0" w:line="240" w:lineRule="auto"/>
        <w:rPr>
          <w:rFonts w:ascii="Times New Roman" w:eastAsia="Times New Roman" w:hAnsi="Times New Roman" w:cs="Times New Roman"/>
          <w:sz w:val="20"/>
          <w:szCs w:val="20"/>
        </w:rPr>
      </w:pPr>
    </w:p>
    <w:p w:rsidR="00364C33" w:rsidRPr="009E374E" w:rsidRDefault="00364C33" w:rsidP="00660279">
      <w:pPr>
        <w:spacing w:after="0" w:line="240" w:lineRule="auto"/>
        <w:rPr>
          <w:rFonts w:ascii="Times New Roman" w:eastAsia="Times New Roman" w:hAnsi="Times New Roman" w:cs="Times New Roman"/>
          <w:sz w:val="20"/>
          <w:szCs w:val="20"/>
        </w:rPr>
      </w:pPr>
    </w:p>
    <w:p w:rsidR="00364C33" w:rsidRPr="009E374E" w:rsidRDefault="00364C33" w:rsidP="00660279">
      <w:pPr>
        <w:spacing w:after="0" w:line="240" w:lineRule="auto"/>
        <w:rPr>
          <w:rFonts w:ascii="Times New Roman" w:eastAsia="Times New Roman" w:hAnsi="Times New Roman" w:cs="Times New Roman"/>
          <w:sz w:val="20"/>
          <w:szCs w:val="20"/>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24"/>
        <w:gridCol w:w="940"/>
        <w:gridCol w:w="762"/>
        <w:gridCol w:w="1133"/>
      </w:tblGrid>
      <w:tr w:rsidR="00660279" w:rsidRPr="009E374E" w:rsidTr="00C24C16">
        <w:trPr>
          <w:trHeight w:val="525"/>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AKTS / İŞ YÜKÜ TABLOSU</w:t>
            </w:r>
          </w:p>
        </w:tc>
      </w:tr>
      <w:tr w:rsidR="00660279" w:rsidRPr="009E374E" w:rsidTr="00900FDD">
        <w:trPr>
          <w:trHeight w:val="450"/>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Etkinlik</w:t>
            </w:r>
          </w:p>
        </w:tc>
        <w:tc>
          <w:tcPr>
            <w:tcW w:w="50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SAYISI</w:t>
            </w:r>
          </w:p>
        </w:tc>
        <w:tc>
          <w:tcPr>
            <w:tcW w:w="40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Süresi</w:t>
            </w:r>
            <w:r w:rsidRPr="009E374E">
              <w:rPr>
                <w:rFonts w:ascii="Times New Roman" w:eastAsia="Times New Roman" w:hAnsi="Times New Roman" w:cs="Times New Roman"/>
                <w:color w:val="444444"/>
                <w:sz w:val="20"/>
                <w:szCs w:val="20"/>
              </w:rPr>
              <w:br/>
              <w:t>(Saat)</w:t>
            </w:r>
          </w:p>
        </w:tc>
        <w:tc>
          <w:tcPr>
            <w:tcW w:w="55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Toplam</w:t>
            </w:r>
            <w:r w:rsidRPr="009E374E">
              <w:rPr>
                <w:rFonts w:ascii="Times New Roman" w:eastAsia="Times New Roman" w:hAnsi="Times New Roman" w:cs="Times New Roman"/>
                <w:color w:val="444444"/>
                <w:sz w:val="20"/>
                <w:szCs w:val="20"/>
              </w:rPr>
              <w:br/>
              <w:t>İş Yükü</w:t>
            </w:r>
            <w:r w:rsidRPr="009E374E">
              <w:rPr>
                <w:rFonts w:ascii="Times New Roman" w:eastAsia="Times New Roman" w:hAnsi="Times New Roman" w:cs="Times New Roman"/>
                <w:color w:val="444444"/>
                <w:sz w:val="20"/>
                <w:szCs w:val="20"/>
              </w:rPr>
              <w:br/>
              <w:t>(Saat)</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Ders Sü</w:t>
            </w:r>
            <w:r w:rsidR="008D5FC4">
              <w:rPr>
                <w:rFonts w:ascii="Times New Roman" w:eastAsia="Times New Roman" w:hAnsi="Times New Roman" w:cs="Times New Roman"/>
                <w:color w:val="444444"/>
                <w:sz w:val="20"/>
                <w:szCs w:val="20"/>
              </w:rPr>
              <w:t>resi (Sınav haftası dahildir: 16</w:t>
            </w:r>
            <w:r w:rsidRPr="009E374E">
              <w:rPr>
                <w:rFonts w:ascii="Times New Roman" w:eastAsia="Times New Roman" w:hAnsi="Times New Roman" w:cs="Times New Roman"/>
                <w:color w:val="444444"/>
                <w:sz w:val="20"/>
                <w:szCs w:val="20"/>
              </w:rPr>
              <w:t>x toplam ders saati)</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16</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3</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r w:rsidRPr="00C51701">
              <w:rPr>
                <w:rFonts w:ascii="Verdana" w:hAnsi="Verdana"/>
                <w:color w:val="444444"/>
                <w:sz w:val="18"/>
                <w:szCs w:val="18"/>
              </w:rPr>
              <w:t>48</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Sınıf Dışı Ders Çalışma Süresi</w:t>
            </w:r>
            <w:r>
              <w:rPr>
                <w:rFonts w:ascii="Times New Roman" w:eastAsia="Times New Roman" w:hAnsi="Times New Roman" w:cs="Times New Roman"/>
                <w:color w:val="444444"/>
                <w:sz w:val="20"/>
                <w:szCs w:val="20"/>
              </w:rPr>
              <w:t xml:space="preserve"> </w:t>
            </w:r>
            <w:r w:rsidRPr="009E374E">
              <w:rPr>
                <w:rFonts w:ascii="Times New Roman" w:eastAsia="Times New Roman" w:hAnsi="Times New Roman" w:cs="Times New Roman"/>
                <w:color w:val="444444"/>
                <w:sz w:val="20"/>
                <w:szCs w:val="20"/>
              </w:rPr>
              <w:t>(Ön çalışma, pekiştirme)</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16</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313289">
            <w:pPr>
              <w:spacing w:after="0" w:line="240" w:lineRule="atLeast"/>
              <w:jc w:val="center"/>
              <w:rPr>
                <w:rFonts w:ascii="Verdana" w:hAnsi="Verdana"/>
                <w:color w:val="444444"/>
                <w:sz w:val="18"/>
                <w:szCs w:val="18"/>
              </w:rPr>
            </w:pPr>
            <w:r>
              <w:rPr>
                <w:rFonts w:ascii="Verdana" w:hAnsi="Verdana"/>
                <w:color w:val="444444"/>
                <w:sz w:val="18"/>
                <w:szCs w:val="18"/>
              </w:rPr>
              <w:t>9</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900FDD">
            <w:pPr>
              <w:spacing w:after="0" w:line="240" w:lineRule="atLeast"/>
              <w:jc w:val="center"/>
              <w:rPr>
                <w:rFonts w:ascii="Verdana" w:hAnsi="Verdana"/>
                <w:color w:val="444444"/>
                <w:sz w:val="18"/>
                <w:szCs w:val="18"/>
              </w:rPr>
            </w:pPr>
            <w:r>
              <w:rPr>
                <w:rFonts w:ascii="Verdana" w:hAnsi="Verdana"/>
                <w:color w:val="444444"/>
                <w:sz w:val="18"/>
                <w:szCs w:val="18"/>
              </w:rPr>
              <w:t>144</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Ara Sınav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Kısa Sınav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Ödev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313289">
            <w:pPr>
              <w:spacing w:after="0" w:line="240" w:lineRule="atLeast"/>
              <w:jc w:val="center"/>
              <w:rPr>
                <w:rFonts w:ascii="Verdana" w:hAnsi="Verdana"/>
                <w:color w:val="444444"/>
                <w:sz w:val="18"/>
                <w:szCs w:val="18"/>
              </w:rPr>
            </w:pPr>
            <w:r>
              <w:rPr>
                <w:rFonts w:ascii="Verdana" w:hAnsi="Verdana"/>
                <w:color w:val="444444"/>
                <w:sz w:val="18"/>
                <w:szCs w:val="18"/>
              </w:rPr>
              <w:t>4</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900FDD">
            <w:pPr>
              <w:spacing w:after="0" w:line="240" w:lineRule="atLeast"/>
              <w:jc w:val="center"/>
              <w:rPr>
                <w:rFonts w:ascii="Verdana" w:hAnsi="Verdana"/>
                <w:color w:val="444444"/>
                <w:sz w:val="18"/>
                <w:szCs w:val="18"/>
              </w:rPr>
            </w:pPr>
            <w:r>
              <w:rPr>
                <w:rFonts w:ascii="Verdana" w:hAnsi="Verdana"/>
                <w:color w:val="444444"/>
                <w:sz w:val="18"/>
                <w:szCs w:val="18"/>
              </w:rPr>
              <w:t>46</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Final</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 İş Yükü</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900FDD">
            <w:pPr>
              <w:spacing w:after="0" w:line="240" w:lineRule="atLeast"/>
              <w:jc w:val="center"/>
              <w:rPr>
                <w:rFonts w:ascii="Verdana" w:hAnsi="Verdana"/>
                <w:color w:val="444444"/>
                <w:sz w:val="18"/>
                <w:szCs w:val="18"/>
              </w:rPr>
            </w:pPr>
            <w:r>
              <w:rPr>
                <w:rFonts w:ascii="Verdana" w:hAnsi="Verdana"/>
                <w:color w:val="444444"/>
                <w:sz w:val="18"/>
                <w:szCs w:val="18"/>
              </w:rPr>
              <w:t>256</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 İş Yükü / 25 (s)</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19203F" w:rsidP="00900FDD">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10,24</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AKTS Kredisi</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19203F" w:rsidP="00900FDD">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w:t>
            </w:r>
          </w:p>
        </w:tc>
      </w:tr>
    </w:tbl>
    <w:p w:rsidR="00814D5D" w:rsidRPr="009E374E" w:rsidRDefault="00814D5D">
      <w:pPr>
        <w:rPr>
          <w:rFonts w:ascii="Times New Roman" w:hAnsi="Times New Roman" w:cs="Times New Roman"/>
          <w:sz w:val="20"/>
          <w:szCs w:val="20"/>
        </w:rPr>
      </w:pPr>
    </w:p>
    <w:sectPr w:rsidR="00814D5D" w:rsidRPr="009E374E"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13BB1"/>
    <w:rsid w:val="0019203F"/>
    <w:rsid w:val="001B3D72"/>
    <w:rsid w:val="00202426"/>
    <w:rsid w:val="0033627C"/>
    <w:rsid w:val="00364C33"/>
    <w:rsid w:val="00370AB0"/>
    <w:rsid w:val="00371048"/>
    <w:rsid w:val="00376ED8"/>
    <w:rsid w:val="00401A6B"/>
    <w:rsid w:val="004C1214"/>
    <w:rsid w:val="0060695A"/>
    <w:rsid w:val="00613445"/>
    <w:rsid w:val="0064510F"/>
    <w:rsid w:val="00660279"/>
    <w:rsid w:val="007C4909"/>
    <w:rsid w:val="00814D5D"/>
    <w:rsid w:val="00865BC0"/>
    <w:rsid w:val="008C7703"/>
    <w:rsid w:val="008D5FC4"/>
    <w:rsid w:val="008F4DB5"/>
    <w:rsid w:val="00900FDD"/>
    <w:rsid w:val="00982EB5"/>
    <w:rsid w:val="009C7B21"/>
    <w:rsid w:val="009E374E"/>
    <w:rsid w:val="009E40B3"/>
    <w:rsid w:val="00A0575F"/>
    <w:rsid w:val="00A46DEC"/>
    <w:rsid w:val="00A52D98"/>
    <w:rsid w:val="00A949F1"/>
    <w:rsid w:val="00B111B9"/>
    <w:rsid w:val="00B67FDE"/>
    <w:rsid w:val="00B937F7"/>
    <w:rsid w:val="00BA0719"/>
    <w:rsid w:val="00BE75D0"/>
    <w:rsid w:val="00C24C16"/>
    <w:rsid w:val="00CC1930"/>
    <w:rsid w:val="00CC7FC6"/>
    <w:rsid w:val="00CF102A"/>
    <w:rsid w:val="00DC097F"/>
    <w:rsid w:val="00F87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Heading1Char">
    <w:name w:val="Heading 1 Char"/>
    <w:basedOn w:val="DefaultParagraphFont"/>
    <w:link w:val="Heading1"/>
    <w:uiPriority w:val="9"/>
    <w:rsid w:val="0033627C"/>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336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Heading1Char">
    <w:name w:val="Heading 1 Char"/>
    <w:basedOn w:val="DefaultParagraphFont"/>
    <w:link w:val="Heading1"/>
    <w:uiPriority w:val="9"/>
    <w:rsid w:val="0033627C"/>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33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488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20">
          <w:marLeft w:val="0"/>
          <w:marRight w:val="0"/>
          <w:marTop w:val="0"/>
          <w:marBottom w:val="0"/>
          <w:divBdr>
            <w:top w:val="none" w:sz="0" w:space="0" w:color="auto"/>
            <w:left w:val="none" w:sz="0" w:space="0" w:color="auto"/>
            <w:bottom w:val="none" w:sz="0" w:space="0" w:color="auto"/>
            <w:right w:val="none" w:sz="0" w:space="0" w:color="auto"/>
          </w:divBdr>
        </w:div>
        <w:div w:id="1241909349">
          <w:marLeft w:val="0"/>
          <w:marRight w:val="0"/>
          <w:marTop w:val="0"/>
          <w:marBottom w:val="0"/>
          <w:divBdr>
            <w:top w:val="none" w:sz="0" w:space="0" w:color="auto"/>
            <w:left w:val="none" w:sz="0" w:space="0" w:color="auto"/>
            <w:bottom w:val="none" w:sz="0" w:space="0" w:color="auto"/>
            <w:right w:val="none" w:sz="0" w:space="0" w:color="auto"/>
          </w:divBdr>
        </w:div>
        <w:div w:id="536160353">
          <w:marLeft w:val="0"/>
          <w:marRight w:val="0"/>
          <w:marTop w:val="0"/>
          <w:marBottom w:val="0"/>
          <w:divBdr>
            <w:top w:val="none" w:sz="0" w:space="0" w:color="auto"/>
            <w:left w:val="none" w:sz="0" w:space="0" w:color="auto"/>
            <w:bottom w:val="none" w:sz="0" w:space="0" w:color="auto"/>
            <w:right w:val="none" w:sz="0" w:space="0" w:color="auto"/>
          </w:divBdr>
        </w:div>
        <w:div w:id="303855001">
          <w:marLeft w:val="0"/>
          <w:marRight w:val="0"/>
          <w:marTop w:val="0"/>
          <w:marBottom w:val="0"/>
          <w:divBdr>
            <w:top w:val="none" w:sz="0" w:space="0" w:color="auto"/>
            <w:left w:val="none" w:sz="0" w:space="0" w:color="auto"/>
            <w:bottom w:val="none" w:sz="0" w:space="0" w:color="auto"/>
            <w:right w:val="none" w:sz="0" w:space="0" w:color="auto"/>
          </w:divBdr>
        </w:div>
      </w:divsChild>
    </w:div>
    <w:div w:id="279804291">
      <w:bodyDiv w:val="1"/>
      <w:marLeft w:val="0"/>
      <w:marRight w:val="0"/>
      <w:marTop w:val="0"/>
      <w:marBottom w:val="0"/>
      <w:divBdr>
        <w:top w:val="none" w:sz="0" w:space="0" w:color="auto"/>
        <w:left w:val="none" w:sz="0" w:space="0" w:color="auto"/>
        <w:bottom w:val="none" w:sz="0" w:space="0" w:color="auto"/>
        <w:right w:val="none" w:sz="0" w:space="0" w:color="auto"/>
      </w:divBdr>
      <w:divsChild>
        <w:div w:id="1399594415">
          <w:marLeft w:val="0"/>
          <w:marRight w:val="0"/>
          <w:marTop w:val="0"/>
          <w:marBottom w:val="0"/>
          <w:divBdr>
            <w:top w:val="none" w:sz="0" w:space="0" w:color="auto"/>
            <w:left w:val="none" w:sz="0" w:space="0" w:color="auto"/>
            <w:bottom w:val="none" w:sz="0" w:space="0" w:color="auto"/>
            <w:right w:val="none" w:sz="0" w:space="0" w:color="auto"/>
          </w:divBdr>
        </w:div>
        <w:div w:id="1431124181">
          <w:marLeft w:val="0"/>
          <w:marRight w:val="0"/>
          <w:marTop w:val="0"/>
          <w:marBottom w:val="0"/>
          <w:divBdr>
            <w:top w:val="none" w:sz="0" w:space="0" w:color="auto"/>
            <w:left w:val="none" w:sz="0" w:space="0" w:color="auto"/>
            <w:bottom w:val="none" w:sz="0" w:space="0" w:color="auto"/>
            <w:right w:val="none" w:sz="0" w:space="0" w:color="auto"/>
          </w:divBdr>
        </w:div>
        <w:div w:id="1615092749">
          <w:marLeft w:val="0"/>
          <w:marRight w:val="0"/>
          <w:marTop w:val="0"/>
          <w:marBottom w:val="0"/>
          <w:divBdr>
            <w:top w:val="none" w:sz="0" w:space="0" w:color="auto"/>
            <w:left w:val="none" w:sz="0" w:space="0" w:color="auto"/>
            <w:bottom w:val="none" w:sz="0" w:space="0" w:color="auto"/>
            <w:right w:val="none" w:sz="0" w:space="0" w:color="auto"/>
          </w:divBdr>
        </w:div>
      </w:divsChild>
    </w:div>
    <w:div w:id="339697901">
      <w:bodyDiv w:val="1"/>
      <w:marLeft w:val="0"/>
      <w:marRight w:val="0"/>
      <w:marTop w:val="0"/>
      <w:marBottom w:val="0"/>
      <w:divBdr>
        <w:top w:val="none" w:sz="0" w:space="0" w:color="auto"/>
        <w:left w:val="none" w:sz="0" w:space="0" w:color="auto"/>
        <w:bottom w:val="none" w:sz="0" w:space="0" w:color="auto"/>
        <w:right w:val="none" w:sz="0" w:space="0" w:color="auto"/>
      </w:divBdr>
      <w:divsChild>
        <w:div w:id="363097249">
          <w:marLeft w:val="0"/>
          <w:marRight w:val="0"/>
          <w:marTop w:val="0"/>
          <w:marBottom w:val="0"/>
          <w:divBdr>
            <w:top w:val="none" w:sz="0" w:space="0" w:color="auto"/>
            <w:left w:val="none" w:sz="0" w:space="0" w:color="auto"/>
            <w:bottom w:val="none" w:sz="0" w:space="0" w:color="auto"/>
            <w:right w:val="none" w:sz="0" w:space="0" w:color="auto"/>
          </w:divBdr>
        </w:div>
        <w:div w:id="390154158">
          <w:marLeft w:val="0"/>
          <w:marRight w:val="0"/>
          <w:marTop w:val="0"/>
          <w:marBottom w:val="0"/>
          <w:divBdr>
            <w:top w:val="none" w:sz="0" w:space="0" w:color="auto"/>
            <w:left w:val="none" w:sz="0" w:space="0" w:color="auto"/>
            <w:bottom w:val="none" w:sz="0" w:space="0" w:color="auto"/>
            <w:right w:val="none" w:sz="0" w:space="0" w:color="auto"/>
          </w:divBdr>
        </w:div>
        <w:div w:id="1781292286">
          <w:marLeft w:val="0"/>
          <w:marRight w:val="0"/>
          <w:marTop w:val="0"/>
          <w:marBottom w:val="0"/>
          <w:divBdr>
            <w:top w:val="none" w:sz="0" w:space="0" w:color="auto"/>
            <w:left w:val="none" w:sz="0" w:space="0" w:color="auto"/>
            <w:bottom w:val="none" w:sz="0" w:space="0" w:color="auto"/>
            <w:right w:val="none" w:sz="0" w:space="0" w:color="auto"/>
          </w:divBdr>
        </w:div>
        <w:div w:id="848252196">
          <w:marLeft w:val="0"/>
          <w:marRight w:val="0"/>
          <w:marTop w:val="0"/>
          <w:marBottom w:val="0"/>
          <w:divBdr>
            <w:top w:val="none" w:sz="0" w:space="0" w:color="auto"/>
            <w:left w:val="none" w:sz="0" w:space="0" w:color="auto"/>
            <w:bottom w:val="none" w:sz="0" w:space="0" w:color="auto"/>
            <w:right w:val="none" w:sz="0" w:space="0" w:color="auto"/>
          </w:divBdr>
        </w:div>
        <w:div w:id="1982228894">
          <w:marLeft w:val="0"/>
          <w:marRight w:val="0"/>
          <w:marTop w:val="0"/>
          <w:marBottom w:val="0"/>
          <w:divBdr>
            <w:top w:val="none" w:sz="0" w:space="0" w:color="auto"/>
            <w:left w:val="none" w:sz="0" w:space="0" w:color="auto"/>
            <w:bottom w:val="none" w:sz="0" w:space="0" w:color="auto"/>
            <w:right w:val="none" w:sz="0" w:space="0" w:color="auto"/>
          </w:divBdr>
        </w:div>
        <w:div w:id="73943990">
          <w:marLeft w:val="0"/>
          <w:marRight w:val="0"/>
          <w:marTop w:val="0"/>
          <w:marBottom w:val="0"/>
          <w:divBdr>
            <w:top w:val="none" w:sz="0" w:space="0" w:color="auto"/>
            <w:left w:val="none" w:sz="0" w:space="0" w:color="auto"/>
            <w:bottom w:val="none" w:sz="0" w:space="0" w:color="auto"/>
            <w:right w:val="none" w:sz="0" w:space="0" w:color="auto"/>
          </w:divBdr>
        </w:div>
      </w:divsChild>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531891006">
      <w:bodyDiv w:val="1"/>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0"/>
          <w:divBdr>
            <w:top w:val="none" w:sz="0" w:space="0" w:color="auto"/>
            <w:left w:val="none" w:sz="0" w:space="0" w:color="auto"/>
            <w:bottom w:val="none" w:sz="0" w:space="0" w:color="auto"/>
            <w:right w:val="none" w:sz="0" w:space="0" w:color="auto"/>
          </w:divBdr>
        </w:div>
        <w:div w:id="1780831158">
          <w:marLeft w:val="0"/>
          <w:marRight w:val="0"/>
          <w:marTop w:val="0"/>
          <w:marBottom w:val="0"/>
          <w:divBdr>
            <w:top w:val="none" w:sz="0" w:space="0" w:color="auto"/>
            <w:left w:val="none" w:sz="0" w:space="0" w:color="auto"/>
            <w:bottom w:val="none" w:sz="0" w:space="0" w:color="auto"/>
            <w:right w:val="none" w:sz="0" w:space="0" w:color="auto"/>
          </w:divBdr>
        </w:div>
      </w:divsChild>
    </w:div>
    <w:div w:id="895360142">
      <w:bodyDiv w:val="1"/>
      <w:marLeft w:val="0"/>
      <w:marRight w:val="0"/>
      <w:marTop w:val="0"/>
      <w:marBottom w:val="0"/>
      <w:divBdr>
        <w:top w:val="none" w:sz="0" w:space="0" w:color="auto"/>
        <w:left w:val="none" w:sz="0" w:space="0" w:color="auto"/>
        <w:bottom w:val="none" w:sz="0" w:space="0" w:color="auto"/>
        <w:right w:val="none" w:sz="0" w:space="0" w:color="auto"/>
      </w:divBdr>
      <w:divsChild>
        <w:div w:id="1370568795">
          <w:marLeft w:val="0"/>
          <w:marRight w:val="0"/>
          <w:marTop w:val="0"/>
          <w:marBottom w:val="0"/>
          <w:divBdr>
            <w:top w:val="none" w:sz="0" w:space="0" w:color="auto"/>
            <w:left w:val="none" w:sz="0" w:space="0" w:color="auto"/>
            <w:bottom w:val="none" w:sz="0" w:space="0" w:color="auto"/>
            <w:right w:val="none" w:sz="0" w:space="0" w:color="auto"/>
          </w:divBdr>
        </w:div>
        <w:div w:id="557787621">
          <w:marLeft w:val="0"/>
          <w:marRight w:val="0"/>
          <w:marTop w:val="0"/>
          <w:marBottom w:val="0"/>
          <w:divBdr>
            <w:top w:val="none" w:sz="0" w:space="0" w:color="auto"/>
            <w:left w:val="none" w:sz="0" w:space="0" w:color="auto"/>
            <w:bottom w:val="none" w:sz="0" w:space="0" w:color="auto"/>
            <w:right w:val="none" w:sz="0" w:space="0" w:color="auto"/>
          </w:divBdr>
        </w:div>
        <w:div w:id="1245528337">
          <w:marLeft w:val="0"/>
          <w:marRight w:val="0"/>
          <w:marTop w:val="0"/>
          <w:marBottom w:val="0"/>
          <w:divBdr>
            <w:top w:val="none" w:sz="0" w:space="0" w:color="auto"/>
            <w:left w:val="none" w:sz="0" w:space="0" w:color="auto"/>
            <w:bottom w:val="none" w:sz="0" w:space="0" w:color="auto"/>
            <w:right w:val="none" w:sz="0" w:space="0" w:color="auto"/>
          </w:divBdr>
        </w:div>
        <w:div w:id="1234270135">
          <w:marLeft w:val="0"/>
          <w:marRight w:val="0"/>
          <w:marTop w:val="0"/>
          <w:marBottom w:val="0"/>
          <w:divBdr>
            <w:top w:val="none" w:sz="0" w:space="0" w:color="auto"/>
            <w:left w:val="none" w:sz="0" w:space="0" w:color="auto"/>
            <w:bottom w:val="none" w:sz="0" w:space="0" w:color="auto"/>
            <w:right w:val="none" w:sz="0" w:space="0" w:color="auto"/>
          </w:divBdr>
        </w:div>
        <w:div w:id="1677996920">
          <w:marLeft w:val="0"/>
          <w:marRight w:val="0"/>
          <w:marTop w:val="0"/>
          <w:marBottom w:val="0"/>
          <w:divBdr>
            <w:top w:val="none" w:sz="0" w:space="0" w:color="auto"/>
            <w:left w:val="none" w:sz="0" w:space="0" w:color="auto"/>
            <w:bottom w:val="none" w:sz="0" w:space="0" w:color="auto"/>
            <w:right w:val="none" w:sz="0" w:space="0" w:color="auto"/>
          </w:divBdr>
        </w:div>
        <w:div w:id="624963262">
          <w:marLeft w:val="0"/>
          <w:marRight w:val="0"/>
          <w:marTop w:val="0"/>
          <w:marBottom w:val="0"/>
          <w:divBdr>
            <w:top w:val="none" w:sz="0" w:space="0" w:color="auto"/>
            <w:left w:val="none" w:sz="0" w:space="0" w:color="auto"/>
            <w:bottom w:val="none" w:sz="0" w:space="0" w:color="auto"/>
            <w:right w:val="none" w:sz="0" w:space="0" w:color="auto"/>
          </w:divBdr>
        </w:div>
      </w:divsChild>
    </w:div>
    <w:div w:id="922765466">
      <w:bodyDiv w:val="1"/>
      <w:marLeft w:val="0"/>
      <w:marRight w:val="0"/>
      <w:marTop w:val="0"/>
      <w:marBottom w:val="0"/>
      <w:divBdr>
        <w:top w:val="none" w:sz="0" w:space="0" w:color="auto"/>
        <w:left w:val="none" w:sz="0" w:space="0" w:color="auto"/>
        <w:bottom w:val="none" w:sz="0" w:space="0" w:color="auto"/>
        <w:right w:val="none" w:sz="0" w:space="0" w:color="auto"/>
      </w:divBdr>
      <w:divsChild>
        <w:div w:id="131102809">
          <w:marLeft w:val="0"/>
          <w:marRight w:val="0"/>
          <w:marTop w:val="0"/>
          <w:marBottom w:val="0"/>
          <w:divBdr>
            <w:top w:val="none" w:sz="0" w:space="0" w:color="auto"/>
            <w:left w:val="none" w:sz="0" w:space="0" w:color="auto"/>
            <w:bottom w:val="none" w:sz="0" w:space="0" w:color="auto"/>
            <w:right w:val="none" w:sz="0" w:space="0" w:color="auto"/>
          </w:divBdr>
        </w:div>
        <w:div w:id="332881294">
          <w:marLeft w:val="0"/>
          <w:marRight w:val="0"/>
          <w:marTop w:val="0"/>
          <w:marBottom w:val="0"/>
          <w:divBdr>
            <w:top w:val="none" w:sz="0" w:space="0" w:color="auto"/>
            <w:left w:val="none" w:sz="0" w:space="0" w:color="auto"/>
            <w:bottom w:val="none" w:sz="0" w:space="0" w:color="auto"/>
            <w:right w:val="none" w:sz="0" w:space="0" w:color="auto"/>
          </w:divBdr>
        </w:div>
        <w:div w:id="671421687">
          <w:marLeft w:val="0"/>
          <w:marRight w:val="0"/>
          <w:marTop w:val="0"/>
          <w:marBottom w:val="0"/>
          <w:divBdr>
            <w:top w:val="none" w:sz="0" w:space="0" w:color="auto"/>
            <w:left w:val="none" w:sz="0" w:space="0" w:color="auto"/>
            <w:bottom w:val="none" w:sz="0" w:space="0" w:color="auto"/>
            <w:right w:val="none" w:sz="0" w:space="0" w:color="auto"/>
          </w:divBdr>
        </w:div>
        <w:div w:id="1499927802">
          <w:marLeft w:val="0"/>
          <w:marRight w:val="0"/>
          <w:marTop w:val="0"/>
          <w:marBottom w:val="0"/>
          <w:divBdr>
            <w:top w:val="none" w:sz="0" w:space="0" w:color="auto"/>
            <w:left w:val="none" w:sz="0" w:space="0" w:color="auto"/>
            <w:bottom w:val="none" w:sz="0" w:space="0" w:color="auto"/>
            <w:right w:val="none" w:sz="0" w:space="0" w:color="auto"/>
          </w:divBdr>
        </w:div>
      </w:divsChild>
    </w:div>
    <w:div w:id="1110979068">
      <w:bodyDiv w:val="1"/>
      <w:marLeft w:val="0"/>
      <w:marRight w:val="0"/>
      <w:marTop w:val="0"/>
      <w:marBottom w:val="0"/>
      <w:divBdr>
        <w:top w:val="none" w:sz="0" w:space="0" w:color="auto"/>
        <w:left w:val="none" w:sz="0" w:space="0" w:color="auto"/>
        <w:bottom w:val="none" w:sz="0" w:space="0" w:color="auto"/>
        <w:right w:val="none" w:sz="0" w:space="0" w:color="auto"/>
      </w:divBdr>
      <w:divsChild>
        <w:div w:id="1017733373">
          <w:marLeft w:val="0"/>
          <w:marRight w:val="0"/>
          <w:marTop w:val="0"/>
          <w:marBottom w:val="0"/>
          <w:divBdr>
            <w:top w:val="none" w:sz="0" w:space="0" w:color="auto"/>
            <w:left w:val="none" w:sz="0" w:space="0" w:color="auto"/>
            <w:bottom w:val="none" w:sz="0" w:space="0" w:color="auto"/>
            <w:right w:val="none" w:sz="0" w:space="0" w:color="auto"/>
          </w:divBdr>
        </w:div>
        <w:div w:id="1821850365">
          <w:marLeft w:val="0"/>
          <w:marRight w:val="0"/>
          <w:marTop w:val="0"/>
          <w:marBottom w:val="0"/>
          <w:divBdr>
            <w:top w:val="none" w:sz="0" w:space="0" w:color="auto"/>
            <w:left w:val="none" w:sz="0" w:space="0" w:color="auto"/>
            <w:bottom w:val="none" w:sz="0" w:space="0" w:color="auto"/>
            <w:right w:val="none" w:sz="0" w:space="0" w:color="auto"/>
          </w:divBdr>
        </w:div>
        <w:div w:id="208878147">
          <w:marLeft w:val="0"/>
          <w:marRight w:val="0"/>
          <w:marTop w:val="0"/>
          <w:marBottom w:val="0"/>
          <w:divBdr>
            <w:top w:val="none" w:sz="0" w:space="0" w:color="auto"/>
            <w:left w:val="none" w:sz="0" w:space="0" w:color="auto"/>
            <w:bottom w:val="none" w:sz="0" w:space="0" w:color="auto"/>
            <w:right w:val="none" w:sz="0" w:space="0" w:color="auto"/>
          </w:divBdr>
        </w:div>
        <w:div w:id="1207109361">
          <w:marLeft w:val="0"/>
          <w:marRight w:val="0"/>
          <w:marTop w:val="0"/>
          <w:marBottom w:val="0"/>
          <w:divBdr>
            <w:top w:val="none" w:sz="0" w:space="0" w:color="auto"/>
            <w:left w:val="none" w:sz="0" w:space="0" w:color="auto"/>
            <w:bottom w:val="none" w:sz="0" w:space="0" w:color="auto"/>
            <w:right w:val="none" w:sz="0" w:space="0" w:color="auto"/>
          </w:divBdr>
        </w:div>
        <w:div w:id="1664433368">
          <w:marLeft w:val="0"/>
          <w:marRight w:val="0"/>
          <w:marTop w:val="0"/>
          <w:marBottom w:val="0"/>
          <w:divBdr>
            <w:top w:val="none" w:sz="0" w:space="0" w:color="auto"/>
            <w:left w:val="none" w:sz="0" w:space="0" w:color="auto"/>
            <w:bottom w:val="none" w:sz="0" w:space="0" w:color="auto"/>
            <w:right w:val="none" w:sz="0" w:space="0" w:color="auto"/>
          </w:divBdr>
        </w:div>
      </w:divsChild>
    </w:div>
    <w:div w:id="1251233215">
      <w:bodyDiv w:val="1"/>
      <w:marLeft w:val="0"/>
      <w:marRight w:val="0"/>
      <w:marTop w:val="0"/>
      <w:marBottom w:val="0"/>
      <w:divBdr>
        <w:top w:val="none" w:sz="0" w:space="0" w:color="auto"/>
        <w:left w:val="none" w:sz="0" w:space="0" w:color="auto"/>
        <w:bottom w:val="none" w:sz="0" w:space="0" w:color="auto"/>
        <w:right w:val="none" w:sz="0" w:space="0" w:color="auto"/>
      </w:divBdr>
      <w:divsChild>
        <w:div w:id="831945953">
          <w:marLeft w:val="0"/>
          <w:marRight w:val="0"/>
          <w:marTop w:val="0"/>
          <w:marBottom w:val="0"/>
          <w:divBdr>
            <w:top w:val="none" w:sz="0" w:space="0" w:color="auto"/>
            <w:left w:val="none" w:sz="0" w:space="0" w:color="auto"/>
            <w:bottom w:val="none" w:sz="0" w:space="0" w:color="auto"/>
            <w:right w:val="none" w:sz="0" w:space="0" w:color="auto"/>
          </w:divBdr>
        </w:div>
        <w:div w:id="1652950167">
          <w:marLeft w:val="0"/>
          <w:marRight w:val="0"/>
          <w:marTop w:val="0"/>
          <w:marBottom w:val="0"/>
          <w:divBdr>
            <w:top w:val="none" w:sz="0" w:space="0" w:color="auto"/>
            <w:left w:val="none" w:sz="0" w:space="0" w:color="auto"/>
            <w:bottom w:val="none" w:sz="0" w:space="0" w:color="auto"/>
            <w:right w:val="none" w:sz="0" w:space="0" w:color="auto"/>
          </w:divBdr>
        </w:div>
        <w:div w:id="345643786">
          <w:marLeft w:val="0"/>
          <w:marRight w:val="0"/>
          <w:marTop w:val="0"/>
          <w:marBottom w:val="0"/>
          <w:divBdr>
            <w:top w:val="none" w:sz="0" w:space="0" w:color="auto"/>
            <w:left w:val="none" w:sz="0" w:space="0" w:color="auto"/>
            <w:bottom w:val="none" w:sz="0" w:space="0" w:color="auto"/>
            <w:right w:val="none" w:sz="0" w:space="0" w:color="auto"/>
          </w:divBdr>
        </w:div>
        <w:div w:id="1543636390">
          <w:marLeft w:val="0"/>
          <w:marRight w:val="0"/>
          <w:marTop w:val="0"/>
          <w:marBottom w:val="0"/>
          <w:divBdr>
            <w:top w:val="none" w:sz="0" w:space="0" w:color="auto"/>
            <w:left w:val="none" w:sz="0" w:space="0" w:color="auto"/>
            <w:bottom w:val="none" w:sz="0" w:space="0" w:color="auto"/>
            <w:right w:val="none" w:sz="0" w:space="0" w:color="auto"/>
          </w:divBdr>
        </w:div>
      </w:divsChild>
    </w:div>
    <w:div w:id="1588542051">
      <w:bodyDiv w:val="1"/>
      <w:marLeft w:val="0"/>
      <w:marRight w:val="0"/>
      <w:marTop w:val="0"/>
      <w:marBottom w:val="0"/>
      <w:divBdr>
        <w:top w:val="none" w:sz="0" w:space="0" w:color="auto"/>
        <w:left w:val="none" w:sz="0" w:space="0" w:color="auto"/>
        <w:bottom w:val="none" w:sz="0" w:space="0" w:color="auto"/>
        <w:right w:val="none" w:sz="0" w:space="0" w:color="auto"/>
      </w:divBdr>
      <w:divsChild>
        <w:div w:id="1741637233">
          <w:marLeft w:val="0"/>
          <w:marRight w:val="0"/>
          <w:marTop w:val="0"/>
          <w:marBottom w:val="0"/>
          <w:divBdr>
            <w:top w:val="none" w:sz="0" w:space="0" w:color="auto"/>
            <w:left w:val="none" w:sz="0" w:space="0" w:color="auto"/>
            <w:bottom w:val="none" w:sz="0" w:space="0" w:color="auto"/>
            <w:right w:val="none" w:sz="0" w:space="0" w:color="auto"/>
          </w:divBdr>
        </w:div>
        <w:div w:id="1908954632">
          <w:marLeft w:val="0"/>
          <w:marRight w:val="0"/>
          <w:marTop w:val="0"/>
          <w:marBottom w:val="0"/>
          <w:divBdr>
            <w:top w:val="none" w:sz="0" w:space="0" w:color="auto"/>
            <w:left w:val="none" w:sz="0" w:space="0" w:color="auto"/>
            <w:bottom w:val="none" w:sz="0" w:space="0" w:color="auto"/>
            <w:right w:val="none" w:sz="0" w:space="0" w:color="auto"/>
          </w:divBdr>
        </w:div>
        <w:div w:id="200092097">
          <w:marLeft w:val="0"/>
          <w:marRight w:val="0"/>
          <w:marTop w:val="0"/>
          <w:marBottom w:val="0"/>
          <w:divBdr>
            <w:top w:val="none" w:sz="0" w:space="0" w:color="auto"/>
            <w:left w:val="none" w:sz="0" w:space="0" w:color="auto"/>
            <w:bottom w:val="none" w:sz="0" w:space="0" w:color="auto"/>
            <w:right w:val="none" w:sz="0" w:space="0" w:color="auto"/>
          </w:divBdr>
        </w:div>
      </w:divsChild>
    </w:div>
    <w:div w:id="1888951977">
      <w:bodyDiv w:val="1"/>
      <w:marLeft w:val="0"/>
      <w:marRight w:val="0"/>
      <w:marTop w:val="0"/>
      <w:marBottom w:val="0"/>
      <w:divBdr>
        <w:top w:val="none" w:sz="0" w:space="0" w:color="auto"/>
        <w:left w:val="none" w:sz="0" w:space="0" w:color="auto"/>
        <w:bottom w:val="none" w:sz="0" w:space="0" w:color="auto"/>
        <w:right w:val="none" w:sz="0" w:space="0" w:color="auto"/>
      </w:divBdr>
      <w:divsChild>
        <w:div w:id="1938783671">
          <w:marLeft w:val="0"/>
          <w:marRight w:val="0"/>
          <w:marTop w:val="0"/>
          <w:marBottom w:val="0"/>
          <w:divBdr>
            <w:top w:val="none" w:sz="0" w:space="0" w:color="auto"/>
            <w:left w:val="none" w:sz="0" w:space="0" w:color="auto"/>
            <w:bottom w:val="none" w:sz="0" w:space="0" w:color="auto"/>
            <w:right w:val="none" w:sz="0" w:space="0" w:color="auto"/>
          </w:divBdr>
        </w:div>
        <w:div w:id="2082091929">
          <w:marLeft w:val="0"/>
          <w:marRight w:val="0"/>
          <w:marTop w:val="0"/>
          <w:marBottom w:val="0"/>
          <w:divBdr>
            <w:top w:val="none" w:sz="0" w:space="0" w:color="auto"/>
            <w:left w:val="none" w:sz="0" w:space="0" w:color="auto"/>
            <w:bottom w:val="none" w:sz="0" w:space="0" w:color="auto"/>
            <w:right w:val="none" w:sz="0" w:space="0" w:color="auto"/>
          </w:divBdr>
        </w:div>
        <w:div w:id="394738792">
          <w:marLeft w:val="0"/>
          <w:marRight w:val="0"/>
          <w:marTop w:val="0"/>
          <w:marBottom w:val="0"/>
          <w:divBdr>
            <w:top w:val="none" w:sz="0" w:space="0" w:color="auto"/>
            <w:left w:val="none" w:sz="0" w:space="0" w:color="auto"/>
            <w:bottom w:val="none" w:sz="0" w:space="0" w:color="auto"/>
            <w:right w:val="none" w:sz="0" w:space="0" w:color="auto"/>
          </w:divBdr>
        </w:div>
        <w:div w:id="1848055281">
          <w:marLeft w:val="0"/>
          <w:marRight w:val="0"/>
          <w:marTop w:val="0"/>
          <w:marBottom w:val="0"/>
          <w:divBdr>
            <w:top w:val="none" w:sz="0" w:space="0" w:color="auto"/>
            <w:left w:val="none" w:sz="0" w:space="0" w:color="auto"/>
            <w:bottom w:val="none" w:sz="0" w:space="0" w:color="auto"/>
            <w:right w:val="none" w:sz="0" w:space="0" w:color="auto"/>
          </w:divBdr>
        </w:div>
        <w:div w:id="1111435076">
          <w:marLeft w:val="0"/>
          <w:marRight w:val="0"/>
          <w:marTop w:val="0"/>
          <w:marBottom w:val="0"/>
          <w:divBdr>
            <w:top w:val="none" w:sz="0" w:space="0" w:color="auto"/>
            <w:left w:val="none" w:sz="0" w:space="0" w:color="auto"/>
            <w:bottom w:val="none" w:sz="0" w:space="0" w:color="auto"/>
            <w:right w:val="none" w:sz="0" w:space="0" w:color="auto"/>
          </w:divBdr>
        </w:div>
      </w:divsChild>
    </w:div>
    <w:div w:id="21432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ntt_athr_dp_sr_3?_encoding=UTF8&amp;field-author=Natalie%20Tatiana%20Churyk&amp;ie=UTF8&amp;search-alias=books&amp;sort=relevancer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Thomas-C.-Pearson/e/B002PKWZAG/ref=ntt_athr_dp_pel_2" TargetMode="External"/><Relationship Id="rId5" Type="http://schemas.openxmlformats.org/officeDocument/2006/relationships/hyperlink" Target="http://www.amazon.com/Thomas-R.-Weirich/e/B001IXPQEI/ref=ntt_athr_dp_pel_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Yasemin Pacaci</cp:lastModifiedBy>
  <cp:revision>3</cp:revision>
  <dcterms:created xsi:type="dcterms:W3CDTF">2017-04-21T07:39:00Z</dcterms:created>
  <dcterms:modified xsi:type="dcterms:W3CDTF">2017-04-21T08:37:00Z</dcterms:modified>
</cp:coreProperties>
</file>