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43A9F" w14:textId="77777777" w:rsidR="00526707" w:rsidRDefault="00526707" w:rsidP="00526707">
      <w:pPr>
        <w:jc w:val="center"/>
        <w:rPr>
          <w:b/>
          <w:sz w:val="28"/>
          <w:szCs w:val="28"/>
          <w:lang w:val="en-GB"/>
        </w:rPr>
      </w:pPr>
      <w:r>
        <w:rPr>
          <w:b/>
          <w:sz w:val="28"/>
          <w:szCs w:val="28"/>
          <w:lang w:val="en-GB"/>
        </w:rPr>
        <w:t>INSTITUTE OF SOCIAL SCIENCES</w:t>
      </w:r>
    </w:p>
    <w:p w14:paraId="3169CFC9" w14:textId="77777777" w:rsidR="00B263D4" w:rsidRPr="00134836" w:rsidRDefault="00583970" w:rsidP="00526707">
      <w:pPr>
        <w:jc w:val="center"/>
        <w:rPr>
          <w:b/>
          <w:sz w:val="28"/>
          <w:szCs w:val="28"/>
          <w:lang w:val="en-GB"/>
        </w:rPr>
      </w:pPr>
      <w:r w:rsidRPr="00134836">
        <w:rPr>
          <w:b/>
          <w:sz w:val="28"/>
          <w:szCs w:val="28"/>
          <w:lang w:val="en-GB"/>
        </w:rPr>
        <w:t>PROGRAM</w:t>
      </w:r>
      <w:r w:rsidR="00971543" w:rsidRPr="00134836">
        <w:rPr>
          <w:b/>
          <w:sz w:val="28"/>
          <w:szCs w:val="28"/>
          <w:lang w:val="en-GB"/>
        </w:rPr>
        <w:t xml:space="preserve"> INFORMATION PACKET</w:t>
      </w:r>
    </w:p>
    <w:p w14:paraId="43552CAF" w14:textId="77777777" w:rsidR="00971543" w:rsidRPr="00134836" w:rsidRDefault="0056089F" w:rsidP="00BF64DE">
      <w:pPr>
        <w:jc w:val="center"/>
        <w:rPr>
          <w:sz w:val="28"/>
          <w:szCs w:val="28"/>
          <w:lang w:val="en-GB"/>
        </w:rPr>
      </w:pPr>
      <w:r w:rsidRPr="00134836">
        <w:rPr>
          <w:b/>
          <w:sz w:val="28"/>
          <w:szCs w:val="28"/>
          <w:lang w:val="en-GB"/>
        </w:rPr>
        <w:t>Ph.D.</w:t>
      </w:r>
      <w:r w:rsidR="00583970" w:rsidRPr="00134836">
        <w:rPr>
          <w:b/>
          <w:sz w:val="28"/>
          <w:szCs w:val="28"/>
          <w:lang w:val="en-GB"/>
        </w:rPr>
        <w:t xml:space="preserve"> IN ENGLISH LITERATURE</w:t>
      </w:r>
      <w:r w:rsidR="00971543" w:rsidRPr="00134836">
        <w:rPr>
          <w:b/>
          <w:sz w:val="28"/>
          <w:szCs w:val="28"/>
          <w:lang w:val="en-GB"/>
        </w:rPr>
        <w:br/>
      </w:r>
      <w:r w:rsidR="00971543" w:rsidRPr="00134836">
        <w:rPr>
          <w:sz w:val="28"/>
          <w:szCs w:val="28"/>
          <w:lang w:val="en-GB"/>
        </w:rPr>
        <w:br/>
      </w:r>
    </w:p>
    <w:p w14:paraId="35A0072C" w14:textId="77777777" w:rsidR="00971543" w:rsidRPr="00134836" w:rsidRDefault="00971543" w:rsidP="00BF64DE">
      <w:pPr>
        <w:autoSpaceDE w:val="0"/>
        <w:autoSpaceDN w:val="0"/>
        <w:adjustRightInd w:val="0"/>
        <w:jc w:val="center"/>
        <w:rPr>
          <w:b/>
          <w:bCs/>
          <w:sz w:val="28"/>
          <w:szCs w:val="28"/>
          <w:lang w:val="en-GB"/>
        </w:rPr>
      </w:pPr>
    </w:p>
    <w:p w14:paraId="573FF568" w14:textId="77777777" w:rsidR="008532D7" w:rsidRPr="00134836"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4BB66921" w14:textId="77777777" w:rsidR="008532D7" w:rsidRPr="00134836"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2FEBE25E" w14:textId="77777777" w:rsidR="008532D7" w:rsidRPr="00134836"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0757FFA7" w14:textId="77777777" w:rsidR="008532D7" w:rsidRPr="00134836"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55F7526E" w14:textId="77777777" w:rsidR="008532D7" w:rsidRPr="00134836"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0C22189C" w14:textId="77777777" w:rsidR="008532D7" w:rsidRPr="00134836"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1316D990" w14:textId="77777777" w:rsidR="008532D7" w:rsidRPr="00134836"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6EA52853" w14:textId="77777777" w:rsidR="008532D7" w:rsidRPr="00134836"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5108EF23" w14:textId="77777777" w:rsidR="008532D7" w:rsidRPr="00134836"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5ECAFCA3" w14:textId="77777777" w:rsidR="008532D7" w:rsidRPr="00134836"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2C4ADAC6" w14:textId="77777777" w:rsidR="008532D7" w:rsidRPr="00134836"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4EB7A470" w14:textId="77777777" w:rsidR="008532D7" w:rsidRPr="00134836" w:rsidRDefault="008532D7" w:rsidP="00BF64DE">
      <w:pPr>
        <w:pStyle w:val="ListParagraph"/>
        <w:shd w:val="clear" w:color="auto" w:fill="FFFFFF"/>
        <w:spacing w:before="0" w:beforeAutospacing="0" w:after="0" w:afterAutospacing="0" w:line="252" w:lineRule="atLeast"/>
        <w:jc w:val="center"/>
        <w:textAlignment w:val="baseline"/>
        <w:rPr>
          <w:b/>
          <w:bCs/>
          <w:sz w:val="28"/>
          <w:szCs w:val="28"/>
          <w:bdr w:val="none" w:sz="0" w:space="0" w:color="auto" w:frame="1"/>
        </w:rPr>
      </w:pPr>
    </w:p>
    <w:p w14:paraId="762C339A" w14:textId="77777777" w:rsidR="008532D7" w:rsidRPr="00134836" w:rsidRDefault="008532D7" w:rsidP="001314CE">
      <w:pPr>
        <w:pStyle w:val="ListParagraph"/>
        <w:shd w:val="clear" w:color="auto" w:fill="FFFFFF"/>
        <w:spacing w:before="0" w:beforeAutospacing="0" w:after="0" w:afterAutospacing="0" w:line="252" w:lineRule="atLeast"/>
        <w:textAlignment w:val="baseline"/>
        <w:rPr>
          <w:b/>
          <w:bCs/>
          <w:sz w:val="28"/>
          <w:szCs w:val="28"/>
          <w:bdr w:val="none" w:sz="0" w:space="0" w:color="auto" w:frame="1"/>
        </w:rPr>
      </w:pPr>
    </w:p>
    <w:p w14:paraId="18C48FC3" w14:textId="77777777" w:rsidR="008532D7" w:rsidRPr="00134836" w:rsidRDefault="008532D7" w:rsidP="001314CE">
      <w:pPr>
        <w:pStyle w:val="ListParagraph"/>
        <w:shd w:val="clear" w:color="auto" w:fill="FFFFFF"/>
        <w:spacing w:before="0" w:beforeAutospacing="0" w:after="0" w:afterAutospacing="0" w:line="252" w:lineRule="atLeast"/>
        <w:textAlignment w:val="baseline"/>
        <w:rPr>
          <w:b/>
          <w:bCs/>
          <w:sz w:val="28"/>
          <w:szCs w:val="28"/>
          <w:bdr w:val="none" w:sz="0" w:space="0" w:color="auto" w:frame="1"/>
        </w:rPr>
      </w:pPr>
    </w:p>
    <w:p w14:paraId="47CBE635" w14:textId="77777777" w:rsidR="001314CE" w:rsidRPr="00134836" w:rsidRDefault="001314CE" w:rsidP="00BF64DE">
      <w:pPr>
        <w:shd w:val="clear" w:color="auto" w:fill="FFFFFF"/>
        <w:spacing w:line="252" w:lineRule="atLeast"/>
        <w:jc w:val="center"/>
        <w:textAlignment w:val="baseline"/>
        <w:rPr>
          <w:sz w:val="28"/>
          <w:szCs w:val="28"/>
        </w:rPr>
      </w:pPr>
      <w:r w:rsidRPr="00134836">
        <w:rPr>
          <w:b/>
          <w:bCs/>
          <w:sz w:val="28"/>
          <w:szCs w:val="28"/>
          <w:bdr w:val="none" w:sz="0" w:space="0" w:color="auto" w:frame="1"/>
        </w:rPr>
        <w:t>GENERAL DESCRIPTION</w:t>
      </w:r>
    </w:p>
    <w:p w14:paraId="744B6C32" w14:textId="77777777" w:rsidR="001314CE" w:rsidRPr="00134836" w:rsidRDefault="001314CE" w:rsidP="001314CE">
      <w:pPr>
        <w:pStyle w:val="ListParagraph"/>
        <w:shd w:val="clear" w:color="auto" w:fill="FFFFFF"/>
        <w:spacing w:before="0" w:beforeAutospacing="0" w:after="0" w:afterAutospacing="0" w:line="252" w:lineRule="atLeast"/>
        <w:textAlignment w:val="baseline"/>
        <w:rPr>
          <w:sz w:val="28"/>
          <w:szCs w:val="28"/>
        </w:rPr>
      </w:pPr>
      <w:r w:rsidRPr="00134836">
        <w:rPr>
          <w:b/>
          <w:bCs/>
          <w:sz w:val="28"/>
          <w:szCs w:val="28"/>
          <w:bdr w:val="none" w:sz="0" w:space="0" w:color="auto" w:frame="1"/>
        </w:rPr>
        <w:t> </w:t>
      </w:r>
    </w:p>
    <w:p w14:paraId="0C82BE6A" w14:textId="77777777" w:rsidR="00971543" w:rsidRDefault="00B51742" w:rsidP="00134836">
      <w:pPr>
        <w:rPr>
          <w:sz w:val="28"/>
          <w:szCs w:val="28"/>
          <w:lang w:val="en-GB"/>
        </w:rPr>
      </w:pPr>
      <w:r w:rsidRPr="00134836">
        <w:rPr>
          <w:sz w:val="28"/>
          <w:szCs w:val="28"/>
          <w:lang w:val="en-GB"/>
        </w:rPr>
        <w:br w:type="page"/>
      </w:r>
    </w:p>
    <w:tbl>
      <w:tblPr>
        <w:tblW w:w="8820" w:type="dxa"/>
        <w:tblInd w:w="108" w:type="dxa"/>
        <w:tblLayout w:type="fixed"/>
        <w:tblLook w:val="01E0" w:firstRow="1" w:lastRow="1" w:firstColumn="1" w:lastColumn="1" w:noHBand="0" w:noVBand="0"/>
      </w:tblPr>
      <w:tblGrid>
        <w:gridCol w:w="900"/>
        <w:gridCol w:w="7920"/>
      </w:tblGrid>
      <w:tr w:rsidR="001061F8" w:rsidRPr="00F622ED" w14:paraId="24040592" w14:textId="77777777" w:rsidTr="001061F8">
        <w:tc>
          <w:tcPr>
            <w:tcW w:w="900" w:type="dxa"/>
          </w:tcPr>
          <w:p w14:paraId="0ECFB2EA" w14:textId="77777777" w:rsidR="001061F8" w:rsidRPr="00F622ED" w:rsidRDefault="001061F8" w:rsidP="001061F8">
            <w:r w:rsidRPr="00F622ED">
              <w:lastRenderedPageBreak/>
              <w:br w:type="page"/>
            </w:r>
            <w:r w:rsidRPr="00F622ED">
              <w:rPr>
                <w:noProof/>
                <w:lang w:val="tr-TR"/>
              </w:rPr>
              <w:drawing>
                <wp:inline distT="0" distB="0" distL="0" distR="0" wp14:anchorId="5ADBC700" wp14:editId="3C6E3F5D">
                  <wp:extent cx="398145" cy="290195"/>
                  <wp:effectExtent l="19050" t="0" r="1905" b="0"/>
                  <wp:docPr id="2" name="Resim 1" descr="YT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Temblem"/>
                          <pic:cNvPicPr>
                            <a:picLocks noChangeAspect="1" noChangeArrowheads="1"/>
                          </pic:cNvPicPr>
                        </pic:nvPicPr>
                        <pic:blipFill>
                          <a:blip r:embed="rId8" cstate="print"/>
                          <a:srcRect/>
                          <a:stretch>
                            <a:fillRect/>
                          </a:stretch>
                        </pic:blipFill>
                        <pic:spPr bwMode="auto">
                          <a:xfrm>
                            <a:off x="0" y="0"/>
                            <a:ext cx="398145" cy="290195"/>
                          </a:xfrm>
                          <a:prstGeom prst="rect">
                            <a:avLst/>
                          </a:prstGeom>
                          <a:noFill/>
                          <a:ln w="9525">
                            <a:noFill/>
                            <a:miter lim="800000"/>
                            <a:headEnd/>
                            <a:tailEnd/>
                          </a:ln>
                        </pic:spPr>
                      </pic:pic>
                    </a:graphicData>
                  </a:graphic>
                </wp:inline>
              </w:drawing>
            </w:r>
          </w:p>
        </w:tc>
        <w:tc>
          <w:tcPr>
            <w:tcW w:w="7920" w:type="dxa"/>
            <w:vAlign w:val="bottom"/>
          </w:tcPr>
          <w:p w14:paraId="510F7CA5" w14:textId="77777777" w:rsidR="001061F8" w:rsidRPr="00F622ED" w:rsidRDefault="001061F8" w:rsidP="001061F8">
            <w:pPr>
              <w:jc w:val="center"/>
              <w:rPr>
                <w:spacing w:val="20"/>
              </w:rPr>
            </w:pPr>
            <w:r w:rsidRPr="00F622ED">
              <w:rPr>
                <w:spacing w:val="20"/>
              </w:rPr>
              <w:t xml:space="preserve">YEDITEPE UNIVERSITY INSTITUTE OF SOCIAL SCIENCES PHD PROGRAM IN ENGLISH LITERATURE </w:t>
            </w:r>
          </w:p>
          <w:p w14:paraId="5A2DA446" w14:textId="77777777" w:rsidR="001061F8" w:rsidRPr="00F622ED" w:rsidRDefault="001061F8" w:rsidP="001061F8">
            <w:pPr>
              <w:jc w:val="center"/>
              <w:rPr>
                <w:spacing w:val="20"/>
              </w:rPr>
            </w:pPr>
            <w:r w:rsidRPr="00F622ED">
              <w:rPr>
                <w:spacing w:val="20"/>
              </w:rPr>
              <w:t>ACADEMIC PREPARATORY PROGRAM</w:t>
            </w:r>
          </w:p>
        </w:tc>
      </w:tr>
    </w:tbl>
    <w:p w14:paraId="49567A58" w14:textId="77777777" w:rsidR="001061F8" w:rsidRPr="00F622ED" w:rsidRDefault="001061F8" w:rsidP="001061F8">
      <w:r w:rsidRPr="00F622ED">
        <w:t>(</w:t>
      </w:r>
      <w:r w:rsidRPr="00F622ED">
        <w:rPr>
          <w:b/>
        </w:rPr>
        <w:t>T</w:t>
      </w:r>
      <w:r w:rsidRPr="00F622ED">
        <w:t xml:space="preserve">: Theoretical – </w:t>
      </w:r>
      <w:r w:rsidRPr="00F622ED">
        <w:rPr>
          <w:b/>
        </w:rPr>
        <w:t>L</w:t>
      </w:r>
      <w:r w:rsidRPr="00F622ED">
        <w:t xml:space="preserve">: Laboratory – </w:t>
      </w:r>
      <w:r w:rsidRPr="00F622ED">
        <w:rPr>
          <w:b/>
        </w:rPr>
        <w:t>P</w:t>
      </w:r>
      <w:r w:rsidRPr="00F622ED">
        <w:t xml:space="preserve">: Practice – </w:t>
      </w:r>
      <w:r w:rsidRPr="00F622ED">
        <w:rPr>
          <w:b/>
        </w:rPr>
        <w:t>CR</w:t>
      </w:r>
      <w:r w:rsidRPr="00F622ED">
        <w:t xml:space="preserve">: Course Credit – </w:t>
      </w:r>
      <w:r w:rsidRPr="00F622ED">
        <w:rPr>
          <w:b/>
        </w:rPr>
        <w:t>ECTS</w:t>
      </w:r>
      <w:r w:rsidRPr="00F622ED">
        <w:t>: Credit in the European Credit Transfer System)</w:t>
      </w:r>
    </w:p>
    <w:tbl>
      <w:tblPr>
        <w:tblW w:w="8937" w:type="dxa"/>
        <w:jc w:val="center"/>
        <w:tblLayout w:type="fixed"/>
        <w:tblCellMar>
          <w:left w:w="28" w:type="dxa"/>
          <w:right w:w="28" w:type="dxa"/>
        </w:tblCellMar>
        <w:tblLook w:val="0000" w:firstRow="0" w:lastRow="0" w:firstColumn="0" w:lastColumn="0" w:noHBand="0" w:noVBand="0"/>
      </w:tblPr>
      <w:tblGrid>
        <w:gridCol w:w="1493"/>
        <w:gridCol w:w="5386"/>
        <w:gridCol w:w="284"/>
        <w:gridCol w:w="283"/>
        <w:gridCol w:w="284"/>
        <w:gridCol w:w="420"/>
        <w:gridCol w:w="787"/>
      </w:tblGrid>
      <w:tr w:rsidR="001061F8" w:rsidRPr="00F622ED" w14:paraId="2ECD883D" w14:textId="77777777" w:rsidTr="001061F8">
        <w:trPr>
          <w:trHeight w:val="300"/>
          <w:jc w:val="center"/>
        </w:trPr>
        <w:tc>
          <w:tcPr>
            <w:tcW w:w="1493" w:type="dxa"/>
            <w:tcBorders>
              <w:top w:val="single" w:sz="4" w:space="0" w:color="auto"/>
              <w:left w:val="single" w:sz="4" w:space="0" w:color="auto"/>
              <w:bottom w:val="single" w:sz="4" w:space="0" w:color="auto"/>
            </w:tcBorders>
            <w:shd w:val="clear" w:color="auto" w:fill="CCFFFF"/>
            <w:noWrap/>
            <w:vAlign w:val="center"/>
          </w:tcPr>
          <w:p w14:paraId="15A066AD" w14:textId="77777777" w:rsidR="001061F8" w:rsidRPr="00F622ED" w:rsidRDefault="001061F8" w:rsidP="001061F8">
            <w:pPr>
              <w:rPr>
                <w:b/>
                <w:lang w:eastAsia="ja-JP"/>
              </w:rPr>
            </w:pPr>
            <w:bookmarkStart w:id="0" w:name="_Hlk37982170"/>
          </w:p>
        </w:tc>
        <w:tc>
          <w:tcPr>
            <w:tcW w:w="5386" w:type="dxa"/>
            <w:tcBorders>
              <w:top w:val="single" w:sz="4" w:space="0" w:color="auto"/>
              <w:bottom w:val="single" w:sz="4" w:space="0" w:color="auto"/>
              <w:right w:val="single" w:sz="4" w:space="0" w:color="auto"/>
            </w:tcBorders>
            <w:shd w:val="clear" w:color="auto" w:fill="CCFFFF"/>
            <w:noWrap/>
            <w:vAlign w:val="center"/>
          </w:tcPr>
          <w:p w14:paraId="458FB31E" w14:textId="77777777" w:rsidR="001061F8" w:rsidRPr="00F622ED" w:rsidRDefault="001061F8" w:rsidP="001061F8">
            <w:pPr>
              <w:jc w:val="center"/>
              <w:rPr>
                <w:b/>
              </w:rPr>
            </w:pPr>
            <w:r w:rsidRPr="00F622ED">
              <w:rPr>
                <w:b/>
              </w:rPr>
              <w:t>FIRST YEAR - FIRST SEMESTER</w:t>
            </w:r>
          </w:p>
        </w:tc>
        <w:tc>
          <w:tcPr>
            <w:tcW w:w="284" w:type="dxa"/>
            <w:tcBorders>
              <w:top w:val="single" w:sz="4" w:space="0" w:color="auto"/>
              <w:left w:val="single" w:sz="4" w:space="0" w:color="auto"/>
              <w:bottom w:val="single" w:sz="4" w:space="0" w:color="auto"/>
            </w:tcBorders>
            <w:shd w:val="clear" w:color="auto" w:fill="CCFFFF"/>
            <w:noWrap/>
            <w:vAlign w:val="center"/>
          </w:tcPr>
          <w:p w14:paraId="34D76F8C" w14:textId="77777777" w:rsidR="001061F8" w:rsidRPr="00F622ED" w:rsidRDefault="001061F8" w:rsidP="001061F8">
            <w:pPr>
              <w:jc w:val="center"/>
              <w:rPr>
                <w:b/>
              </w:rPr>
            </w:pPr>
            <w:r w:rsidRPr="00F622ED">
              <w:rPr>
                <w:b/>
              </w:rPr>
              <w:t>T</w:t>
            </w:r>
          </w:p>
        </w:tc>
        <w:tc>
          <w:tcPr>
            <w:tcW w:w="283" w:type="dxa"/>
            <w:tcBorders>
              <w:top w:val="single" w:sz="4" w:space="0" w:color="auto"/>
              <w:bottom w:val="single" w:sz="4" w:space="0" w:color="auto"/>
            </w:tcBorders>
            <w:shd w:val="clear" w:color="auto" w:fill="CCFFFF"/>
            <w:noWrap/>
            <w:vAlign w:val="center"/>
          </w:tcPr>
          <w:p w14:paraId="47DF2C0B" w14:textId="77777777" w:rsidR="001061F8" w:rsidRPr="00F622ED" w:rsidRDefault="001061F8" w:rsidP="001061F8">
            <w:pPr>
              <w:jc w:val="center"/>
              <w:rPr>
                <w:b/>
              </w:rPr>
            </w:pPr>
            <w:r w:rsidRPr="00F622ED">
              <w:rPr>
                <w:b/>
              </w:rPr>
              <w:t>L</w:t>
            </w:r>
          </w:p>
        </w:tc>
        <w:tc>
          <w:tcPr>
            <w:tcW w:w="284" w:type="dxa"/>
            <w:tcBorders>
              <w:top w:val="single" w:sz="4" w:space="0" w:color="auto"/>
              <w:bottom w:val="single" w:sz="4" w:space="0" w:color="auto"/>
            </w:tcBorders>
            <w:shd w:val="clear" w:color="auto" w:fill="CCFFFF"/>
            <w:noWrap/>
            <w:vAlign w:val="center"/>
          </w:tcPr>
          <w:p w14:paraId="57A98832" w14:textId="77777777" w:rsidR="001061F8" w:rsidRPr="00F622ED" w:rsidRDefault="001061F8" w:rsidP="001061F8">
            <w:pPr>
              <w:jc w:val="center"/>
              <w:rPr>
                <w:b/>
              </w:rPr>
            </w:pPr>
            <w:r w:rsidRPr="00F622ED">
              <w:rPr>
                <w:b/>
              </w:rPr>
              <w:t>A</w:t>
            </w:r>
          </w:p>
        </w:tc>
        <w:tc>
          <w:tcPr>
            <w:tcW w:w="420" w:type="dxa"/>
            <w:tcBorders>
              <w:top w:val="single" w:sz="4" w:space="0" w:color="auto"/>
              <w:bottom w:val="single" w:sz="4" w:space="0" w:color="auto"/>
              <w:right w:val="single" w:sz="4" w:space="0" w:color="auto"/>
            </w:tcBorders>
            <w:shd w:val="clear" w:color="auto" w:fill="CCFFFF"/>
            <w:noWrap/>
            <w:vAlign w:val="center"/>
          </w:tcPr>
          <w:p w14:paraId="1DDADD14" w14:textId="77777777" w:rsidR="001061F8" w:rsidRPr="00F622ED" w:rsidRDefault="001061F8" w:rsidP="001061F8">
            <w:pPr>
              <w:jc w:val="center"/>
              <w:rPr>
                <w:b/>
                <w:bCs/>
              </w:rPr>
            </w:pPr>
            <w:r w:rsidRPr="00F622ED">
              <w:rPr>
                <w:b/>
                <w:bCs/>
              </w:rPr>
              <w:t>CR</w:t>
            </w:r>
          </w:p>
        </w:tc>
        <w:tc>
          <w:tcPr>
            <w:tcW w:w="787" w:type="dxa"/>
            <w:tcBorders>
              <w:top w:val="single" w:sz="4" w:space="0" w:color="auto"/>
              <w:bottom w:val="single" w:sz="4" w:space="0" w:color="auto"/>
              <w:right w:val="single" w:sz="4" w:space="0" w:color="auto"/>
            </w:tcBorders>
            <w:shd w:val="clear" w:color="auto" w:fill="CCFFFF"/>
            <w:vAlign w:val="center"/>
          </w:tcPr>
          <w:p w14:paraId="706005DB" w14:textId="77777777" w:rsidR="001061F8" w:rsidRPr="00F622ED" w:rsidRDefault="001061F8" w:rsidP="001061F8">
            <w:pPr>
              <w:jc w:val="center"/>
              <w:rPr>
                <w:b/>
                <w:bCs/>
              </w:rPr>
            </w:pPr>
            <w:r w:rsidRPr="00F622ED">
              <w:rPr>
                <w:b/>
                <w:bCs/>
              </w:rPr>
              <w:t>ECTS</w:t>
            </w:r>
          </w:p>
        </w:tc>
      </w:tr>
      <w:tr w:rsidR="001061F8" w:rsidRPr="00F622ED" w14:paraId="1A5DFB72" w14:textId="77777777" w:rsidTr="001061F8">
        <w:trPr>
          <w:trHeight w:val="300"/>
          <w:jc w:val="center"/>
        </w:trPr>
        <w:tc>
          <w:tcPr>
            <w:tcW w:w="1493" w:type="dxa"/>
            <w:tcBorders>
              <w:top w:val="single" w:sz="4" w:space="0" w:color="auto"/>
              <w:left w:val="single" w:sz="4" w:space="0" w:color="auto"/>
              <w:bottom w:val="single" w:sz="4" w:space="0" w:color="C0C0C0"/>
              <w:right w:val="single" w:sz="4" w:space="0" w:color="C0C0C0"/>
            </w:tcBorders>
            <w:noWrap/>
            <w:vAlign w:val="center"/>
          </w:tcPr>
          <w:p w14:paraId="1DF0525F" w14:textId="77777777" w:rsidR="001061F8" w:rsidRPr="00F622ED" w:rsidRDefault="001061F8" w:rsidP="001061F8">
            <w:pPr>
              <w:snapToGrid w:val="0"/>
            </w:pPr>
            <w:r w:rsidRPr="00F622ED">
              <w:t>CPLT 501</w:t>
            </w:r>
          </w:p>
        </w:tc>
        <w:tc>
          <w:tcPr>
            <w:tcW w:w="5386" w:type="dxa"/>
            <w:tcBorders>
              <w:top w:val="single" w:sz="4" w:space="0" w:color="auto"/>
              <w:left w:val="nil"/>
              <w:bottom w:val="single" w:sz="4" w:space="0" w:color="C0C0C0"/>
              <w:right w:val="single" w:sz="4" w:space="0" w:color="auto"/>
            </w:tcBorders>
            <w:noWrap/>
            <w:vAlign w:val="center"/>
          </w:tcPr>
          <w:p w14:paraId="2794C18F" w14:textId="77777777" w:rsidR="001061F8" w:rsidRPr="00F622ED" w:rsidRDefault="001061F8" w:rsidP="001061F8">
            <w:pPr>
              <w:snapToGrid w:val="0"/>
            </w:pPr>
            <w:r w:rsidRPr="00F622ED">
              <w:t>Issues in Contemporary Critical Theory I</w:t>
            </w:r>
          </w:p>
        </w:tc>
        <w:tc>
          <w:tcPr>
            <w:tcW w:w="284" w:type="dxa"/>
            <w:tcBorders>
              <w:top w:val="single" w:sz="4" w:space="0" w:color="auto"/>
              <w:left w:val="single" w:sz="4" w:space="0" w:color="auto"/>
              <w:bottom w:val="single" w:sz="4" w:space="0" w:color="C0C0C0"/>
              <w:right w:val="single" w:sz="4" w:space="0" w:color="C0C0C0"/>
            </w:tcBorders>
            <w:noWrap/>
            <w:vAlign w:val="center"/>
          </w:tcPr>
          <w:p w14:paraId="10D24386" w14:textId="77777777" w:rsidR="001061F8" w:rsidRPr="00F622ED" w:rsidRDefault="001061F8" w:rsidP="001061F8">
            <w:pPr>
              <w:snapToGrid w:val="0"/>
              <w:jc w:val="center"/>
            </w:pPr>
            <w:r w:rsidRPr="00F622ED">
              <w:t>3</w:t>
            </w:r>
          </w:p>
        </w:tc>
        <w:tc>
          <w:tcPr>
            <w:tcW w:w="283" w:type="dxa"/>
            <w:tcBorders>
              <w:top w:val="single" w:sz="4" w:space="0" w:color="auto"/>
              <w:left w:val="nil"/>
              <w:bottom w:val="single" w:sz="4" w:space="0" w:color="C0C0C0"/>
              <w:right w:val="single" w:sz="4" w:space="0" w:color="C0C0C0"/>
            </w:tcBorders>
            <w:noWrap/>
            <w:vAlign w:val="center"/>
          </w:tcPr>
          <w:p w14:paraId="6D752479" w14:textId="77777777" w:rsidR="001061F8" w:rsidRPr="00F622ED" w:rsidRDefault="001061F8" w:rsidP="001061F8">
            <w:pPr>
              <w:snapToGrid w:val="0"/>
              <w:jc w:val="center"/>
            </w:pPr>
            <w:r w:rsidRPr="00F622ED">
              <w:t>0</w:t>
            </w:r>
          </w:p>
        </w:tc>
        <w:tc>
          <w:tcPr>
            <w:tcW w:w="284" w:type="dxa"/>
            <w:tcBorders>
              <w:top w:val="single" w:sz="4" w:space="0" w:color="auto"/>
              <w:left w:val="nil"/>
              <w:bottom w:val="single" w:sz="4" w:space="0" w:color="C0C0C0"/>
              <w:right w:val="single" w:sz="4" w:space="0" w:color="C0C0C0"/>
            </w:tcBorders>
            <w:noWrap/>
            <w:vAlign w:val="center"/>
          </w:tcPr>
          <w:p w14:paraId="42052A05" w14:textId="77777777" w:rsidR="001061F8" w:rsidRPr="00F622ED" w:rsidRDefault="001061F8" w:rsidP="001061F8">
            <w:pPr>
              <w:snapToGrid w:val="0"/>
              <w:jc w:val="center"/>
            </w:pPr>
            <w:r w:rsidRPr="00F622ED">
              <w:t>0</w:t>
            </w:r>
          </w:p>
        </w:tc>
        <w:tc>
          <w:tcPr>
            <w:tcW w:w="420" w:type="dxa"/>
            <w:tcBorders>
              <w:top w:val="single" w:sz="4" w:space="0" w:color="auto"/>
              <w:left w:val="nil"/>
              <w:bottom w:val="single" w:sz="4" w:space="0" w:color="C0C0C0"/>
              <w:right w:val="single" w:sz="4" w:space="0" w:color="auto"/>
            </w:tcBorders>
            <w:noWrap/>
            <w:vAlign w:val="center"/>
          </w:tcPr>
          <w:p w14:paraId="5B29E997" w14:textId="77777777" w:rsidR="001061F8" w:rsidRPr="00F622ED" w:rsidRDefault="001061F8" w:rsidP="001061F8">
            <w:pPr>
              <w:snapToGrid w:val="0"/>
              <w:jc w:val="center"/>
              <w:rPr>
                <w:bCs/>
              </w:rPr>
            </w:pPr>
            <w:r w:rsidRPr="00F622ED">
              <w:rPr>
                <w:bCs/>
              </w:rPr>
              <w:t>3</w:t>
            </w:r>
          </w:p>
        </w:tc>
        <w:tc>
          <w:tcPr>
            <w:tcW w:w="787" w:type="dxa"/>
            <w:tcBorders>
              <w:top w:val="single" w:sz="4" w:space="0" w:color="auto"/>
              <w:left w:val="nil"/>
              <w:bottom w:val="single" w:sz="4" w:space="0" w:color="C0C0C0"/>
              <w:right w:val="single" w:sz="4" w:space="0" w:color="auto"/>
            </w:tcBorders>
            <w:vAlign w:val="center"/>
          </w:tcPr>
          <w:p w14:paraId="71F335A5" w14:textId="77777777" w:rsidR="001061F8" w:rsidRPr="00F622ED" w:rsidRDefault="001061F8" w:rsidP="001061F8">
            <w:pPr>
              <w:snapToGrid w:val="0"/>
              <w:jc w:val="center"/>
              <w:rPr>
                <w:bCs/>
              </w:rPr>
            </w:pPr>
            <w:r w:rsidRPr="00F622ED">
              <w:t>8</w:t>
            </w:r>
          </w:p>
        </w:tc>
      </w:tr>
      <w:tr w:rsidR="001061F8" w:rsidRPr="00F622ED" w14:paraId="466D32CF" w14:textId="77777777" w:rsidTr="001061F8">
        <w:trPr>
          <w:trHeight w:val="300"/>
          <w:jc w:val="center"/>
        </w:trPr>
        <w:tc>
          <w:tcPr>
            <w:tcW w:w="1493" w:type="dxa"/>
            <w:tcBorders>
              <w:top w:val="single" w:sz="4" w:space="0" w:color="C0C0C0"/>
              <w:left w:val="single" w:sz="4" w:space="0" w:color="auto"/>
              <w:bottom w:val="single" w:sz="4" w:space="0" w:color="C0C0C0"/>
              <w:right w:val="single" w:sz="4" w:space="0" w:color="C0C0C0"/>
            </w:tcBorders>
            <w:noWrap/>
            <w:vAlign w:val="center"/>
          </w:tcPr>
          <w:p w14:paraId="22840BAC" w14:textId="77777777" w:rsidR="001061F8" w:rsidRPr="00F622ED" w:rsidRDefault="001061F8" w:rsidP="001061F8">
            <w:pPr>
              <w:snapToGrid w:val="0"/>
            </w:pPr>
            <w:r w:rsidRPr="00F622ED">
              <w:t>CPLT 509</w:t>
            </w:r>
          </w:p>
        </w:tc>
        <w:tc>
          <w:tcPr>
            <w:tcW w:w="5386" w:type="dxa"/>
            <w:tcBorders>
              <w:top w:val="single" w:sz="4" w:space="0" w:color="C0C0C0"/>
              <w:left w:val="nil"/>
              <w:bottom w:val="single" w:sz="4" w:space="0" w:color="C0C0C0"/>
              <w:right w:val="single" w:sz="4" w:space="0" w:color="auto"/>
            </w:tcBorders>
            <w:noWrap/>
            <w:vAlign w:val="center"/>
          </w:tcPr>
          <w:p w14:paraId="3EC0955C" w14:textId="77777777" w:rsidR="001061F8" w:rsidRPr="00F622ED" w:rsidRDefault="001061F8" w:rsidP="001061F8">
            <w:pPr>
              <w:snapToGrid w:val="0"/>
            </w:pPr>
            <w:r w:rsidRPr="00F622ED">
              <w:t>Masterpieces of Western Literature</w:t>
            </w:r>
            <w:r w:rsidRPr="00F622ED">
              <w:rPr>
                <w:rStyle w:val="apple-converted-space"/>
                <w:bCs/>
                <w:color w:val="000000"/>
                <w:shd w:val="clear" w:color="auto" w:fill="FFFFFF"/>
              </w:rPr>
              <w:t> </w:t>
            </w:r>
          </w:p>
        </w:tc>
        <w:tc>
          <w:tcPr>
            <w:tcW w:w="284" w:type="dxa"/>
            <w:tcBorders>
              <w:top w:val="single" w:sz="4" w:space="0" w:color="C0C0C0"/>
              <w:left w:val="single" w:sz="4" w:space="0" w:color="auto"/>
              <w:bottom w:val="single" w:sz="4" w:space="0" w:color="C0C0C0"/>
              <w:right w:val="single" w:sz="4" w:space="0" w:color="C0C0C0"/>
            </w:tcBorders>
            <w:noWrap/>
            <w:vAlign w:val="center"/>
          </w:tcPr>
          <w:p w14:paraId="7D2EB605" w14:textId="77777777" w:rsidR="001061F8" w:rsidRPr="00F622ED" w:rsidRDefault="001061F8" w:rsidP="001061F8">
            <w:pPr>
              <w:snapToGrid w:val="0"/>
              <w:jc w:val="center"/>
            </w:pPr>
            <w:r w:rsidRPr="00F622ED">
              <w:t>3</w:t>
            </w:r>
          </w:p>
        </w:tc>
        <w:tc>
          <w:tcPr>
            <w:tcW w:w="283" w:type="dxa"/>
            <w:tcBorders>
              <w:top w:val="single" w:sz="4" w:space="0" w:color="C0C0C0"/>
              <w:left w:val="nil"/>
              <w:bottom w:val="single" w:sz="4" w:space="0" w:color="C0C0C0"/>
              <w:right w:val="single" w:sz="4" w:space="0" w:color="C0C0C0"/>
            </w:tcBorders>
            <w:noWrap/>
            <w:vAlign w:val="center"/>
          </w:tcPr>
          <w:p w14:paraId="0409E896" w14:textId="77777777" w:rsidR="001061F8" w:rsidRPr="00F622ED" w:rsidRDefault="001061F8" w:rsidP="001061F8">
            <w:pPr>
              <w:snapToGrid w:val="0"/>
              <w:jc w:val="center"/>
            </w:pPr>
            <w:r w:rsidRPr="00F622ED">
              <w:t>0</w:t>
            </w:r>
          </w:p>
        </w:tc>
        <w:tc>
          <w:tcPr>
            <w:tcW w:w="284" w:type="dxa"/>
            <w:tcBorders>
              <w:top w:val="single" w:sz="4" w:space="0" w:color="C0C0C0"/>
              <w:left w:val="nil"/>
              <w:bottom w:val="single" w:sz="4" w:space="0" w:color="C0C0C0"/>
              <w:right w:val="single" w:sz="4" w:space="0" w:color="C0C0C0"/>
            </w:tcBorders>
            <w:noWrap/>
            <w:vAlign w:val="center"/>
          </w:tcPr>
          <w:p w14:paraId="0B2C8542" w14:textId="77777777" w:rsidR="001061F8" w:rsidRPr="00F622ED" w:rsidRDefault="001061F8" w:rsidP="001061F8">
            <w:pPr>
              <w:snapToGrid w:val="0"/>
              <w:jc w:val="center"/>
            </w:pPr>
            <w:r w:rsidRPr="00F622ED">
              <w:t>0</w:t>
            </w:r>
          </w:p>
        </w:tc>
        <w:tc>
          <w:tcPr>
            <w:tcW w:w="420" w:type="dxa"/>
            <w:tcBorders>
              <w:top w:val="single" w:sz="4" w:space="0" w:color="C0C0C0"/>
              <w:left w:val="nil"/>
              <w:bottom w:val="single" w:sz="4" w:space="0" w:color="C0C0C0"/>
              <w:right w:val="single" w:sz="4" w:space="0" w:color="auto"/>
            </w:tcBorders>
            <w:noWrap/>
            <w:vAlign w:val="center"/>
          </w:tcPr>
          <w:p w14:paraId="4600E262" w14:textId="77777777" w:rsidR="001061F8" w:rsidRPr="00F622ED" w:rsidRDefault="001061F8" w:rsidP="001061F8">
            <w:pPr>
              <w:snapToGrid w:val="0"/>
              <w:jc w:val="center"/>
              <w:rPr>
                <w:bCs/>
              </w:rPr>
            </w:pPr>
            <w:r w:rsidRPr="00F622ED">
              <w:rPr>
                <w:bCs/>
              </w:rPr>
              <w:t>3</w:t>
            </w:r>
          </w:p>
        </w:tc>
        <w:tc>
          <w:tcPr>
            <w:tcW w:w="787" w:type="dxa"/>
            <w:tcBorders>
              <w:top w:val="single" w:sz="4" w:space="0" w:color="C0C0C0"/>
              <w:left w:val="nil"/>
              <w:bottom w:val="single" w:sz="4" w:space="0" w:color="C0C0C0"/>
              <w:right w:val="single" w:sz="4" w:space="0" w:color="auto"/>
            </w:tcBorders>
            <w:vAlign w:val="center"/>
          </w:tcPr>
          <w:p w14:paraId="2AF9A64A" w14:textId="77777777" w:rsidR="001061F8" w:rsidRPr="00F622ED" w:rsidRDefault="001061F8" w:rsidP="001061F8">
            <w:pPr>
              <w:snapToGrid w:val="0"/>
              <w:jc w:val="center"/>
              <w:rPr>
                <w:bCs/>
              </w:rPr>
            </w:pPr>
            <w:r w:rsidRPr="00F622ED">
              <w:t>8</w:t>
            </w:r>
          </w:p>
        </w:tc>
      </w:tr>
      <w:tr w:rsidR="001061F8" w:rsidRPr="00F622ED" w14:paraId="7B0440FF" w14:textId="77777777" w:rsidTr="001061F8">
        <w:trPr>
          <w:trHeight w:val="300"/>
          <w:jc w:val="center"/>
        </w:trPr>
        <w:tc>
          <w:tcPr>
            <w:tcW w:w="1493" w:type="dxa"/>
            <w:tcBorders>
              <w:top w:val="single" w:sz="4" w:space="0" w:color="C0C0C0"/>
              <w:left w:val="single" w:sz="4" w:space="0" w:color="auto"/>
              <w:bottom w:val="single" w:sz="4" w:space="0" w:color="C0C0C0"/>
              <w:right w:val="single" w:sz="4" w:space="0" w:color="C0C0C0"/>
            </w:tcBorders>
            <w:noWrap/>
            <w:vAlign w:val="center"/>
          </w:tcPr>
          <w:p w14:paraId="66430571" w14:textId="77777777" w:rsidR="001061F8" w:rsidRPr="00F622ED" w:rsidRDefault="001061F8" w:rsidP="001061F8">
            <w:pPr>
              <w:snapToGrid w:val="0"/>
            </w:pPr>
            <w:r w:rsidRPr="00F622ED">
              <w:t>CPLT 595</w:t>
            </w:r>
          </w:p>
        </w:tc>
        <w:tc>
          <w:tcPr>
            <w:tcW w:w="5386" w:type="dxa"/>
            <w:tcBorders>
              <w:top w:val="single" w:sz="4" w:space="0" w:color="C0C0C0"/>
              <w:left w:val="nil"/>
              <w:bottom w:val="single" w:sz="4" w:space="0" w:color="C0C0C0"/>
              <w:right w:val="single" w:sz="4" w:space="0" w:color="auto"/>
            </w:tcBorders>
            <w:noWrap/>
            <w:vAlign w:val="center"/>
          </w:tcPr>
          <w:p w14:paraId="34349C83" w14:textId="77777777" w:rsidR="001061F8" w:rsidRPr="00F622ED" w:rsidRDefault="001061F8" w:rsidP="001061F8">
            <w:pPr>
              <w:snapToGrid w:val="0"/>
            </w:pPr>
            <w:r w:rsidRPr="00F622ED">
              <w:t>Literary Research Methods and Ethics</w:t>
            </w:r>
          </w:p>
        </w:tc>
        <w:tc>
          <w:tcPr>
            <w:tcW w:w="284" w:type="dxa"/>
            <w:tcBorders>
              <w:top w:val="single" w:sz="4" w:space="0" w:color="C0C0C0"/>
              <w:left w:val="single" w:sz="4" w:space="0" w:color="auto"/>
              <w:bottom w:val="single" w:sz="4" w:space="0" w:color="C0C0C0"/>
              <w:right w:val="single" w:sz="4" w:space="0" w:color="C0C0C0"/>
            </w:tcBorders>
            <w:noWrap/>
            <w:vAlign w:val="center"/>
          </w:tcPr>
          <w:p w14:paraId="61652CF9" w14:textId="77777777" w:rsidR="001061F8" w:rsidRPr="00F622ED" w:rsidRDefault="001061F8" w:rsidP="001061F8">
            <w:pPr>
              <w:snapToGrid w:val="0"/>
              <w:jc w:val="center"/>
            </w:pPr>
            <w:r w:rsidRPr="00F622ED">
              <w:t>3</w:t>
            </w:r>
          </w:p>
        </w:tc>
        <w:tc>
          <w:tcPr>
            <w:tcW w:w="283" w:type="dxa"/>
            <w:tcBorders>
              <w:top w:val="single" w:sz="4" w:space="0" w:color="C0C0C0"/>
              <w:left w:val="nil"/>
              <w:bottom w:val="single" w:sz="4" w:space="0" w:color="C0C0C0"/>
              <w:right w:val="single" w:sz="4" w:space="0" w:color="C0C0C0"/>
            </w:tcBorders>
            <w:noWrap/>
            <w:vAlign w:val="center"/>
          </w:tcPr>
          <w:p w14:paraId="017B2F11" w14:textId="77777777" w:rsidR="001061F8" w:rsidRPr="00F622ED" w:rsidRDefault="001061F8" w:rsidP="001061F8">
            <w:pPr>
              <w:snapToGrid w:val="0"/>
              <w:jc w:val="center"/>
            </w:pPr>
            <w:r w:rsidRPr="00F622ED">
              <w:t>0</w:t>
            </w:r>
          </w:p>
        </w:tc>
        <w:tc>
          <w:tcPr>
            <w:tcW w:w="284" w:type="dxa"/>
            <w:tcBorders>
              <w:top w:val="single" w:sz="4" w:space="0" w:color="C0C0C0"/>
              <w:left w:val="nil"/>
              <w:bottom w:val="single" w:sz="4" w:space="0" w:color="C0C0C0"/>
              <w:right w:val="single" w:sz="4" w:space="0" w:color="C0C0C0"/>
            </w:tcBorders>
            <w:noWrap/>
            <w:vAlign w:val="center"/>
          </w:tcPr>
          <w:p w14:paraId="6DC95426" w14:textId="77777777" w:rsidR="001061F8" w:rsidRPr="00F622ED" w:rsidRDefault="001061F8" w:rsidP="001061F8">
            <w:pPr>
              <w:snapToGrid w:val="0"/>
              <w:jc w:val="center"/>
            </w:pPr>
            <w:r w:rsidRPr="00F622ED">
              <w:t>0</w:t>
            </w:r>
          </w:p>
        </w:tc>
        <w:tc>
          <w:tcPr>
            <w:tcW w:w="420" w:type="dxa"/>
            <w:tcBorders>
              <w:top w:val="single" w:sz="4" w:space="0" w:color="C0C0C0"/>
              <w:left w:val="nil"/>
              <w:bottom w:val="single" w:sz="4" w:space="0" w:color="C0C0C0"/>
              <w:right w:val="single" w:sz="4" w:space="0" w:color="auto"/>
            </w:tcBorders>
            <w:noWrap/>
            <w:vAlign w:val="center"/>
          </w:tcPr>
          <w:p w14:paraId="5FAE1FC1" w14:textId="77777777" w:rsidR="001061F8" w:rsidRPr="00F622ED" w:rsidRDefault="001061F8" w:rsidP="001061F8">
            <w:pPr>
              <w:snapToGrid w:val="0"/>
              <w:jc w:val="center"/>
              <w:rPr>
                <w:bCs/>
              </w:rPr>
            </w:pPr>
            <w:r w:rsidRPr="00F622ED">
              <w:rPr>
                <w:bCs/>
              </w:rPr>
              <w:t>3</w:t>
            </w:r>
          </w:p>
        </w:tc>
        <w:tc>
          <w:tcPr>
            <w:tcW w:w="787" w:type="dxa"/>
            <w:tcBorders>
              <w:top w:val="single" w:sz="4" w:space="0" w:color="C0C0C0"/>
              <w:left w:val="nil"/>
              <w:bottom w:val="single" w:sz="4" w:space="0" w:color="C0C0C0"/>
              <w:right w:val="single" w:sz="4" w:space="0" w:color="auto"/>
            </w:tcBorders>
            <w:vAlign w:val="center"/>
          </w:tcPr>
          <w:p w14:paraId="36050E59" w14:textId="77777777" w:rsidR="001061F8" w:rsidRPr="00F622ED" w:rsidRDefault="001061F8" w:rsidP="001061F8">
            <w:pPr>
              <w:snapToGrid w:val="0"/>
              <w:jc w:val="center"/>
            </w:pPr>
            <w:r w:rsidRPr="00F622ED">
              <w:t>7</w:t>
            </w:r>
          </w:p>
        </w:tc>
      </w:tr>
      <w:tr w:rsidR="001061F8" w:rsidRPr="00F622ED" w14:paraId="52AD191B" w14:textId="77777777" w:rsidTr="001061F8">
        <w:trPr>
          <w:trHeight w:val="300"/>
          <w:jc w:val="center"/>
        </w:trPr>
        <w:tc>
          <w:tcPr>
            <w:tcW w:w="1493" w:type="dxa"/>
            <w:tcBorders>
              <w:top w:val="single" w:sz="4" w:space="0" w:color="auto"/>
              <w:left w:val="single" w:sz="4" w:space="0" w:color="auto"/>
              <w:bottom w:val="single" w:sz="4" w:space="0" w:color="auto"/>
            </w:tcBorders>
            <w:shd w:val="clear" w:color="auto" w:fill="CCFFFF"/>
            <w:noWrap/>
            <w:vAlign w:val="center"/>
          </w:tcPr>
          <w:p w14:paraId="6D3E8094" w14:textId="77777777" w:rsidR="001061F8" w:rsidRPr="00F622ED" w:rsidRDefault="001061F8" w:rsidP="001061F8">
            <w:pPr>
              <w:rPr>
                <w:lang w:eastAsia="ja-JP"/>
              </w:rPr>
            </w:pPr>
          </w:p>
        </w:tc>
        <w:tc>
          <w:tcPr>
            <w:tcW w:w="5386" w:type="dxa"/>
            <w:tcBorders>
              <w:top w:val="single" w:sz="4" w:space="0" w:color="auto"/>
              <w:bottom w:val="single" w:sz="4" w:space="0" w:color="auto"/>
              <w:right w:val="single" w:sz="4" w:space="0" w:color="auto"/>
            </w:tcBorders>
            <w:shd w:val="clear" w:color="auto" w:fill="CCFFFF"/>
            <w:noWrap/>
            <w:vAlign w:val="center"/>
          </w:tcPr>
          <w:p w14:paraId="11D7970B" w14:textId="77777777" w:rsidR="001061F8" w:rsidRPr="00F622ED" w:rsidRDefault="001061F8" w:rsidP="001061F8">
            <w:pPr>
              <w:jc w:val="right"/>
              <w:rPr>
                <w:lang w:eastAsia="ja-JP"/>
              </w:rPr>
            </w:pPr>
            <w:r w:rsidRPr="00F622ED">
              <w:rPr>
                <w:lang w:eastAsia="ja-JP"/>
              </w:rPr>
              <w:t>TOTAL CREDIT:</w:t>
            </w:r>
          </w:p>
        </w:tc>
        <w:tc>
          <w:tcPr>
            <w:tcW w:w="284" w:type="dxa"/>
            <w:tcBorders>
              <w:top w:val="single" w:sz="4" w:space="0" w:color="auto"/>
              <w:left w:val="single" w:sz="4" w:space="0" w:color="auto"/>
              <w:bottom w:val="single" w:sz="4" w:space="0" w:color="auto"/>
            </w:tcBorders>
            <w:shd w:val="clear" w:color="auto" w:fill="CCFFFF"/>
            <w:noWrap/>
            <w:vAlign w:val="center"/>
          </w:tcPr>
          <w:p w14:paraId="16CA3C6B" w14:textId="77777777" w:rsidR="001061F8" w:rsidRPr="00F622ED" w:rsidRDefault="001061F8" w:rsidP="001061F8">
            <w:pPr>
              <w:jc w:val="center"/>
              <w:rPr>
                <w:lang w:eastAsia="ja-JP"/>
              </w:rPr>
            </w:pPr>
          </w:p>
        </w:tc>
        <w:tc>
          <w:tcPr>
            <w:tcW w:w="283" w:type="dxa"/>
            <w:tcBorders>
              <w:top w:val="single" w:sz="4" w:space="0" w:color="auto"/>
              <w:bottom w:val="single" w:sz="4" w:space="0" w:color="auto"/>
            </w:tcBorders>
            <w:shd w:val="clear" w:color="auto" w:fill="CCFFFF"/>
            <w:noWrap/>
            <w:vAlign w:val="center"/>
          </w:tcPr>
          <w:p w14:paraId="677C89EB" w14:textId="77777777" w:rsidR="001061F8" w:rsidRPr="00F622ED" w:rsidRDefault="001061F8" w:rsidP="001061F8">
            <w:pPr>
              <w:jc w:val="center"/>
              <w:rPr>
                <w:lang w:eastAsia="ja-JP"/>
              </w:rPr>
            </w:pPr>
          </w:p>
        </w:tc>
        <w:tc>
          <w:tcPr>
            <w:tcW w:w="284" w:type="dxa"/>
            <w:tcBorders>
              <w:top w:val="single" w:sz="4" w:space="0" w:color="auto"/>
              <w:bottom w:val="single" w:sz="4" w:space="0" w:color="auto"/>
            </w:tcBorders>
            <w:shd w:val="clear" w:color="auto" w:fill="CCFFFF"/>
            <w:noWrap/>
            <w:vAlign w:val="center"/>
          </w:tcPr>
          <w:p w14:paraId="2FC3ED4A" w14:textId="77777777" w:rsidR="001061F8" w:rsidRPr="00F622ED" w:rsidRDefault="001061F8" w:rsidP="001061F8">
            <w:pPr>
              <w:jc w:val="center"/>
              <w:rPr>
                <w:lang w:eastAsia="ja-JP"/>
              </w:rPr>
            </w:pPr>
          </w:p>
        </w:tc>
        <w:tc>
          <w:tcPr>
            <w:tcW w:w="420" w:type="dxa"/>
            <w:tcBorders>
              <w:top w:val="single" w:sz="4" w:space="0" w:color="auto"/>
              <w:bottom w:val="single" w:sz="4" w:space="0" w:color="auto"/>
              <w:right w:val="single" w:sz="4" w:space="0" w:color="auto"/>
            </w:tcBorders>
            <w:shd w:val="clear" w:color="auto" w:fill="CCFFFF"/>
            <w:noWrap/>
            <w:vAlign w:val="center"/>
          </w:tcPr>
          <w:p w14:paraId="0A72FF76" w14:textId="77777777" w:rsidR="001061F8" w:rsidRPr="00F622ED" w:rsidRDefault="001061F8" w:rsidP="001061F8">
            <w:pPr>
              <w:rPr>
                <w:bCs/>
                <w:lang w:eastAsia="ja-JP"/>
              </w:rPr>
            </w:pPr>
            <w:r w:rsidRPr="00F622ED">
              <w:rPr>
                <w:bCs/>
                <w:lang w:eastAsia="ja-JP"/>
              </w:rPr>
              <w:t xml:space="preserve">  9</w:t>
            </w:r>
          </w:p>
        </w:tc>
        <w:tc>
          <w:tcPr>
            <w:tcW w:w="787" w:type="dxa"/>
            <w:tcBorders>
              <w:top w:val="single" w:sz="4" w:space="0" w:color="auto"/>
              <w:bottom w:val="single" w:sz="4" w:space="0" w:color="auto"/>
              <w:right w:val="single" w:sz="4" w:space="0" w:color="auto"/>
            </w:tcBorders>
            <w:shd w:val="clear" w:color="auto" w:fill="CCFFFF"/>
            <w:vAlign w:val="center"/>
          </w:tcPr>
          <w:p w14:paraId="78BF0198" w14:textId="77777777" w:rsidR="001061F8" w:rsidRPr="00F622ED" w:rsidRDefault="001061F8" w:rsidP="001061F8">
            <w:pPr>
              <w:jc w:val="center"/>
              <w:rPr>
                <w:bCs/>
                <w:lang w:eastAsia="ja-JP"/>
              </w:rPr>
            </w:pPr>
            <w:r w:rsidRPr="00F622ED">
              <w:rPr>
                <w:lang w:eastAsia="ja-JP"/>
              </w:rPr>
              <w:t>23</w:t>
            </w:r>
          </w:p>
        </w:tc>
      </w:tr>
      <w:tr w:rsidR="001061F8" w:rsidRPr="00F622ED" w14:paraId="626A40DF" w14:textId="77777777" w:rsidTr="001061F8">
        <w:trPr>
          <w:trHeight w:val="300"/>
          <w:jc w:val="center"/>
        </w:trPr>
        <w:tc>
          <w:tcPr>
            <w:tcW w:w="1493" w:type="dxa"/>
            <w:tcBorders>
              <w:top w:val="single" w:sz="4" w:space="0" w:color="auto"/>
              <w:bottom w:val="single" w:sz="4" w:space="0" w:color="auto"/>
            </w:tcBorders>
            <w:noWrap/>
            <w:vAlign w:val="center"/>
          </w:tcPr>
          <w:p w14:paraId="55A9086F" w14:textId="77777777" w:rsidR="001061F8" w:rsidRPr="00F622ED" w:rsidRDefault="001061F8" w:rsidP="001061F8">
            <w:pPr>
              <w:rPr>
                <w:color w:val="99CCFF"/>
                <w:lang w:eastAsia="ja-JP"/>
              </w:rPr>
            </w:pPr>
          </w:p>
        </w:tc>
        <w:tc>
          <w:tcPr>
            <w:tcW w:w="5386" w:type="dxa"/>
            <w:tcBorders>
              <w:top w:val="single" w:sz="4" w:space="0" w:color="auto"/>
              <w:bottom w:val="single" w:sz="4" w:space="0" w:color="auto"/>
            </w:tcBorders>
            <w:noWrap/>
            <w:vAlign w:val="center"/>
          </w:tcPr>
          <w:p w14:paraId="50B56C2E" w14:textId="77777777" w:rsidR="001061F8" w:rsidRPr="00F622ED" w:rsidRDefault="001061F8" w:rsidP="001061F8">
            <w:pPr>
              <w:rPr>
                <w:color w:val="99CCFF"/>
              </w:rPr>
            </w:pPr>
          </w:p>
        </w:tc>
        <w:tc>
          <w:tcPr>
            <w:tcW w:w="284" w:type="dxa"/>
            <w:tcBorders>
              <w:top w:val="single" w:sz="4" w:space="0" w:color="auto"/>
              <w:bottom w:val="single" w:sz="4" w:space="0" w:color="auto"/>
            </w:tcBorders>
            <w:noWrap/>
            <w:vAlign w:val="center"/>
          </w:tcPr>
          <w:p w14:paraId="5B040317" w14:textId="77777777" w:rsidR="001061F8" w:rsidRPr="00F622ED" w:rsidRDefault="001061F8" w:rsidP="001061F8">
            <w:pPr>
              <w:jc w:val="center"/>
              <w:rPr>
                <w:color w:val="99CCFF"/>
                <w:lang w:eastAsia="ja-JP"/>
              </w:rPr>
            </w:pPr>
          </w:p>
        </w:tc>
        <w:tc>
          <w:tcPr>
            <w:tcW w:w="283" w:type="dxa"/>
            <w:tcBorders>
              <w:top w:val="single" w:sz="4" w:space="0" w:color="auto"/>
              <w:bottom w:val="single" w:sz="4" w:space="0" w:color="auto"/>
            </w:tcBorders>
            <w:noWrap/>
            <w:vAlign w:val="center"/>
          </w:tcPr>
          <w:p w14:paraId="43F77627" w14:textId="77777777" w:rsidR="001061F8" w:rsidRPr="00F622ED" w:rsidRDefault="001061F8" w:rsidP="001061F8">
            <w:pPr>
              <w:jc w:val="center"/>
              <w:rPr>
                <w:color w:val="99CCFF"/>
                <w:lang w:eastAsia="ja-JP"/>
              </w:rPr>
            </w:pPr>
          </w:p>
        </w:tc>
        <w:tc>
          <w:tcPr>
            <w:tcW w:w="284" w:type="dxa"/>
            <w:tcBorders>
              <w:top w:val="single" w:sz="4" w:space="0" w:color="auto"/>
              <w:bottom w:val="single" w:sz="4" w:space="0" w:color="auto"/>
            </w:tcBorders>
            <w:noWrap/>
            <w:vAlign w:val="center"/>
          </w:tcPr>
          <w:p w14:paraId="077C861F" w14:textId="77777777" w:rsidR="001061F8" w:rsidRPr="00F622ED" w:rsidRDefault="001061F8" w:rsidP="001061F8">
            <w:pPr>
              <w:jc w:val="center"/>
              <w:rPr>
                <w:color w:val="99CCFF"/>
                <w:lang w:eastAsia="ja-JP"/>
              </w:rPr>
            </w:pPr>
          </w:p>
        </w:tc>
        <w:tc>
          <w:tcPr>
            <w:tcW w:w="420" w:type="dxa"/>
            <w:tcBorders>
              <w:top w:val="single" w:sz="4" w:space="0" w:color="auto"/>
              <w:bottom w:val="single" w:sz="4" w:space="0" w:color="auto"/>
            </w:tcBorders>
            <w:noWrap/>
            <w:vAlign w:val="center"/>
          </w:tcPr>
          <w:p w14:paraId="4F31FF78" w14:textId="77777777" w:rsidR="001061F8" w:rsidRPr="00F622ED" w:rsidRDefault="001061F8" w:rsidP="001061F8">
            <w:pPr>
              <w:jc w:val="center"/>
              <w:rPr>
                <w:bCs/>
                <w:color w:val="99CCFF"/>
                <w:lang w:eastAsia="ja-JP"/>
              </w:rPr>
            </w:pPr>
          </w:p>
        </w:tc>
        <w:tc>
          <w:tcPr>
            <w:tcW w:w="787" w:type="dxa"/>
            <w:tcBorders>
              <w:top w:val="single" w:sz="4" w:space="0" w:color="auto"/>
              <w:bottom w:val="single" w:sz="4" w:space="0" w:color="auto"/>
            </w:tcBorders>
            <w:vAlign w:val="center"/>
          </w:tcPr>
          <w:p w14:paraId="4C227EE0" w14:textId="77777777" w:rsidR="001061F8" w:rsidRPr="00F622ED" w:rsidRDefault="001061F8" w:rsidP="001061F8">
            <w:pPr>
              <w:jc w:val="center"/>
              <w:rPr>
                <w:bCs/>
                <w:lang w:eastAsia="ja-JP"/>
              </w:rPr>
            </w:pPr>
          </w:p>
        </w:tc>
      </w:tr>
      <w:tr w:rsidR="001061F8" w:rsidRPr="00F622ED" w14:paraId="15567B94" w14:textId="77777777" w:rsidTr="001061F8">
        <w:trPr>
          <w:trHeight w:val="300"/>
          <w:jc w:val="center"/>
        </w:trPr>
        <w:tc>
          <w:tcPr>
            <w:tcW w:w="1493" w:type="dxa"/>
            <w:tcBorders>
              <w:top w:val="single" w:sz="4" w:space="0" w:color="auto"/>
              <w:left w:val="single" w:sz="4" w:space="0" w:color="auto"/>
              <w:bottom w:val="single" w:sz="4" w:space="0" w:color="auto"/>
            </w:tcBorders>
            <w:shd w:val="clear" w:color="auto" w:fill="CCFFFF"/>
            <w:noWrap/>
            <w:vAlign w:val="center"/>
          </w:tcPr>
          <w:p w14:paraId="2147A1A0" w14:textId="77777777" w:rsidR="001061F8" w:rsidRPr="00F622ED" w:rsidRDefault="001061F8" w:rsidP="001061F8">
            <w:pPr>
              <w:rPr>
                <w:b/>
                <w:lang w:eastAsia="ja-JP"/>
              </w:rPr>
            </w:pPr>
          </w:p>
        </w:tc>
        <w:tc>
          <w:tcPr>
            <w:tcW w:w="5386" w:type="dxa"/>
            <w:tcBorders>
              <w:top w:val="single" w:sz="4" w:space="0" w:color="auto"/>
              <w:bottom w:val="single" w:sz="4" w:space="0" w:color="auto"/>
              <w:right w:val="single" w:sz="4" w:space="0" w:color="auto"/>
            </w:tcBorders>
            <w:shd w:val="clear" w:color="auto" w:fill="CCFFFF"/>
            <w:noWrap/>
            <w:vAlign w:val="center"/>
          </w:tcPr>
          <w:p w14:paraId="54103F35" w14:textId="77777777" w:rsidR="001061F8" w:rsidRPr="00F622ED" w:rsidRDefault="001061F8" w:rsidP="001061F8">
            <w:pPr>
              <w:jc w:val="center"/>
              <w:rPr>
                <w:b/>
              </w:rPr>
            </w:pPr>
            <w:r w:rsidRPr="00F622ED">
              <w:rPr>
                <w:b/>
              </w:rPr>
              <w:t>FIRST YEAR - SECOND SEMESTER</w:t>
            </w:r>
          </w:p>
        </w:tc>
        <w:tc>
          <w:tcPr>
            <w:tcW w:w="284" w:type="dxa"/>
            <w:tcBorders>
              <w:top w:val="single" w:sz="4" w:space="0" w:color="auto"/>
              <w:left w:val="single" w:sz="4" w:space="0" w:color="auto"/>
              <w:bottom w:val="single" w:sz="4" w:space="0" w:color="auto"/>
            </w:tcBorders>
            <w:shd w:val="clear" w:color="auto" w:fill="CCFFFF"/>
            <w:noWrap/>
            <w:vAlign w:val="center"/>
          </w:tcPr>
          <w:p w14:paraId="0E55A40E" w14:textId="77777777" w:rsidR="001061F8" w:rsidRPr="00F622ED" w:rsidRDefault="001061F8" w:rsidP="001061F8">
            <w:pPr>
              <w:jc w:val="center"/>
              <w:rPr>
                <w:b/>
              </w:rPr>
            </w:pPr>
            <w:r w:rsidRPr="00F622ED">
              <w:rPr>
                <w:b/>
              </w:rPr>
              <w:t>T</w:t>
            </w:r>
          </w:p>
        </w:tc>
        <w:tc>
          <w:tcPr>
            <w:tcW w:w="283" w:type="dxa"/>
            <w:tcBorders>
              <w:top w:val="single" w:sz="4" w:space="0" w:color="auto"/>
              <w:bottom w:val="single" w:sz="4" w:space="0" w:color="auto"/>
            </w:tcBorders>
            <w:shd w:val="clear" w:color="auto" w:fill="CCFFFF"/>
            <w:noWrap/>
            <w:vAlign w:val="center"/>
          </w:tcPr>
          <w:p w14:paraId="068371B9" w14:textId="77777777" w:rsidR="001061F8" w:rsidRPr="00F622ED" w:rsidRDefault="001061F8" w:rsidP="001061F8">
            <w:pPr>
              <w:jc w:val="center"/>
              <w:rPr>
                <w:b/>
              </w:rPr>
            </w:pPr>
            <w:r w:rsidRPr="00F622ED">
              <w:rPr>
                <w:b/>
              </w:rPr>
              <w:t>L</w:t>
            </w:r>
          </w:p>
        </w:tc>
        <w:tc>
          <w:tcPr>
            <w:tcW w:w="284" w:type="dxa"/>
            <w:tcBorders>
              <w:top w:val="single" w:sz="4" w:space="0" w:color="auto"/>
              <w:bottom w:val="single" w:sz="4" w:space="0" w:color="auto"/>
            </w:tcBorders>
            <w:shd w:val="clear" w:color="auto" w:fill="CCFFFF"/>
            <w:noWrap/>
            <w:vAlign w:val="center"/>
          </w:tcPr>
          <w:p w14:paraId="7BAE885E" w14:textId="77777777" w:rsidR="001061F8" w:rsidRPr="00F622ED" w:rsidRDefault="001061F8" w:rsidP="001061F8">
            <w:pPr>
              <w:jc w:val="center"/>
              <w:rPr>
                <w:b/>
              </w:rPr>
            </w:pPr>
            <w:r w:rsidRPr="00F622ED">
              <w:rPr>
                <w:b/>
              </w:rPr>
              <w:t>A</w:t>
            </w:r>
          </w:p>
        </w:tc>
        <w:tc>
          <w:tcPr>
            <w:tcW w:w="420" w:type="dxa"/>
            <w:tcBorders>
              <w:top w:val="single" w:sz="4" w:space="0" w:color="auto"/>
              <w:bottom w:val="single" w:sz="4" w:space="0" w:color="auto"/>
              <w:right w:val="single" w:sz="4" w:space="0" w:color="auto"/>
            </w:tcBorders>
            <w:shd w:val="clear" w:color="auto" w:fill="CCFFFF"/>
            <w:noWrap/>
            <w:vAlign w:val="center"/>
          </w:tcPr>
          <w:p w14:paraId="71B266E5" w14:textId="77777777" w:rsidR="001061F8" w:rsidRPr="00F622ED" w:rsidRDefault="001061F8" w:rsidP="001061F8">
            <w:pPr>
              <w:jc w:val="center"/>
              <w:rPr>
                <w:b/>
                <w:bCs/>
              </w:rPr>
            </w:pPr>
            <w:r w:rsidRPr="00F622ED">
              <w:rPr>
                <w:b/>
                <w:bCs/>
              </w:rPr>
              <w:t>CR</w:t>
            </w:r>
          </w:p>
        </w:tc>
        <w:tc>
          <w:tcPr>
            <w:tcW w:w="787" w:type="dxa"/>
            <w:tcBorders>
              <w:top w:val="single" w:sz="4" w:space="0" w:color="auto"/>
              <w:bottom w:val="single" w:sz="4" w:space="0" w:color="auto"/>
              <w:right w:val="single" w:sz="4" w:space="0" w:color="auto"/>
            </w:tcBorders>
            <w:shd w:val="clear" w:color="auto" w:fill="CCFFFF"/>
            <w:vAlign w:val="center"/>
          </w:tcPr>
          <w:p w14:paraId="64225CFE" w14:textId="77777777" w:rsidR="001061F8" w:rsidRPr="00F622ED" w:rsidRDefault="001061F8" w:rsidP="001061F8">
            <w:pPr>
              <w:jc w:val="center"/>
              <w:rPr>
                <w:b/>
                <w:bCs/>
              </w:rPr>
            </w:pPr>
            <w:r w:rsidRPr="00F622ED">
              <w:rPr>
                <w:b/>
                <w:bCs/>
              </w:rPr>
              <w:t>ECTS</w:t>
            </w:r>
          </w:p>
        </w:tc>
      </w:tr>
      <w:tr w:rsidR="001061F8" w:rsidRPr="00F622ED" w14:paraId="3DD187C8" w14:textId="77777777" w:rsidTr="001061F8">
        <w:trPr>
          <w:trHeight w:val="300"/>
          <w:jc w:val="center"/>
        </w:trPr>
        <w:tc>
          <w:tcPr>
            <w:tcW w:w="1493" w:type="dxa"/>
            <w:tcBorders>
              <w:top w:val="single" w:sz="4" w:space="0" w:color="auto"/>
              <w:left w:val="single" w:sz="4" w:space="0" w:color="auto"/>
              <w:bottom w:val="single" w:sz="4" w:space="0" w:color="C0C0C0"/>
              <w:right w:val="single" w:sz="4" w:space="0" w:color="C0C0C0"/>
            </w:tcBorders>
            <w:noWrap/>
            <w:vAlign w:val="center"/>
          </w:tcPr>
          <w:p w14:paraId="31CFA78C" w14:textId="77777777" w:rsidR="001061F8" w:rsidRPr="00F622ED" w:rsidRDefault="001061F8" w:rsidP="001061F8">
            <w:pPr>
              <w:snapToGrid w:val="0"/>
            </w:pPr>
            <w:r w:rsidRPr="00F622ED">
              <w:t>CPLT 502</w:t>
            </w:r>
          </w:p>
        </w:tc>
        <w:tc>
          <w:tcPr>
            <w:tcW w:w="5386" w:type="dxa"/>
            <w:tcBorders>
              <w:top w:val="single" w:sz="4" w:space="0" w:color="auto"/>
              <w:left w:val="nil"/>
              <w:bottom w:val="single" w:sz="4" w:space="0" w:color="C0C0C0"/>
              <w:right w:val="single" w:sz="4" w:space="0" w:color="auto"/>
            </w:tcBorders>
            <w:noWrap/>
            <w:vAlign w:val="center"/>
          </w:tcPr>
          <w:p w14:paraId="065B63FB" w14:textId="77777777" w:rsidR="001061F8" w:rsidRPr="00F622ED" w:rsidRDefault="001061F8" w:rsidP="001061F8">
            <w:pPr>
              <w:snapToGrid w:val="0"/>
            </w:pPr>
            <w:r w:rsidRPr="00F622ED">
              <w:t>Issues in Contemporary Critical Theory II</w:t>
            </w:r>
          </w:p>
        </w:tc>
        <w:tc>
          <w:tcPr>
            <w:tcW w:w="284" w:type="dxa"/>
            <w:tcBorders>
              <w:top w:val="single" w:sz="4" w:space="0" w:color="auto"/>
              <w:left w:val="single" w:sz="4" w:space="0" w:color="auto"/>
              <w:bottom w:val="single" w:sz="4" w:space="0" w:color="C0C0C0"/>
              <w:right w:val="single" w:sz="4" w:space="0" w:color="C0C0C0"/>
            </w:tcBorders>
            <w:noWrap/>
            <w:vAlign w:val="center"/>
          </w:tcPr>
          <w:p w14:paraId="7B17378C" w14:textId="77777777" w:rsidR="001061F8" w:rsidRPr="00F622ED" w:rsidRDefault="001061F8" w:rsidP="001061F8">
            <w:pPr>
              <w:snapToGrid w:val="0"/>
              <w:jc w:val="center"/>
            </w:pPr>
            <w:r w:rsidRPr="00F622ED">
              <w:t>3</w:t>
            </w:r>
          </w:p>
        </w:tc>
        <w:tc>
          <w:tcPr>
            <w:tcW w:w="283" w:type="dxa"/>
            <w:tcBorders>
              <w:top w:val="single" w:sz="4" w:space="0" w:color="auto"/>
              <w:left w:val="nil"/>
              <w:bottom w:val="single" w:sz="4" w:space="0" w:color="C0C0C0"/>
              <w:right w:val="single" w:sz="4" w:space="0" w:color="C0C0C0"/>
            </w:tcBorders>
            <w:noWrap/>
            <w:vAlign w:val="center"/>
          </w:tcPr>
          <w:p w14:paraId="44BAEBDF" w14:textId="77777777" w:rsidR="001061F8" w:rsidRPr="00F622ED" w:rsidRDefault="001061F8" w:rsidP="001061F8">
            <w:pPr>
              <w:snapToGrid w:val="0"/>
              <w:jc w:val="center"/>
            </w:pPr>
            <w:r w:rsidRPr="00F622ED">
              <w:t>0</w:t>
            </w:r>
          </w:p>
        </w:tc>
        <w:tc>
          <w:tcPr>
            <w:tcW w:w="284" w:type="dxa"/>
            <w:tcBorders>
              <w:top w:val="single" w:sz="4" w:space="0" w:color="auto"/>
              <w:left w:val="nil"/>
              <w:bottom w:val="single" w:sz="4" w:space="0" w:color="C0C0C0"/>
              <w:right w:val="single" w:sz="4" w:space="0" w:color="C0C0C0"/>
            </w:tcBorders>
            <w:noWrap/>
            <w:vAlign w:val="center"/>
          </w:tcPr>
          <w:p w14:paraId="51F7A726" w14:textId="77777777" w:rsidR="001061F8" w:rsidRPr="00F622ED" w:rsidRDefault="001061F8" w:rsidP="001061F8">
            <w:pPr>
              <w:snapToGrid w:val="0"/>
              <w:jc w:val="center"/>
            </w:pPr>
            <w:r w:rsidRPr="00F622ED">
              <w:t>0</w:t>
            </w:r>
          </w:p>
        </w:tc>
        <w:tc>
          <w:tcPr>
            <w:tcW w:w="420" w:type="dxa"/>
            <w:tcBorders>
              <w:top w:val="single" w:sz="4" w:space="0" w:color="auto"/>
              <w:left w:val="nil"/>
              <w:bottom w:val="single" w:sz="4" w:space="0" w:color="C0C0C0"/>
              <w:right w:val="single" w:sz="4" w:space="0" w:color="auto"/>
            </w:tcBorders>
            <w:noWrap/>
            <w:vAlign w:val="center"/>
          </w:tcPr>
          <w:p w14:paraId="24D42E2E" w14:textId="77777777" w:rsidR="001061F8" w:rsidRPr="00F622ED" w:rsidRDefault="001061F8" w:rsidP="001061F8">
            <w:pPr>
              <w:snapToGrid w:val="0"/>
              <w:jc w:val="center"/>
              <w:rPr>
                <w:bCs/>
              </w:rPr>
            </w:pPr>
            <w:r w:rsidRPr="00F622ED">
              <w:rPr>
                <w:bCs/>
              </w:rPr>
              <w:t>3</w:t>
            </w:r>
          </w:p>
        </w:tc>
        <w:tc>
          <w:tcPr>
            <w:tcW w:w="787" w:type="dxa"/>
            <w:tcBorders>
              <w:top w:val="single" w:sz="4" w:space="0" w:color="auto"/>
              <w:left w:val="nil"/>
              <w:bottom w:val="single" w:sz="4" w:space="0" w:color="C0C0C0"/>
              <w:right w:val="single" w:sz="4" w:space="0" w:color="auto"/>
            </w:tcBorders>
            <w:vAlign w:val="center"/>
          </w:tcPr>
          <w:p w14:paraId="7AFC5839" w14:textId="77777777" w:rsidR="001061F8" w:rsidRPr="00F622ED" w:rsidRDefault="001061F8" w:rsidP="001061F8">
            <w:pPr>
              <w:snapToGrid w:val="0"/>
              <w:jc w:val="center"/>
              <w:rPr>
                <w:bCs/>
              </w:rPr>
            </w:pPr>
            <w:r w:rsidRPr="00F622ED">
              <w:t>8</w:t>
            </w:r>
          </w:p>
        </w:tc>
      </w:tr>
      <w:tr w:rsidR="001061F8" w:rsidRPr="00F622ED" w14:paraId="7EDFC98E" w14:textId="77777777" w:rsidTr="001061F8">
        <w:trPr>
          <w:trHeight w:val="300"/>
          <w:jc w:val="center"/>
        </w:trPr>
        <w:tc>
          <w:tcPr>
            <w:tcW w:w="1493" w:type="dxa"/>
            <w:tcBorders>
              <w:top w:val="single" w:sz="4" w:space="0" w:color="C0C0C0"/>
              <w:left w:val="single" w:sz="4" w:space="0" w:color="auto"/>
              <w:bottom w:val="single" w:sz="4" w:space="0" w:color="C0C0C0"/>
              <w:right w:val="single" w:sz="4" w:space="0" w:color="C0C0C0"/>
            </w:tcBorders>
            <w:noWrap/>
            <w:vAlign w:val="center"/>
          </w:tcPr>
          <w:p w14:paraId="2A52CDE9" w14:textId="77777777" w:rsidR="001061F8" w:rsidRPr="00F622ED" w:rsidRDefault="001061F8" w:rsidP="001061F8">
            <w:pPr>
              <w:snapToGrid w:val="0"/>
            </w:pPr>
            <w:r w:rsidRPr="00F622ED">
              <w:t>CPLT 510</w:t>
            </w:r>
          </w:p>
        </w:tc>
        <w:tc>
          <w:tcPr>
            <w:tcW w:w="5386" w:type="dxa"/>
            <w:tcBorders>
              <w:top w:val="single" w:sz="4" w:space="0" w:color="C0C0C0"/>
              <w:left w:val="nil"/>
              <w:bottom w:val="single" w:sz="4" w:space="0" w:color="C0C0C0"/>
              <w:right w:val="single" w:sz="4" w:space="0" w:color="auto"/>
            </w:tcBorders>
            <w:noWrap/>
            <w:vAlign w:val="center"/>
          </w:tcPr>
          <w:p w14:paraId="45B23DB5" w14:textId="77777777" w:rsidR="001061F8" w:rsidRPr="00F622ED" w:rsidRDefault="001061F8" w:rsidP="001061F8">
            <w:pPr>
              <w:snapToGrid w:val="0"/>
            </w:pPr>
            <w:r w:rsidRPr="00F622ED">
              <w:t>Masterpieces of English Literature</w:t>
            </w:r>
            <w:r w:rsidRPr="00F622ED">
              <w:rPr>
                <w:rStyle w:val="apple-converted-space"/>
                <w:bCs/>
                <w:color w:val="000000"/>
                <w:shd w:val="clear" w:color="auto" w:fill="FFFFFF"/>
              </w:rPr>
              <w:t> </w:t>
            </w:r>
          </w:p>
        </w:tc>
        <w:tc>
          <w:tcPr>
            <w:tcW w:w="284" w:type="dxa"/>
            <w:tcBorders>
              <w:top w:val="single" w:sz="4" w:space="0" w:color="C0C0C0"/>
              <w:left w:val="single" w:sz="4" w:space="0" w:color="auto"/>
              <w:bottom w:val="single" w:sz="4" w:space="0" w:color="C0C0C0"/>
              <w:right w:val="single" w:sz="4" w:space="0" w:color="C0C0C0"/>
            </w:tcBorders>
            <w:noWrap/>
            <w:vAlign w:val="center"/>
          </w:tcPr>
          <w:p w14:paraId="61F62F54" w14:textId="77777777" w:rsidR="001061F8" w:rsidRPr="00F622ED" w:rsidRDefault="001061F8" w:rsidP="001061F8">
            <w:pPr>
              <w:snapToGrid w:val="0"/>
              <w:jc w:val="center"/>
            </w:pPr>
            <w:r w:rsidRPr="00F622ED">
              <w:t>3</w:t>
            </w:r>
          </w:p>
        </w:tc>
        <w:tc>
          <w:tcPr>
            <w:tcW w:w="283" w:type="dxa"/>
            <w:tcBorders>
              <w:top w:val="single" w:sz="4" w:space="0" w:color="C0C0C0"/>
              <w:left w:val="nil"/>
              <w:bottom w:val="single" w:sz="4" w:space="0" w:color="C0C0C0"/>
              <w:right w:val="single" w:sz="4" w:space="0" w:color="C0C0C0"/>
            </w:tcBorders>
            <w:noWrap/>
            <w:vAlign w:val="center"/>
          </w:tcPr>
          <w:p w14:paraId="3C829CE8" w14:textId="77777777" w:rsidR="001061F8" w:rsidRPr="00F622ED" w:rsidRDefault="001061F8" w:rsidP="001061F8">
            <w:pPr>
              <w:snapToGrid w:val="0"/>
              <w:jc w:val="center"/>
            </w:pPr>
            <w:r w:rsidRPr="00F622ED">
              <w:t>0</w:t>
            </w:r>
          </w:p>
        </w:tc>
        <w:tc>
          <w:tcPr>
            <w:tcW w:w="284" w:type="dxa"/>
            <w:tcBorders>
              <w:top w:val="single" w:sz="4" w:space="0" w:color="C0C0C0"/>
              <w:left w:val="nil"/>
              <w:bottom w:val="single" w:sz="4" w:space="0" w:color="C0C0C0"/>
              <w:right w:val="single" w:sz="4" w:space="0" w:color="C0C0C0"/>
            </w:tcBorders>
            <w:noWrap/>
            <w:vAlign w:val="center"/>
          </w:tcPr>
          <w:p w14:paraId="79CA3FA1" w14:textId="77777777" w:rsidR="001061F8" w:rsidRPr="00F622ED" w:rsidRDefault="001061F8" w:rsidP="001061F8">
            <w:pPr>
              <w:snapToGrid w:val="0"/>
              <w:jc w:val="center"/>
            </w:pPr>
            <w:r w:rsidRPr="00F622ED">
              <w:t>0</w:t>
            </w:r>
          </w:p>
        </w:tc>
        <w:tc>
          <w:tcPr>
            <w:tcW w:w="420" w:type="dxa"/>
            <w:tcBorders>
              <w:top w:val="single" w:sz="4" w:space="0" w:color="C0C0C0"/>
              <w:left w:val="nil"/>
              <w:bottom w:val="single" w:sz="4" w:space="0" w:color="C0C0C0"/>
              <w:right w:val="single" w:sz="4" w:space="0" w:color="auto"/>
            </w:tcBorders>
            <w:noWrap/>
            <w:vAlign w:val="center"/>
          </w:tcPr>
          <w:p w14:paraId="5EF7EB0A" w14:textId="77777777" w:rsidR="001061F8" w:rsidRPr="00F622ED" w:rsidRDefault="001061F8" w:rsidP="001061F8">
            <w:pPr>
              <w:snapToGrid w:val="0"/>
              <w:jc w:val="center"/>
              <w:rPr>
                <w:bCs/>
              </w:rPr>
            </w:pPr>
            <w:r w:rsidRPr="00F622ED">
              <w:rPr>
                <w:bCs/>
              </w:rPr>
              <w:t>3</w:t>
            </w:r>
          </w:p>
        </w:tc>
        <w:tc>
          <w:tcPr>
            <w:tcW w:w="787" w:type="dxa"/>
            <w:tcBorders>
              <w:top w:val="single" w:sz="4" w:space="0" w:color="C0C0C0"/>
              <w:left w:val="nil"/>
              <w:bottom w:val="single" w:sz="4" w:space="0" w:color="C0C0C0"/>
              <w:right w:val="single" w:sz="4" w:space="0" w:color="auto"/>
            </w:tcBorders>
            <w:vAlign w:val="center"/>
          </w:tcPr>
          <w:p w14:paraId="6800B9AB" w14:textId="77777777" w:rsidR="001061F8" w:rsidRPr="00F622ED" w:rsidRDefault="001061F8" w:rsidP="001061F8">
            <w:pPr>
              <w:snapToGrid w:val="0"/>
              <w:jc w:val="center"/>
              <w:rPr>
                <w:bCs/>
              </w:rPr>
            </w:pPr>
            <w:r w:rsidRPr="00F622ED">
              <w:t>8</w:t>
            </w:r>
          </w:p>
        </w:tc>
      </w:tr>
      <w:tr w:rsidR="001061F8" w:rsidRPr="00F622ED" w14:paraId="55C4C785" w14:textId="77777777" w:rsidTr="001061F8">
        <w:trPr>
          <w:trHeight w:val="300"/>
          <w:jc w:val="center"/>
        </w:trPr>
        <w:tc>
          <w:tcPr>
            <w:tcW w:w="1493" w:type="dxa"/>
            <w:tcBorders>
              <w:top w:val="single" w:sz="4" w:space="0" w:color="auto"/>
              <w:left w:val="single" w:sz="4" w:space="0" w:color="auto"/>
              <w:bottom w:val="single" w:sz="4" w:space="0" w:color="auto"/>
            </w:tcBorders>
            <w:shd w:val="clear" w:color="auto" w:fill="CCFFFF"/>
            <w:noWrap/>
            <w:vAlign w:val="center"/>
          </w:tcPr>
          <w:p w14:paraId="6A445720" w14:textId="77777777" w:rsidR="001061F8" w:rsidRPr="00F622ED" w:rsidRDefault="001061F8" w:rsidP="001061F8">
            <w:pPr>
              <w:rPr>
                <w:lang w:eastAsia="ja-JP"/>
              </w:rPr>
            </w:pPr>
          </w:p>
        </w:tc>
        <w:tc>
          <w:tcPr>
            <w:tcW w:w="5386" w:type="dxa"/>
            <w:tcBorders>
              <w:top w:val="single" w:sz="4" w:space="0" w:color="auto"/>
              <w:bottom w:val="single" w:sz="4" w:space="0" w:color="auto"/>
              <w:right w:val="single" w:sz="4" w:space="0" w:color="auto"/>
            </w:tcBorders>
            <w:shd w:val="clear" w:color="auto" w:fill="CCFFFF"/>
            <w:noWrap/>
            <w:vAlign w:val="center"/>
          </w:tcPr>
          <w:p w14:paraId="5ACF6148" w14:textId="77777777" w:rsidR="001061F8" w:rsidRPr="00F622ED" w:rsidRDefault="001061F8" w:rsidP="001061F8">
            <w:pPr>
              <w:jc w:val="right"/>
              <w:rPr>
                <w:lang w:eastAsia="ja-JP"/>
              </w:rPr>
            </w:pPr>
            <w:r w:rsidRPr="00F622ED">
              <w:rPr>
                <w:lang w:eastAsia="ja-JP"/>
              </w:rPr>
              <w:t>TOTAL CREDIT:</w:t>
            </w:r>
          </w:p>
        </w:tc>
        <w:tc>
          <w:tcPr>
            <w:tcW w:w="284" w:type="dxa"/>
            <w:tcBorders>
              <w:top w:val="single" w:sz="4" w:space="0" w:color="auto"/>
              <w:left w:val="single" w:sz="4" w:space="0" w:color="auto"/>
              <w:bottom w:val="single" w:sz="4" w:space="0" w:color="auto"/>
            </w:tcBorders>
            <w:shd w:val="clear" w:color="auto" w:fill="CCFFFF"/>
            <w:noWrap/>
            <w:vAlign w:val="center"/>
          </w:tcPr>
          <w:p w14:paraId="60D3EE42" w14:textId="77777777" w:rsidR="001061F8" w:rsidRPr="00F622ED" w:rsidRDefault="001061F8" w:rsidP="001061F8">
            <w:pPr>
              <w:jc w:val="center"/>
              <w:rPr>
                <w:lang w:eastAsia="ja-JP"/>
              </w:rPr>
            </w:pPr>
          </w:p>
        </w:tc>
        <w:tc>
          <w:tcPr>
            <w:tcW w:w="283" w:type="dxa"/>
            <w:tcBorders>
              <w:top w:val="single" w:sz="4" w:space="0" w:color="auto"/>
              <w:bottom w:val="single" w:sz="4" w:space="0" w:color="auto"/>
            </w:tcBorders>
            <w:shd w:val="clear" w:color="auto" w:fill="CCFFFF"/>
            <w:noWrap/>
            <w:vAlign w:val="center"/>
          </w:tcPr>
          <w:p w14:paraId="3D68316B" w14:textId="77777777" w:rsidR="001061F8" w:rsidRPr="00F622ED" w:rsidRDefault="001061F8" w:rsidP="001061F8">
            <w:pPr>
              <w:jc w:val="center"/>
              <w:rPr>
                <w:lang w:eastAsia="ja-JP"/>
              </w:rPr>
            </w:pPr>
          </w:p>
        </w:tc>
        <w:tc>
          <w:tcPr>
            <w:tcW w:w="284" w:type="dxa"/>
            <w:tcBorders>
              <w:top w:val="single" w:sz="4" w:space="0" w:color="auto"/>
              <w:bottom w:val="single" w:sz="4" w:space="0" w:color="auto"/>
            </w:tcBorders>
            <w:shd w:val="clear" w:color="auto" w:fill="CCFFFF"/>
            <w:noWrap/>
            <w:vAlign w:val="center"/>
          </w:tcPr>
          <w:p w14:paraId="613CAEBC" w14:textId="77777777" w:rsidR="001061F8" w:rsidRPr="00F622ED" w:rsidRDefault="001061F8" w:rsidP="001061F8">
            <w:pPr>
              <w:jc w:val="center"/>
              <w:rPr>
                <w:lang w:eastAsia="ja-JP"/>
              </w:rPr>
            </w:pPr>
          </w:p>
        </w:tc>
        <w:tc>
          <w:tcPr>
            <w:tcW w:w="420" w:type="dxa"/>
            <w:tcBorders>
              <w:top w:val="single" w:sz="4" w:space="0" w:color="auto"/>
              <w:bottom w:val="single" w:sz="4" w:space="0" w:color="auto"/>
              <w:right w:val="single" w:sz="4" w:space="0" w:color="auto"/>
            </w:tcBorders>
            <w:shd w:val="clear" w:color="auto" w:fill="CCFFFF"/>
            <w:noWrap/>
            <w:vAlign w:val="center"/>
          </w:tcPr>
          <w:p w14:paraId="70084C78" w14:textId="77777777" w:rsidR="001061F8" w:rsidRPr="00F622ED" w:rsidRDefault="001061F8" w:rsidP="001061F8">
            <w:pPr>
              <w:jc w:val="center"/>
              <w:rPr>
                <w:bCs/>
                <w:lang w:eastAsia="ja-JP"/>
              </w:rPr>
            </w:pPr>
            <w:r w:rsidRPr="00F622ED">
              <w:rPr>
                <w:bCs/>
                <w:lang w:eastAsia="ja-JP"/>
              </w:rPr>
              <w:t>6</w:t>
            </w:r>
          </w:p>
        </w:tc>
        <w:tc>
          <w:tcPr>
            <w:tcW w:w="787" w:type="dxa"/>
            <w:tcBorders>
              <w:top w:val="single" w:sz="4" w:space="0" w:color="auto"/>
              <w:bottom w:val="single" w:sz="4" w:space="0" w:color="auto"/>
              <w:right w:val="single" w:sz="4" w:space="0" w:color="auto"/>
            </w:tcBorders>
            <w:shd w:val="clear" w:color="auto" w:fill="CCFFFF"/>
            <w:vAlign w:val="center"/>
          </w:tcPr>
          <w:p w14:paraId="096A8033" w14:textId="77777777" w:rsidR="001061F8" w:rsidRPr="00F622ED" w:rsidRDefault="001061F8" w:rsidP="001061F8">
            <w:pPr>
              <w:jc w:val="center"/>
              <w:rPr>
                <w:bCs/>
                <w:lang w:eastAsia="ja-JP"/>
              </w:rPr>
            </w:pPr>
            <w:r w:rsidRPr="00F622ED">
              <w:rPr>
                <w:lang w:eastAsia="ja-JP"/>
              </w:rPr>
              <w:t>16</w:t>
            </w:r>
          </w:p>
        </w:tc>
      </w:tr>
    </w:tbl>
    <w:p w14:paraId="79270C7C" w14:textId="77777777" w:rsidR="001061F8" w:rsidRPr="00F622ED" w:rsidRDefault="001061F8" w:rsidP="001061F8">
      <w:r w:rsidRPr="00F622ED">
        <w:t>Required Number of Courses</w:t>
      </w:r>
      <w:r w:rsidRPr="00F622ED">
        <w:rPr>
          <w:lang w:eastAsia="ja-JP"/>
        </w:rPr>
        <w:t xml:space="preserve">: 5/ </w:t>
      </w:r>
      <w:r w:rsidRPr="00F622ED">
        <w:t>Credits: 15 (ECTS: 39)</w:t>
      </w:r>
    </w:p>
    <w:bookmarkEnd w:id="0"/>
    <w:p w14:paraId="6A16E2B6" w14:textId="77777777" w:rsidR="001061F8" w:rsidRPr="001061F8" w:rsidRDefault="001061F8" w:rsidP="00134836">
      <w:pPr>
        <w:rPr>
          <w:sz w:val="28"/>
          <w:szCs w:val="28"/>
        </w:rPr>
      </w:pPr>
      <w:r>
        <w:t>*Scientific Preparation is not required for all students.</w:t>
      </w:r>
    </w:p>
    <w:p w14:paraId="0B044F17" w14:textId="77777777" w:rsidR="001061F8" w:rsidRPr="00134836" w:rsidRDefault="001061F8" w:rsidP="00134836">
      <w:pPr>
        <w:rPr>
          <w:sz w:val="28"/>
          <w:szCs w:val="28"/>
          <w:lang w:val="en-GB"/>
        </w:rPr>
      </w:pPr>
    </w:p>
    <w:tbl>
      <w:tblPr>
        <w:tblW w:w="8820" w:type="dxa"/>
        <w:tblInd w:w="108" w:type="dxa"/>
        <w:tblLayout w:type="fixed"/>
        <w:tblLook w:val="01E0" w:firstRow="1" w:lastRow="1" w:firstColumn="1" w:lastColumn="1" w:noHBand="0" w:noVBand="0"/>
      </w:tblPr>
      <w:tblGrid>
        <w:gridCol w:w="900"/>
        <w:gridCol w:w="7920"/>
      </w:tblGrid>
      <w:tr w:rsidR="00EA0DE0" w:rsidRPr="00134836" w14:paraId="3D891E91" w14:textId="77777777" w:rsidTr="00AE2327">
        <w:tc>
          <w:tcPr>
            <w:tcW w:w="900" w:type="dxa"/>
          </w:tcPr>
          <w:p w14:paraId="3F5AD935" w14:textId="77777777" w:rsidR="00B51742" w:rsidRPr="001061F8" w:rsidRDefault="00B51742" w:rsidP="00AE2327">
            <w:r w:rsidRPr="00134836">
              <w:rPr>
                <w:lang w:val="en-GB"/>
              </w:rPr>
              <w:br w:type="page"/>
            </w:r>
            <w:r w:rsidRPr="00134836">
              <w:rPr>
                <w:noProof/>
                <w:lang w:val="tr-TR"/>
              </w:rPr>
              <w:drawing>
                <wp:inline distT="0" distB="0" distL="0" distR="0" wp14:anchorId="6C81AFFE" wp14:editId="4649A1FA">
                  <wp:extent cx="398145" cy="290195"/>
                  <wp:effectExtent l="19050" t="0" r="1905" b="0"/>
                  <wp:docPr id="3" name="Resim 1" descr="YT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Temblem"/>
                          <pic:cNvPicPr>
                            <a:picLocks noChangeAspect="1" noChangeArrowheads="1"/>
                          </pic:cNvPicPr>
                        </pic:nvPicPr>
                        <pic:blipFill>
                          <a:blip r:embed="rId8" cstate="print"/>
                          <a:srcRect/>
                          <a:stretch>
                            <a:fillRect/>
                          </a:stretch>
                        </pic:blipFill>
                        <pic:spPr bwMode="auto">
                          <a:xfrm>
                            <a:off x="0" y="0"/>
                            <a:ext cx="398145" cy="290195"/>
                          </a:xfrm>
                          <a:prstGeom prst="rect">
                            <a:avLst/>
                          </a:prstGeom>
                          <a:noFill/>
                          <a:ln w="9525">
                            <a:noFill/>
                            <a:miter lim="800000"/>
                            <a:headEnd/>
                            <a:tailEnd/>
                          </a:ln>
                        </pic:spPr>
                      </pic:pic>
                    </a:graphicData>
                  </a:graphic>
                </wp:inline>
              </w:drawing>
            </w:r>
          </w:p>
        </w:tc>
        <w:tc>
          <w:tcPr>
            <w:tcW w:w="7920" w:type="dxa"/>
            <w:vAlign w:val="bottom"/>
          </w:tcPr>
          <w:p w14:paraId="1B4B9468" w14:textId="77777777" w:rsidR="00B51742" w:rsidRPr="001061F8" w:rsidRDefault="00B51742" w:rsidP="0079059D">
            <w:pPr>
              <w:jc w:val="center"/>
              <w:rPr>
                <w:lang w:val="en-GB"/>
              </w:rPr>
            </w:pPr>
            <w:r w:rsidRPr="001061F8">
              <w:rPr>
                <w:spacing w:val="20"/>
                <w:lang w:val="en-GB"/>
              </w:rPr>
              <w:t xml:space="preserve">YEDITEPE UNIVERSITY INSTITUTE OF SOCIAL </w:t>
            </w:r>
            <w:r w:rsidR="0079059D" w:rsidRPr="001061F8">
              <w:rPr>
                <w:spacing w:val="20"/>
                <w:lang w:val="en-GB"/>
              </w:rPr>
              <w:t xml:space="preserve">SCIENCES PHD PROGRAM IN ENGLISH </w:t>
            </w:r>
            <w:r w:rsidRPr="001061F8">
              <w:rPr>
                <w:spacing w:val="20"/>
                <w:lang w:val="en-GB"/>
              </w:rPr>
              <w:t>LITERATURE</w:t>
            </w:r>
          </w:p>
        </w:tc>
      </w:tr>
    </w:tbl>
    <w:p w14:paraId="506670C6" w14:textId="77777777" w:rsidR="00B51742" w:rsidRPr="00134836" w:rsidRDefault="00B51742" w:rsidP="00134836">
      <w:pPr>
        <w:rPr>
          <w:lang w:val="en-GB"/>
        </w:rPr>
      </w:pPr>
      <w:r w:rsidRPr="00134836">
        <w:rPr>
          <w:lang w:val="en-GB"/>
        </w:rPr>
        <w:t>(</w:t>
      </w:r>
      <w:r w:rsidRPr="00134836">
        <w:rPr>
          <w:b/>
          <w:lang w:val="en-GB"/>
        </w:rPr>
        <w:t>T</w:t>
      </w:r>
      <w:r w:rsidRPr="00134836">
        <w:rPr>
          <w:lang w:val="en-GB"/>
        </w:rPr>
        <w:t xml:space="preserve">: Theoretical – </w:t>
      </w:r>
      <w:r w:rsidRPr="00134836">
        <w:rPr>
          <w:b/>
          <w:lang w:val="en-GB"/>
        </w:rPr>
        <w:t>L</w:t>
      </w:r>
      <w:r w:rsidRPr="00134836">
        <w:rPr>
          <w:lang w:val="en-GB"/>
        </w:rPr>
        <w:t xml:space="preserve">: Laboratory – </w:t>
      </w:r>
      <w:r w:rsidRPr="00134836">
        <w:rPr>
          <w:b/>
          <w:lang w:val="en-GB"/>
        </w:rPr>
        <w:t>P</w:t>
      </w:r>
      <w:r w:rsidRPr="00134836">
        <w:rPr>
          <w:lang w:val="en-GB"/>
        </w:rPr>
        <w:t xml:space="preserve">: Practice – </w:t>
      </w:r>
      <w:r w:rsidRPr="00134836">
        <w:rPr>
          <w:b/>
          <w:lang w:val="en-GB"/>
        </w:rPr>
        <w:t>CR</w:t>
      </w:r>
      <w:r w:rsidRPr="00134836">
        <w:rPr>
          <w:lang w:val="en-GB"/>
        </w:rPr>
        <w:t xml:space="preserve">: Course Credit – </w:t>
      </w:r>
      <w:r w:rsidRPr="00134836">
        <w:rPr>
          <w:b/>
          <w:lang w:val="en-GB"/>
        </w:rPr>
        <w:t>ECTS</w:t>
      </w:r>
      <w:r w:rsidRPr="00134836">
        <w:rPr>
          <w:lang w:val="en-GB"/>
        </w:rPr>
        <w:t>: Credit in the European Credit Transfer System)</w:t>
      </w:r>
    </w:p>
    <w:p w14:paraId="05013C71" w14:textId="77777777" w:rsidR="00B51742" w:rsidRPr="00134836" w:rsidRDefault="00B51742" w:rsidP="00B51742">
      <w:pPr>
        <w:spacing w:line="120" w:lineRule="auto"/>
        <w:rPr>
          <w:lang w:val="en-GB"/>
        </w:rPr>
      </w:pPr>
    </w:p>
    <w:tbl>
      <w:tblPr>
        <w:tblW w:w="8803" w:type="dxa"/>
        <w:jc w:val="center"/>
        <w:tblLayout w:type="fixed"/>
        <w:tblCellMar>
          <w:left w:w="28" w:type="dxa"/>
          <w:right w:w="28" w:type="dxa"/>
        </w:tblCellMar>
        <w:tblLook w:val="0000" w:firstRow="0" w:lastRow="0" w:firstColumn="0" w:lastColumn="0" w:noHBand="0" w:noVBand="0"/>
      </w:tblPr>
      <w:tblGrid>
        <w:gridCol w:w="1637"/>
        <w:gridCol w:w="5245"/>
        <w:gridCol w:w="283"/>
        <w:gridCol w:w="284"/>
        <w:gridCol w:w="283"/>
        <w:gridCol w:w="284"/>
        <w:gridCol w:w="787"/>
      </w:tblGrid>
      <w:tr w:rsidR="00EA0DE0" w:rsidRPr="00134836" w14:paraId="249588B2" w14:textId="77777777" w:rsidTr="00AE2327">
        <w:trPr>
          <w:trHeight w:val="300"/>
          <w:jc w:val="center"/>
        </w:trPr>
        <w:tc>
          <w:tcPr>
            <w:tcW w:w="1637" w:type="dxa"/>
            <w:tcBorders>
              <w:top w:val="single" w:sz="4" w:space="0" w:color="auto"/>
              <w:left w:val="single" w:sz="4" w:space="0" w:color="auto"/>
              <w:bottom w:val="single" w:sz="4" w:space="0" w:color="auto"/>
            </w:tcBorders>
            <w:shd w:val="clear" w:color="auto" w:fill="CCFFFF"/>
            <w:noWrap/>
            <w:vAlign w:val="center"/>
          </w:tcPr>
          <w:p w14:paraId="1B786CBB" w14:textId="77777777" w:rsidR="00B51742" w:rsidRPr="00134836" w:rsidRDefault="00B51742" w:rsidP="00AE2327">
            <w:pPr>
              <w:jc w:val="center"/>
              <w:rPr>
                <w:b/>
                <w:lang w:val="en-GB" w:eastAsia="ja-JP"/>
              </w:rPr>
            </w:pPr>
          </w:p>
        </w:tc>
        <w:tc>
          <w:tcPr>
            <w:tcW w:w="5245" w:type="dxa"/>
            <w:tcBorders>
              <w:top w:val="single" w:sz="4" w:space="0" w:color="auto"/>
              <w:bottom w:val="single" w:sz="4" w:space="0" w:color="auto"/>
              <w:right w:val="single" w:sz="4" w:space="0" w:color="auto"/>
            </w:tcBorders>
            <w:shd w:val="clear" w:color="auto" w:fill="CCFFFF"/>
            <w:noWrap/>
            <w:vAlign w:val="center"/>
          </w:tcPr>
          <w:p w14:paraId="75F005D1" w14:textId="77777777" w:rsidR="00B51742" w:rsidRPr="00134836" w:rsidRDefault="00B51742" w:rsidP="00AE2327">
            <w:pPr>
              <w:jc w:val="center"/>
              <w:rPr>
                <w:b/>
                <w:lang w:val="en-GB"/>
              </w:rPr>
            </w:pPr>
            <w:r w:rsidRPr="00134836">
              <w:rPr>
                <w:b/>
                <w:lang w:val="en-GB"/>
              </w:rPr>
              <w:t>FIRST YEAR – FIRST SEMESTER</w:t>
            </w:r>
          </w:p>
        </w:tc>
        <w:tc>
          <w:tcPr>
            <w:tcW w:w="283" w:type="dxa"/>
            <w:tcBorders>
              <w:top w:val="single" w:sz="4" w:space="0" w:color="auto"/>
              <w:left w:val="single" w:sz="4" w:space="0" w:color="auto"/>
              <w:bottom w:val="single" w:sz="4" w:space="0" w:color="auto"/>
            </w:tcBorders>
            <w:shd w:val="clear" w:color="auto" w:fill="CCFFFF"/>
            <w:noWrap/>
            <w:vAlign w:val="center"/>
          </w:tcPr>
          <w:p w14:paraId="141C127F" w14:textId="77777777" w:rsidR="00B51742" w:rsidRPr="00134836" w:rsidRDefault="00B51742" w:rsidP="00AE2327">
            <w:pPr>
              <w:jc w:val="center"/>
              <w:rPr>
                <w:b/>
                <w:lang w:val="en-GB"/>
              </w:rPr>
            </w:pPr>
            <w:r w:rsidRPr="00134836">
              <w:rPr>
                <w:b/>
                <w:lang w:val="en-GB"/>
              </w:rPr>
              <w:t>T</w:t>
            </w:r>
          </w:p>
        </w:tc>
        <w:tc>
          <w:tcPr>
            <w:tcW w:w="284" w:type="dxa"/>
            <w:tcBorders>
              <w:top w:val="single" w:sz="4" w:space="0" w:color="auto"/>
              <w:bottom w:val="single" w:sz="4" w:space="0" w:color="auto"/>
            </w:tcBorders>
            <w:shd w:val="clear" w:color="auto" w:fill="CCFFFF"/>
            <w:noWrap/>
            <w:vAlign w:val="center"/>
          </w:tcPr>
          <w:p w14:paraId="13FE5773" w14:textId="77777777" w:rsidR="00B51742" w:rsidRPr="00134836" w:rsidRDefault="00B51742" w:rsidP="00AE2327">
            <w:pPr>
              <w:jc w:val="center"/>
              <w:rPr>
                <w:b/>
                <w:lang w:val="en-GB"/>
              </w:rPr>
            </w:pPr>
            <w:r w:rsidRPr="00134836">
              <w:rPr>
                <w:b/>
                <w:lang w:val="en-GB"/>
              </w:rPr>
              <w:t>P</w:t>
            </w:r>
          </w:p>
        </w:tc>
        <w:tc>
          <w:tcPr>
            <w:tcW w:w="283" w:type="dxa"/>
            <w:tcBorders>
              <w:top w:val="single" w:sz="4" w:space="0" w:color="auto"/>
              <w:bottom w:val="single" w:sz="4" w:space="0" w:color="auto"/>
            </w:tcBorders>
            <w:shd w:val="clear" w:color="auto" w:fill="CCFFFF"/>
            <w:noWrap/>
            <w:vAlign w:val="center"/>
          </w:tcPr>
          <w:p w14:paraId="1F6D8AEE" w14:textId="77777777" w:rsidR="00B51742" w:rsidRPr="00134836" w:rsidRDefault="00B51742" w:rsidP="00AE2327">
            <w:pPr>
              <w:jc w:val="center"/>
              <w:rPr>
                <w:b/>
                <w:lang w:val="en-GB"/>
              </w:rPr>
            </w:pPr>
            <w:r w:rsidRPr="00134836">
              <w:rPr>
                <w:b/>
                <w:lang w:val="en-GB"/>
              </w:rPr>
              <w:t>L</w:t>
            </w:r>
          </w:p>
        </w:tc>
        <w:tc>
          <w:tcPr>
            <w:tcW w:w="284" w:type="dxa"/>
            <w:tcBorders>
              <w:top w:val="single" w:sz="4" w:space="0" w:color="auto"/>
              <w:bottom w:val="single" w:sz="4" w:space="0" w:color="auto"/>
              <w:right w:val="single" w:sz="4" w:space="0" w:color="auto"/>
            </w:tcBorders>
            <w:shd w:val="clear" w:color="auto" w:fill="CCFFFF"/>
            <w:noWrap/>
            <w:vAlign w:val="center"/>
          </w:tcPr>
          <w:p w14:paraId="4877901F" w14:textId="77777777" w:rsidR="00B51742" w:rsidRPr="00134836" w:rsidRDefault="00B51742" w:rsidP="00AE2327">
            <w:pPr>
              <w:jc w:val="center"/>
              <w:rPr>
                <w:b/>
                <w:bCs/>
                <w:lang w:val="en-GB"/>
              </w:rPr>
            </w:pPr>
            <w:r w:rsidRPr="00134836">
              <w:rPr>
                <w:b/>
                <w:bCs/>
                <w:lang w:val="en-GB"/>
              </w:rPr>
              <w:t>CR</w:t>
            </w:r>
          </w:p>
        </w:tc>
        <w:tc>
          <w:tcPr>
            <w:tcW w:w="787" w:type="dxa"/>
            <w:tcBorders>
              <w:top w:val="single" w:sz="4" w:space="0" w:color="auto"/>
              <w:bottom w:val="single" w:sz="4" w:space="0" w:color="auto"/>
              <w:right w:val="single" w:sz="4" w:space="0" w:color="auto"/>
            </w:tcBorders>
            <w:shd w:val="clear" w:color="auto" w:fill="CCFFFF"/>
            <w:vAlign w:val="center"/>
          </w:tcPr>
          <w:p w14:paraId="2DE0CFED" w14:textId="77777777" w:rsidR="00B51742" w:rsidRPr="00134836" w:rsidRDefault="00B51742" w:rsidP="00AE2327">
            <w:pPr>
              <w:jc w:val="center"/>
              <w:rPr>
                <w:b/>
                <w:bCs/>
                <w:lang w:val="en-GB"/>
              </w:rPr>
            </w:pPr>
            <w:r w:rsidRPr="00134836">
              <w:rPr>
                <w:b/>
                <w:bCs/>
                <w:lang w:val="en-GB"/>
              </w:rPr>
              <w:t>ECTS</w:t>
            </w:r>
          </w:p>
        </w:tc>
      </w:tr>
      <w:tr w:rsidR="00EA0DE0" w:rsidRPr="00134836" w14:paraId="2B2C5C57" w14:textId="77777777" w:rsidTr="00AE2327">
        <w:trPr>
          <w:trHeight w:val="300"/>
          <w:jc w:val="center"/>
        </w:trPr>
        <w:tc>
          <w:tcPr>
            <w:tcW w:w="1637" w:type="dxa"/>
            <w:tcBorders>
              <w:top w:val="single" w:sz="4" w:space="0" w:color="auto"/>
              <w:left w:val="single" w:sz="4" w:space="0" w:color="auto"/>
              <w:bottom w:val="single" w:sz="4" w:space="0" w:color="C0C0C0"/>
              <w:right w:val="single" w:sz="4" w:space="0" w:color="C0C0C0"/>
            </w:tcBorders>
            <w:noWrap/>
            <w:vAlign w:val="center"/>
          </w:tcPr>
          <w:p w14:paraId="17A9E717" w14:textId="77777777" w:rsidR="00B51742" w:rsidRPr="00134836" w:rsidRDefault="00B51742" w:rsidP="00AE2327">
            <w:pPr>
              <w:snapToGrid w:val="0"/>
              <w:rPr>
                <w:lang w:val="en-GB"/>
              </w:rPr>
            </w:pPr>
            <w:r w:rsidRPr="00134836">
              <w:rPr>
                <w:lang w:val="en-GB"/>
              </w:rPr>
              <w:t>ELIT 601</w:t>
            </w:r>
          </w:p>
        </w:tc>
        <w:tc>
          <w:tcPr>
            <w:tcW w:w="5245" w:type="dxa"/>
            <w:tcBorders>
              <w:top w:val="single" w:sz="4" w:space="0" w:color="auto"/>
              <w:left w:val="nil"/>
              <w:bottom w:val="single" w:sz="4" w:space="0" w:color="C0C0C0"/>
              <w:right w:val="single" w:sz="4" w:space="0" w:color="auto"/>
            </w:tcBorders>
            <w:noWrap/>
            <w:vAlign w:val="center"/>
          </w:tcPr>
          <w:p w14:paraId="6C130956" w14:textId="77777777" w:rsidR="00B51742" w:rsidRPr="00134836" w:rsidRDefault="00B51742" w:rsidP="00AE2327">
            <w:pPr>
              <w:snapToGrid w:val="0"/>
              <w:rPr>
                <w:lang w:val="en-GB"/>
              </w:rPr>
            </w:pPr>
            <w:r w:rsidRPr="00134836">
              <w:rPr>
                <w:lang w:val="en-GB"/>
              </w:rPr>
              <w:t>Selected Topics in Literary Theory I</w:t>
            </w:r>
          </w:p>
        </w:tc>
        <w:tc>
          <w:tcPr>
            <w:tcW w:w="283" w:type="dxa"/>
            <w:tcBorders>
              <w:top w:val="single" w:sz="4" w:space="0" w:color="auto"/>
              <w:left w:val="single" w:sz="4" w:space="0" w:color="auto"/>
              <w:bottom w:val="single" w:sz="4" w:space="0" w:color="C0C0C0"/>
              <w:right w:val="single" w:sz="4" w:space="0" w:color="C0C0C0"/>
            </w:tcBorders>
            <w:noWrap/>
            <w:vAlign w:val="center"/>
          </w:tcPr>
          <w:p w14:paraId="315A19FC" w14:textId="77777777" w:rsidR="00B51742" w:rsidRPr="00134836" w:rsidRDefault="00B51742" w:rsidP="00AE2327">
            <w:pPr>
              <w:snapToGrid w:val="0"/>
              <w:jc w:val="center"/>
              <w:rPr>
                <w:lang w:val="en-GB"/>
              </w:rPr>
            </w:pPr>
            <w:r w:rsidRPr="00134836">
              <w:rPr>
                <w:lang w:val="en-GB"/>
              </w:rPr>
              <w:t>3</w:t>
            </w:r>
          </w:p>
        </w:tc>
        <w:tc>
          <w:tcPr>
            <w:tcW w:w="284" w:type="dxa"/>
            <w:tcBorders>
              <w:top w:val="single" w:sz="4" w:space="0" w:color="auto"/>
              <w:left w:val="nil"/>
              <w:bottom w:val="single" w:sz="4" w:space="0" w:color="C0C0C0"/>
              <w:right w:val="single" w:sz="4" w:space="0" w:color="C0C0C0"/>
            </w:tcBorders>
            <w:noWrap/>
            <w:vAlign w:val="center"/>
          </w:tcPr>
          <w:p w14:paraId="68A3A832" w14:textId="77777777" w:rsidR="00B51742" w:rsidRPr="00134836" w:rsidRDefault="00B51742" w:rsidP="00AE2327">
            <w:pPr>
              <w:snapToGrid w:val="0"/>
              <w:jc w:val="center"/>
              <w:rPr>
                <w:lang w:val="en-GB"/>
              </w:rPr>
            </w:pPr>
            <w:r w:rsidRPr="00134836">
              <w:rPr>
                <w:lang w:val="en-GB"/>
              </w:rPr>
              <w:t>0</w:t>
            </w:r>
          </w:p>
        </w:tc>
        <w:tc>
          <w:tcPr>
            <w:tcW w:w="283" w:type="dxa"/>
            <w:tcBorders>
              <w:top w:val="single" w:sz="4" w:space="0" w:color="auto"/>
              <w:left w:val="nil"/>
              <w:bottom w:val="single" w:sz="4" w:space="0" w:color="C0C0C0"/>
              <w:right w:val="single" w:sz="4" w:space="0" w:color="C0C0C0"/>
            </w:tcBorders>
            <w:noWrap/>
            <w:vAlign w:val="center"/>
          </w:tcPr>
          <w:p w14:paraId="69786339" w14:textId="77777777" w:rsidR="00B51742" w:rsidRPr="00134836" w:rsidRDefault="00B51742" w:rsidP="00AE2327">
            <w:pPr>
              <w:snapToGrid w:val="0"/>
              <w:jc w:val="center"/>
              <w:rPr>
                <w:lang w:val="en-GB"/>
              </w:rPr>
            </w:pPr>
            <w:r w:rsidRPr="00134836">
              <w:rPr>
                <w:lang w:val="en-GB"/>
              </w:rPr>
              <w:t>0</w:t>
            </w:r>
          </w:p>
        </w:tc>
        <w:tc>
          <w:tcPr>
            <w:tcW w:w="284" w:type="dxa"/>
            <w:tcBorders>
              <w:top w:val="single" w:sz="4" w:space="0" w:color="auto"/>
              <w:left w:val="nil"/>
              <w:bottom w:val="single" w:sz="4" w:space="0" w:color="C0C0C0"/>
              <w:right w:val="single" w:sz="4" w:space="0" w:color="auto"/>
            </w:tcBorders>
            <w:noWrap/>
            <w:vAlign w:val="center"/>
          </w:tcPr>
          <w:p w14:paraId="4A837279" w14:textId="77777777" w:rsidR="00B51742" w:rsidRPr="00134836" w:rsidRDefault="00B51742" w:rsidP="00AE2327">
            <w:pPr>
              <w:snapToGrid w:val="0"/>
              <w:jc w:val="center"/>
              <w:rPr>
                <w:bCs/>
                <w:lang w:val="en-GB"/>
              </w:rPr>
            </w:pPr>
            <w:r w:rsidRPr="00134836">
              <w:rPr>
                <w:bCs/>
                <w:lang w:val="en-GB"/>
              </w:rPr>
              <w:t>3</w:t>
            </w:r>
          </w:p>
        </w:tc>
        <w:tc>
          <w:tcPr>
            <w:tcW w:w="787" w:type="dxa"/>
            <w:tcBorders>
              <w:top w:val="single" w:sz="4" w:space="0" w:color="auto"/>
              <w:left w:val="nil"/>
              <w:bottom w:val="single" w:sz="4" w:space="0" w:color="C0C0C0"/>
              <w:right w:val="single" w:sz="4" w:space="0" w:color="auto"/>
            </w:tcBorders>
            <w:vAlign w:val="center"/>
          </w:tcPr>
          <w:p w14:paraId="2FCB73F5" w14:textId="77777777" w:rsidR="00B51742" w:rsidRPr="00134836" w:rsidRDefault="00A47002" w:rsidP="00AE2327">
            <w:pPr>
              <w:snapToGrid w:val="0"/>
              <w:jc w:val="center"/>
              <w:rPr>
                <w:bCs/>
                <w:lang w:val="en-GB"/>
              </w:rPr>
            </w:pPr>
            <w:r w:rsidRPr="00134836">
              <w:rPr>
                <w:lang w:val="en-GB"/>
              </w:rPr>
              <w:t>15</w:t>
            </w:r>
          </w:p>
        </w:tc>
      </w:tr>
      <w:tr w:rsidR="00EA0DE0" w:rsidRPr="00134836" w14:paraId="4376F2EB" w14:textId="77777777" w:rsidTr="00AE2327">
        <w:trPr>
          <w:trHeight w:val="93"/>
          <w:jc w:val="center"/>
        </w:trPr>
        <w:tc>
          <w:tcPr>
            <w:tcW w:w="1637" w:type="dxa"/>
            <w:tcBorders>
              <w:top w:val="single" w:sz="4" w:space="0" w:color="auto"/>
              <w:left w:val="single" w:sz="4" w:space="0" w:color="auto"/>
              <w:bottom w:val="single" w:sz="4" w:space="0" w:color="auto"/>
              <w:right w:val="single" w:sz="4" w:space="0" w:color="C0C0C0"/>
            </w:tcBorders>
            <w:noWrap/>
            <w:vAlign w:val="center"/>
          </w:tcPr>
          <w:p w14:paraId="5FDF4361" w14:textId="77777777" w:rsidR="00B51742" w:rsidRPr="00134836" w:rsidRDefault="00B51742" w:rsidP="00AE2327">
            <w:pPr>
              <w:snapToGrid w:val="0"/>
              <w:rPr>
                <w:lang w:val="en-GB"/>
              </w:rPr>
            </w:pPr>
          </w:p>
        </w:tc>
        <w:tc>
          <w:tcPr>
            <w:tcW w:w="5245" w:type="dxa"/>
            <w:tcBorders>
              <w:top w:val="single" w:sz="4" w:space="0" w:color="auto"/>
              <w:left w:val="nil"/>
              <w:bottom w:val="single" w:sz="4" w:space="0" w:color="auto"/>
              <w:right w:val="single" w:sz="4" w:space="0" w:color="auto"/>
            </w:tcBorders>
            <w:noWrap/>
            <w:vAlign w:val="center"/>
          </w:tcPr>
          <w:p w14:paraId="1328CEE9" w14:textId="77777777" w:rsidR="00B51742" w:rsidRPr="00134836" w:rsidRDefault="00B51742" w:rsidP="00AE2327">
            <w:pPr>
              <w:snapToGrid w:val="0"/>
              <w:rPr>
                <w:lang w:val="en-GB"/>
              </w:rPr>
            </w:pPr>
            <w:r w:rsidRPr="00134836">
              <w:rPr>
                <w:lang w:val="en-GB"/>
              </w:rPr>
              <w:t>ELECTIVE (1)</w:t>
            </w:r>
          </w:p>
        </w:tc>
        <w:tc>
          <w:tcPr>
            <w:tcW w:w="283" w:type="dxa"/>
            <w:tcBorders>
              <w:top w:val="single" w:sz="4" w:space="0" w:color="auto"/>
              <w:left w:val="single" w:sz="4" w:space="0" w:color="auto"/>
              <w:bottom w:val="single" w:sz="4" w:space="0" w:color="auto"/>
              <w:right w:val="single" w:sz="4" w:space="0" w:color="C0C0C0"/>
            </w:tcBorders>
            <w:noWrap/>
            <w:vAlign w:val="center"/>
          </w:tcPr>
          <w:p w14:paraId="1F967EFD" w14:textId="77777777" w:rsidR="00B51742" w:rsidRPr="00134836" w:rsidRDefault="00B51742" w:rsidP="00AE2327">
            <w:pPr>
              <w:snapToGrid w:val="0"/>
              <w:jc w:val="center"/>
              <w:rPr>
                <w:lang w:val="en-GB"/>
              </w:rPr>
            </w:pPr>
            <w:r w:rsidRPr="00134836">
              <w:rPr>
                <w:lang w:val="en-GB"/>
              </w:rPr>
              <w:t>3</w:t>
            </w:r>
          </w:p>
        </w:tc>
        <w:tc>
          <w:tcPr>
            <w:tcW w:w="284" w:type="dxa"/>
            <w:tcBorders>
              <w:top w:val="single" w:sz="4" w:space="0" w:color="auto"/>
              <w:left w:val="nil"/>
              <w:bottom w:val="single" w:sz="4" w:space="0" w:color="auto"/>
              <w:right w:val="single" w:sz="4" w:space="0" w:color="C0C0C0"/>
            </w:tcBorders>
            <w:noWrap/>
            <w:vAlign w:val="center"/>
          </w:tcPr>
          <w:p w14:paraId="6B92682E" w14:textId="77777777" w:rsidR="00B51742" w:rsidRPr="00134836" w:rsidRDefault="00B51742" w:rsidP="00AE2327">
            <w:pPr>
              <w:snapToGrid w:val="0"/>
              <w:jc w:val="center"/>
              <w:rPr>
                <w:lang w:val="en-GB"/>
              </w:rPr>
            </w:pPr>
            <w:r w:rsidRPr="00134836">
              <w:rPr>
                <w:lang w:val="en-GB"/>
              </w:rPr>
              <w:t>0</w:t>
            </w:r>
          </w:p>
        </w:tc>
        <w:tc>
          <w:tcPr>
            <w:tcW w:w="283" w:type="dxa"/>
            <w:tcBorders>
              <w:top w:val="single" w:sz="4" w:space="0" w:color="auto"/>
              <w:left w:val="nil"/>
              <w:bottom w:val="single" w:sz="4" w:space="0" w:color="auto"/>
              <w:right w:val="single" w:sz="4" w:space="0" w:color="C0C0C0"/>
            </w:tcBorders>
            <w:noWrap/>
            <w:vAlign w:val="center"/>
          </w:tcPr>
          <w:p w14:paraId="6AB3965C" w14:textId="77777777" w:rsidR="00B51742" w:rsidRPr="00134836" w:rsidRDefault="00B51742" w:rsidP="00AE2327">
            <w:pPr>
              <w:snapToGrid w:val="0"/>
              <w:jc w:val="center"/>
              <w:rPr>
                <w:lang w:val="en-GB"/>
              </w:rPr>
            </w:pPr>
            <w:r w:rsidRPr="00134836">
              <w:rPr>
                <w:lang w:val="en-GB"/>
              </w:rPr>
              <w:t>0</w:t>
            </w:r>
          </w:p>
        </w:tc>
        <w:tc>
          <w:tcPr>
            <w:tcW w:w="284" w:type="dxa"/>
            <w:tcBorders>
              <w:top w:val="single" w:sz="4" w:space="0" w:color="auto"/>
              <w:left w:val="nil"/>
              <w:bottom w:val="single" w:sz="4" w:space="0" w:color="auto"/>
              <w:right w:val="single" w:sz="4" w:space="0" w:color="auto"/>
            </w:tcBorders>
            <w:noWrap/>
            <w:vAlign w:val="center"/>
          </w:tcPr>
          <w:p w14:paraId="069C25C3" w14:textId="77777777" w:rsidR="00B51742" w:rsidRPr="00134836" w:rsidRDefault="00B51742" w:rsidP="00AE2327">
            <w:pPr>
              <w:snapToGrid w:val="0"/>
              <w:jc w:val="center"/>
              <w:rPr>
                <w:bCs/>
                <w:lang w:val="en-GB"/>
              </w:rPr>
            </w:pPr>
            <w:r w:rsidRPr="00134836">
              <w:rPr>
                <w:bCs/>
                <w:lang w:val="en-GB"/>
              </w:rPr>
              <w:t>3</w:t>
            </w:r>
          </w:p>
        </w:tc>
        <w:tc>
          <w:tcPr>
            <w:tcW w:w="787" w:type="dxa"/>
            <w:tcBorders>
              <w:top w:val="single" w:sz="4" w:space="0" w:color="auto"/>
              <w:left w:val="nil"/>
              <w:bottom w:val="single" w:sz="4" w:space="0" w:color="auto"/>
              <w:right w:val="single" w:sz="4" w:space="0" w:color="auto"/>
            </w:tcBorders>
            <w:vAlign w:val="center"/>
          </w:tcPr>
          <w:p w14:paraId="2F615141" w14:textId="77777777" w:rsidR="00B51742" w:rsidRPr="00134836" w:rsidRDefault="00A47002" w:rsidP="00AE2327">
            <w:pPr>
              <w:snapToGrid w:val="0"/>
              <w:jc w:val="center"/>
              <w:rPr>
                <w:bCs/>
                <w:lang w:val="en-GB"/>
              </w:rPr>
            </w:pPr>
            <w:r w:rsidRPr="00134836">
              <w:rPr>
                <w:bCs/>
                <w:lang w:val="en-GB"/>
              </w:rPr>
              <w:t>15</w:t>
            </w:r>
          </w:p>
        </w:tc>
      </w:tr>
      <w:tr w:rsidR="00EA0DE0" w:rsidRPr="00134836" w14:paraId="2852136D" w14:textId="77777777" w:rsidTr="00AE2327">
        <w:trPr>
          <w:trHeight w:val="300"/>
          <w:jc w:val="center"/>
        </w:trPr>
        <w:tc>
          <w:tcPr>
            <w:tcW w:w="1637" w:type="dxa"/>
            <w:tcBorders>
              <w:top w:val="single" w:sz="4" w:space="0" w:color="auto"/>
              <w:left w:val="single" w:sz="4" w:space="0" w:color="auto"/>
              <w:bottom w:val="single" w:sz="4" w:space="0" w:color="auto"/>
            </w:tcBorders>
            <w:shd w:val="clear" w:color="auto" w:fill="CCFFFF"/>
            <w:noWrap/>
            <w:vAlign w:val="center"/>
          </w:tcPr>
          <w:p w14:paraId="45520613" w14:textId="77777777" w:rsidR="00B51742" w:rsidRPr="00134836" w:rsidRDefault="00B51742" w:rsidP="00AE2327">
            <w:pPr>
              <w:rPr>
                <w:lang w:val="en-GB" w:eastAsia="ja-JP"/>
              </w:rPr>
            </w:pPr>
          </w:p>
        </w:tc>
        <w:tc>
          <w:tcPr>
            <w:tcW w:w="5245" w:type="dxa"/>
            <w:tcBorders>
              <w:top w:val="single" w:sz="4" w:space="0" w:color="auto"/>
              <w:bottom w:val="single" w:sz="4" w:space="0" w:color="auto"/>
              <w:right w:val="single" w:sz="4" w:space="0" w:color="auto"/>
            </w:tcBorders>
            <w:shd w:val="clear" w:color="auto" w:fill="CCFFFF"/>
            <w:noWrap/>
            <w:vAlign w:val="center"/>
          </w:tcPr>
          <w:p w14:paraId="76BFE589" w14:textId="77777777" w:rsidR="00B51742" w:rsidRPr="00134836" w:rsidRDefault="00B51742" w:rsidP="00AE2327">
            <w:pPr>
              <w:jc w:val="right"/>
              <w:rPr>
                <w:lang w:val="en-GB" w:eastAsia="ja-JP"/>
              </w:rPr>
            </w:pPr>
            <w:r w:rsidRPr="00134836">
              <w:rPr>
                <w:lang w:val="en-GB" w:eastAsia="ja-JP"/>
              </w:rPr>
              <w:t>TOTAL CREDITS:</w:t>
            </w:r>
          </w:p>
        </w:tc>
        <w:tc>
          <w:tcPr>
            <w:tcW w:w="283" w:type="dxa"/>
            <w:tcBorders>
              <w:top w:val="single" w:sz="4" w:space="0" w:color="auto"/>
              <w:left w:val="single" w:sz="4" w:space="0" w:color="auto"/>
              <w:bottom w:val="single" w:sz="4" w:space="0" w:color="auto"/>
            </w:tcBorders>
            <w:shd w:val="clear" w:color="auto" w:fill="CCFFFF"/>
            <w:noWrap/>
            <w:vAlign w:val="center"/>
          </w:tcPr>
          <w:p w14:paraId="3AD5A26B" w14:textId="77777777" w:rsidR="00B51742" w:rsidRPr="00134836" w:rsidRDefault="00B51742" w:rsidP="00AE2327">
            <w:pPr>
              <w:rPr>
                <w:lang w:val="en-GB" w:eastAsia="ja-JP"/>
              </w:rPr>
            </w:pPr>
          </w:p>
        </w:tc>
        <w:tc>
          <w:tcPr>
            <w:tcW w:w="284" w:type="dxa"/>
            <w:tcBorders>
              <w:top w:val="single" w:sz="4" w:space="0" w:color="auto"/>
              <w:bottom w:val="single" w:sz="4" w:space="0" w:color="auto"/>
            </w:tcBorders>
            <w:shd w:val="clear" w:color="auto" w:fill="CCFFFF"/>
            <w:noWrap/>
            <w:vAlign w:val="center"/>
          </w:tcPr>
          <w:p w14:paraId="30C4C135" w14:textId="77777777" w:rsidR="00B51742" w:rsidRPr="00134836" w:rsidRDefault="00B51742" w:rsidP="00AE2327">
            <w:pPr>
              <w:jc w:val="center"/>
              <w:rPr>
                <w:lang w:val="en-GB" w:eastAsia="ja-JP"/>
              </w:rPr>
            </w:pPr>
          </w:p>
        </w:tc>
        <w:tc>
          <w:tcPr>
            <w:tcW w:w="283" w:type="dxa"/>
            <w:tcBorders>
              <w:top w:val="single" w:sz="4" w:space="0" w:color="auto"/>
              <w:bottom w:val="single" w:sz="4" w:space="0" w:color="auto"/>
            </w:tcBorders>
            <w:shd w:val="clear" w:color="auto" w:fill="CCFFFF"/>
            <w:noWrap/>
            <w:vAlign w:val="center"/>
          </w:tcPr>
          <w:p w14:paraId="0734DC09" w14:textId="77777777" w:rsidR="00B51742" w:rsidRPr="00134836" w:rsidRDefault="00B51742" w:rsidP="00AE2327">
            <w:pPr>
              <w:jc w:val="center"/>
              <w:rPr>
                <w:lang w:val="en-GB" w:eastAsia="ja-JP"/>
              </w:rPr>
            </w:pPr>
          </w:p>
        </w:tc>
        <w:tc>
          <w:tcPr>
            <w:tcW w:w="284" w:type="dxa"/>
            <w:tcBorders>
              <w:top w:val="single" w:sz="4" w:space="0" w:color="auto"/>
              <w:bottom w:val="single" w:sz="4" w:space="0" w:color="auto"/>
              <w:right w:val="single" w:sz="4" w:space="0" w:color="auto"/>
            </w:tcBorders>
            <w:shd w:val="clear" w:color="auto" w:fill="CCFFFF"/>
            <w:noWrap/>
            <w:vAlign w:val="center"/>
          </w:tcPr>
          <w:p w14:paraId="11E9E737" w14:textId="77777777" w:rsidR="00B51742" w:rsidRPr="00134836" w:rsidRDefault="00A47002" w:rsidP="00AE2327">
            <w:pPr>
              <w:jc w:val="center"/>
              <w:rPr>
                <w:bCs/>
                <w:lang w:val="en-GB" w:eastAsia="ja-JP"/>
              </w:rPr>
            </w:pPr>
            <w:r w:rsidRPr="00134836">
              <w:rPr>
                <w:bCs/>
                <w:lang w:val="en-GB" w:eastAsia="ja-JP"/>
              </w:rPr>
              <w:t>6</w:t>
            </w:r>
          </w:p>
        </w:tc>
        <w:tc>
          <w:tcPr>
            <w:tcW w:w="787" w:type="dxa"/>
            <w:tcBorders>
              <w:top w:val="single" w:sz="4" w:space="0" w:color="auto"/>
              <w:bottom w:val="single" w:sz="4" w:space="0" w:color="auto"/>
              <w:right w:val="single" w:sz="4" w:space="0" w:color="auto"/>
            </w:tcBorders>
            <w:shd w:val="clear" w:color="auto" w:fill="CCFFFF"/>
            <w:vAlign w:val="center"/>
          </w:tcPr>
          <w:p w14:paraId="5557E752" w14:textId="77777777" w:rsidR="00B51742" w:rsidRPr="00134836" w:rsidRDefault="00B51742" w:rsidP="00AE2327">
            <w:pPr>
              <w:jc w:val="center"/>
              <w:rPr>
                <w:bCs/>
                <w:lang w:val="en-GB" w:eastAsia="ja-JP"/>
              </w:rPr>
            </w:pPr>
            <w:r w:rsidRPr="00134836">
              <w:rPr>
                <w:lang w:val="en-GB" w:eastAsia="ja-JP"/>
              </w:rPr>
              <w:t>30</w:t>
            </w:r>
          </w:p>
        </w:tc>
      </w:tr>
      <w:tr w:rsidR="00EA0DE0" w:rsidRPr="00134836" w14:paraId="68DCEFAF" w14:textId="77777777" w:rsidTr="00AE2327">
        <w:trPr>
          <w:trHeight w:val="238"/>
          <w:jc w:val="center"/>
        </w:trPr>
        <w:tc>
          <w:tcPr>
            <w:tcW w:w="1637" w:type="dxa"/>
            <w:tcBorders>
              <w:top w:val="single" w:sz="4" w:space="0" w:color="auto"/>
              <w:bottom w:val="single" w:sz="4" w:space="0" w:color="auto"/>
            </w:tcBorders>
            <w:noWrap/>
            <w:vAlign w:val="center"/>
          </w:tcPr>
          <w:p w14:paraId="6FBFFFE1" w14:textId="77777777" w:rsidR="00B51742" w:rsidRPr="00134836" w:rsidRDefault="00B51742" w:rsidP="00AE2327">
            <w:pPr>
              <w:rPr>
                <w:lang w:val="en-GB" w:eastAsia="ja-JP"/>
              </w:rPr>
            </w:pPr>
          </w:p>
        </w:tc>
        <w:tc>
          <w:tcPr>
            <w:tcW w:w="5245" w:type="dxa"/>
            <w:tcBorders>
              <w:top w:val="single" w:sz="4" w:space="0" w:color="auto"/>
              <w:bottom w:val="single" w:sz="4" w:space="0" w:color="auto"/>
            </w:tcBorders>
            <w:noWrap/>
            <w:vAlign w:val="center"/>
          </w:tcPr>
          <w:p w14:paraId="33C85F4A" w14:textId="77777777" w:rsidR="00B51742" w:rsidRPr="00134836" w:rsidRDefault="00B51742" w:rsidP="00AE2327">
            <w:pPr>
              <w:rPr>
                <w:lang w:val="en-GB"/>
              </w:rPr>
            </w:pPr>
          </w:p>
        </w:tc>
        <w:tc>
          <w:tcPr>
            <w:tcW w:w="283" w:type="dxa"/>
            <w:tcBorders>
              <w:top w:val="single" w:sz="4" w:space="0" w:color="auto"/>
              <w:bottom w:val="single" w:sz="4" w:space="0" w:color="auto"/>
            </w:tcBorders>
            <w:noWrap/>
            <w:vAlign w:val="center"/>
          </w:tcPr>
          <w:p w14:paraId="28FC59CC" w14:textId="77777777" w:rsidR="00B51742" w:rsidRPr="00134836" w:rsidRDefault="00B51742" w:rsidP="00AE2327">
            <w:pPr>
              <w:jc w:val="center"/>
              <w:rPr>
                <w:lang w:val="en-GB" w:eastAsia="ja-JP"/>
              </w:rPr>
            </w:pPr>
          </w:p>
        </w:tc>
        <w:tc>
          <w:tcPr>
            <w:tcW w:w="284" w:type="dxa"/>
            <w:tcBorders>
              <w:top w:val="single" w:sz="4" w:space="0" w:color="auto"/>
              <w:bottom w:val="single" w:sz="4" w:space="0" w:color="auto"/>
            </w:tcBorders>
            <w:noWrap/>
            <w:vAlign w:val="center"/>
          </w:tcPr>
          <w:p w14:paraId="740DBE9F" w14:textId="77777777" w:rsidR="00B51742" w:rsidRPr="00134836" w:rsidRDefault="00B51742" w:rsidP="00AE2327">
            <w:pPr>
              <w:jc w:val="center"/>
              <w:rPr>
                <w:lang w:val="en-GB" w:eastAsia="ja-JP"/>
              </w:rPr>
            </w:pPr>
          </w:p>
        </w:tc>
        <w:tc>
          <w:tcPr>
            <w:tcW w:w="283" w:type="dxa"/>
            <w:tcBorders>
              <w:top w:val="single" w:sz="4" w:space="0" w:color="auto"/>
              <w:bottom w:val="single" w:sz="4" w:space="0" w:color="auto"/>
            </w:tcBorders>
            <w:noWrap/>
            <w:vAlign w:val="center"/>
          </w:tcPr>
          <w:p w14:paraId="4E56DFF5" w14:textId="77777777" w:rsidR="00B51742" w:rsidRPr="00134836" w:rsidRDefault="00B51742" w:rsidP="00AE2327">
            <w:pPr>
              <w:jc w:val="center"/>
              <w:rPr>
                <w:lang w:val="en-GB" w:eastAsia="ja-JP"/>
              </w:rPr>
            </w:pPr>
          </w:p>
        </w:tc>
        <w:tc>
          <w:tcPr>
            <w:tcW w:w="284" w:type="dxa"/>
            <w:tcBorders>
              <w:top w:val="single" w:sz="4" w:space="0" w:color="auto"/>
              <w:bottom w:val="single" w:sz="4" w:space="0" w:color="auto"/>
            </w:tcBorders>
            <w:noWrap/>
            <w:vAlign w:val="center"/>
          </w:tcPr>
          <w:p w14:paraId="75DAA021" w14:textId="77777777" w:rsidR="00B51742" w:rsidRPr="00134836" w:rsidRDefault="00B51742" w:rsidP="00AE2327">
            <w:pPr>
              <w:jc w:val="center"/>
              <w:rPr>
                <w:bCs/>
                <w:lang w:val="en-GB" w:eastAsia="ja-JP"/>
              </w:rPr>
            </w:pPr>
          </w:p>
        </w:tc>
        <w:tc>
          <w:tcPr>
            <w:tcW w:w="787" w:type="dxa"/>
            <w:tcBorders>
              <w:top w:val="single" w:sz="4" w:space="0" w:color="auto"/>
              <w:bottom w:val="single" w:sz="4" w:space="0" w:color="auto"/>
            </w:tcBorders>
            <w:vAlign w:val="center"/>
          </w:tcPr>
          <w:p w14:paraId="5F3E01EE" w14:textId="77777777" w:rsidR="00B51742" w:rsidRPr="00134836" w:rsidRDefault="00B51742" w:rsidP="00AE2327">
            <w:pPr>
              <w:jc w:val="center"/>
              <w:rPr>
                <w:bCs/>
                <w:lang w:val="en-GB" w:eastAsia="ja-JP"/>
              </w:rPr>
            </w:pPr>
          </w:p>
        </w:tc>
      </w:tr>
      <w:tr w:rsidR="00EA0DE0" w:rsidRPr="00134836" w14:paraId="73E509F0" w14:textId="77777777" w:rsidTr="00AE2327">
        <w:trPr>
          <w:trHeight w:val="300"/>
          <w:jc w:val="center"/>
        </w:trPr>
        <w:tc>
          <w:tcPr>
            <w:tcW w:w="1637" w:type="dxa"/>
            <w:tcBorders>
              <w:top w:val="single" w:sz="4" w:space="0" w:color="auto"/>
              <w:left w:val="single" w:sz="4" w:space="0" w:color="auto"/>
              <w:bottom w:val="single" w:sz="4" w:space="0" w:color="auto"/>
            </w:tcBorders>
            <w:shd w:val="clear" w:color="auto" w:fill="CCFFFF"/>
            <w:noWrap/>
            <w:vAlign w:val="center"/>
          </w:tcPr>
          <w:p w14:paraId="7EE3FFCF" w14:textId="77777777" w:rsidR="00B51742" w:rsidRPr="00134836" w:rsidRDefault="00B51742" w:rsidP="00AE2327">
            <w:pPr>
              <w:rPr>
                <w:b/>
                <w:lang w:val="en-GB" w:eastAsia="ja-JP"/>
              </w:rPr>
            </w:pPr>
          </w:p>
        </w:tc>
        <w:tc>
          <w:tcPr>
            <w:tcW w:w="5245" w:type="dxa"/>
            <w:tcBorders>
              <w:top w:val="single" w:sz="4" w:space="0" w:color="auto"/>
              <w:bottom w:val="single" w:sz="4" w:space="0" w:color="auto"/>
              <w:right w:val="single" w:sz="4" w:space="0" w:color="auto"/>
            </w:tcBorders>
            <w:shd w:val="clear" w:color="auto" w:fill="CCFFFF"/>
            <w:noWrap/>
            <w:vAlign w:val="center"/>
          </w:tcPr>
          <w:p w14:paraId="0BD9B657" w14:textId="77777777" w:rsidR="00B51742" w:rsidRPr="00134836" w:rsidRDefault="00B51742" w:rsidP="00AE2327">
            <w:pPr>
              <w:jc w:val="center"/>
              <w:rPr>
                <w:b/>
                <w:lang w:val="en-GB"/>
              </w:rPr>
            </w:pPr>
            <w:r w:rsidRPr="00134836">
              <w:rPr>
                <w:b/>
                <w:lang w:val="en-GB"/>
              </w:rPr>
              <w:t>FIRST YEAR – SECOND SEMESTER</w:t>
            </w:r>
          </w:p>
        </w:tc>
        <w:tc>
          <w:tcPr>
            <w:tcW w:w="283" w:type="dxa"/>
            <w:tcBorders>
              <w:top w:val="single" w:sz="4" w:space="0" w:color="auto"/>
              <w:left w:val="single" w:sz="4" w:space="0" w:color="auto"/>
              <w:bottom w:val="single" w:sz="4" w:space="0" w:color="auto"/>
            </w:tcBorders>
            <w:shd w:val="clear" w:color="auto" w:fill="CCFFFF"/>
            <w:noWrap/>
            <w:vAlign w:val="center"/>
          </w:tcPr>
          <w:p w14:paraId="3A34F11C" w14:textId="77777777" w:rsidR="00B51742" w:rsidRPr="00134836" w:rsidRDefault="00B51742" w:rsidP="00AE2327">
            <w:pPr>
              <w:jc w:val="center"/>
              <w:rPr>
                <w:b/>
                <w:lang w:val="en-GB"/>
              </w:rPr>
            </w:pPr>
            <w:r w:rsidRPr="00134836">
              <w:rPr>
                <w:b/>
                <w:lang w:val="en-GB"/>
              </w:rPr>
              <w:t>T</w:t>
            </w:r>
          </w:p>
        </w:tc>
        <w:tc>
          <w:tcPr>
            <w:tcW w:w="284" w:type="dxa"/>
            <w:tcBorders>
              <w:top w:val="single" w:sz="4" w:space="0" w:color="auto"/>
              <w:bottom w:val="single" w:sz="4" w:space="0" w:color="auto"/>
            </w:tcBorders>
            <w:shd w:val="clear" w:color="auto" w:fill="CCFFFF"/>
            <w:noWrap/>
            <w:vAlign w:val="center"/>
          </w:tcPr>
          <w:p w14:paraId="1C12A048" w14:textId="77777777" w:rsidR="00B51742" w:rsidRPr="00134836" w:rsidRDefault="00B51742" w:rsidP="00AE2327">
            <w:pPr>
              <w:jc w:val="center"/>
              <w:rPr>
                <w:b/>
                <w:lang w:val="en-GB"/>
              </w:rPr>
            </w:pPr>
            <w:r w:rsidRPr="00134836">
              <w:rPr>
                <w:b/>
                <w:lang w:val="en-GB"/>
              </w:rPr>
              <w:t>P</w:t>
            </w:r>
          </w:p>
        </w:tc>
        <w:tc>
          <w:tcPr>
            <w:tcW w:w="283" w:type="dxa"/>
            <w:tcBorders>
              <w:top w:val="single" w:sz="4" w:space="0" w:color="auto"/>
              <w:bottom w:val="single" w:sz="4" w:space="0" w:color="auto"/>
            </w:tcBorders>
            <w:shd w:val="clear" w:color="auto" w:fill="CCFFFF"/>
            <w:noWrap/>
            <w:vAlign w:val="center"/>
          </w:tcPr>
          <w:p w14:paraId="119BAD38" w14:textId="77777777" w:rsidR="00B51742" w:rsidRPr="00134836" w:rsidRDefault="00B51742" w:rsidP="00AE2327">
            <w:pPr>
              <w:jc w:val="center"/>
              <w:rPr>
                <w:b/>
                <w:lang w:val="en-GB"/>
              </w:rPr>
            </w:pPr>
            <w:r w:rsidRPr="00134836">
              <w:rPr>
                <w:b/>
                <w:lang w:val="en-GB"/>
              </w:rPr>
              <w:t>L</w:t>
            </w:r>
          </w:p>
        </w:tc>
        <w:tc>
          <w:tcPr>
            <w:tcW w:w="284" w:type="dxa"/>
            <w:tcBorders>
              <w:top w:val="single" w:sz="4" w:space="0" w:color="auto"/>
              <w:bottom w:val="single" w:sz="4" w:space="0" w:color="auto"/>
              <w:right w:val="single" w:sz="4" w:space="0" w:color="auto"/>
            </w:tcBorders>
            <w:shd w:val="clear" w:color="auto" w:fill="CCFFFF"/>
            <w:noWrap/>
            <w:vAlign w:val="center"/>
          </w:tcPr>
          <w:p w14:paraId="1C5106A0" w14:textId="77777777" w:rsidR="00B51742" w:rsidRPr="00134836" w:rsidRDefault="00B51742" w:rsidP="00AE2327">
            <w:pPr>
              <w:jc w:val="center"/>
              <w:rPr>
                <w:b/>
                <w:bCs/>
                <w:lang w:val="en-GB"/>
              </w:rPr>
            </w:pPr>
            <w:r w:rsidRPr="00134836">
              <w:rPr>
                <w:b/>
                <w:bCs/>
                <w:lang w:val="en-GB"/>
              </w:rPr>
              <w:t>CR</w:t>
            </w:r>
          </w:p>
        </w:tc>
        <w:tc>
          <w:tcPr>
            <w:tcW w:w="787" w:type="dxa"/>
            <w:tcBorders>
              <w:top w:val="single" w:sz="4" w:space="0" w:color="auto"/>
              <w:bottom w:val="single" w:sz="4" w:space="0" w:color="auto"/>
              <w:right w:val="single" w:sz="4" w:space="0" w:color="auto"/>
            </w:tcBorders>
            <w:shd w:val="clear" w:color="auto" w:fill="CCFFFF"/>
            <w:vAlign w:val="center"/>
          </w:tcPr>
          <w:p w14:paraId="6B77F453" w14:textId="77777777" w:rsidR="00B51742" w:rsidRPr="00134836" w:rsidRDefault="00B51742" w:rsidP="00AE2327">
            <w:pPr>
              <w:jc w:val="center"/>
              <w:rPr>
                <w:b/>
                <w:bCs/>
                <w:lang w:val="en-GB"/>
              </w:rPr>
            </w:pPr>
            <w:r w:rsidRPr="00134836">
              <w:rPr>
                <w:b/>
                <w:bCs/>
                <w:lang w:val="en-GB"/>
              </w:rPr>
              <w:t>ECTS</w:t>
            </w:r>
          </w:p>
        </w:tc>
      </w:tr>
      <w:tr w:rsidR="00EA0DE0" w:rsidRPr="00134836" w14:paraId="739053E9" w14:textId="77777777" w:rsidTr="00AE2327">
        <w:trPr>
          <w:trHeight w:val="300"/>
          <w:jc w:val="center"/>
        </w:trPr>
        <w:tc>
          <w:tcPr>
            <w:tcW w:w="1637" w:type="dxa"/>
            <w:tcBorders>
              <w:top w:val="single" w:sz="4" w:space="0" w:color="auto"/>
              <w:left w:val="single" w:sz="4" w:space="0" w:color="auto"/>
              <w:bottom w:val="single" w:sz="4" w:space="0" w:color="C0C0C0"/>
              <w:right w:val="single" w:sz="4" w:space="0" w:color="C0C0C0"/>
            </w:tcBorders>
            <w:noWrap/>
            <w:vAlign w:val="center"/>
          </w:tcPr>
          <w:p w14:paraId="34BB2AB5" w14:textId="77777777" w:rsidR="00B51742" w:rsidRPr="00134836" w:rsidRDefault="00B51742" w:rsidP="00AE2327">
            <w:pPr>
              <w:snapToGrid w:val="0"/>
              <w:rPr>
                <w:lang w:val="en-GB"/>
              </w:rPr>
            </w:pPr>
            <w:r w:rsidRPr="00134836">
              <w:rPr>
                <w:lang w:val="en-GB"/>
              </w:rPr>
              <w:t>ELIT 602</w:t>
            </w:r>
          </w:p>
        </w:tc>
        <w:tc>
          <w:tcPr>
            <w:tcW w:w="5245" w:type="dxa"/>
            <w:tcBorders>
              <w:top w:val="single" w:sz="4" w:space="0" w:color="auto"/>
              <w:left w:val="nil"/>
              <w:bottom w:val="single" w:sz="4" w:space="0" w:color="C0C0C0"/>
              <w:right w:val="single" w:sz="4" w:space="0" w:color="auto"/>
            </w:tcBorders>
            <w:noWrap/>
            <w:vAlign w:val="center"/>
          </w:tcPr>
          <w:p w14:paraId="0B623899" w14:textId="77777777" w:rsidR="00B51742" w:rsidRPr="00134836" w:rsidRDefault="00B51742" w:rsidP="00AE2327">
            <w:pPr>
              <w:snapToGrid w:val="0"/>
              <w:rPr>
                <w:lang w:val="en-GB"/>
              </w:rPr>
            </w:pPr>
            <w:r w:rsidRPr="00134836">
              <w:rPr>
                <w:lang w:val="en-GB"/>
              </w:rPr>
              <w:t>Selected Topics in Literary Theory II</w:t>
            </w:r>
          </w:p>
        </w:tc>
        <w:tc>
          <w:tcPr>
            <w:tcW w:w="283" w:type="dxa"/>
            <w:tcBorders>
              <w:top w:val="single" w:sz="4" w:space="0" w:color="auto"/>
              <w:left w:val="single" w:sz="4" w:space="0" w:color="auto"/>
              <w:bottom w:val="single" w:sz="4" w:space="0" w:color="C0C0C0"/>
              <w:right w:val="single" w:sz="4" w:space="0" w:color="C0C0C0"/>
            </w:tcBorders>
            <w:noWrap/>
            <w:vAlign w:val="center"/>
          </w:tcPr>
          <w:p w14:paraId="52220D10" w14:textId="77777777" w:rsidR="00B51742" w:rsidRPr="00134836" w:rsidRDefault="00B51742" w:rsidP="00AE2327">
            <w:pPr>
              <w:snapToGrid w:val="0"/>
              <w:jc w:val="center"/>
              <w:rPr>
                <w:lang w:val="en-GB"/>
              </w:rPr>
            </w:pPr>
            <w:r w:rsidRPr="00134836">
              <w:rPr>
                <w:lang w:val="en-GB"/>
              </w:rPr>
              <w:t>3</w:t>
            </w:r>
          </w:p>
        </w:tc>
        <w:tc>
          <w:tcPr>
            <w:tcW w:w="284" w:type="dxa"/>
            <w:tcBorders>
              <w:top w:val="single" w:sz="4" w:space="0" w:color="auto"/>
              <w:left w:val="nil"/>
              <w:bottom w:val="single" w:sz="4" w:space="0" w:color="C0C0C0"/>
              <w:right w:val="single" w:sz="4" w:space="0" w:color="C0C0C0"/>
            </w:tcBorders>
            <w:noWrap/>
            <w:vAlign w:val="center"/>
          </w:tcPr>
          <w:p w14:paraId="7F5C0396" w14:textId="77777777" w:rsidR="00B51742" w:rsidRPr="00134836" w:rsidRDefault="00B51742" w:rsidP="00AE2327">
            <w:pPr>
              <w:snapToGrid w:val="0"/>
              <w:jc w:val="center"/>
              <w:rPr>
                <w:lang w:val="en-GB"/>
              </w:rPr>
            </w:pPr>
            <w:r w:rsidRPr="00134836">
              <w:rPr>
                <w:lang w:val="en-GB"/>
              </w:rPr>
              <w:t>0</w:t>
            </w:r>
          </w:p>
        </w:tc>
        <w:tc>
          <w:tcPr>
            <w:tcW w:w="283" w:type="dxa"/>
            <w:tcBorders>
              <w:top w:val="single" w:sz="4" w:space="0" w:color="auto"/>
              <w:left w:val="nil"/>
              <w:bottom w:val="single" w:sz="4" w:space="0" w:color="C0C0C0"/>
              <w:right w:val="single" w:sz="4" w:space="0" w:color="C0C0C0"/>
            </w:tcBorders>
            <w:noWrap/>
            <w:vAlign w:val="center"/>
          </w:tcPr>
          <w:p w14:paraId="08029D76" w14:textId="77777777" w:rsidR="00B51742" w:rsidRPr="00134836" w:rsidRDefault="00B51742" w:rsidP="00AE2327">
            <w:pPr>
              <w:snapToGrid w:val="0"/>
              <w:jc w:val="center"/>
              <w:rPr>
                <w:lang w:val="en-GB"/>
              </w:rPr>
            </w:pPr>
            <w:r w:rsidRPr="00134836">
              <w:rPr>
                <w:lang w:val="en-GB"/>
              </w:rPr>
              <w:t>0</w:t>
            </w:r>
          </w:p>
        </w:tc>
        <w:tc>
          <w:tcPr>
            <w:tcW w:w="284" w:type="dxa"/>
            <w:tcBorders>
              <w:top w:val="single" w:sz="4" w:space="0" w:color="auto"/>
              <w:left w:val="nil"/>
              <w:bottom w:val="single" w:sz="4" w:space="0" w:color="C0C0C0"/>
              <w:right w:val="single" w:sz="4" w:space="0" w:color="auto"/>
            </w:tcBorders>
            <w:noWrap/>
            <w:vAlign w:val="center"/>
          </w:tcPr>
          <w:p w14:paraId="675F7708" w14:textId="77777777" w:rsidR="00B51742" w:rsidRPr="00134836" w:rsidRDefault="00B51742" w:rsidP="00AE2327">
            <w:pPr>
              <w:snapToGrid w:val="0"/>
              <w:jc w:val="center"/>
              <w:rPr>
                <w:bCs/>
                <w:lang w:val="en-GB"/>
              </w:rPr>
            </w:pPr>
            <w:r w:rsidRPr="00134836">
              <w:rPr>
                <w:bCs/>
                <w:lang w:val="en-GB"/>
              </w:rPr>
              <w:t>3</w:t>
            </w:r>
          </w:p>
        </w:tc>
        <w:tc>
          <w:tcPr>
            <w:tcW w:w="787" w:type="dxa"/>
            <w:tcBorders>
              <w:top w:val="single" w:sz="4" w:space="0" w:color="auto"/>
              <w:left w:val="nil"/>
              <w:bottom w:val="single" w:sz="4" w:space="0" w:color="C0C0C0"/>
              <w:right w:val="single" w:sz="4" w:space="0" w:color="auto"/>
            </w:tcBorders>
            <w:vAlign w:val="center"/>
          </w:tcPr>
          <w:p w14:paraId="54664C77" w14:textId="77777777" w:rsidR="00B51742" w:rsidRPr="00134836" w:rsidRDefault="00A47002" w:rsidP="00AE2327">
            <w:pPr>
              <w:snapToGrid w:val="0"/>
              <w:jc w:val="center"/>
              <w:rPr>
                <w:bCs/>
                <w:lang w:val="en-GB"/>
              </w:rPr>
            </w:pPr>
            <w:r w:rsidRPr="00134836">
              <w:rPr>
                <w:lang w:val="en-GB"/>
              </w:rPr>
              <w:t>15</w:t>
            </w:r>
          </w:p>
        </w:tc>
      </w:tr>
      <w:tr w:rsidR="00EA0DE0" w:rsidRPr="00134836" w14:paraId="50175D2B" w14:textId="77777777" w:rsidTr="00AE2327">
        <w:trPr>
          <w:trHeight w:val="166"/>
          <w:jc w:val="center"/>
        </w:trPr>
        <w:tc>
          <w:tcPr>
            <w:tcW w:w="1637" w:type="dxa"/>
            <w:tcBorders>
              <w:top w:val="single" w:sz="4" w:space="0" w:color="C0C0C0"/>
              <w:left w:val="single" w:sz="4" w:space="0" w:color="auto"/>
              <w:bottom w:val="single" w:sz="4" w:space="0" w:color="C0C0C0"/>
              <w:right w:val="single" w:sz="4" w:space="0" w:color="C0C0C0"/>
            </w:tcBorders>
            <w:noWrap/>
            <w:vAlign w:val="center"/>
          </w:tcPr>
          <w:p w14:paraId="02EFF3F4" w14:textId="77777777" w:rsidR="00B51742" w:rsidRPr="00134836" w:rsidRDefault="00B51742" w:rsidP="00AE2327">
            <w:pPr>
              <w:snapToGrid w:val="0"/>
              <w:rPr>
                <w:lang w:val="en-GB"/>
              </w:rPr>
            </w:pPr>
          </w:p>
        </w:tc>
        <w:tc>
          <w:tcPr>
            <w:tcW w:w="5245" w:type="dxa"/>
            <w:tcBorders>
              <w:top w:val="single" w:sz="4" w:space="0" w:color="C0C0C0"/>
              <w:left w:val="nil"/>
              <w:bottom w:val="single" w:sz="4" w:space="0" w:color="C0C0C0"/>
              <w:right w:val="single" w:sz="4" w:space="0" w:color="auto"/>
            </w:tcBorders>
            <w:noWrap/>
            <w:vAlign w:val="center"/>
          </w:tcPr>
          <w:p w14:paraId="4A6E971B" w14:textId="77777777" w:rsidR="00B51742" w:rsidRPr="00134836" w:rsidRDefault="00B51742" w:rsidP="00AE2327">
            <w:pPr>
              <w:snapToGrid w:val="0"/>
              <w:rPr>
                <w:lang w:val="en-GB"/>
              </w:rPr>
            </w:pPr>
            <w:r w:rsidRPr="00134836">
              <w:rPr>
                <w:lang w:val="en-GB"/>
              </w:rPr>
              <w:t>ELECTIVE (2)</w:t>
            </w:r>
          </w:p>
        </w:tc>
        <w:tc>
          <w:tcPr>
            <w:tcW w:w="283" w:type="dxa"/>
            <w:tcBorders>
              <w:top w:val="single" w:sz="4" w:space="0" w:color="C0C0C0"/>
              <w:left w:val="single" w:sz="4" w:space="0" w:color="auto"/>
              <w:bottom w:val="single" w:sz="4" w:space="0" w:color="C0C0C0"/>
              <w:right w:val="single" w:sz="4" w:space="0" w:color="C0C0C0"/>
            </w:tcBorders>
            <w:noWrap/>
            <w:vAlign w:val="center"/>
          </w:tcPr>
          <w:p w14:paraId="0FA7BAE2" w14:textId="77777777" w:rsidR="00B51742" w:rsidRPr="00134836" w:rsidRDefault="00B51742" w:rsidP="00AE2327">
            <w:pPr>
              <w:snapToGrid w:val="0"/>
              <w:jc w:val="center"/>
              <w:rPr>
                <w:lang w:val="en-GB"/>
              </w:rPr>
            </w:pPr>
            <w:r w:rsidRPr="00134836">
              <w:rPr>
                <w:lang w:val="en-GB"/>
              </w:rPr>
              <w:t>3</w:t>
            </w:r>
          </w:p>
        </w:tc>
        <w:tc>
          <w:tcPr>
            <w:tcW w:w="284" w:type="dxa"/>
            <w:tcBorders>
              <w:top w:val="single" w:sz="4" w:space="0" w:color="C0C0C0"/>
              <w:left w:val="nil"/>
              <w:bottom w:val="single" w:sz="4" w:space="0" w:color="C0C0C0"/>
              <w:right w:val="single" w:sz="4" w:space="0" w:color="C0C0C0"/>
            </w:tcBorders>
            <w:noWrap/>
            <w:vAlign w:val="center"/>
          </w:tcPr>
          <w:p w14:paraId="30B932F0" w14:textId="77777777" w:rsidR="00B51742" w:rsidRPr="00134836" w:rsidRDefault="00B51742" w:rsidP="00AE2327">
            <w:pPr>
              <w:snapToGrid w:val="0"/>
              <w:jc w:val="center"/>
              <w:rPr>
                <w:lang w:val="en-GB"/>
              </w:rPr>
            </w:pPr>
            <w:r w:rsidRPr="00134836">
              <w:rPr>
                <w:lang w:val="en-GB"/>
              </w:rPr>
              <w:t>0</w:t>
            </w:r>
          </w:p>
        </w:tc>
        <w:tc>
          <w:tcPr>
            <w:tcW w:w="283" w:type="dxa"/>
            <w:tcBorders>
              <w:top w:val="single" w:sz="4" w:space="0" w:color="C0C0C0"/>
              <w:left w:val="nil"/>
              <w:bottom w:val="single" w:sz="4" w:space="0" w:color="C0C0C0"/>
              <w:right w:val="single" w:sz="4" w:space="0" w:color="C0C0C0"/>
            </w:tcBorders>
            <w:noWrap/>
            <w:vAlign w:val="center"/>
          </w:tcPr>
          <w:p w14:paraId="4BE3FBED" w14:textId="77777777" w:rsidR="00B51742" w:rsidRPr="00134836" w:rsidRDefault="00B51742" w:rsidP="00AE2327">
            <w:pPr>
              <w:snapToGrid w:val="0"/>
              <w:jc w:val="center"/>
              <w:rPr>
                <w:lang w:val="en-GB"/>
              </w:rPr>
            </w:pPr>
            <w:r w:rsidRPr="00134836">
              <w:rPr>
                <w:lang w:val="en-GB"/>
              </w:rPr>
              <w:t>0</w:t>
            </w:r>
          </w:p>
        </w:tc>
        <w:tc>
          <w:tcPr>
            <w:tcW w:w="284" w:type="dxa"/>
            <w:tcBorders>
              <w:top w:val="single" w:sz="4" w:space="0" w:color="C0C0C0"/>
              <w:left w:val="nil"/>
              <w:bottom w:val="single" w:sz="4" w:space="0" w:color="C0C0C0"/>
              <w:right w:val="single" w:sz="4" w:space="0" w:color="auto"/>
            </w:tcBorders>
            <w:noWrap/>
            <w:vAlign w:val="center"/>
          </w:tcPr>
          <w:p w14:paraId="04448BAB" w14:textId="77777777" w:rsidR="00B51742" w:rsidRPr="00134836" w:rsidRDefault="00B51742" w:rsidP="00AE2327">
            <w:pPr>
              <w:snapToGrid w:val="0"/>
              <w:jc w:val="center"/>
              <w:rPr>
                <w:bCs/>
                <w:lang w:val="en-GB"/>
              </w:rPr>
            </w:pPr>
            <w:r w:rsidRPr="00134836">
              <w:rPr>
                <w:bCs/>
                <w:lang w:val="en-GB"/>
              </w:rPr>
              <w:t>3</w:t>
            </w:r>
          </w:p>
        </w:tc>
        <w:tc>
          <w:tcPr>
            <w:tcW w:w="787" w:type="dxa"/>
            <w:tcBorders>
              <w:top w:val="single" w:sz="4" w:space="0" w:color="C0C0C0"/>
              <w:left w:val="nil"/>
              <w:bottom w:val="single" w:sz="4" w:space="0" w:color="C0C0C0"/>
              <w:right w:val="single" w:sz="4" w:space="0" w:color="auto"/>
            </w:tcBorders>
            <w:vAlign w:val="center"/>
          </w:tcPr>
          <w:p w14:paraId="54AEC70F" w14:textId="77777777" w:rsidR="00B51742" w:rsidRPr="00134836" w:rsidRDefault="00A47002" w:rsidP="00AE2327">
            <w:pPr>
              <w:snapToGrid w:val="0"/>
              <w:jc w:val="center"/>
              <w:rPr>
                <w:bCs/>
                <w:lang w:val="en-GB"/>
              </w:rPr>
            </w:pPr>
            <w:r w:rsidRPr="00134836">
              <w:rPr>
                <w:lang w:val="en-GB"/>
              </w:rPr>
              <w:t>15</w:t>
            </w:r>
          </w:p>
        </w:tc>
      </w:tr>
      <w:tr w:rsidR="00EA0DE0" w:rsidRPr="00134836" w14:paraId="52A0002B" w14:textId="77777777" w:rsidTr="00AE2327">
        <w:trPr>
          <w:trHeight w:val="300"/>
          <w:jc w:val="center"/>
        </w:trPr>
        <w:tc>
          <w:tcPr>
            <w:tcW w:w="1637" w:type="dxa"/>
            <w:tcBorders>
              <w:top w:val="single" w:sz="4" w:space="0" w:color="auto"/>
              <w:left w:val="single" w:sz="4" w:space="0" w:color="auto"/>
              <w:bottom w:val="single" w:sz="4" w:space="0" w:color="auto"/>
            </w:tcBorders>
            <w:shd w:val="clear" w:color="auto" w:fill="CCFFFF"/>
            <w:noWrap/>
            <w:vAlign w:val="center"/>
          </w:tcPr>
          <w:p w14:paraId="2B5E28D8" w14:textId="77777777" w:rsidR="00B51742" w:rsidRPr="00134836" w:rsidRDefault="00B51742" w:rsidP="00AE2327">
            <w:pPr>
              <w:rPr>
                <w:lang w:val="en-GB" w:eastAsia="ja-JP"/>
              </w:rPr>
            </w:pPr>
          </w:p>
        </w:tc>
        <w:tc>
          <w:tcPr>
            <w:tcW w:w="5245" w:type="dxa"/>
            <w:tcBorders>
              <w:top w:val="single" w:sz="4" w:space="0" w:color="auto"/>
              <w:bottom w:val="single" w:sz="4" w:space="0" w:color="auto"/>
              <w:right w:val="single" w:sz="4" w:space="0" w:color="auto"/>
            </w:tcBorders>
            <w:shd w:val="clear" w:color="auto" w:fill="CCFFFF"/>
            <w:noWrap/>
            <w:vAlign w:val="center"/>
          </w:tcPr>
          <w:p w14:paraId="5651A15D" w14:textId="77777777" w:rsidR="00B51742" w:rsidRPr="00134836" w:rsidRDefault="00B51742" w:rsidP="00AE2327">
            <w:pPr>
              <w:jc w:val="right"/>
              <w:rPr>
                <w:lang w:val="en-GB" w:eastAsia="ja-JP"/>
              </w:rPr>
            </w:pPr>
            <w:r w:rsidRPr="00134836">
              <w:rPr>
                <w:lang w:val="en-GB" w:eastAsia="ja-JP"/>
              </w:rPr>
              <w:t>TOTAL CREDITS:</w:t>
            </w:r>
          </w:p>
        </w:tc>
        <w:tc>
          <w:tcPr>
            <w:tcW w:w="283" w:type="dxa"/>
            <w:tcBorders>
              <w:top w:val="single" w:sz="4" w:space="0" w:color="auto"/>
              <w:left w:val="single" w:sz="4" w:space="0" w:color="auto"/>
              <w:bottom w:val="single" w:sz="4" w:space="0" w:color="auto"/>
            </w:tcBorders>
            <w:shd w:val="clear" w:color="auto" w:fill="CCFFFF"/>
            <w:noWrap/>
            <w:vAlign w:val="center"/>
          </w:tcPr>
          <w:p w14:paraId="14A83DC9" w14:textId="77777777" w:rsidR="00B51742" w:rsidRPr="00134836" w:rsidRDefault="00B51742" w:rsidP="00AE2327">
            <w:pPr>
              <w:rPr>
                <w:lang w:val="en-GB" w:eastAsia="ja-JP"/>
              </w:rPr>
            </w:pPr>
          </w:p>
        </w:tc>
        <w:tc>
          <w:tcPr>
            <w:tcW w:w="284" w:type="dxa"/>
            <w:tcBorders>
              <w:top w:val="single" w:sz="4" w:space="0" w:color="auto"/>
              <w:bottom w:val="single" w:sz="4" w:space="0" w:color="auto"/>
            </w:tcBorders>
            <w:shd w:val="clear" w:color="auto" w:fill="CCFFFF"/>
            <w:noWrap/>
            <w:vAlign w:val="center"/>
          </w:tcPr>
          <w:p w14:paraId="1557090F" w14:textId="77777777" w:rsidR="00B51742" w:rsidRPr="00134836" w:rsidRDefault="00B51742" w:rsidP="00AE2327">
            <w:pPr>
              <w:jc w:val="center"/>
              <w:rPr>
                <w:lang w:val="en-GB" w:eastAsia="ja-JP"/>
              </w:rPr>
            </w:pPr>
          </w:p>
        </w:tc>
        <w:tc>
          <w:tcPr>
            <w:tcW w:w="283" w:type="dxa"/>
            <w:tcBorders>
              <w:top w:val="single" w:sz="4" w:space="0" w:color="auto"/>
              <w:bottom w:val="single" w:sz="4" w:space="0" w:color="auto"/>
            </w:tcBorders>
            <w:shd w:val="clear" w:color="auto" w:fill="CCFFFF"/>
            <w:noWrap/>
            <w:vAlign w:val="center"/>
          </w:tcPr>
          <w:p w14:paraId="47035167" w14:textId="77777777" w:rsidR="00B51742" w:rsidRPr="00134836" w:rsidRDefault="00B51742" w:rsidP="00AE2327">
            <w:pPr>
              <w:jc w:val="center"/>
              <w:rPr>
                <w:lang w:val="en-GB" w:eastAsia="ja-JP"/>
              </w:rPr>
            </w:pPr>
          </w:p>
        </w:tc>
        <w:tc>
          <w:tcPr>
            <w:tcW w:w="284" w:type="dxa"/>
            <w:tcBorders>
              <w:top w:val="single" w:sz="4" w:space="0" w:color="auto"/>
              <w:bottom w:val="single" w:sz="4" w:space="0" w:color="auto"/>
              <w:right w:val="single" w:sz="4" w:space="0" w:color="auto"/>
            </w:tcBorders>
            <w:shd w:val="clear" w:color="auto" w:fill="CCFFFF"/>
            <w:noWrap/>
            <w:vAlign w:val="center"/>
          </w:tcPr>
          <w:p w14:paraId="6556A4CC" w14:textId="77777777" w:rsidR="00B51742" w:rsidRPr="00134836" w:rsidRDefault="00B51742" w:rsidP="00AE2327">
            <w:pPr>
              <w:jc w:val="center"/>
              <w:rPr>
                <w:bCs/>
                <w:lang w:val="en-GB" w:eastAsia="ja-JP"/>
              </w:rPr>
            </w:pPr>
            <w:r w:rsidRPr="00134836">
              <w:rPr>
                <w:bCs/>
                <w:lang w:val="en-GB" w:eastAsia="ja-JP"/>
              </w:rPr>
              <w:t>6</w:t>
            </w:r>
          </w:p>
        </w:tc>
        <w:tc>
          <w:tcPr>
            <w:tcW w:w="787" w:type="dxa"/>
            <w:tcBorders>
              <w:top w:val="single" w:sz="4" w:space="0" w:color="auto"/>
              <w:bottom w:val="single" w:sz="4" w:space="0" w:color="auto"/>
              <w:right w:val="single" w:sz="4" w:space="0" w:color="auto"/>
            </w:tcBorders>
            <w:shd w:val="clear" w:color="auto" w:fill="CCFFFF"/>
            <w:vAlign w:val="center"/>
          </w:tcPr>
          <w:p w14:paraId="47FD11C8" w14:textId="77777777" w:rsidR="00B51742" w:rsidRPr="00134836" w:rsidRDefault="00B51742" w:rsidP="00AE2327">
            <w:pPr>
              <w:jc w:val="center"/>
              <w:rPr>
                <w:bCs/>
                <w:lang w:val="en-GB" w:eastAsia="ja-JP"/>
              </w:rPr>
            </w:pPr>
            <w:r w:rsidRPr="00134836">
              <w:rPr>
                <w:lang w:val="en-GB" w:eastAsia="ja-JP"/>
              </w:rPr>
              <w:t>30</w:t>
            </w:r>
          </w:p>
        </w:tc>
      </w:tr>
      <w:tr w:rsidR="00EA0DE0" w:rsidRPr="00134836" w14:paraId="73A8AF7A" w14:textId="77777777" w:rsidTr="00AE2327">
        <w:trPr>
          <w:trHeight w:val="238"/>
          <w:jc w:val="center"/>
        </w:trPr>
        <w:tc>
          <w:tcPr>
            <w:tcW w:w="1637" w:type="dxa"/>
            <w:tcBorders>
              <w:top w:val="single" w:sz="4" w:space="0" w:color="auto"/>
              <w:bottom w:val="single" w:sz="4" w:space="0" w:color="auto"/>
            </w:tcBorders>
            <w:noWrap/>
            <w:vAlign w:val="center"/>
          </w:tcPr>
          <w:p w14:paraId="5F335BA5" w14:textId="77777777" w:rsidR="00B51742" w:rsidRPr="00134836" w:rsidRDefault="00B51742" w:rsidP="00AE2327">
            <w:pPr>
              <w:rPr>
                <w:lang w:val="en-GB" w:eastAsia="ja-JP"/>
              </w:rPr>
            </w:pPr>
          </w:p>
        </w:tc>
        <w:tc>
          <w:tcPr>
            <w:tcW w:w="5245" w:type="dxa"/>
            <w:tcBorders>
              <w:top w:val="single" w:sz="4" w:space="0" w:color="auto"/>
              <w:bottom w:val="single" w:sz="4" w:space="0" w:color="auto"/>
            </w:tcBorders>
            <w:noWrap/>
            <w:vAlign w:val="center"/>
          </w:tcPr>
          <w:p w14:paraId="504FA39B" w14:textId="77777777" w:rsidR="00B51742" w:rsidRPr="00134836" w:rsidRDefault="00B51742" w:rsidP="00AE2327">
            <w:pPr>
              <w:rPr>
                <w:lang w:val="en-GB"/>
              </w:rPr>
            </w:pPr>
          </w:p>
        </w:tc>
        <w:tc>
          <w:tcPr>
            <w:tcW w:w="283" w:type="dxa"/>
            <w:tcBorders>
              <w:top w:val="single" w:sz="4" w:space="0" w:color="auto"/>
              <w:bottom w:val="single" w:sz="4" w:space="0" w:color="auto"/>
            </w:tcBorders>
            <w:noWrap/>
            <w:vAlign w:val="center"/>
          </w:tcPr>
          <w:p w14:paraId="1A4442E8" w14:textId="77777777" w:rsidR="00B51742" w:rsidRPr="00134836" w:rsidRDefault="00B51742" w:rsidP="00AE2327">
            <w:pPr>
              <w:jc w:val="center"/>
              <w:rPr>
                <w:lang w:val="en-GB" w:eastAsia="ja-JP"/>
              </w:rPr>
            </w:pPr>
          </w:p>
        </w:tc>
        <w:tc>
          <w:tcPr>
            <w:tcW w:w="284" w:type="dxa"/>
            <w:tcBorders>
              <w:top w:val="single" w:sz="4" w:space="0" w:color="auto"/>
              <w:bottom w:val="single" w:sz="4" w:space="0" w:color="auto"/>
            </w:tcBorders>
            <w:noWrap/>
            <w:vAlign w:val="center"/>
          </w:tcPr>
          <w:p w14:paraId="47C790B4" w14:textId="77777777" w:rsidR="00B51742" w:rsidRPr="00134836" w:rsidRDefault="00B51742" w:rsidP="00AE2327">
            <w:pPr>
              <w:jc w:val="center"/>
              <w:rPr>
                <w:lang w:val="en-GB" w:eastAsia="ja-JP"/>
              </w:rPr>
            </w:pPr>
          </w:p>
        </w:tc>
        <w:tc>
          <w:tcPr>
            <w:tcW w:w="283" w:type="dxa"/>
            <w:tcBorders>
              <w:top w:val="single" w:sz="4" w:space="0" w:color="auto"/>
              <w:bottom w:val="single" w:sz="4" w:space="0" w:color="auto"/>
            </w:tcBorders>
            <w:noWrap/>
            <w:vAlign w:val="center"/>
          </w:tcPr>
          <w:p w14:paraId="4E071BBC" w14:textId="77777777" w:rsidR="00B51742" w:rsidRPr="00134836" w:rsidRDefault="00B51742" w:rsidP="00AE2327">
            <w:pPr>
              <w:jc w:val="center"/>
              <w:rPr>
                <w:lang w:val="en-GB" w:eastAsia="ja-JP"/>
              </w:rPr>
            </w:pPr>
          </w:p>
        </w:tc>
        <w:tc>
          <w:tcPr>
            <w:tcW w:w="284" w:type="dxa"/>
            <w:tcBorders>
              <w:top w:val="single" w:sz="4" w:space="0" w:color="auto"/>
              <w:bottom w:val="single" w:sz="4" w:space="0" w:color="auto"/>
            </w:tcBorders>
            <w:noWrap/>
            <w:vAlign w:val="center"/>
          </w:tcPr>
          <w:p w14:paraId="01BFED0B" w14:textId="77777777" w:rsidR="00B51742" w:rsidRPr="00134836" w:rsidRDefault="00B51742" w:rsidP="00AE2327">
            <w:pPr>
              <w:jc w:val="center"/>
              <w:rPr>
                <w:bCs/>
                <w:lang w:val="en-GB" w:eastAsia="ja-JP"/>
              </w:rPr>
            </w:pPr>
          </w:p>
        </w:tc>
        <w:tc>
          <w:tcPr>
            <w:tcW w:w="787" w:type="dxa"/>
            <w:tcBorders>
              <w:top w:val="single" w:sz="4" w:space="0" w:color="auto"/>
              <w:bottom w:val="single" w:sz="4" w:space="0" w:color="auto"/>
            </w:tcBorders>
            <w:vAlign w:val="center"/>
          </w:tcPr>
          <w:p w14:paraId="3AF56822" w14:textId="77777777" w:rsidR="00B51742" w:rsidRPr="00134836" w:rsidRDefault="00B51742" w:rsidP="00AE2327">
            <w:pPr>
              <w:jc w:val="center"/>
              <w:rPr>
                <w:bCs/>
                <w:lang w:val="en-GB" w:eastAsia="ja-JP"/>
              </w:rPr>
            </w:pPr>
          </w:p>
        </w:tc>
      </w:tr>
      <w:tr w:rsidR="00EA0DE0" w:rsidRPr="00134836" w14:paraId="4A9F3EEA" w14:textId="77777777" w:rsidTr="00AE2327">
        <w:trPr>
          <w:trHeight w:val="300"/>
          <w:jc w:val="center"/>
        </w:trPr>
        <w:tc>
          <w:tcPr>
            <w:tcW w:w="1637" w:type="dxa"/>
            <w:tcBorders>
              <w:top w:val="single" w:sz="4" w:space="0" w:color="auto"/>
              <w:left w:val="single" w:sz="4" w:space="0" w:color="auto"/>
              <w:bottom w:val="single" w:sz="4" w:space="0" w:color="auto"/>
            </w:tcBorders>
            <w:shd w:val="clear" w:color="auto" w:fill="CCFFFF"/>
            <w:noWrap/>
            <w:vAlign w:val="center"/>
          </w:tcPr>
          <w:p w14:paraId="2960C4F9" w14:textId="77777777" w:rsidR="00B51742" w:rsidRPr="00134836" w:rsidRDefault="00B51742" w:rsidP="00AE2327">
            <w:pPr>
              <w:rPr>
                <w:b/>
                <w:lang w:val="en-GB" w:eastAsia="ja-JP"/>
              </w:rPr>
            </w:pPr>
          </w:p>
        </w:tc>
        <w:tc>
          <w:tcPr>
            <w:tcW w:w="5245" w:type="dxa"/>
            <w:tcBorders>
              <w:top w:val="single" w:sz="4" w:space="0" w:color="auto"/>
              <w:bottom w:val="single" w:sz="4" w:space="0" w:color="auto"/>
              <w:right w:val="single" w:sz="4" w:space="0" w:color="auto"/>
            </w:tcBorders>
            <w:shd w:val="clear" w:color="auto" w:fill="CCFFFF"/>
            <w:noWrap/>
            <w:vAlign w:val="center"/>
          </w:tcPr>
          <w:p w14:paraId="00713C6F" w14:textId="77777777" w:rsidR="00B51742" w:rsidRPr="00134836" w:rsidRDefault="00B51742" w:rsidP="00AE2327">
            <w:pPr>
              <w:jc w:val="center"/>
              <w:rPr>
                <w:b/>
                <w:lang w:val="en-GB"/>
              </w:rPr>
            </w:pPr>
            <w:r w:rsidRPr="00134836">
              <w:rPr>
                <w:b/>
                <w:lang w:val="en-GB"/>
              </w:rPr>
              <w:t xml:space="preserve">SECOND YEAR </w:t>
            </w:r>
            <w:proofErr w:type="gramStart"/>
            <w:r w:rsidRPr="00134836">
              <w:rPr>
                <w:b/>
                <w:lang w:val="en-GB"/>
              </w:rPr>
              <w:t>-  FIRST</w:t>
            </w:r>
            <w:proofErr w:type="gramEnd"/>
            <w:r w:rsidRPr="00134836">
              <w:rPr>
                <w:b/>
                <w:lang w:val="en-GB"/>
              </w:rPr>
              <w:t xml:space="preserve"> SEMESTER</w:t>
            </w:r>
          </w:p>
        </w:tc>
        <w:tc>
          <w:tcPr>
            <w:tcW w:w="283" w:type="dxa"/>
            <w:tcBorders>
              <w:top w:val="single" w:sz="4" w:space="0" w:color="auto"/>
              <w:left w:val="single" w:sz="4" w:space="0" w:color="auto"/>
              <w:bottom w:val="single" w:sz="4" w:space="0" w:color="auto"/>
            </w:tcBorders>
            <w:shd w:val="clear" w:color="auto" w:fill="CCFFFF"/>
            <w:noWrap/>
            <w:vAlign w:val="center"/>
          </w:tcPr>
          <w:p w14:paraId="132815BD" w14:textId="77777777" w:rsidR="00B51742" w:rsidRPr="00134836" w:rsidRDefault="00B51742" w:rsidP="00AE2327">
            <w:pPr>
              <w:jc w:val="center"/>
              <w:rPr>
                <w:b/>
                <w:lang w:val="en-GB"/>
              </w:rPr>
            </w:pPr>
            <w:r w:rsidRPr="00134836">
              <w:rPr>
                <w:b/>
                <w:lang w:val="en-GB"/>
              </w:rPr>
              <w:t>T</w:t>
            </w:r>
          </w:p>
        </w:tc>
        <w:tc>
          <w:tcPr>
            <w:tcW w:w="284" w:type="dxa"/>
            <w:tcBorders>
              <w:top w:val="single" w:sz="4" w:space="0" w:color="auto"/>
              <w:bottom w:val="single" w:sz="4" w:space="0" w:color="auto"/>
            </w:tcBorders>
            <w:shd w:val="clear" w:color="auto" w:fill="CCFFFF"/>
            <w:noWrap/>
            <w:vAlign w:val="center"/>
          </w:tcPr>
          <w:p w14:paraId="03D6BBF9" w14:textId="77777777" w:rsidR="00B51742" w:rsidRPr="00134836" w:rsidRDefault="00B51742" w:rsidP="00AE2327">
            <w:pPr>
              <w:jc w:val="center"/>
              <w:rPr>
                <w:b/>
                <w:lang w:val="en-GB"/>
              </w:rPr>
            </w:pPr>
            <w:r w:rsidRPr="00134836">
              <w:rPr>
                <w:b/>
                <w:lang w:val="en-GB"/>
              </w:rPr>
              <w:t>P</w:t>
            </w:r>
          </w:p>
        </w:tc>
        <w:tc>
          <w:tcPr>
            <w:tcW w:w="283" w:type="dxa"/>
            <w:tcBorders>
              <w:top w:val="single" w:sz="4" w:space="0" w:color="auto"/>
              <w:bottom w:val="single" w:sz="4" w:space="0" w:color="auto"/>
            </w:tcBorders>
            <w:shd w:val="clear" w:color="auto" w:fill="CCFFFF"/>
            <w:noWrap/>
            <w:vAlign w:val="center"/>
          </w:tcPr>
          <w:p w14:paraId="5FF5E2EF" w14:textId="77777777" w:rsidR="00B51742" w:rsidRPr="00134836" w:rsidRDefault="00B51742" w:rsidP="00AE2327">
            <w:pPr>
              <w:jc w:val="center"/>
              <w:rPr>
                <w:b/>
                <w:lang w:val="en-GB"/>
              </w:rPr>
            </w:pPr>
            <w:r w:rsidRPr="00134836">
              <w:rPr>
                <w:b/>
                <w:lang w:val="en-GB"/>
              </w:rPr>
              <w:t>L</w:t>
            </w:r>
          </w:p>
        </w:tc>
        <w:tc>
          <w:tcPr>
            <w:tcW w:w="284" w:type="dxa"/>
            <w:tcBorders>
              <w:top w:val="single" w:sz="4" w:space="0" w:color="auto"/>
              <w:bottom w:val="single" w:sz="4" w:space="0" w:color="auto"/>
              <w:right w:val="single" w:sz="4" w:space="0" w:color="auto"/>
            </w:tcBorders>
            <w:shd w:val="clear" w:color="auto" w:fill="CCFFFF"/>
            <w:noWrap/>
            <w:vAlign w:val="center"/>
          </w:tcPr>
          <w:p w14:paraId="770FD81B" w14:textId="77777777" w:rsidR="00B51742" w:rsidRPr="00134836" w:rsidRDefault="00B51742" w:rsidP="00AE2327">
            <w:pPr>
              <w:jc w:val="center"/>
              <w:rPr>
                <w:b/>
                <w:bCs/>
                <w:lang w:val="en-GB"/>
              </w:rPr>
            </w:pPr>
            <w:r w:rsidRPr="00134836">
              <w:rPr>
                <w:b/>
                <w:bCs/>
                <w:lang w:val="en-GB"/>
              </w:rPr>
              <w:t>CR</w:t>
            </w:r>
          </w:p>
        </w:tc>
        <w:tc>
          <w:tcPr>
            <w:tcW w:w="787" w:type="dxa"/>
            <w:tcBorders>
              <w:top w:val="single" w:sz="4" w:space="0" w:color="auto"/>
              <w:bottom w:val="single" w:sz="4" w:space="0" w:color="auto"/>
              <w:right w:val="single" w:sz="4" w:space="0" w:color="auto"/>
            </w:tcBorders>
            <w:shd w:val="clear" w:color="auto" w:fill="CCFFFF"/>
            <w:vAlign w:val="center"/>
          </w:tcPr>
          <w:p w14:paraId="35E26DE8" w14:textId="77777777" w:rsidR="00B51742" w:rsidRPr="00134836" w:rsidRDefault="00B51742" w:rsidP="00AE2327">
            <w:pPr>
              <w:jc w:val="center"/>
              <w:rPr>
                <w:b/>
                <w:bCs/>
                <w:lang w:val="en-GB"/>
              </w:rPr>
            </w:pPr>
            <w:r w:rsidRPr="00134836">
              <w:rPr>
                <w:b/>
                <w:bCs/>
                <w:lang w:val="en-GB"/>
              </w:rPr>
              <w:t>ECTS</w:t>
            </w:r>
          </w:p>
        </w:tc>
      </w:tr>
      <w:tr w:rsidR="00A47002" w:rsidRPr="00134836" w14:paraId="7C6F18D3" w14:textId="77777777" w:rsidTr="00B176E5">
        <w:trPr>
          <w:trHeight w:val="150"/>
          <w:jc w:val="center"/>
        </w:trPr>
        <w:tc>
          <w:tcPr>
            <w:tcW w:w="1637" w:type="dxa"/>
            <w:tcBorders>
              <w:top w:val="single" w:sz="4" w:space="0" w:color="C0C0C0"/>
              <w:left w:val="single" w:sz="4" w:space="0" w:color="auto"/>
              <w:bottom w:val="single" w:sz="4" w:space="0" w:color="auto"/>
              <w:right w:val="single" w:sz="4" w:space="0" w:color="C0C0C0"/>
            </w:tcBorders>
            <w:noWrap/>
            <w:vAlign w:val="center"/>
          </w:tcPr>
          <w:p w14:paraId="5A3D647B" w14:textId="77777777" w:rsidR="00A47002" w:rsidRPr="00134836" w:rsidRDefault="00A47002" w:rsidP="00B176E5">
            <w:pPr>
              <w:snapToGrid w:val="0"/>
              <w:rPr>
                <w:lang w:val="en-GB"/>
              </w:rPr>
            </w:pPr>
            <w:r w:rsidRPr="00134836">
              <w:rPr>
                <w:lang w:val="en-GB"/>
              </w:rPr>
              <w:t>ELIT 695</w:t>
            </w:r>
          </w:p>
        </w:tc>
        <w:tc>
          <w:tcPr>
            <w:tcW w:w="5245" w:type="dxa"/>
            <w:tcBorders>
              <w:top w:val="single" w:sz="4" w:space="0" w:color="C0C0C0"/>
              <w:left w:val="nil"/>
              <w:bottom w:val="single" w:sz="4" w:space="0" w:color="auto"/>
              <w:right w:val="single" w:sz="4" w:space="0" w:color="auto"/>
            </w:tcBorders>
            <w:noWrap/>
            <w:vAlign w:val="center"/>
          </w:tcPr>
          <w:p w14:paraId="0044BBD9" w14:textId="77777777" w:rsidR="00A47002" w:rsidRPr="00134836" w:rsidRDefault="00A47002" w:rsidP="00B176E5">
            <w:pPr>
              <w:snapToGrid w:val="0"/>
              <w:rPr>
                <w:lang w:val="en-GB"/>
              </w:rPr>
            </w:pPr>
            <w:r w:rsidRPr="00134836">
              <w:rPr>
                <w:lang w:val="en-GB"/>
              </w:rPr>
              <w:t>Literary Academic Methods and Ethics</w:t>
            </w:r>
          </w:p>
        </w:tc>
        <w:tc>
          <w:tcPr>
            <w:tcW w:w="283" w:type="dxa"/>
            <w:tcBorders>
              <w:top w:val="single" w:sz="4" w:space="0" w:color="C0C0C0"/>
              <w:left w:val="single" w:sz="4" w:space="0" w:color="auto"/>
              <w:bottom w:val="single" w:sz="4" w:space="0" w:color="auto"/>
              <w:right w:val="single" w:sz="4" w:space="0" w:color="C0C0C0"/>
            </w:tcBorders>
            <w:noWrap/>
            <w:vAlign w:val="center"/>
          </w:tcPr>
          <w:p w14:paraId="67E71C4B" w14:textId="77777777" w:rsidR="00A47002" w:rsidRPr="00134836" w:rsidRDefault="00A47002" w:rsidP="00B176E5">
            <w:pPr>
              <w:snapToGrid w:val="0"/>
              <w:jc w:val="center"/>
              <w:rPr>
                <w:lang w:val="en-GB"/>
              </w:rPr>
            </w:pPr>
            <w:r w:rsidRPr="00134836">
              <w:rPr>
                <w:lang w:val="en-GB"/>
              </w:rPr>
              <w:t>3</w:t>
            </w:r>
          </w:p>
        </w:tc>
        <w:tc>
          <w:tcPr>
            <w:tcW w:w="284" w:type="dxa"/>
            <w:tcBorders>
              <w:top w:val="single" w:sz="4" w:space="0" w:color="C0C0C0"/>
              <w:left w:val="nil"/>
              <w:bottom w:val="single" w:sz="4" w:space="0" w:color="auto"/>
              <w:right w:val="single" w:sz="4" w:space="0" w:color="C0C0C0"/>
            </w:tcBorders>
            <w:noWrap/>
            <w:vAlign w:val="center"/>
          </w:tcPr>
          <w:p w14:paraId="28354663" w14:textId="77777777" w:rsidR="00A47002" w:rsidRPr="00134836" w:rsidRDefault="00A47002" w:rsidP="00B176E5">
            <w:pPr>
              <w:snapToGrid w:val="0"/>
              <w:jc w:val="center"/>
              <w:rPr>
                <w:lang w:val="en-GB"/>
              </w:rPr>
            </w:pPr>
            <w:r w:rsidRPr="00134836">
              <w:rPr>
                <w:lang w:val="en-GB"/>
              </w:rPr>
              <w:t>0</w:t>
            </w:r>
          </w:p>
        </w:tc>
        <w:tc>
          <w:tcPr>
            <w:tcW w:w="283" w:type="dxa"/>
            <w:tcBorders>
              <w:top w:val="single" w:sz="4" w:space="0" w:color="C0C0C0"/>
              <w:left w:val="nil"/>
              <w:bottom w:val="single" w:sz="4" w:space="0" w:color="auto"/>
              <w:right w:val="single" w:sz="4" w:space="0" w:color="C0C0C0"/>
            </w:tcBorders>
            <w:noWrap/>
            <w:vAlign w:val="center"/>
          </w:tcPr>
          <w:p w14:paraId="1ED9FD5D" w14:textId="77777777" w:rsidR="00A47002" w:rsidRPr="00134836" w:rsidRDefault="00A47002" w:rsidP="00B176E5">
            <w:pPr>
              <w:snapToGrid w:val="0"/>
              <w:jc w:val="center"/>
              <w:rPr>
                <w:lang w:val="en-GB"/>
              </w:rPr>
            </w:pPr>
            <w:r w:rsidRPr="00134836">
              <w:rPr>
                <w:lang w:val="en-GB"/>
              </w:rPr>
              <w:t>0</w:t>
            </w:r>
          </w:p>
        </w:tc>
        <w:tc>
          <w:tcPr>
            <w:tcW w:w="284" w:type="dxa"/>
            <w:tcBorders>
              <w:top w:val="single" w:sz="4" w:space="0" w:color="C0C0C0"/>
              <w:left w:val="nil"/>
              <w:bottom w:val="single" w:sz="4" w:space="0" w:color="auto"/>
              <w:right w:val="single" w:sz="4" w:space="0" w:color="auto"/>
            </w:tcBorders>
            <w:noWrap/>
            <w:vAlign w:val="center"/>
          </w:tcPr>
          <w:p w14:paraId="2BD99182" w14:textId="77777777" w:rsidR="00A47002" w:rsidRPr="00134836" w:rsidRDefault="00A47002" w:rsidP="00B176E5">
            <w:pPr>
              <w:snapToGrid w:val="0"/>
              <w:jc w:val="center"/>
              <w:rPr>
                <w:bCs/>
                <w:lang w:val="en-GB"/>
              </w:rPr>
            </w:pPr>
            <w:r w:rsidRPr="00134836">
              <w:rPr>
                <w:bCs/>
                <w:lang w:val="en-GB"/>
              </w:rPr>
              <w:t>3</w:t>
            </w:r>
          </w:p>
        </w:tc>
        <w:tc>
          <w:tcPr>
            <w:tcW w:w="787" w:type="dxa"/>
            <w:tcBorders>
              <w:top w:val="single" w:sz="4" w:space="0" w:color="C0C0C0"/>
              <w:left w:val="nil"/>
              <w:bottom w:val="single" w:sz="4" w:space="0" w:color="auto"/>
              <w:right w:val="single" w:sz="4" w:space="0" w:color="auto"/>
            </w:tcBorders>
            <w:vAlign w:val="center"/>
          </w:tcPr>
          <w:p w14:paraId="54AFEEF5" w14:textId="77777777" w:rsidR="00A47002" w:rsidRPr="00134836" w:rsidRDefault="00A47002" w:rsidP="00B176E5">
            <w:pPr>
              <w:snapToGrid w:val="0"/>
              <w:jc w:val="center"/>
              <w:rPr>
                <w:lang w:val="en-GB"/>
              </w:rPr>
            </w:pPr>
            <w:r w:rsidRPr="00134836">
              <w:rPr>
                <w:lang w:val="en-GB"/>
              </w:rPr>
              <w:t>15</w:t>
            </w:r>
          </w:p>
        </w:tc>
      </w:tr>
      <w:tr w:rsidR="00EA0DE0" w:rsidRPr="00134836" w14:paraId="340021ED" w14:textId="77777777" w:rsidTr="00AE2327">
        <w:trPr>
          <w:trHeight w:val="78"/>
          <w:jc w:val="center"/>
        </w:trPr>
        <w:tc>
          <w:tcPr>
            <w:tcW w:w="1637" w:type="dxa"/>
            <w:tcBorders>
              <w:top w:val="single" w:sz="4" w:space="0" w:color="auto"/>
              <w:left w:val="single" w:sz="4" w:space="0" w:color="auto"/>
              <w:bottom w:val="single" w:sz="4" w:space="0" w:color="auto"/>
              <w:right w:val="single" w:sz="4" w:space="0" w:color="C0C0C0"/>
            </w:tcBorders>
            <w:noWrap/>
            <w:vAlign w:val="center"/>
          </w:tcPr>
          <w:p w14:paraId="4D183F1A" w14:textId="77777777" w:rsidR="00B51742" w:rsidRPr="00134836" w:rsidRDefault="00B51742" w:rsidP="00AE2327">
            <w:pPr>
              <w:snapToGrid w:val="0"/>
              <w:rPr>
                <w:lang w:val="en-GB"/>
              </w:rPr>
            </w:pPr>
          </w:p>
        </w:tc>
        <w:tc>
          <w:tcPr>
            <w:tcW w:w="5245" w:type="dxa"/>
            <w:tcBorders>
              <w:top w:val="single" w:sz="4" w:space="0" w:color="auto"/>
              <w:left w:val="nil"/>
              <w:bottom w:val="single" w:sz="4" w:space="0" w:color="auto"/>
              <w:right w:val="single" w:sz="4" w:space="0" w:color="auto"/>
            </w:tcBorders>
            <w:noWrap/>
            <w:vAlign w:val="center"/>
          </w:tcPr>
          <w:p w14:paraId="3639AA61" w14:textId="77777777" w:rsidR="00B51742" w:rsidRPr="00134836" w:rsidRDefault="00B51742" w:rsidP="00AE2327">
            <w:pPr>
              <w:snapToGrid w:val="0"/>
              <w:rPr>
                <w:lang w:val="en-GB"/>
              </w:rPr>
            </w:pPr>
            <w:r w:rsidRPr="00134836">
              <w:rPr>
                <w:lang w:val="en-GB"/>
              </w:rPr>
              <w:t>ELECTIVE (3)</w:t>
            </w:r>
          </w:p>
        </w:tc>
        <w:tc>
          <w:tcPr>
            <w:tcW w:w="283" w:type="dxa"/>
            <w:tcBorders>
              <w:top w:val="single" w:sz="4" w:space="0" w:color="auto"/>
              <w:left w:val="single" w:sz="4" w:space="0" w:color="auto"/>
              <w:bottom w:val="single" w:sz="4" w:space="0" w:color="auto"/>
              <w:right w:val="single" w:sz="4" w:space="0" w:color="C0C0C0"/>
            </w:tcBorders>
            <w:noWrap/>
            <w:vAlign w:val="center"/>
          </w:tcPr>
          <w:p w14:paraId="5D4A0E39" w14:textId="77777777" w:rsidR="00B51742" w:rsidRPr="00134836" w:rsidRDefault="00B51742" w:rsidP="00AE2327">
            <w:pPr>
              <w:snapToGrid w:val="0"/>
              <w:jc w:val="center"/>
              <w:rPr>
                <w:lang w:val="en-GB"/>
              </w:rPr>
            </w:pPr>
            <w:r w:rsidRPr="00134836">
              <w:rPr>
                <w:lang w:val="en-GB"/>
              </w:rPr>
              <w:t>3</w:t>
            </w:r>
          </w:p>
        </w:tc>
        <w:tc>
          <w:tcPr>
            <w:tcW w:w="284" w:type="dxa"/>
            <w:tcBorders>
              <w:top w:val="single" w:sz="4" w:space="0" w:color="auto"/>
              <w:left w:val="nil"/>
              <w:bottom w:val="single" w:sz="4" w:space="0" w:color="auto"/>
              <w:right w:val="single" w:sz="4" w:space="0" w:color="C0C0C0"/>
            </w:tcBorders>
            <w:noWrap/>
            <w:vAlign w:val="center"/>
          </w:tcPr>
          <w:p w14:paraId="7D108961" w14:textId="77777777" w:rsidR="00B51742" w:rsidRPr="00134836" w:rsidRDefault="00B51742" w:rsidP="00AE2327">
            <w:pPr>
              <w:snapToGrid w:val="0"/>
              <w:jc w:val="center"/>
              <w:rPr>
                <w:lang w:val="en-GB"/>
              </w:rPr>
            </w:pPr>
            <w:r w:rsidRPr="00134836">
              <w:rPr>
                <w:lang w:val="en-GB"/>
              </w:rPr>
              <w:t>0</w:t>
            </w:r>
          </w:p>
        </w:tc>
        <w:tc>
          <w:tcPr>
            <w:tcW w:w="283" w:type="dxa"/>
            <w:tcBorders>
              <w:top w:val="single" w:sz="4" w:space="0" w:color="auto"/>
              <w:left w:val="nil"/>
              <w:bottom w:val="single" w:sz="4" w:space="0" w:color="auto"/>
              <w:right w:val="single" w:sz="4" w:space="0" w:color="C0C0C0"/>
            </w:tcBorders>
            <w:noWrap/>
            <w:vAlign w:val="center"/>
          </w:tcPr>
          <w:p w14:paraId="7E7344EC" w14:textId="77777777" w:rsidR="00B51742" w:rsidRPr="00134836" w:rsidRDefault="00B51742" w:rsidP="00AE2327">
            <w:pPr>
              <w:snapToGrid w:val="0"/>
              <w:jc w:val="center"/>
              <w:rPr>
                <w:lang w:val="en-GB"/>
              </w:rPr>
            </w:pPr>
            <w:r w:rsidRPr="00134836">
              <w:rPr>
                <w:lang w:val="en-GB"/>
              </w:rPr>
              <w:t>0</w:t>
            </w:r>
          </w:p>
        </w:tc>
        <w:tc>
          <w:tcPr>
            <w:tcW w:w="284" w:type="dxa"/>
            <w:tcBorders>
              <w:top w:val="single" w:sz="4" w:space="0" w:color="auto"/>
              <w:left w:val="nil"/>
              <w:bottom w:val="single" w:sz="4" w:space="0" w:color="auto"/>
              <w:right w:val="single" w:sz="4" w:space="0" w:color="auto"/>
            </w:tcBorders>
            <w:noWrap/>
            <w:vAlign w:val="center"/>
          </w:tcPr>
          <w:p w14:paraId="27280726" w14:textId="77777777" w:rsidR="00B51742" w:rsidRPr="00134836" w:rsidRDefault="00B51742" w:rsidP="00AE2327">
            <w:pPr>
              <w:snapToGrid w:val="0"/>
              <w:jc w:val="center"/>
              <w:rPr>
                <w:bCs/>
                <w:lang w:val="en-GB"/>
              </w:rPr>
            </w:pPr>
            <w:r w:rsidRPr="00134836">
              <w:rPr>
                <w:bCs/>
                <w:lang w:val="en-GB"/>
              </w:rPr>
              <w:t>3</w:t>
            </w:r>
          </w:p>
        </w:tc>
        <w:tc>
          <w:tcPr>
            <w:tcW w:w="787" w:type="dxa"/>
            <w:tcBorders>
              <w:top w:val="single" w:sz="4" w:space="0" w:color="auto"/>
              <w:left w:val="nil"/>
              <w:bottom w:val="single" w:sz="4" w:space="0" w:color="auto"/>
              <w:right w:val="single" w:sz="4" w:space="0" w:color="auto"/>
            </w:tcBorders>
            <w:vAlign w:val="center"/>
          </w:tcPr>
          <w:p w14:paraId="45A7088F" w14:textId="77777777" w:rsidR="00B51742" w:rsidRPr="00134836" w:rsidRDefault="00A47002" w:rsidP="00AE2327">
            <w:pPr>
              <w:snapToGrid w:val="0"/>
              <w:jc w:val="center"/>
              <w:rPr>
                <w:bCs/>
                <w:lang w:val="en-GB"/>
              </w:rPr>
            </w:pPr>
            <w:r w:rsidRPr="00134836">
              <w:rPr>
                <w:bCs/>
                <w:lang w:val="en-GB"/>
              </w:rPr>
              <w:t>15</w:t>
            </w:r>
          </w:p>
        </w:tc>
      </w:tr>
      <w:tr w:rsidR="00EA0DE0" w:rsidRPr="00134836" w14:paraId="492BD245" w14:textId="77777777" w:rsidTr="00AE2327">
        <w:trPr>
          <w:trHeight w:val="300"/>
          <w:jc w:val="center"/>
        </w:trPr>
        <w:tc>
          <w:tcPr>
            <w:tcW w:w="1637" w:type="dxa"/>
            <w:tcBorders>
              <w:top w:val="single" w:sz="4" w:space="0" w:color="auto"/>
              <w:left w:val="single" w:sz="4" w:space="0" w:color="auto"/>
              <w:bottom w:val="single" w:sz="4" w:space="0" w:color="auto"/>
            </w:tcBorders>
            <w:shd w:val="clear" w:color="auto" w:fill="CCFFFF"/>
            <w:noWrap/>
            <w:vAlign w:val="center"/>
          </w:tcPr>
          <w:p w14:paraId="042261FC" w14:textId="77777777" w:rsidR="00B51742" w:rsidRPr="00134836" w:rsidRDefault="00B51742" w:rsidP="00AE2327">
            <w:pPr>
              <w:rPr>
                <w:lang w:val="en-GB" w:eastAsia="ja-JP"/>
              </w:rPr>
            </w:pPr>
          </w:p>
        </w:tc>
        <w:tc>
          <w:tcPr>
            <w:tcW w:w="5245" w:type="dxa"/>
            <w:tcBorders>
              <w:top w:val="single" w:sz="4" w:space="0" w:color="auto"/>
              <w:bottom w:val="single" w:sz="4" w:space="0" w:color="auto"/>
              <w:right w:val="single" w:sz="4" w:space="0" w:color="auto"/>
            </w:tcBorders>
            <w:shd w:val="clear" w:color="auto" w:fill="CCFFFF"/>
            <w:noWrap/>
            <w:vAlign w:val="center"/>
          </w:tcPr>
          <w:p w14:paraId="3615AEB4" w14:textId="77777777" w:rsidR="00B51742" w:rsidRPr="00134836" w:rsidRDefault="00B51742" w:rsidP="00AE2327">
            <w:pPr>
              <w:jc w:val="right"/>
              <w:rPr>
                <w:lang w:val="en-GB" w:eastAsia="ja-JP"/>
              </w:rPr>
            </w:pPr>
            <w:r w:rsidRPr="00134836">
              <w:rPr>
                <w:lang w:val="en-GB" w:eastAsia="ja-JP"/>
              </w:rPr>
              <w:t>TOTAL CREDITS:</w:t>
            </w:r>
          </w:p>
        </w:tc>
        <w:tc>
          <w:tcPr>
            <w:tcW w:w="283" w:type="dxa"/>
            <w:tcBorders>
              <w:top w:val="single" w:sz="4" w:space="0" w:color="auto"/>
              <w:left w:val="single" w:sz="4" w:space="0" w:color="auto"/>
              <w:bottom w:val="single" w:sz="4" w:space="0" w:color="auto"/>
            </w:tcBorders>
            <w:shd w:val="clear" w:color="auto" w:fill="CCFFFF"/>
            <w:noWrap/>
            <w:vAlign w:val="center"/>
          </w:tcPr>
          <w:p w14:paraId="78DC0508" w14:textId="77777777" w:rsidR="00B51742" w:rsidRPr="00134836" w:rsidRDefault="00B51742" w:rsidP="00AE2327">
            <w:pPr>
              <w:jc w:val="center"/>
              <w:rPr>
                <w:lang w:val="en-GB" w:eastAsia="ja-JP"/>
              </w:rPr>
            </w:pPr>
          </w:p>
        </w:tc>
        <w:tc>
          <w:tcPr>
            <w:tcW w:w="284" w:type="dxa"/>
            <w:tcBorders>
              <w:top w:val="single" w:sz="4" w:space="0" w:color="auto"/>
              <w:bottom w:val="single" w:sz="4" w:space="0" w:color="auto"/>
            </w:tcBorders>
            <w:shd w:val="clear" w:color="auto" w:fill="CCFFFF"/>
            <w:noWrap/>
            <w:vAlign w:val="center"/>
          </w:tcPr>
          <w:p w14:paraId="2BB9F559" w14:textId="77777777" w:rsidR="00B51742" w:rsidRPr="00134836" w:rsidRDefault="00B51742" w:rsidP="00AE2327">
            <w:pPr>
              <w:jc w:val="center"/>
              <w:rPr>
                <w:lang w:val="en-GB" w:eastAsia="ja-JP"/>
              </w:rPr>
            </w:pPr>
          </w:p>
        </w:tc>
        <w:tc>
          <w:tcPr>
            <w:tcW w:w="283" w:type="dxa"/>
            <w:tcBorders>
              <w:top w:val="single" w:sz="4" w:space="0" w:color="auto"/>
              <w:bottom w:val="single" w:sz="4" w:space="0" w:color="auto"/>
            </w:tcBorders>
            <w:shd w:val="clear" w:color="auto" w:fill="CCFFFF"/>
            <w:noWrap/>
            <w:vAlign w:val="center"/>
          </w:tcPr>
          <w:p w14:paraId="18063179" w14:textId="77777777" w:rsidR="00B51742" w:rsidRPr="00134836" w:rsidRDefault="00B51742" w:rsidP="00AE2327">
            <w:pPr>
              <w:jc w:val="center"/>
              <w:rPr>
                <w:lang w:val="en-GB" w:eastAsia="ja-JP"/>
              </w:rPr>
            </w:pPr>
          </w:p>
        </w:tc>
        <w:tc>
          <w:tcPr>
            <w:tcW w:w="284" w:type="dxa"/>
            <w:tcBorders>
              <w:top w:val="single" w:sz="4" w:space="0" w:color="auto"/>
              <w:bottom w:val="single" w:sz="4" w:space="0" w:color="auto"/>
              <w:right w:val="single" w:sz="4" w:space="0" w:color="auto"/>
            </w:tcBorders>
            <w:shd w:val="clear" w:color="auto" w:fill="CCFFFF"/>
            <w:noWrap/>
            <w:vAlign w:val="center"/>
          </w:tcPr>
          <w:p w14:paraId="40A4B624" w14:textId="77777777" w:rsidR="00B51742" w:rsidRPr="00134836" w:rsidRDefault="00B51742" w:rsidP="00AE2327">
            <w:pPr>
              <w:jc w:val="center"/>
              <w:rPr>
                <w:bCs/>
                <w:lang w:val="en-GB" w:eastAsia="ja-JP"/>
              </w:rPr>
            </w:pPr>
            <w:r w:rsidRPr="00134836">
              <w:rPr>
                <w:bCs/>
                <w:lang w:val="en-GB" w:eastAsia="ja-JP"/>
              </w:rPr>
              <w:t>6</w:t>
            </w:r>
          </w:p>
        </w:tc>
        <w:tc>
          <w:tcPr>
            <w:tcW w:w="787" w:type="dxa"/>
            <w:tcBorders>
              <w:top w:val="single" w:sz="4" w:space="0" w:color="auto"/>
              <w:bottom w:val="single" w:sz="4" w:space="0" w:color="auto"/>
              <w:right w:val="single" w:sz="4" w:space="0" w:color="auto"/>
            </w:tcBorders>
            <w:shd w:val="clear" w:color="auto" w:fill="CCFFFF"/>
            <w:vAlign w:val="center"/>
          </w:tcPr>
          <w:p w14:paraId="09EC4BFD" w14:textId="77777777" w:rsidR="00B51742" w:rsidRPr="00134836" w:rsidRDefault="00B51742" w:rsidP="00AE2327">
            <w:pPr>
              <w:jc w:val="center"/>
              <w:rPr>
                <w:bCs/>
                <w:lang w:val="en-GB" w:eastAsia="ja-JP"/>
              </w:rPr>
            </w:pPr>
            <w:r w:rsidRPr="00134836">
              <w:rPr>
                <w:lang w:val="en-GB" w:eastAsia="ja-JP"/>
              </w:rPr>
              <w:t>30</w:t>
            </w:r>
          </w:p>
        </w:tc>
      </w:tr>
    </w:tbl>
    <w:p w14:paraId="312E8519" w14:textId="77777777" w:rsidR="00B51742" w:rsidRPr="00134836" w:rsidRDefault="00B51742" w:rsidP="00B51742">
      <w:pPr>
        <w:rPr>
          <w:lang w:val="en-GB" w:eastAsia="ja-JP"/>
        </w:rPr>
      </w:pPr>
    </w:p>
    <w:tbl>
      <w:tblPr>
        <w:tblW w:w="8803" w:type="dxa"/>
        <w:jc w:val="center"/>
        <w:tblLayout w:type="fixed"/>
        <w:tblCellMar>
          <w:left w:w="28" w:type="dxa"/>
          <w:right w:w="28" w:type="dxa"/>
        </w:tblCellMar>
        <w:tblLook w:val="0000" w:firstRow="0" w:lastRow="0" w:firstColumn="0" w:lastColumn="0" w:noHBand="0" w:noVBand="0"/>
      </w:tblPr>
      <w:tblGrid>
        <w:gridCol w:w="1637"/>
        <w:gridCol w:w="5245"/>
        <w:gridCol w:w="283"/>
        <w:gridCol w:w="284"/>
        <w:gridCol w:w="283"/>
        <w:gridCol w:w="284"/>
        <w:gridCol w:w="787"/>
      </w:tblGrid>
      <w:tr w:rsidR="00EA0DE0" w:rsidRPr="00134836" w14:paraId="57FEC4B4" w14:textId="77777777" w:rsidTr="00AE2327">
        <w:trPr>
          <w:trHeight w:val="300"/>
          <w:jc w:val="center"/>
        </w:trPr>
        <w:tc>
          <w:tcPr>
            <w:tcW w:w="1637" w:type="dxa"/>
            <w:tcBorders>
              <w:top w:val="single" w:sz="4" w:space="0" w:color="auto"/>
              <w:left w:val="single" w:sz="4" w:space="0" w:color="auto"/>
              <w:bottom w:val="single" w:sz="4" w:space="0" w:color="auto"/>
            </w:tcBorders>
            <w:shd w:val="clear" w:color="auto" w:fill="CCFFFF"/>
            <w:noWrap/>
            <w:vAlign w:val="center"/>
          </w:tcPr>
          <w:p w14:paraId="60B4D65D" w14:textId="77777777" w:rsidR="00B51742" w:rsidRPr="00134836" w:rsidRDefault="00B51742" w:rsidP="00AE2327">
            <w:pPr>
              <w:rPr>
                <w:b/>
                <w:lang w:val="en-GB" w:eastAsia="ja-JP"/>
              </w:rPr>
            </w:pPr>
          </w:p>
        </w:tc>
        <w:tc>
          <w:tcPr>
            <w:tcW w:w="5245" w:type="dxa"/>
            <w:tcBorders>
              <w:top w:val="single" w:sz="4" w:space="0" w:color="auto"/>
              <w:bottom w:val="single" w:sz="4" w:space="0" w:color="auto"/>
              <w:right w:val="single" w:sz="4" w:space="0" w:color="auto"/>
            </w:tcBorders>
            <w:shd w:val="clear" w:color="auto" w:fill="CCFFFF"/>
            <w:noWrap/>
            <w:vAlign w:val="center"/>
          </w:tcPr>
          <w:p w14:paraId="1490962A" w14:textId="77777777" w:rsidR="00B51742" w:rsidRPr="00134836" w:rsidRDefault="00B51742" w:rsidP="00AE2327">
            <w:pPr>
              <w:jc w:val="center"/>
              <w:rPr>
                <w:b/>
                <w:lang w:val="en-GB"/>
              </w:rPr>
            </w:pPr>
            <w:r w:rsidRPr="00134836">
              <w:rPr>
                <w:b/>
                <w:lang w:val="en-GB"/>
              </w:rPr>
              <w:t xml:space="preserve">SECOND YEAR </w:t>
            </w:r>
            <w:proofErr w:type="gramStart"/>
            <w:r w:rsidRPr="00134836">
              <w:rPr>
                <w:b/>
                <w:lang w:val="en-GB"/>
              </w:rPr>
              <w:t>-  SECOND</w:t>
            </w:r>
            <w:proofErr w:type="gramEnd"/>
            <w:r w:rsidRPr="00134836">
              <w:rPr>
                <w:b/>
                <w:lang w:val="en-GB"/>
              </w:rPr>
              <w:t xml:space="preserve"> SEMESTER</w:t>
            </w:r>
          </w:p>
        </w:tc>
        <w:tc>
          <w:tcPr>
            <w:tcW w:w="283" w:type="dxa"/>
            <w:tcBorders>
              <w:top w:val="single" w:sz="4" w:space="0" w:color="auto"/>
              <w:left w:val="single" w:sz="4" w:space="0" w:color="auto"/>
              <w:bottom w:val="single" w:sz="4" w:space="0" w:color="auto"/>
            </w:tcBorders>
            <w:shd w:val="clear" w:color="auto" w:fill="CCFFFF"/>
            <w:noWrap/>
            <w:vAlign w:val="center"/>
          </w:tcPr>
          <w:p w14:paraId="09DD7DB6" w14:textId="77777777" w:rsidR="00B51742" w:rsidRPr="00134836" w:rsidRDefault="00B51742" w:rsidP="00AE2327">
            <w:pPr>
              <w:jc w:val="center"/>
              <w:rPr>
                <w:b/>
                <w:lang w:val="en-GB"/>
              </w:rPr>
            </w:pPr>
            <w:r w:rsidRPr="00134836">
              <w:rPr>
                <w:b/>
                <w:lang w:val="en-GB"/>
              </w:rPr>
              <w:t>T</w:t>
            </w:r>
          </w:p>
        </w:tc>
        <w:tc>
          <w:tcPr>
            <w:tcW w:w="284" w:type="dxa"/>
            <w:tcBorders>
              <w:top w:val="single" w:sz="4" w:space="0" w:color="auto"/>
              <w:bottom w:val="single" w:sz="4" w:space="0" w:color="auto"/>
            </w:tcBorders>
            <w:shd w:val="clear" w:color="auto" w:fill="CCFFFF"/>
            <w:noWrap/>
            <w:vAlign w:val="center"/>
          </w:tcPr>
          <w:p w14:paraId="112C684A" w14:textId="77777777" w:rsidR="00B51742" w:rsidRPr="00134836" w:rsidRDefault="00B51742" w:rsidP="00AE2327">
            <w:pPr>
              <w:jc w:val="center"/>
              <w:rPr>
                <w:b/>
                <w:lang w:val="en-GB"/>
              </w:rPr>
            </w:pPr>
            <w:r w:rsidRPr="00134836">
              <w:rPr>
                <w:b/>
                <w:lang w:val="en-GB"/>
              </w:rPr>
              <w:t>P</w:t>
            </w:r>
          </w:p>
        </w:tc>
        <w:tc>
          <w:tcPr>
            <w:tcW w:w="283" w:type="dxa"/>
            <w:tcBorders>
              <w:top w:val="single" w:sz="4" w:space="0" w:color="auto"/>
              <w:bottom w:val="single" w:sz="4" w:space="0" w:color="auto"/>
            </w:tcBorders>
            <w:shd w:val="clear" w:color="auto" w:fill="CCFFFF"/>
            <w:noWrap/>
            <w:vAlign w:val="center"/>
          </w:tcPr>
          <w:p w14:paraId="6FA9A90F" w14:textId="77777777" w:rsidR="00B51742" w:rsidRPr="00134836" w:rsidRDefault="00B51742" w:rsidP="00AE2327">
            <w:pPr>
              <w:jc w:val="center"/>
              <w:rPr>
                <w:b/>
                <w:lang w:val="en-GB"/>
              </w:rPr>
            </w:pPr>
            <w:r w:rsidRPr="00134836">
              <w:rPr>
                <w:b/>
                <w:lang w:val="en-GB"/>
              </w:rPr>
              <w:t>L</w:t>
            </w:r>
          </w:p>
        </w:tc>
        <w:tc>
          <w:tcPr>
            <w:tcW w:w="284" w:type="dxa"/>
            <w:tcBorders>
              <w:top w:val="single" w:sz="4" w:space="0" w:color="auto"/>
              <w:bottom w:val="single" w:sz="4" w:space="0" w:color="auto"/>
              <w:right w:val="single" w:sz="4" w:space="0" w:color="auto"/>
            </w:tcBorders>
            <w:shd w:val="clear" w:color="auto" w:fill="CCFFFF"/>
            <w:noWrap/>
            <w:vAlign w:val="center"/>
          </w:tcPr>
          <w:p w14:paraId="5AC79DE8" w14:textId="77777777" w:rsidR="00B51742" w:rsidRPr="00134836" w:rsidRDefault="00B51742" w:rsidP="00AE2327">
            <w:pPr>
              <w:jc w:val="center"/>
              <w:rPr>
                <w:b/>
                <w:bCs/>
                <w:lang w:val="en-GB"/>
              </w:rPr>
            </w:pPr>
            <w:r w:rsidRPr="00134836">
              <w:rPr>
                <w:b/>
                <w:bCs/>
                <w:lang w:val="en-GB"/>
              </w:rPr>
              <w:t>CR</w:t>
            </w:r>
          </w:p>
        </w:tc>
        <w:tc>
          <w:tcPr>
            <w:tcW w:w="787" w:type="dxa"/>
            <w:tcBorders>
              <w:top w:val="single" w:sz="4" w:space="0" w:color="auto"/>
              <w:bottom w:val="single" w:sz="4" w:space="0" w:color="auto"/>
              <w:right w:val="single" w:sz="4" w:space="0" w:color="auto"/>
            </w:tcBorders>
            <w:shd w:val="clear" w:color="auto" w:fill="CCFFFF"/>
            <w:vAlign w:val="center"/>
          </w:tcPr>
          <w:p w14:paraId="3701B80E" w14:textId="77777777" w:rsidR="00B51742" w:rsidRPr="00134836" w:rsidRDefault="00B51742" w:rsidP="00AE2327">
            <w:pPr>
              <w:jc w:val="center"/>
              <w:rPr>
                <w:b/>
                <w:bCs/>
                <w:lang w:val="en-GB"/>
              </w:rPr>
            </w:pPr>
            <w:r w:rsidRPr="00134836">
              <w:rPr>
                <w:b/>
                <w:bCs/>
                <w:lang w:val="en-GB"/>
              </w:rPr>
              <w:t>ECTS</w:t>
            </w:r>
          </w:p>
        </w:tc>
      </w:tr>
      <w:tr w:rsidR="00A47002" w:rsidRPr="00134836" w14:paraId="19C6DA42" w14:textId="77777777" w:rsidTr="00B176E5">
        <w:trPr>
          <w:trHeight w:val="220"/>
          <w:jc w:val="center"/>
        </w:trPr>
        <w:tc>
          <w:tcPr>
            <w:tcW w:w="1637" w:type="dxa"/>
            <w:tcBorders>
              <w:top w:val="single" w:sz="4" w:space="0" w:color="C0C0C0"/>
              <w:left w:val="single" w:sz="4" w:space="0" w:color="auto"/>
              <w:bottom w:val="single" w:sz="4" w:space="0" w:color="C0C0C0"/>
              <w:right w:val="single" w:sz="4" w:space="0" w:color="C0C0C0"/>
            </w:tcBorders>
            <w:noWrap/>
            <w:vAlign w:val="center"/>
          </w:tcPr>
          <w:p w14:paraId="63CD2280" w14:textId="77777777" w:rsidR="00A47002" w:rsidRPr="00134836" w:rsidRDefault="00A47002" w:rsidP="00B176E5">
            <w:pPr>
              <w:snapToGrid w:val="0"/>
              <w:rPr>
                <w:lang w:val="en-GB"/>
              </w:rPr>
            </w:pPr>
            <w:r w:rsidRPr="00134836">
              <w:rPr>
                <w:lang w:val="en-GB"/>
              </w:rPr>
              <w:t>ELIT 698</w:t>
            </w:r>
          </w:p>
        </w:tc>
        <w:tc>
          <w:tcPr>
            <w:tcW w:w="5245" w:type="dxa"/>
            <w:tcBorders>
              <w:top w:val="single" w:sz="4" w:space="0" w:color="C0C0C0"/>
              <w:left w:val="nil"/>
              <w:bottom w:val="single" w:sz="4" w:space="0" w:color="C0C0C0"/>
              <w:right w:val="single" w:sz="4" w:space="0" w:color="auto"/>
            </w:tcBorders>
            <w:noWrap/>
            <w:vAlign w:val="center"/>
          </w:tcPr>
          <w:p w14:paraId="4FB18508" w14:textId="77777777" w:rsidR="00A47002" w:rsidRPr="00134836" w:rsidRDefault="00A47002" w:rsidP="00B176E5">
            <w:pPr>
              <w:snapToGrid w:val="0"/>
              <w:rPr>
                <w:lang w:val="en-GB"/>
              </w:rPr>
            </w:pPr>
            <w:r w:rsidRPr="00134836">
              <w:rPr>
                <w:lang w:val="en-GB"/>
              </w:rPr>
              <w:t>English Language and Literature Doctoral Seminar</w:t>
            </w:r>
          </w:p>
        </w:tc>
        <w:tc>
          <w:tcPr>
            <w:tcW w:w="283" w:type="dxa"/>
            <w:tcBorders>
              <w:top w:val="single" w:sz="4" w:space="0" w:color="C0C0C0"/>
              <w:left w:val="single" w:sz="4" w:space="0" w:color="auto"/>
              <w:bottom w:val="single" w:sz="4" w:space="0" w:color="C0C0C0"/>
              <w:right w:val="single" w:sz="4" w:space="0" w:color="C0C0C0"/>
            </w:tcBorders>
            <w:noWrap/>
            <w:vAlign w:val="center"/>
          </w:tcPr>
          <w:p w14:paraId="68495966" w14:textId="77777777" w:rsidR="00A47002" w:rsidRPr="00134836" w:rsidRDefault="00A47002" w:rsidP="00B176E5">
            <w:pPr>
              <w:snapToGrid w:val="0"/>
              <w:jc w:val="center"/>
              <w:rPr>
                <w:lang w:val="en-GB"/>
              </w:rPr>
            </w:pPr>
            <w:r w:rsidRPr="00134836">
              <w:rPr>
                <w:lang w:val="en-GB"/>
              </w:rPr>
              <w:t>0</w:t>
            </w:r>
          </w:p>
        </w:tc>
        <w:tc>
          <w:tcPr>
            <w:tcW w:w="284" w:type="dxa"/>
            <w:tcBorders>
              <w:top w:val="single" w:sz="4" w:space="0" w:color="C0C0C0"/>
              <w:left w:val="nil"/>
              <w:bottom w:val="single" w:sz="4" w:space="0" w:color="C0C0C0"/>
              <w:right w:val="single" w:sz="4" w:space="0" w:color="C0C0C0"/>
            </w:tcBorders>
            <w:noWrap/>
            <w:vAlign w:val="center"/>
          </w:tcPr>
          <w:p w14:paraId="60F7818F" w14:textId="77777777" w:rsidR="00A47002" w:rsidRPr="00134836" w:rsidRDefault="00A47002" w:rsidP="00B176E5">
            <w:pPr>
              <w:snapToGrid w:val="0"/>
              <w:jc w:val="center"/>
              <w:rPr>
                <w:lang w:val="en-GB"/>
              </w:rPr>
            </w:pPr>
            <w:r w:rsidRPr="00134836">
              <w:rPr>
                <w:lang w:val="en-GB"/>
              </w:rPr>
              <w:t>3</w:t>
            </w:r>
          </w:p>
        </w:tc>
        <w:tc>
          <w:tcPr>
            <w:tcW w:w="283" w:type="dxa"/>
            <w:tcBorders>
              <w:top w:val="single" w:sz="4" w:space="0" w:color="C0C0C0"/>
              <w:left w:val="nil"/>
              <w:bottom w:val="single" w:sz="4" w:space="0" w:color="C0C0C0"/>
              <w:right w:val="single" w:sz="4" w:space="0" w:color="C0C0C0"/>
            </w:tcBorders>
            <w:noWrap/>
            <w:vAlign w:val="center"/>
          </w:tcPr>
          <w:p w14:paraId="12322D2F" w14:textId="77777777" w:rsidR="00A47002" w:rsidRPr="00134836" w:rsidRDefault="00A47002" w:rsidP="00B176E5">
            <w:pPr>
              <w:snapToGrid w:val="0"/>
              <w:jc w:val="center"/>
              <w:rPr>
                <w:lang w:val="en-GB"/>
              </w:rPr>
            </w:pPr>
            <w:r w:rsidRPr="00134836">
              <w:rPr>
                <w:lang w:val="en-GB"/>
              </w:rPr>
              <w:t>0</w:t>
            </w:r>
          </w:p>
        </w:tc>
        <w:tc>
          <w:tcPr>
            <w:tcW w:w="284" w:type="dxa"/>
            <w:tcBorders>
              <w:top w:val="single" w:sz="4" w:space="0" w:color="C0C0C0"/>
              <w:left w:val="nil"/>
              <w:bottom w:val="single" w:sz="4" w:space="0" w:color="C0C0C0"/>
              <w:right w:val="single" w:sz="4" w:space="0" w:color="auto"/>
            </w:tcBorders>
            <w:noWrap/>
            <w:vAlign w:val="center"/>
          </w:tcPr>
          <w:p w14:paraId="29FC1C92" w14:textId="77777777" w:rsidR="00A47002" w:rsidRPr="00134836" w:rsidRDefault="00A47002" w:rsidP="00B176E5">
            <w:pPr>
              <w:snapToGrid w:val="0"/>
              <w:jc w:val="center"/>
              <w:rPr>
                <w:bCs/>
                <w:lang w:val="en-GB"/>
              </w:rPr>
            </w:pPr>
            <w:r w:rsidRPr="00134836">
              <w:rPr>
                <w:bCs/>
                <w:lang w:val="en-GB"/>
              </w:rPr>
              <w:t>0</w:t>
            </w:r>
          </w:p>
        </w:tc>
        <w:tc>
          <w:tcPr>
            <w:tcW w:w="787" w:type="dxa"/>
            <w:tcBorders>
              <w:top w:val="single" w:sz="4" w:space="0" w:color="C0C0C0"/>
              <w:left w:val="nil"/>
              <w:bottom w:val="single" w:sz="4" w:space="0" w:color="C0C0C0"/>
              <w:right w:val="single" w:sz="4" w:space="0" w:color="auto"/>
            </w:tcBorders>
            <w:vAlign w:val="center"/>
          </w:tcPr>
          <w:p w14:paraId="47E0E53B" w14:textId="77777777" w:rsidR="00A47002" w:rsidRPr="00134836" w:rsidRDefault="00A47002" w:rsidP="00B176E5">
            <w:pPr>
              <w:snapToGrid w:val="0"/>
              <w:jc w:val="center"/>
              <w:rPr>
                <w:bCs/>
                <w:lang w:val="en-GB"/>
              </w:rPr>
            </w:pPr>
            <w:r w:rsidRPr="00134836">
              <w:rPr>
                <w:bCs/>
                <w:lang w:val="en-GB"/>
              </w:rPr>
              <w:t>15</w:t>
            </w:r>
          </w:p>
        </w:tc>
      </w:tr>
      <w:tr w:rsidR="00A47002" w:rsidRPr="00134836" w14:paraId="6ABDE7F6" w14:textId="77777777" w:rsidTr="00B176E5">
        <w:trPr>
          <w:trHeight w:val="150"/>
          <w:jc w:val="center"/>
        </w:trPr>
        <w:tc>
          <w:tcPr>
            <w:tcW w:w="1637" w:type="dxa"/>
            <w:tcBorders>
              <w:top w:val="single" w:sz="4" w:space="0" w:color="auto"/>
              <w:left w:val="single" w:sz="4" w:space="0" w:color="auto"/>
              <w:bottom w:val="single" w:sz="4" w:space="0" w:color="auto"/>
              <w:right w:val="single" w:sz="4" w:space="0" w:color="C0C0C0"/>
            </w:tcBorders>
            <w:noWrap/>
            <w:vAlign w:val="center"/>
          </w:tcPr>
          <w:p w14:paraId="7CAFD6F0" w14:textId="77777777" w:rsidR="00A47002" w:rsidRPr="00134836" w:rsidRDefault="00A47002" w:rsidP="00B176E5">
            <w:pPr>
              <w:snapToGrid w:val="0"/>
              <w:rPr>
                <w:lang w:val="en-GB"/>
              </w:rPr>
            </w:pPr>
          </w:p>
        </w:tc>
        <w:tc>
          <w:tcPr>
            <w:tcW w:w="5245" w:type="dxa"/>
            <w:tcBorders>
              <w:top w:val="single" w:sz="4" w:space="0" w:color="auto"/>
              <w:left w:val="nil"/>
              <w:bottom w:val="single" w:sz="4" w:space="0" w:color="auto"/>
              <w:right w:val="single" w:sz="4" w:space="0" w:color="auto"/>
            </w:tcBorders>
            <w:noWrap/>
            <w:vAlign w:val="center"/>
          </w:tcPr>
          <w:p w14:paraId="00D5A18A" w14:textId="77777777" w:rsidR="00A47002" w:rsidRPr="00134836" w:rsidRDefault="00A47002" w:rsidP="00B176E5">
            <w:pPr>
              <w:snapToGrid w:val="0"/>
              <w:rPr>
                <w:lang w:val="en-GB"/>
              </w:rPr>
            </w:pPr>
            <w:r w:rsidRPr="00134836">
              <w:rPr>
                <w:lang w:val="en-GB"/>
              </w:rPr>
              <w:t>ELECTIVE (4)</w:t>
            </w:r>
          </w:p>
        </w:tc>
        <w:tc>
          <w:tcPr>
            <w:tcW w:w="283" w:type="dxa"/>
            <w:tcBorders>
              <w:top w:val="single" w:sz="4" w:space="0" w:color="auto"/>
              <w:left w:val="single" w:sz="4" w:space="0" w:color="auto"/>
              <w:bottom w:val="single" w:sz="4" w:space="0" w:color="auto"/>
              <w:right w:val="single" w:sz="4" w:space="0" w:color="C0C0C0"/>
            </w:tcBorders>
            <w:noWrap/>
            <w:vAlign w:val="center"/>
          </w:tcPr>
          <w:p w14:paraId="1EA2D16C" w14:textId="77777777" w:rsidR="00A47002" w:rsidRPr="00134836" w:rsidRDefault="00A47002" w:rsidP="00B176E5">
            <w:pPr>
              <w:snapToGrid w:val="0"/>
              <w:jc w:val="center"/>
              <w:rPr>
                <w:lang w:val="en-GB"/>
              </w:rPr>
            </w:pPr>
            <w:r w:rsidRPr="00134836">
              <w:rPr>
                <w:lang w:val="en-GB"/>
              </w:rPr>
              <w:t>3</w:t>
            </w:r>
          </w:p>
        </w:tc>
        <w:tc>
          <w:tcPr>
            <w:tcW w:w="284" w:type="dxa"/>
            <w:tcBorders>
              <w:top w:val="single" w:sz="4" w:space="0" w:color="auto"/>
              <w:left w:val="nil"/>
              <w:bottom w:val="single" w:sz="4" w:space="0" w:color="auto"/>
              <w:right w:val="single" w:sz="4" w:space="0" w:color="C0C0C0"/>
            </w:tcBorders>
            <w:noWrap/>
            <w:vAlign w:val="center"/>
          </w:tcPr>
          <w:p w14:paraId="6748EF1B" w14:textId="77777777" w:rsidR="00A47002" w:rsidRPr="00134836" w:rsidRDefault="00A47002" w:rsidP="00B176E5">
            <w:pPr>
              <w:snapToGrid w:val="0"/>
              <w:jc w:val="center"/>
              <w:rPr>
                <w:lang w:val="en-GB"/>
              </w:rPr>
            </w:pPr>
            <w:r w:rsidRPr="00134836">
              <w:rPr>
                <w:lang w:val="en-GB"/>
              </w:rPr>
              <w:t>0</w:t>
            </w:r>
          </w:p>
        </w:tc>
        <w:tc>
          <w:tcPr>
            <w:tcW w:w="283" w:type="dxa"/>
            <w:tcBorders>
              <w:top w:val="single" w:sz="4" w:space="0" w:color="auto"/>
              <w:left w:val="nil"/>
              <w:bottom w:val="single" w:sz="4" w:space="0" w:color="auto"/>
              <w:right w:val="single" w:sz="4" w:space="0" w:color="C0C0C0"/>
            </w:tcBorders>
            <w:noWrap/>
            <w:vAlign w:val="center"/>
          </w:tcPr>
          <w:p w14:paraId="7409C01A" w14:textId="77777777" w:rsidR="00A47002" w:rsidRPr="00134836" w:rsidRDefault="00A47002" w:rsidP="00B176E5">
            <w:pPr>
              <w:snapToGrid w:val="0"/>
              <w:jc w:val="center"/>
              <w:rPr>
                <w:lang w:val="en-GB"/>
              </w:rPr>
            </w:pPr>
            <w:r w:rsidRPr="00134836">
              <w:rPr>
                <w:lang w:val="en-GB"/>
              </w:rPr>
              <w:t>0</w:t>
            </w:r>
          </w:p>
        </w:tc>
        <w:tc>
          <w:tcPr>
            <w:tcW w:w="284" w:type="dxa"/>
            <w:tcBorders>
              <w:top w:val="single" w:sz="4" w:space="0" w:color="auto"/>
              <w:left w:val="nil"/>
              <w:bottom w:val="single" w:sz="4" w:space="0" w:color="auto"/>
              <w:right w:val="single" w:sz="4" w:space="0" w:color="auto"/>
            </w:tcBorders>
            <w:noWrap/>
            <w:vAlign w:val="center"/>
          </w:tcPr>
          <w:p w14:paraId="351B8D26" w14:textId="77777777" w:rsidR="00A47002" w:rsidRPr="00134836" w:rsidRDefault="00A47002" w:rsidP="00B176E5">
            <w:pPr>
              <w:snapToGrid w:val="0"/>
              <w:jc w:val="center"/>
              <w:rPr>
                <w:bCs/>
                <w:lang w:val="en-GB"/>
              </w:rPr>
            </w:pPr>
            <w:r w:rsidRPr="00134836">
              <w:rPr>
                <w:bCs/>
                <w:lang w:val="en-GB"/>
              </w:rPr>
              <w:t>3</w:t>
            </w:r>
          </w:p>
        </w:tc>
        <w:tc>
          <w:tcPr>
            <w:tcW w:w="787" w:type="dxa"/>
            <w:tcBorders>
              <w:top w:val="single" w:sz="4" w:space="0" w:color="auto"/>
              <w:left w:val="nil"/>
              <w:bottom w:val="single" w:sz="4" w:space="0" w:color="auto"/>
              <w:right w:val="single" w:sz="4" w:space="0" w:color="auto"/>
            </w:tcBorders>
            <w:vAlign w:val="center"/>
          </w:tcPr>
          <w:p w14:paraId="7D02AD43" w14:textId="77777777" w:rsidR="00A47002" w:rsidRPr="00134836" w:rsidRDefault="00A47002" w:rsidP="00B176E5">
            <w:pPr>
              <w:snapToGrid w:val="0"/>
              <w:jc w:val="center"/>
              <w:rPr>
                <w:bCs/>
                <w:lang w:val="en-GB"/>
              </w:rPr>
            </w:pPr>
            <w:r w:rsidRPr="00134836">
              <w:rPr>
                <w:bCs/>
                <w:lang w:val="en-GB"/>
              </w:rPr>
              <w:t>15</w:t>
            </w:r>
          </w:p>
        </w:tc>
      </w:tr>
      <w:tr w:rsidR="00EA0DE0" w:rsidRPr="00134836" w14:paraId="5995E0A6" w14:textId="77777777" w:rsidTr="00AE2327">
        <w:trPr>
          <w:trHeight w:val="300"/>
          <w:jc w:val="center"/>
        </w:trPr>
        <w:tc>
          <w:tcPr>
            <w:tcW w:w="1637" w:type="dxa"/>
            <w:tcBorders>
              <w:top w:val="single" w:sz="4" w:space="0" w:color="auto"/>
              <w:left w:val="single" w:sz="4" w:space="0" w:color="auto"/>
              <w:bottom w:val="single" w:sz="4" w:space="0" w:color="auto"/>
            </w:tcBorders>
            <w:shd w:val="clear" w:color="auto" w:fill="CCFFFF"/>
            <w:noWrap/>
            <w:vAlign w:val="center"/>
          </w:tcPr>
          <w:p w14:paraId="1278B5B1" w14:textId="77777777" w:rsidR="00B51742" w:rsidRPr="00134836" w:rsidRDefault="00B51742" w:rsidP="00AE2327">
            <w:pPr>
              <w:rPr>
                <w:lang w:val="en-GB" w:eastAsia="ja-JP"/>
              </w:rPr>
            </w:pPr>
          </w:p>
        </w:tc>
        <w:tc>
          <w:tcPr>
            <w:tcW w:w="5245" w:type="dxa"/>
            <w:tcBorders>
              <w:top w:val="single" w:sz="4" w:space="0" w:color="auto"/>
              <w:bottom w:val="single" w:sz="4" w:space="0" w:color="auto"/>
              <w:right w:val="single" w:sz="4" w:space="0" w:color="auto"/>
            </w:tcBorders>
            <w:shd w:val="clear" w:color="auto" w:fill="CCFFFF"/>
            <w:noWrap/>
            <w:vAlign w:val="center"/>
          </w:tcPr>
          <w:p w14:paraId="3BDEFB4D" w14:textId="77777777" w:rsidR="00B51742" w:rsidRPr="00134836" w:rsidRDefault="00B51742" w:rsidP="00AE2327">
            <w:pPr>
              <w:jc w:val="right"/>
              <w:rPr>
                <w:lang w:val="en-GB" w:eastAsia="ja-JP"/>
              </w:rPr>
            </w:pPr>
            <w:r w:rsidRPr="00134836">
              <w:rPr>
                <w:lang w:val="en-GB" w:eastAsia="ja-JP"/>
              </w:rPr>
              <w:t>TOTAL CREDITS:</w:t>
            </w:r>
          </w:p>
        </w:tc>
        <w:tc>
          <w:tcPr>
            <w:tcW w:w="283" w:type="dxa"/>
            <w:tcBorders>
              <w:top w:val="single" w:sz="4" w:space="0" w:color="auto"/>
              <w:left w:val="single" w:sz="4" w:space="0" w:color="auto"/>
              <w:bottom w:val="single" w:sz="4" w:space="0" w:color="auto"/>
            </w:tcBorders>
            <w:shd w:val="clear" w:color="auto" w:fill="CCFFFF"/>
            <w:noWrap/>
            <w:vAlign w:val="center"/>
          </w:tcPr>
          <w:p w14:paraId="745B950F" w14:textId="77777777" w:rsidR="00B51742" w:rsidRPr="00134836" w:rsidRDefault="00B51742" w:rsidP="00AE2327">
            <w:pPr>
              <w:jc w:val="center"/>
              <w:rPr>
                <w:lang w:val="en-GB" w:eastAsia="ja-JP"/>
              </w:rPr>
            </w:pPr>
          </w:p>
        </w:tc>
        <w:tc>
          <w:tcPr>
            <w:tcW w:w="284" w:type="dxa"/>
            <w:tcBorders>
              <w:top w:val="single" w:sz="4" w:space="0" w:color="auto"/>
              <w:bottom w:val="single" w:sz="4" w:space="0" w:color="auto"/>
            </w:tcBorders>
            <w:shd w:val="clear" w:color="auto" w:fill="CCFFFF"/>
            <w:noWrap/>
            <w:vAlign w:val="center"/>
          </w:tcPr>
          <w:p w14:paraId="7872435A" w14:textId="77777777" w:rsidR="00B51742" w:rsidRPr="00134836" w:rsidRDefault="00B51742" w:rsidP="00AE2327">
            <w:pPr>
              <w:jc w:val="center"/>
              <w:rPr>
                <w:lang w:val="en-GB" w:eastAsia="ja-JP"/>
              </w:rPr>
            </w:pPr>
          </w:p>
        </w:tc>
        <w:tc>
          <w:tcPr>
            <w:tcW w:w="283" w:type="dxa"/>
            <w:tcBorders>
              <w:top w:val="single" w:sz="4" w:space="0" w:color="auto"/>
              <w:bottom w:val="single" w:sz="4" w:space="0" w:color="auto"/>
            </w:tcBorders>
            <w:shd w:val="clear" w:color="auto" w:fill="CCFFFF"/>
            <w:noWrap/>
            <w:vAlign w:val="center"/>
          </w:tcPr>
          <w:p w14:paraId="528ECAE8" w14:textId="77777777" w:rsidR="00B51742" w:rsidRPr="00134836" w:rsidRDefault="00B51742" w:rsidP="00AE2327">
            <w:pPr>
              <w:jc w:val="center"/>
              <w:rPr>
                <w:lang w:val="en-GB" w:eastAsia="ja-JP"/>
              </w:rPr>
            </w:pPr>
          </w:p>
        </w:tc>
        <w:tc>
          <w:tcPr>
            <w:tcW w:w="284" w:type="dxa"/>
            <w:tcBorders>
              <w:top w:val="single" w:sz="4" w:space="0" w:color="auto"/>
              <w:bottom w:val="single" w:sz="4" w:space="0" w:color="auto"/>
              <w:right w:val="single" w:sz="4" w:space="0" w:color="auto"/>
            </w:tcBorders>
            <w:shd w:val="clear" w:color="auto" w:fill="CCFFFF"/>
            <w:noWrap/>
            <w:vAlign w:val="center"/>
          </w:tcPr>
          <w:p w14:paraId="4B0AFFD2" w14:textId="77777777" w:rsidR="00B51742" w:rsidRPr="00134836" w:rsidRDefault="00A47002" w:rsidP="00AE2327">
            <w:pPr>
              <w:jc w:val="center"/>
              <w:rPr>
                <w:bCs/>
                <w:lang w:val="en-GB" w:eastAsia="ja-JP"/>
              </w:rPr>
            </w:pPr>
            <w:r w:rsidRPr="00134836">
              <w:rPr>
                <w:bCs/>
                <w:lang w:val="en-GB" w:eastAsia="ja-JP"/>
              </w:rPr>
              <w:t>3</w:t>
            </w:r>
          </w:p>
        </w:tc>
        <w:tc>
          <w:tcPr>
            <w:tcW w:w="787" w:type="dxa"/>
            <w:tcBorders>
              <w:top w:val="single" w:sz="4" w:space="0" w:color="auto"/>
              <w:bottom w:val="single" w:sz="4" w:space="0" w:color="auto"/>
              <w:right w:val="single" w:sz="4" w:space="0" w:color="auto"/>
            </w:tcBorders>
            <w:shd w:val="clear" w:color="auto" w:fill="CCFFFF"/>
            <w:vAlign w:val="center"/>
          </w:tcPr>
          <w:p w14:paraId="0004F775" w14:textId="77777777" w:rsidR="00B51742" w:rsidRPr="00134836" w:rsidRDefault="00B51742" w:rsidP="00AE2327">
            <w:pPr>
              <w:jc w:val="center"/>
              <w:rPr>
                <w:bCs/>
                <w:lang w:val="en-GB" w:eastAsia="ja-JP"/>
              </w:rPr>
            </w:pPr>
            <w:r w:rsidRPr="00134836">
              <w:rPr>
                <w:lang w:val="en-GB" w:eastAsia="ja-JP"/>
              </w:rPr>
              <w:t>30</w:t>
            </w:r>
          </w:p>
        </w:tc>
      </w:tr>
    </w:tbl>
    <w:p w14:paraId="65D83365" w14:textId="77777777" w:rsidR="00B51742" w:rsidRPr="00134836" w:rsidRDefault="00B51742" w:rsidP="00B51742">
      <w:pPr>
        <w:rPr>
          <w:lang w:val="en-GB" w:eastAsia="ja-JP"/>
        </w:rPr>
      </w:pPr>
    </w:p>
    <w:tbl>
      <w:tblPr>
        <w:tblW w:w="8803" w:type="dxa"/>
        <w:jc w:val="center"/>
        <w:tblLayout w:type="fixed"/>
        <w:tblCellMar>
          <w:left w:w="28" w:type="dxa"/>
          <w:right w:w="28" w:type="dxa"/>
        </w:tblCellMar>
        <w:tblLook w:val="0000" w:firstRow="0" w:lastRow="0" w:firstColumn="0" w:lastColumn="0" w:noHBand="0" w:noVBand="0"/>
      </w:tblPr>
      <w:tblGrid>
        <w:gridCol w:w="1637"/>
        <w:gridCol w:w="5245"/>
        <w:gridCol w:w="283"/>
        <w:gridCol w:w="284"/>
        <w:gridCol w:w="283"/>
        <w:gridCol w:w="284"/>
        <w:gridCol w:w="787"/>
      </w:tblGrid>
      <w:tr w:rsidR="00EA0DE0" w:rsidRPr="00134836" w14:paraId="36CA368A" w14:textId="77777777" w:rsidTr="00AE2327">
        <w:trPr>
          <w:trHeight w:val="300"/>
          <w:jc w:val="center"/>
        </w:trPr>
        <w:tc>
          <w:tcPr>
            <w:tcW w:w="1637" w:type="dxa"/>
            <w:tcBorders>
              <w:top w:val="single" w:sz="4" w:space="0" w:color="auto"/>
              <w:left w:val="single" w:sz="4" w:space="0" w:color="auto"/>
              <w:bottom w:val="single" w:sz="4" w:space="0" w:color="auto"/>
            </w:tcBorders>
            <w:shd w:val="clear" w:color="auto" w:fill="CCFFFF"/>
            <w:noWrap/>
            <w:vAlign w:val="center"/>
          </w:tcPr>
          <w:p w14:paraId="32389165" w14:textId="77777777" w:rsidR="00B51742" w:rsidRPr="00134836" w:rsidRDefault="00B51742" w:rsidP="00AE2327">
            <w:pPr>
              <w:rPr>
                <w:b/>
                <w:lang w:val="en-GB" w:eastAsia="ja-JP"/>
              </w:rPr>
            </w:pPr>
          </w:p>
        </w:tc>
        <w:tc>
          <w:tcPr>
            <w:tcW w:w="5245" w:type="dxa"/>
            <w:tcBorders>
              <w:top w:val="single" w:sz="4" w:space="0" w:color="auto"/>
              <w:bottom w:val="single" w:sz="4" w:space="0" w:color="auto"/>
              <w:right w:val="single" w:sz="4" w:space="0" w:color="auto"/>
            </w:tcBorders>
            <w:shd w:val="clear" w:color="auto" w:fill="CCFFFF"/>
            <w:noWrap/>
            <w:vAlign w:val="center"/>
          </w:tcPr>
          <w:p w14:paraId="3F2E9227" w14:textId="77777777" w:rsidR="00B51742" w:rsidRPr="00134836" w:rsidRDefault="00B51742" w:rsidP="00AE2327">
            <w:pPr>
              <w:jc w:val="center"/>
              <w:rPr>
                <w:b/>
                <w:lang w:val="en-GB"/>
              </w:rPr>
            </w:pPr>
            <w:r w:rsidRPr="00134836">
              <w:rPr>
                <w:b/>
                <w:lang w:val="en-GB"/>
              </w:rPr>
              <w:t>THIRD YEAR – FIRST SEMESTER</w:t>
            </w:r>
          </w:p>
        </w:tc>
        <w:tc>
          <w:tcPr>
            <w:tcW w:w="283" w:type="dxa"/>
            <w:tcBorders>
              <w:top w:val="single" w:sz="4" w:space="0" w:color="auto"/>
              <w:left w:val="single" w:sz="4" w:space="0" w:color="auto"/>
              <w:bottom w:val="single" w:sz="4" w:space="0" w:color="auto"/>
            </w:tcBorders>
            <w:shd w:val="clear" w:color="auto" w:fill="CCFFFF"/>
            <w:noWrap/>
            <w:vAlign w:val="center"/>
          </w:tcPr>
          <w:p w14:paraId="78A9C06D" w14:textId="77777777" w:rsidR="00B51742" w:rsidRPr="00134836" w:rsidRDefault="00B51742" w:rsidP="00AE2327">
            <w:pPr>
              <w:jc w:val="center"/>
              <w:rPr>
                <w:b/>
                <w:lang w:val="en-GB"/>
              </w:rPr>
            </w:pPr>
            <w:r w:rsidRPr="00134836">
              <w:rPr>
                <w:b/>
                <w:lang w:val="en-GB"/>
              </w:rPr>
              <w:t>T</w:t>
            </w:r>
          </w:p>
        </w:tc>
        <w:tc>
          <w:tcPr>
            <w:tcW w:w="284" w:type="dxa"/>
            <w:tcBorders>
              <w:top w:val="single" w:sz="4" w:space="0" w:color="auto"/>
              <w:bottom w:val="single" w:sz="4" w:space="0" w:color="auto"/>
            </w:tcBorders>
            <w:shd w:val="clear" w:color="auto" w:fill="CCFFFF"/>
            <w:noWrap/>
            <w:vAlign w:val="center"/>
          </w:tcPr>
          <w:p w14:paraId="234802C5" w14:textId="77777777" w:rsidR="00B51742" w:rsidRPr="00134836" w:rsidRDefault="00B51742" w:rsidP="00AE2327">
            <w:pPr>
              <w:jc w:val="center"/>
              <w:rPr>
                <w:b/>
                <w:lang w:val="en-GB"/>
              </w:rPr>
            </w:pPr>
            <w:r w:rsidRPr="00134836">
              <w:rPr>
                <w:b/>
                <w:lang w:val="en-GB"/>
              </w:rPr>
              <w:t>P</w:t>
            </w:r>
          </w:p>
        </w:tc>
        <w:tc>
          <w:tcPr>
            <w:tcW w:w="283" w:type="dxa"/>
            <w:tcBorders>
              <w:top w:val="single" w:sz="4" w:space="0" w:color="auto"/>
              <w:bottom w:val="single" w:sz="4" w:space="0" w:color="auto"/>
            </w:tcBorders>
            <w:shd w:val="clear" w:color="auto" w:fill="CCFFFF"/>
            <w:noWrap/>
            <w:vAlign w:val="center"/>
          </w:tcPr>
          <w:p w14:paraId="1C9F0C12" w14:textId="77777777" w:rsidR="00B51742" w:rsidRPr="00134836" w:rsidRDefault="00B51742" w:rsidP="00AE2327">
            <w:pPr>
              <w:jc w:val="center"/>
              <w:rPr>
                <w:b/>
                <w:lang w:val="en-GB"/>
              </w:rPr>
            </w:pPr>
            <w:r w:rsidRPr="00134836">
              <w:rPr>
                <w:b/>
                <w:lang w:val="en-GB"/>
              </w:rPr>
              <w:t>L</w:t>
            </w:r>
          </w:p>
        </w:tc>
        <w:tc>
          <w:tcPr>
            <w:tcW w:w="284" w:type="dxa"/>
            <w:tcBorders>
              <w:top w:val="single" w:sz="4" w:space="0" w:color="auto"/>
              <w:bottom w:val="single" w:sz="4" w:space="0" w:color="auto"/>
              <w:right w:val="single" w:sz="4" w:space="0" w:color="auto"/>
            </w:tcBorders>
            <w:shd w:val="clear" w:color="auto" w:fill="CCFFFF"/>
            <w:noWrap/>
            <w:vAlign w:val="center"/>
          </w:tcPr>
          <w:p w14:paraId="1C9ED37A" w14:textId="77777777" w:rsidR="00B51742" w:rsidRPr="00134836" w:rsidRDefault="00B51742" w:rsidP="00AE2327">
            <w:pPr>
              <w:jc w:val="center"/>
              <w:rPr>
                <w:b/>
                <w:bCs/>
                <w:lang w:val="en-GB"/>
              </w:rPr>
            </w:pPr>
            <w:r w:rsidRPr="00134836">
              <w:rPr>
                <w:b/>
                <w:bCs/>
                <w:lang w:val="en-GB"/>
              </w:rPr>
              <w:t>CR</w:t>
            </w:r>
          </w:p>
        </w:tc>
        <w:tc>
          <w:tcPr>
            <w:tcW w:w="787" w:type="dxa"/>
            <w:tcBorders>
              <w:top w:val="single" w:sz="4" w:space="0" w:color="auto"/>
              <w:bottom w:val="single" w:sz="4" w:space="0" w:color="auto"/>
              <w:right w:val="single" w:sz="4" w:space="0" w:color="auto"/>
            </w:tcBorders>
            <w:shd w:val="clear" w:color="auto" w:fill="CCFFFF"/>
            <w:vAlign w:val="center"/>
          </w:tcPr>
          <w:p w14:paraId="1423A6FF" w14:textId="77777777" w:rsidR="00B51742" w:rsidRPr="00134836" w:rsidRDefault="00B51742" w:rsidP="00AE2327">
            <w:pPr>
              <w:jc w:val="center"/>
              <w:rPr>
                <w:b/>
                <w:bCs/>
                <w:lang w:val="en-GB"/>
              </w:rPr>
            </w:pPr>
            <w:r w:rsidRPr="00134836">
              <w:rPr>
                <w:b/>
                <w:bCs/>
                <w:lang w:val="en-GB"/>
              </w:rPr>
              <w:t>ECTS</w:t>
            </w:r>
          </w:p>
        </w:tc>
      </w:tr>
      <w:tr w:rsidR="00EA0DE0" w:rsidRPr="00134836" w14:paraId="764D16CC" w14:textId="77777777" w:rsidTr="00AE2327">
        <w:trPr>
          <w:trHeight w:val="300"/>
          <w:jc w:val="center"/>
        </w:trPr>
        <w:tc>
          <w:tcPr>
            <w:tcW w:w="1637" w:type="dxa"/>
            <w:tcBorders>
              <w:top w:val="single" w:sz="4" w:space="0" w:color="auto"/>
              <w:left w:val="single" w:sz="4" w:space="0" w:color="auto"/>
              <w:bottom w:val="single" w:sz="4" w:space="0" w:color="C0C0C0"/>
              <w:right w:val="single" w:sz="4" w:space="0" w:color="C0C0C0"/>
            </w:tcBorders>
            <w:noWrap/>
            <w:vAlign w:val="center"/>
          </w:tcPr>
          <w:p w14:paraId="069B24ED" w14:textId="77777777" w:rsidR="00B51742" w:rsidRPr="00134836" w:rsidRDefault="00B51742" w:rsidP="00AE2327">
            <w:pPr>
              <w:snapToGrid w:val="0"/>
              <w:rPr>
                <w:lang w:val="en-GB"/>
              </w:rPr>
            </w:pPr>
            <w:r w:rsidRPr="00134836">
              <w:rPr>
                <w:lang w:val="en-GB"/>
              </w:rPr>
              <w:lastRenderedPageBreak/>
              <w:t>ELIT 699</w:t>
            </w:r>
          </w:p>
        </w:tc>
        <w:tc>
          <w:tcPr>
            <w:tcW w:w="5245" w:type="dxa"/>
            <w:tcBorders>
              <w:top w:val="single" w:sz="4" w:space="0" w:color="auto"/>
              <w:left w:val="nil"/>
              <w:bottom w:val="single" w:sz="4" w:space="0" w:color="C0C0C0"/>
              <w:right w:val="single" w:sz="4" w:space="0" w:color="auto"/>
            </w:tcBorders>
            <w:noWrap/>
            <w:vAlign w:val="center"/>
          </w:tcPr>
          <w:p w14:paraId="08E454F1" w14:textId="77777777" w:rsidR="00B51742" w:rsidRPr="00134836" w:rsidRDefault="00B51742" w:rsidP="00AE2327">
            <w:pPr>
              <w:snapToGrid w:val="0"/>
              <w:rPr>
                <w:lang w:val="en-GB"/>
              </w:rPr>
            </w:pPr>
            <w:r w:rsidRPr="00134836">
              <w:rPr>
                <w:lang w:val="en-GB"/>
              </w:rPr>
              <w:t>Doctoral Dissertation</w:t>
            </w:r>
          </w:p>
        </w:tc>
        <w:tc>
          <w:tcPr>
            <w:tcW w:w="283" w:type="dxa"/>
            <w:tcBorders>
              <w:top w:val="single" w:sz="4" w:space="0" w:color="auto"/>
              <w:left w:val="single" w:sz="4" w:space="0" w:color="auto"/>
              <w:bottom w:val="single" w:sz="4" w:space="0" w:color="C0C0C0"/>
              <w:right w:val="single" w:sz="4" w:space="0" w:color="C0C0C0"/>
            </w:tcBorders>
            <w:noWrap/>
            <w:vAlign w:val="center"/>
          </w:tcPr>
          <w:p w14:paraId="3A9B67E9" w14:textId="77777777" w:rsidR="00B51742" w:rsidRPr="00134836" w:rsidRDefault="00B51742" w:rsidP="00AE2327">
            <w:pPr>
              <w:snapToGrid w:val="0"/>
              <w:jc w:val="center"/>
              <w:rPr>
                <w:lang w:val="en-GB"/>
              </w:rPr>
            </w:pPr>
            <w:r w:rsidRPr="00134836">
              <w:rPr>
                <w:lang w:val="en-GB"/>
              </w:rPr>
              <w:t>0</w:t>
            </w:r>
          </w:p>
        </w:tc>
        <w:tc>
          <w:tcPr>
            <w:tcW w:w="284" w:type="dxa"/>
            <w:tcBorders>
              <w:top w:val="single" w:sz="4" w:space="0" w:color="auto"/>
              <w:left w:val="nil"/>
              <w:bottom w:val="single" w:sz="4" w:space="0" w:color="C0C0C0"/>
              <w:right w:val="single" w:sz="4" w:space="0" w:color="C0C0C0"/>
            </w:tcBorders>
            <w:noWrap/>
            <w:vAlign w:val="center"/>
          </w:tcPr>
          <w:p w14:paraId="76EE1E9F" w14:textId="77777777" w:rsidR="00B51742" w:rsidRPr="00134836" w:rsidRDefault="00B51742" w:rsidP="00AE2327">
            <w:pPr>
              <w:snapToGrid w:val="0"/>
              <w:jc w:val="center"/>
              <w:rPr>
                <w:lang w:val="en-GB"/>
              </w:rPr>
            </w:pPr>
            <w:r w:rsidRPr="00134836">
              <w:rPr>
                <w:lang w:val="en-GB"/>
              </w:rPr>
              <w:t>0</w:t>
            </w:r>
          </w:p>
        </w:tc>
        <w:tc>
          <w:tcPr>
            <w:tcW w:w="283" w:type="dxa"/>
            <w:tcBorders>
              <w:top w:val="single" w:sz="4" w:space="0" w:color="auto"/>
              <w:left w:val="nil"/>
              <w:bottom w:val="single" w:sz="4" w:space="0" w:color="C0C0C0"/>
              <w:right w:val="single" w:sz="4" w:space="0" w:color="C0C0C0"/>
            </w:tcBorders>
            <w:noWrap/>
            <w:vAlign w:val="center"/>
          </w:tcPr>
          <w:p w14:paraId="2819B6D2" w14:textId="77777777" w:rsidR="00B51742" w:rsidRPr="00134836" w:rsidRDefault="00B51742" w:rsidP="00AE2327">
            <w:pPr>
              <w:snapToGrid w:val="0"/>
              <w:jc w:val="center"/>
              <w:rPr>
                <w:lang w:val="en-GB"/>
              </w:rPr>
            </w:pPr>
            <w:r w:rsidRPr="00134836">
              <w:rPr>
                <w:lang w:val="en-GB"/>
              </w:rPr>
              <w:t>0</w:t>
            </w:r>
          </w:p>
        </w:tc>
        <w:tc>
          <w:tcPr>
            <w:tcW w:w="284" w:type="dxa"/>
            <w:tcBorders>
              <w:top w:val="single" w:sz="4" w:space="0" w:color="auto"/>
              <w:left w:val="nil"/>
              <w:bottom w:val="single" w:sz="4" w:space="0" w:color="C0C0C0"/>
              <w:right w:val="single" w:sz="4" w:space="0" w:color="auto"/>
            </w:tcBorders>
            <w:noWrap/>
            <w:vAlign w:val="center"/>
          </w:tcPr>
          <w:p w14:paraId="7D874FE8" w14:textId="77777777" w:rsidR="00B51742" w:rsidRPr="00134836" w:rsidRDefault="00B51742" w:rsidP="00AE2327">
            <w:pPr>
              <w:snapToGrid w:val="0"/>
              <w:jc w:val="center"/>
              <w:rPr>
                <w:bCs/>
                <w:lang w:val="en-GB"/>
              </w:rPr>
            </w:pPr>
            <w:r w:rsidRPr="00134836">
              <w:rPr>
                <w:bCs/>
                <w:lang w:val="en-GB"/>
              </w:rPr>
              <w:t>0</w:t>
            </w:r>
          </w:p>
        </w:tc>
        <w:tc>
          <w:tcPr>
            <w:tcW w:w="787" w:type="dxa"/>
            <w:tcBorders>
              <w:top w:val="single" w:sz="4" w:space="0" w:color="auto"/>
              <w:left w:val="nil"/>
              <w:bottom w:val="single" w:sz="4" w:space="0" w:color="C0C0C0"/>
              <w:right w:val="single" w:sz="4" w:space="0" w:color="auto"/>
            </w:tcBorders>
            <w:vAlign w:val="center"/>
          </w:tcPr>
          <w:p w14:paraId="4B116B45" w14:textId="77777777" w:rsidR="00B51742" w:rsidRPr="00134836" w:rsidRDefault="00395DC2" w:rsidP="00AE2327">
            <w:pPr>
              <w:snapToGrid w:val="0"/>
              <w:jc w:val="center"/>
              <w:rPr>
                <w:bCs/>
                <w:lang w:val="en-GB"/>
              </w:rPr>
            </w:pPr>
            <w:r>
              <w:rPr>
                <w:lang w:val="en-GB"/>
              </w:rPr>
              <w:t>120</w:t>
            </w:r>
          </w:p>
        </w:tc>
      </w:tr>
      <w:tr w:rsidR="00EA0DE0" w:rsidRPr="00134836" w14:paraId="31219B0A" w14:textId="77777777" w:rsidTr="00AE2327">
        <w:trPr>
          <w:trHeight w:val="300"/>
          <w:jc w:val="center"/>
        </w:trPr>
        <w:tc>
          <w:tcPr>
            <w:tcW w:w="1637" w:type="dxa"/>
            <w:tcBorders>
              <w:top w:val="single" w:sz="4" w:space="0" w:color="auto"/>
              <w:left w:val="single" w:sz="4" w:space="0" w:color="auto"/>
              <w:bottom w:val="single" w:sz="4" w:space="0" w:color="auto"/>
            </w:tcBorders>
            <w:shd w:val="clear" w:color="auto" w:fill="CCFFFF"/>
            <w:noWrap/>
            <w:vAlign w:val="center"/>
          </w:tcPr>
          <w:p w14:paraId="06707D0F" w14:textId="77777777" w:rsidR="00B51742" w:rsidRPr="00134836" w:rsidRDefault="00B51742" w:rsidP="00AE2327">
            <w:pPr>
              <w:rPr>
                <w:lang w:val="en-GB" w:eastAsia="ja-JP"/>
              </w:rPr>
            </w:pPr>
          </w:p>
        </w:tc>
        <w:tc>
          <w:tcPr>
            <w:tcW w:w="5245" w:type="dxa"/>
            <w:tcBorders>
              <w:top w:val="single" w:sz="4" w:space="0" w:color="auto"/>
              <w:bottom w:val="single" w:sz="4" w:space="0" w:color="auto"/>
              <w:right w:val="single" w:sz="4" w:space="0" w:color="auto"/>
            </w:tcBorders>
            <w:shd w:val="clear" w:color="auto" w:fill="CCFFFF"/>
            <w:noWrap/>
            <w:vAlign w:val="center"/>
          </w:tcPr>
          <w:p w14:paraId="247A601F" w14:textId="77777777" w:rsidR="00B51742" w:rsidRPr="00134836" w:rsidRDefault="00B51742" w:rsidP="00AE2327">
            <w:pPr>
              <w:jc w:val="right"/>
              <w:rPr>
                <w:lang w:val="en-GB" w:eastAsia="ja-JP"/>
              </w:rPr>
            </w:pPr>
            <w:r w:rsidRPr="00134836">
              <w:rPr>
                <w:lang w:val="en-GB" w:eastAsia="ja-JP"/>
              </w:rPr>
              <w:t>TOTAL CREDITS:</w:t>
            </w:r>
          </w:p>
        </w:tc>
        <w:tc>
          <w:tcPr>
            <w:tcW w:w="283" w:type="dxa"/>
            <w:tcBorders>
              <w:top w:val="single" w:sz="4" w:space="0" w:color="auto"/>
              <w:left w:val="single" w:sz="4" w:space="0" w:color="auto"/>
              <w:bottom w:val="single" w:sz="4" w:space="0" w:color="auto"/>
            </w:tcBorders>
            <w:shd w:val="clear" w:color="auto" w:fill="CCFFFF"/>
            <w:noWrap/>
            <w:vAlign w:val="center"/>
          </w:tcPr>
          <w:p w14:paraId="05C65D88" w14:textId="77777777" w:rsidR="00B51742" w:rsidRPr="00134836" w:rsidRDefault="00B51742" w:rsidP="00AE2327">
            <w:pPr>
              <w:jc w:val="center"/>
              <w:rPr>
                <w:lang w:val="en-GB" w:eastAsia="ja-JP"/>
              </w:rPr>
            </w:pPr>
          </w:p>
        </w:tc>
        <w:tc>
          <w:tcPr>
            <w:tcW w:w="284" w:type="dxa"/>
            <w:tcBorders>
              <w:top w:val="single" w:sz="4" w:space="0" w:color="auto"/>
              <w:bottom w:val="single" w:sz="4" w:space="0" w:color="auto"/>
            </w:tcBorders>
            <w:shd w:val="clear" w:color="auto" w:fill="CCFFFF"/>
            <w:noWrap/>
            <w:vAlign w:val="center"/>
          </w:tcPr>
          <w:p w14:paraId="25FEDCD6" w14:textId="77777777" w:rsidR="00B51742" w:rsidRPr="00134836" w:rsidRDefault="00B51742" w:rsidP="00AE2327">
            <w:pPr>
              <w:jc w:val="center"/>
              <w:rPr>
                <w:lang w:val="en-GB" w:eastAsia="ja-JP"/>
              </w:rPr>
            </w:pPr>
          </w:p>
        </w:tc>
        <w:tc>
          <w:tcPr>
            <w:tcW w:w="283" w:type="dxa"/>
            <w:tcBorders>
              <w:top w:val="single" w:sz="4" w:space="0" w:color="auto"/>
              <w:bottom w:val="single" w:sz="4" w:space="0" w:color="auto"/>
            </w:tcBorders>
            <w:shd w:val="clear" w:color="auto" w:fill="CCFFFF"/>
            <w:noWrap/>
            <w:vAlign w:val="center"/>
          </w:tcPr>
          <w:p w14:paraId="3D6ABA96" w14:textId="77777777" w:rsidR="00B51742" w:rsidRPr="00134836" w:rsidRDefault="00B51742" w:rsidP="00AE2327">
            <w:pPr>
              <w:jc w:val="center"/>
              <w:rPr>
                <w:lang w:val="en-GB" w:eastAsia="ja-JP"/>
              </w:rPr>
            </w:pPr>
          </w:p>
        </w:tc>
        <w:tc>
          <w:tcPr>
            <w:tcW w:w="284" w:type="dxa"/>
            <w:tcBorders>
              <w:top w:val="single" w:sz="4" w:space="0" w:color="auto"/>
              <w:bottom w:val="single" w:sz="4" w:space="0" w:color="auto"/>
              <w:right w:val="single" w:sz="4" w:space="0" w:color="auto"/>
            </w:tcBorders>
            <w:shd w:val="clear" w:color="auto" w:fill="CCFFFF"/>
            <w:noWrap/>
            <w:vAlign w:val="center"/>
          </w:tcPr>
          <w:p w14:paraId="4284D2DA" w14:textId="77777777" w:rsidR="00B51742" w:rsidRPr="00134836" w:rsidRDefault="00B51742" w:rsidP="00AE2327">
            <w:pPr>
              <w:jc w:val="center"/>
              <w:rPr>
                <w:bCs/>
                <w:lang w:val="en-GB" w:eastAsia="ja-JP"/>
              </w:rPr>
            </w:pPr>
            <w:r w:rsidRPr="00134836">
              <w:rPr>
                <w:bCs/>
                <w:lang w:val="en-GB" w:eastAsia="ja-JP"/>
              </w:rPr>
              <w:t>0</w:t>
            </w:r>
          </w:p>
        </w:tc>
        <w:tc>
          <w:tcPr>
            <w:tcW w:w="787" w:type="dxa"/>
            <w:tcBorders>
              <w:top w:val="single" w:sz="4" w:space="0" w:color="auto"/>
              <w:bottom w:val="single" w:sz="4" w:space="0" w:color="auto"/>
              <w:right w:val="single" w:sz="4" w:space="0" w:color="auto"/>
            </w:tcBorders>
            <w:shd w:val="clear" w:color="auto" w:fill="CCFFFF"/>
            <w:vAlign w:val="center"/>
          </w:tcPr>
          <w:p w14:paraId="7C99BE2C" w14:textId="77777777" w:rsidR="00B51742" w:rsidRPr="00134836" w:rsidRDefault="00B51742" w:rsidP="00AE2327">
            <w:pPr>
              <w:jc w:val="center"/>
              <w:rPr>
                <w:bCs/>
                <w:lang w:val="en-GB" w:eastAsia="ja-JP"/>
              </w:rPr>
            </w:pPr>
            <w:r w:rsidRPr="00134836">
              <w:rPr>
                <w:lang w:val="en-GB" w:eastAsia="ja-JP"/>
              </w:rPr>
              <w:t>30</w:t>
            </w:r>
          </w:p>
        </w:tc>
      </w:tr>
    </w:tbl>
    <w:p w14:paraId="7145AE9D" w14:textId="77777777" w:rsidR="00B51742" w:rsidRPr="00134836" w:rsidRDefault="00B51742" w:rsidP="00134836">
      <w:pPr>
        <w:jc w:val="center"/>
        <w:rPr>
          <w:lang w:val="en-GB"/>
        </w:rPr>
      </w:pPr>
      <w:r w:rsidRPr="00134836">
        <w:rPr>
          <w:lang w:val="en-GB"/>
        </w:rPr>
        <w:t>Required Number of Courses</w:t>
      </w:r>
      <w:r w:rsidRPr="00134836">
        <w:rPr>
          <w:lang w:val="en-GB" w:eastAsia="ja-JP"/>
        </w:rPr>
        <w:t xml:space="preserve">: 9/ </w:t>
      </w:r>
      <w:r w:rsidRPr="00134836">
        <w:rPr>
          <w:lang w:val="en-GB"/>
        </w:rPr>
        <w:t>Credits: 21 (ECTS: 240)</w:t>
      </w:r>
      <w:r w:rsidRPr="00134836">
        <w:rPr>
          <w:b/>
          <w:lang w:val="en-GB"/>
        </w:rPr>
        <w:br w:type="page"/>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4760"/>
        <w:gridCol w:w="527"/>
        <w:gridCol w:w="528"/>
        <w:gridCol w:w="527"/>
        <w:gridCol w:w="529"/>
        <w:gridCol w:w="576"/>
      </w:tblGrid>
      <w:tr w:rsidR="00EA0DE0" w:rsidRPr="00134836" w14:paraId="14BC13EA" w14:textId="77777777" w:rsidTr="00CE068A">
        <w:tc>
          <w:tcPr>
            <w:tcW w:w="9157" w:type="dxa"/>
            <w:gridSpan w:val="7"/>
            <w:shd w:val="clear" w:color="auto" w:fill="DEEAF6"/>
          </w:tcPr>
          <w:p w14:paraId="1948B107" w14:textId="77777777" w:rsidR="00B51742" w:rsidRPr="00134836" w:rsidRDefault="00B51742" w:rsidP="00395DC2">
            <w:pPr>
              <w:jc w:val="center"/>
              <w:rPr>
                <w:lang w:val="en-GB"/>
              </w:rPr>
            </w:pPr>
            <w:r w:rsidRPr="00134836">
              <w:rPr>
                <w:lang w:val="en-GB"/>
              </w:rPr>
              <w:lastRenderedPageBreak/>
              <w:br w:type="page"/>
              <w:t>PHD</w:t>
            </w:r>
            <w:r w:rsidR="00395DC2">
              <w:rPr>
                <w:lang w:val="en-GB"/>
              </w:rPr>
              <w:t xml:space="preserve"> PROGRAM</w:t>
            </w:r>
            <w:r w:rsidRPr="00134836">
              <w:rPr>
                <w:lang w:val="en-GB"/>
              </w:rPr>
              <w:t xml:space="preserve"> </w:t>
            </w:r>
            <w:r w:rsidR="00395DC2">
              <w:rPr>
                <w:lang w:val="en-GB"/>
              </w:rPr>
              <w:t>IN</w:t>
            </w:r>
            <w:r w:rsidRPr="00134836">
              <w:rPr>
                <w:lang w:val="en-GB"/>
              </w:rPr>
              <w:t xml:space="preserve"> ENGLISH </w:t>
            </w:r>
            <w:r w:rsidR="0079059D" w:rsidRPr="00134836">
              <w:rPr>
                <w:lang w:val="en-GB"/>
              </w:rPr>
              <w:t>L</w:t>
            </w:r>
            <w:r w:rsidRPr="00134836">
              <w:rPr>
                <w:lang w:val="en-GB"/>
              </w:rPr>
              <w:t>ITERATURE</w:t>
            </w:r>
            <w:r w:rsidR="00395DC2">
              <w:rPr>
                <w:lang w:val="en-GB"/>
              </w:rPr>
              <w:t xml:space="preserve"> (new)</w:t>
            </w:r>
          </w:p>
        </w:tc>
      </w:tr>
      <w:tr w:rsidR="00EA0DE0" w:rsidRPr="00134836" w14:paraId="066AC1F9" w14:textId="77777777" w:rsidTr="00CE068A">
        <w:tc>
          <w:tcPr>
            <w:tcW w:w="1710" w:type="dxa"/>
            <w:shd w:val="clear" w:color="auto" w:fill="auto"/>
          </w:tcPr>
          <w:p w14:paraId="0E54BE98" w14:textId="77777777" w:rsidR="00B51742" w:rsidRPr="00134836" w:rsidRDefault="00B51742" w:rsidP="00AE2327">
            <w:pPr>
              <w:jc w:val="center"/>
              <w:rPr>
                <w:b/>
                <w:lang w:val="en-GB"/>
              </w:rPr>
            </w:pPr>
            <w:proofErr w:type="gramStart"/>
            <w:r w:rsidRPr="00134836">
              <w:rPr>
                <w:b/>
                <w:lang w:val="en-GB"/>
              </w:rPr>
              <w:t>Course  Code</w:t>
            </w:r>
            <w:proofErr w:type="gramEnd"/>
          </w:p>
        </w:tc>
        <w:tc>
          <w:tcPr>
            <w:tcW w:w="4761" w:type="dxa"/>
            <w:shd w:val="clear" w:color="auto" w:fill="auto"/>
          </w:tcPr>
          <w:p w14:paraId="642084BD" w14:textId="77777777" w:rsidR="00B51742" w:rsidRPr="00134836" w:rsidRDefault="00B51742" w:rsidP="00AE2327">
            <w:pPr>
              <w:jc w:val="center"/>
              <w:rPr>
                <w:b/>
                <w:lang w:val="en-GB"/>
              </w:rPr>
            </w:pPr>
            <w:r w:rsidRPr="00134836">
              <w:rPr>
                <w:b/>
                <w:lang w:val="en-GB"/>
              </w:rPr>
              <w:t>Course Title</w:t>
            </w:r>
          </w:p>
        </w:tc>
        <w:tc>
          <w:tcPr>
            <w:tcW w:w="527" w:type="dxa"/>
            <w:shd w:val="clear" w:color="auto" w:fill="auto"/>
          </w:tcPr>
          <w:p w14:paraId="4E91375A" w14:textId="77777777" w:rsidR="00B51742" w:rsidRPr="00134836" w:rsidRDefault="00B51742" w:rsidP="00AE2327">
            <w:pPr>
              <w:jc w:val="center"/>
              <w:rPr>
                <w:b/>
                <w:lang w:val="en-GB"/>
              </w:rPr>
            </w:pPr>
            <w:r w:rsidRPr="00134836">
              <w:rPr>
                <w:b/>
                <w:lang w:val="en-GB"/>
              </w:rPr>
              <w:t>T</w:t>
            </w:r>
          </w:p>
        </w:tc>
        <w:tc>
          <w:tcPr>
            <w:tcW w:w="528" w:type="dxa"/>
            <w:shd w:val="clear" w:color="auto" w:fill="auto"/>
          </w:tcPr>
          <w:p w14:paraId="340558BA" w14:textId="77777777" w:rsidR="00B51742" w:rsidRPr="00134836" w:rsidRDefault="00B51742" w:rsidP="00AE2327">
            <w:pPr>
              <w:jc w:val="center"/>
              <w:rPr>
                <w:b/>
                <w:lang w:val="en-GB"/>
              </w:rPr>
            </w:pPr>
            <w:r w:rsidRPr="00134836">
              <w:rPr>
                <w:b/>
                <w:lang w:val="en-GB"/>
              </w:rPr>
              <w:t>P</w:t>
            </w:r>
          </w:p>
        </w:tc>
        <w:tc>
          <w:tcPr>
            <w:tcW w:w="527" w:type="dxa"/>
            <w:shd w:val="clear" w:color="auto" w:fill="auto"/>
          </w:tcPr>
          <w:p w14:paraId="4C29BA07" w14:textId="77777777" w:rsidR="00B51742" w:rsidRPr="00134836" w:rsidRDefault="00B51742" w:rsidP="00AE2327">
            <w:pPr>
              <w:jc w:val="center"/>
              <w:rPr>
                <w:b/>
                <w:lang w:val="en-GB"/>
              </w:rPr>
            </w:pPr>
            <w:r w:rsidRPr="00134836">
              <w:rPr>
                <w:b/>
                <w:lang w:val="en-GB"/>
              </w:rPr>
              <w:t>L</w:t>
            </w:r>
          </w:p>
        </w:tc>
        <w:tc>
          <w:tcPr>
            <w:tcW w:w="529" w:type="dxa"/>
            <w:shd w:val="clear" w:color="auto" w:fill="auto"/>
          </w:tcPr>
          <w:p w14:paraId="77D26BF1" w14:textId="77777777" w:rsidR="00B51742" w:rsidRPr="00134836" w:rsidRDefault="00B51742" w:rsidP="00AE2327">
            <w:pPr>
              <w:jc w:val="center"/>
              <w:rPr>
                <w:b/>
                <w:lang w:val="en-GB"/>
              </w:rPr>
            </w:pPr>
            <w:r w:rsidRPr="00134836">
              <w:rPr>
                <w:b/>
                <w:lang w:val="en-GB"/>
              </w:rPr>
              <w:t>C</w:t>
            </w:r>
          </w:p>
        </w:tc>
        <w:tc>
          <w:tcPr>
            <w:tcW w:w="575" w:type="dxa"/>
            <w:shd w:val="clear" w:color="auto" w:fill="auto"/>
          </w:tcPr>
          <w:p w14:paraId="5E83EEBD" w14:textId="77777777" w:rsidR="00B51742" w:rsidRPr="00134836" w:rsidRDefault="00B51742" w:rsidP="00AE2327">
            <w:pPr>
              <w:jc w:val="center"/>
              <w:rPr>
                <w:b/>
                <w:lang w:val="en-GB"/>
              </w:rPr>
            </w:pPr>
            <w:r w:rsidRPr="00134836">
              <w:rPr>
                <w:b/>
                <w:lang w:val="en-GB"/>
              </w:rPr>
              <w:t>E</w:t>
            </w:r>
          </w:p>
        </w:tc>
      </w:tr>
      <w:tr w:rsidR="00EA0DE0" w:rsidRPr="00134836" w14:paraId="671FFA03" w14:textId="77777777" w:rsidTr="00CE068A">
        <w:tc>
          <w:tcPr>
            <w:tcW w:w="1710" w:type="dxa"/>
            <w:shd w:val="clear" w:color="auto" w:fill="auto"/>
          </w:tcPr>
          <w:p w14:paraId="48A023DB" w14:textId="77777777" w:rsidR="00B51742" w:rsidRPr="00134836" w:rsidRDefault="00B51742" w:rsidP="00AE2327">
            <w:pPr>
              <w:jc w:val="center"/>
              <w:rPr>
                <w:lang w:val="en-GB"/>
              </w:rPr>
            </w:pPr>
            <w:r w:rsidRPr="00134836">
              <w:rPr>
                <w:lang w:val="en-GB"/>
              </w:rPr>
              <w:t>ELIT 601</w:t>
            </w:r>
          </w:p>
        </w:tc>
        <w:tc>
          <w:tcPr>
            <w:tcW w:w="4761" w:type="dxa"/>
            <w:shd w:val="clear" w:color="auto" w:fill="auto"/>
          </w:tcPr>
          <w:p w14:paraId="428C5D74" w14:textId="77777777" w:rsidR="00B51742" w:rsidRPr="00134836" w:rsidRDefault="00B51742" w:rsidP="00AE2327">
            <w:pPr>
              <w:ind w:left="193"/>
              <w:rPr>
                <w:lang w:val="en-GB"/>
              </w:rPr>
            </w:pPr>
            <w:r w:rsidRPr="00134836">
              <w:rPr>
                <w:lang w:val="en-GB"/>
              </w:rPr>
              <w:t>Selected Topics in Literary Theory I</w:t>
            </w:r>
          </w:p>
        </w:tc>
        <w:tc>
          <w:tcPr>
            <w:tcW w:w="527" w:type="dxa"/>
            <w:shd w:val="clear" w:color="auto" w:fill="auto"/>
          </w:tcPr>
          <w:p w14:paraId="1DE9FD44" w14:textId="77777777" w:rsidR="00B51742" w:rsidRPr="00134836" w:rsidRDefault="00B51742" w:rsidP="00AE2327">
            <w:pPr>
              <w:jc w:val="center"/>
              <w:rPr>
                <w:lang w:val="en-GB"/>
              </w:rPr>
            </w:pPr>
            <w:r w:rsidRPr="00134836">
              <w:rPr>
                <w:lang w:val="en-GB"/>
              </w:rPr>
              <w:t>3</w:t>
            </w:r>
          </w:p>
        </w:tc>
        <w:tc>
          <w:tcPr>
            <w:tcW w:w="528" w:type="dxa"/>
            <w:shd w:val="clear" w:color="auto" w:fill="auto"/>
          </w:tcPr>
          <w:p w14:paraId="34A5D02D" w14:textId="77777777" w:rsidR="00B51742" w:rsidRPr="00134836" w:rsidRDefault="00B51742" w:rsidP="00AE2327">
            <w:pPr>
              <w:jc w:val="center"/>
              <w:rPr>
                <w:lang w:val="en-GB"/>
              </w:rPr>
            </w:pPr>
            <w:r w:rsidRPr="00134836">
              <w:rPr>
                <w:lang w:val="en-GB"/>
              </w:rPr>
              <w:t>0</w:t>
            </w:r>
          </w:p>
        </w:tc>
        <w:tc>
          <w:tcPr>
            <w:tcW w:w="527" w:type="dxa"/>
            <w:shd w:val="clear" w:color="auto" w:fill="auto"/>
          </w:tcPr>
          <w:p w14:paraId="58302A35" w14:textId="77777777" w:rsidR="00B51742" w:rsidRPr="00134836" w:rsidRDefault="00B51742" w:rsidP="00AE2327">
            <w:pPr>
              <w:jc w:val="center"/>
              <w:rPr>
                <w:lang w:val="en-GB"/>
              </w:rPr>
            </w:pPr>
            <w:r w:rsidRPr="00134836">
              <w:rPr>
                <w:lang w:val="en-GB"/>
              </w:rPr>
              <w:t>0</w:t>
            </w:r>
          </w:p>
        </w:tc>
        <w:tc>
          <w:tcPr>
            <w:tcW w:w="529" w:type="dxa"/>
            <w:shd w:val="clear" w:color="auto" w:fill="auto"/>
          </w:tcPr>
          <w:p w14:paraId="4AD0279E" w14:textId="77777777" w:rsidR="00B51742" w:rsidRPr="00134836" w:rsidRDefault="00B51742" w:rsidP="00AE2327">
            <w:pPr>
              <w:jc w:val="center"/>
              <w:rPr>
                <w:lang w:val="en-GB"/>
              </w:rPr>
            </w:pPr>
            <w:r w:rsidRPr="00134836">
              <w:rPr>
                <w:lang w:val="en-GB"/>
              </w:rPr>
              <w:t>3</w:t>
            </w:r>
          </w:p>
        </w:tc>
        <w:tc>
          <w:tcPr>
            <w:tcW w:w="575" w:type="dxa"/>
            <w:shd w:val="clear" w:color="auto" w:fill="auto"/>
          </w:tcPr>
          <w:p w14:paraId="2E8CB59C" w14:textId="77777777" w:rsidR="00B51742" w:rsidRPr="00134836" w:rsidRDefault="00A47002" w:rsidP="00AE2327">
            <w:pPr>
              <w:jc w:val="center"/>
              <w:rPr>
                <w:lang w:val="en-GB"/>
              </w:rPr>
            </w:pPr>
            <w:r w:rsidRPr="00134836">
              <w:rPr>
                <w:lang w:val="en-GB"/>
              </w:rPr>
              <w:t>15</w:t>
            </w:r>
          </w:p>
        </w:tc>
      </w:tr>
      <w:tr w:rsidR="00EA0DE0" w:rsidRPr="00134836" w14:paraId="5D8C6740" w14:textId="77777777" w:rsidTr="00CE068A">
        <w:tc>
          <w:tcPr>
            <w:tcW w:w="1710" w:type="dxa"/>
            <w:shd w:val="clear" w:color="auto" w:fill="auto"/>
          </w:tcPr>
          <w:p w14:paraId="50C724D9" w14:textId="77777777" w:rsidR="00B51742" w:rsidRPr="00134836" w:rsidRDefault="00B51742" w:rsidP="00AE2327">
            <w:pPr>
              <w:jc w:val="center"/>
              <w:rPr>
                <w:lang w:val="en-GB"/>
              </w:rPr>
            </w:pPr>
            <w:r w:rsidRPr="00134836">
              <w:rPr>
                <w:lang w:val="en-GB"/>
              </w:rPr>
              <w:t>ELIT 602</w:t>
            </w:r>
          </w:p>
        </w:tc>
        <w:tc>
          <w:tcPr>
            <w:tcW w:w="4761" w:type="dxa"/>
            <w:shd w:val="clear" w:color="auto" w:fill="auto"/>
          </w:tcPr>
          <w:p w14:paraId="02DD77EC" w14:textId="77777777" w:rsidR="00B51742" w:rsidRPr="00134836" w:rsidRDefault="00B51742" w:rsidP="00AE2327">
            <w:pPr>
              <w:ind w:left="193"/>
              <w:rPr>
                <w:lang w:val="en-GB"/>
              </w:rPr>
            </w:pPr>
            <w:r w:rsidRPr="00134836">
              <w:rPr>
                <w:lang w:val="en-GB"/>
              </w:rPr>
              <w:t>Selected Topics in Literary Theory II</w:t>
            </w:r>
          </w:p>
        </w:tc>
        <w:tc>
          <w:tcPr>
            <w:tcW w:w="527" w:type="dxa"/>
            <w:shd w:val="clear" w:color="auto" w:fill="auto"/>
          </w:tcPr>
          <w:p w14:paraId="054E391B" w14:textId="77777777" w:rsidR="00B51742" w:rsidRPr="00134836" w:rsidRDefault="00B51742" w:rsidP="00AE2327">
            <w:pPr>
              <w:jc w:val="center"/>
              <w:rPr>
                <w:lang w:val="en-GB"/>
              </w:rPr>
            </w:pPr>
            <w:r w:rsidRPr="00134836">
              <w:rPr>
                <w:lang w:val="en-GB"/>
              </w:rPr>
              <w:t>3</w:t>
            </w:r>
          </w:p>
        </w:tc>
        <w:tc>
          <w:tcPr>
            <w:tcW w:w="528" w:type="dxa"/>
            <w:shd w:val="clear" w:color="auto" w:fill="auto"/>
          </w:tcPr>
          <w:p w14:paraId="24F18645" w14:textId="77777777" w:rsidR="00B51742" w:rsidRPr="00134836" w:rsidRDefault="00B51742" w:rsidP="00AE2327">
            <w:pPr>
              <w:jc w:val="center"/>
              <w:rPr>
                <w:lang w:val="en-GB"/>
              </w:rPr>
            </w:pPr>
            <w:r w:rsidRPr="00134836">
              <w:rPr>
                <w:lang w:val="en-GB"/>
              </w:rPr>
              <w:t>0</w:t>
            </w:r>
          </w:p>
        </w:tc>
        <w:tc>
          <w:tcPr>
            <w:tcW w:w="527" w:type="dxa"/>
            <w:shd w:val="clear" w:color="auto" w:fill="auto"/>
          </w:tcPr>
          <w:p w14:paraId="60B8DE25" w14:textId="77777777" w:rsidR="00B51742" w:rsidRPr="00134836" w:rsidRDefault="00B51742" w:rsidP="00AE2327">
            <w:pPr>
              <w:jc w:val="center"/>
              <w:rPr>
                <w:lang w:val="en-GB"/>
              </w:rPr>
            </w:pPr>
            <w:r w:rsidRPr="00134836">
              <w:rPr>
                <w:lang w:val="en-GB"/>
              </w:rPr>
              <w:t>0</w:t>
            </w:r>
          </w:p>
        </w:tc>
        <w:tc>
          <w:tcPr>
            <w:tcW w:w="529" w:type="dxa"/>
            <w:shd w:val="clear" w:color="auto" w:fill="auto"/>
          </w:tcPr>
          <w:p w14:paraId="2F2F2146" w14:textId="77777777" w:rsidR="00B51742" w:rsidRPr="00134836" w:rsidRDefault="00B51742" w:rsidP="00AE2327">
            <w:pPr>
              <w:jc w:val="center"/>
              <w:rPr>
                <w:lang w:val="en-GB"/>
              </w:rPr>
            </w:pPr>
            <w:r w:rsidRPr="00134836">
              <w:rPr>
                <w:lang w:val="en-GB"/>
              </w:rPr>
              <w:t>3</w:t>
            </w:r>
          </w:p>
        </w:tc>
        <w:tc>
          <w:tcPr>
            <w:tcW w:w="575" w:type="dxa"/>
            <w:shd w:val="clear" w:color="auto" w:fill="auto"/>
          </w:tcPr>
          <w:p w14:paraId="3E1C44E9" w14:textId="77777777" w:rsidR="00B51742" w:rsidRPr="00134836" w:rsidRDefault="00A47002" w:rsidP="00AE2327">
            <w:pPr>
              <w:jc w:val="center"/>
              <w:rPr>
                <w:lang w:val="en-GB"/>
              </w:rPr>
            </w:pPr>
            <w:r w:rsidRPr="00134836">
              <w:rPr>
                <w:lang w:val="en-GB"/>
              </w:rPr>
              <w:t>15</w:t>
            </w:r>
          </w:p>
        </w:tc>
      </w:tr>
      <w:tr w:rsidR="00EA0DE0" w:rsidRPr="00134836" w14:paraId="035D61B6" w14:textId="77777777" w:rsidTr="00CE068A">
        <w:trPr>
          <w:trHeight w:val="90"/>
        </w:trPr>
        <w:tc>
          <w:tcPr>
            <w:tcW w:w="1710" w:type="dxa"/>
            <w:tcBorders>
              <w:top w:val="single" w:sz="4" w:space="0" w:color="auto"/>
              <w:bottom w:val="single" w:sz="4" w:space="0" w:color="auto"/>
            </w:tcBorders>
            <w:shd w:val="clear" w:color="auto" w:fill="auto"/>
          </w:tcPr>
          <w:p w14:paraId="6E61DC76" w14:textId="77777777" w:rsidR="00B51742" w:rsidRPr="00134836" w:rsidRDefault="00B51742" w:rsidP="00AE2327">
            <w:pPr>
              <w:jc w:val="center"/>
              <w:rPr>
                <w:lang w:val="en-GB"/>
              </w:rPr>
            </w:pPr>
          </w:p>
        </w:tc>
        <w:tc>
          <w:tcPr>
            <w:tcW w:w="4761" w:type="dxa"/>
            <w:tcBorders>
              <w:top w:val="single" w:sz="4" w:space="0" w:color="auto"/>
              <w:bottom w:val="single" w:sz="4" w:space="0" w:color="auto"/>
            </w:tcBorders>
            <w:shd w:val="clear" w:color="auto" w:fill="auto"/>
          </w:tcPr>
          <w:p w14:paraId="3B538F62" w14:textId="77777777" w:rsidR="00B51742" w:rsidRPr="00134836" w:rsidRDefault="00B51742" w:rsidP="00AE2327">
            <w:pPr>
              <w:ind w:left="193"/>
              <w:rPr>
                <w:lang w:val="en-GB"/>
              </w:rPr>
            </w:pPr>
            <w:r w:rsidRPr="00134836">
              <w:rPr>
                <w:lang w:val="en-GB"/>
              </w:rPr>
              <w:t>Electives 1-4</w:t>
            </w:r>
          </w:p>
        </w:tc>
        <w:tc>
          <w:tcPr>
            <w:tcW w:w="527" w:type="dxa"/>
            <w:tcBorders>
              <w:top w:val="single" w:sz="4" w:space="0" w:color="auto"/>
              <w:bottom w:val="single" w:sz="4" w:space="0" w:color="auto"/>
            </w:tcBorders>
            <w:shd w:val="clear" w:color="auto" w:fill="auto"/>
          </w:tcPr>
          <w:p w14:paraId="0FB06777" w14:textId="77777777" w:rsidR="00B51742" w:rsidRPr="00134836" w:rsidRDefault="00B51742" w:rsidP="00AE2327">
            <w:pPr>
              <w:jc w:val="center"/>
              <w:rPr>
                <w:lang w:val="en-GB"/>
              </w:rPr>
            </w:pPr>
            <w:r w:rsidRPr="00134836">
              <w:rPr>
                <w:lang w:val="en-GB"/>
              </w:rPr>
              <w:t>3</w:t>
            </w:r>
          </w:p>
        </w:tc>
        <w:tc>
          <w:tcPr>
            <w:tcW w:w="528" w:type="dxa"/>
            <w:tcBorders>
              <w:top w:val="single" w:sz="4" w:space="0" w:color="auto"/>
              <w:bottom w:val="single" w:sz="4" w:space="0" w:color="auto"/>
            </w:tcBorders>
            <w:shd w:val="clear" w:color="auto" w:fill="auto"/>
          </w:tcPr>
          <w:p w14:paraId="7D7DF0EE" w14:textId="77777777" w:rsidR="00B51742" w:rsidRPr="00134836" w:rsidRDefault="00B51742" w:rsidP="00AE2327">
            <w:pPr>
              <w:jc w:val="center"/>
              <w:rPr>
                <w:lang w:val="en-GB"/>
              </w:rPr>
            </w:pPr>
            <w:r w:rsidRPr="00134836">
              <w:rPr>
                <w:lang w:val="en-GB"/>
              </w:rPr>
              <w:t>0</w:t>
            </w:r>
          </w:p>
        </w:tc>
        <w:tc>
          <w:tcPr>
            <w:tcW w:w="527" w:type="dxa"/>
            <w:tcBorders>
              <w:top w:val="single" w:sz="4" w:space="0" w:color="auto"/>
              <w:bottom w:val="single" w:sz="4" w:space="0" w:color="auto"/>
            </w:tcBorders>
            <w:shd w:val="clear" w:color="auto" w:fill="auto"/>
          </w:tcPr>
          <w:p w14:paraId="6390DD35" w14:textId="77777777" w:rsidR="00B51742" w:rsidRPr="00134836" w:rsidRDefault="00B51742" w:rsidP="00AE2327">
            <w:pPr>
              <w:jc w:val="center"/>
              <w:rPr>
                <w:lang w:val="en-GB"/>
              </w:rPr>
            </w:pPr>
            <w:r w:rsidRPr="00134836">
              <w:rPr>
                <w:lang w:val="en-GB"/>
              </w:rPr>
              <w:t>0</w:t>
            </w:r>
          </w:p>
        </w:tc>
        <w:tc>
          <w:tcPr>
            <w:tcW w:w="529" w:type="dxa"/>
            <w:tcBorders>
              <w:top w:val="single" w:sz="4" w:space="0" w:color="auto"/>
              <w:bottom w:val="single" w:sz="4" w:space="0" w:color="auto"/>
            </w:tcBorders>
            <w:shd w:val="clear" w:color="auto" w:fill="auto"/>
          </w:tcPr>
          <w:p w14:paraId="4783391B" w14:textId="77777777" w:rsidR="00B51742" w:rsidRPr="00134836" w:rsidRDefault="00B51742" w:rsidP="00AE2327">
            <w:pPr>
              <w:jc w:val="center"/>
              <w:rPr>
                <w:lang w:val="en-GB"/>
              </w:rPr>
            </w:pPr>
            <w:r w:rsidRPr="00134836">
              <w:rPr>
                <w:lang w:val="en-GB"/>
              </w:rPr>
              <w:t>3</w:t>
            </w:r>
          </w:p>
        </w:tc>
        <w:tc>
          <w:tcPr>
            <w:tcW w:w="575" w:type="dxa"/>
            <w:tcBorders>
              <w:top w:val="single" w:sz="4" w:space="0" w:color="auto"/>
              <w:bottom w:val="single" w:sz="4" w:space="0" w:color="auto"/>
            </w:tcBorders>
            <w:shd w:val="clear" w:color="auto" w:fill="auto"/>
          </w:tcPr>
          <w:p w14:paraId="1032AE82" w14:textId="77777777" w:rsidR="00B51742" w:rsidRPr="00134836" w:rsidRDefault="00A47002" w:rsidP="00AE2327">
            <w:pPr>
              <w:jc w:val="center"/>
              <w:rPr>
                <w:lang w:val="en-GB"/>
              </w:rPr>
            </w:pPr>
            <w:r w:rsidRPr="00134836">
              <w:rPr>
                <w:lang w:val="en-GB"/>
              </w:rPr>
              <w:t>6</w:t>
            </w:r>
            <w:r w:rsidR="00B51742" w:rsidRPr="00134836">
              <w:rPr>
                <w:lang w:val="en-GB"/>
              </w:rPr>
              <w:t>0</w:t>
            </w:r>
          </w:p>
        </w:tc>
      </w:tr>
      <w:tr w:rsidR="00EA0DE0" w:rsidRPr="00134836" w14:paraId="58CF11B7" w14:textId="77777777" w:rsidTr="00CE068A">
        <w:trPr>
          <w:trHeight w:val="135"/>
        </w:trPr>
        <w:tc>
          <w:tcPr>
            <w:tcW w:w="1710" w:type="dxa"/>
            <w:tcBorders>
              <w:top w:val="single" w:sz="4" w:space="0" w:color="auto"/>
              <w:bottom w:val="single" w:sz="4" w:space="0" w:color="auto"/>
            </w:tcBorders>
            <w:shd w:val="clear" w:color="auto" w:fill="auto"/>
          </w:tcPr>
          <w:p w14:paraId="307A243D" w14:textId="77777777" w:rsidR="00B51742" w:rsidRPr="00134836" w:rsidRDefault="00B51742" w:rsidP="00CE068A">
            <w:pPr>
              <w:jc w:val="center"/>
              <w:rPr>
                <w:lang w:val="en-GB"/>
              </w:rPr>
            </w:pPr>
            <w:r w:rsidRPr="00134836">
              <w:rPr>
                <w:lang w:val="en-GB"/>
              </w:rPr>
              <w:t>ELIT 695</w:t>
            </w:r>
          </w:p>
        </w:tc>
        <w:tc>
          <w:tcPr>
            <w:tcW w:w="4761" w:type="dxa"/>
            <w:tcBorders>
              <w:top w:val="single" w:sz="4" w:space="0" w:color="auto"/>
            </w:tcBorders>
            <w:shd w:val="clear" w:color="auto" w:fill="auto"/>
          </w:tcPr>
          <w:p w14:paraId="58CCF693" w14:textId="77777777" w:rsidR="00B51742" w:rsidRPr="00134836" w:rsidRDefault="00B51742" w:rsidP="00AE2327">
            <w:pPr>
              <w:ind w:left="193"/>
              <w:rPr>
                <w:lang w:val="en-GB"/>
              </w:rPr>
            </w:pPr>
            <w:r w:rsidRPr="00134836">
              <w:rPr>
                <w:lang w:val="en-GB"/>
              </w:rPr>
              <w:t>Literary Academic Methods and Ethics</w:t>
            </w:r>
          </w:p>
        </w:tc>
        <w:tc>
          <w:tcPr>
            <w:tcW w:w="527" w:type="dxa"/>
            <w:tcBorders>
              <w:top w:val="single" w:sz="4" w:space="0" w:color="auto"/>
            </w:tcBorders>
            <w:shd w:val="clear" w:color="auto" w:fill="auto"/>
          </w:tcPr>
          <w:p w14:paraId="4A1C4B01" w14:textId="77777777" w:rsidR="00B51742" w:rsidRPr="00134836" w:rsidRDefault="00B51742" w:rsidP="00AE2327">
            <w:pPr>
              <w:jc w:val="center"/>
              <w:rPr>
                <w:lang w:val="en-GB"/>
              </w:rPr>
            </w:pPr>
            <w:r w:rsidRPr="00134836">
              <w:rPr>
                <w:lang w:val="en-GB"/>
              </w:rPr>
              <w:t>3</w:t>
            </w:r>
          </w:p>
        </w:tc>
        <w:tc>
          <w:tcPr>
            <w:tcW w:w="528" w:type="dxa"/>
            <w:tcBorders>
              <w:top w:val="single" w:sz="4" w:space="0" w:color="auto"/>
            </w:tcBorders>
            <w:shd w:val="clear" w:color="auto" w:fill="auto"/>
          </w:tcPr>
          <w:p w14:paraId="3A764AE4" w14:textId="77777777" w:rsidR="00B51742" w:rsidRPr="00134836" w:rsidRDefault="00B51742" w:rsidP="00AE2327">
            <w:pPr>
              <w:jc w:val="center"/>
              <w:rPr>
                <w:lang w:val="en-GB"/>
              </w:rPr>
            </w:pPr>
            <w:r w:rsidRPr="00134836">
              <w:rPr>
                <w:lang w:val="en-GB"/>
              </w:rPr>
              <w:t>0</w:t>
            </w:r>
          </w:p>
        </w:tc>
        <w:tc>
          <w:tcPr>
            <w:tcW w:w="527" w:type="dxa"/>
            <w:tcBorders>
              <w:top w:val="single" w:sz="4" w:space="0" w:color="auto"/>
            </w:tcBorders>
            <w:shd w:val="clear" w:color="auto" w:fill="auto"/>
          </w:tcPr>
          <w:p w14:paraId="6723EB63" w14:textId="77777777" w:rsidR="00B51742" w:rsidRPr="00134836" w:rsidRDefault="00B51742" w:rsidP="00AE2327">
            <w:pPr>
              <w:jc w:val="center"/>
              <w:rPr>
                <w:lang w:val="en-GB"/>
              </w:rPr>
            </w:pPr>
            <w:r w:rsidRPr="00134836">
              <w:rPr>
                <w:lang w:val="en-GB"/>
              </w:rPr>
              <w:t>0</w:t>
            </w:r>
          </w:p>
        </w:tc>
        <w:tc>
          <w:tcPr>
            <w:tcW w:w="529" w:type="dxa"/>
            <w:tcBorders>
              <w:top w:val="single" w:sz="4" w:space="0" w:color="auto"/>
            </w:tcBorders>
            <w:shd w:val="clear" w:color="auto" w:fill="auto"/>
          </w:tcPr>
          <w:p w14:paraId="680A17A5" w14:textId="77777777" w:rsidR="00B51742" w:rsidRPr="00134836" w:rsidRDefault="00B51742" w:rsidP="00AE2327">
            <w:pPr>
              <w:jc w:val="center"/>
              <w:rPr>
                <w:lang w:val="en-GB"/>
              </w:rPr>
            </w:pPr>
            <w:r w:rsidRPr="00134836">
              <w:rPr>
                <w:lang w:val="en-GB"/>
              </w:rPr>
              <w:t>3</w:t>
            </w:r>
          </w:p>
        </w:tc>
        <w:tc>
          <w:tcPr>
            <w:tcW w:w="575" w:type="dxa"/>
            <w:tcBorders>
              <w:top w:val="single" w:sz="4" w:space="0" w:color="auto"/>
            </w:tcBorders>
            <w:shd w:val="clear" w:color="auto" w:fill="auto"/>
          </w:tcPr>
          <w:p w14:paraId="6639F73F" w14:textId="77777777" w:rsidR="00B51742" w:rsidRPr="00134836" w:rsidRDefault="00A47002" w:rsidP="00AE2327">
            <w:pPr>
              <w:jc w:val="center"/>
              <w:rPr>
                <w:lang w:val="en-GB"/>
              </w:rPr>
            </w:pPr>
            <w:r w:rsidRPr="00134836">
              <w:rPr>
                <w:lang w:val="en-GB"/>
              </w:rPr>
              <w:t>15</w:t>
            </w:r>
          </w:p>
        </w:tc>
      </w:tr>
      <w:tr w:rsidR="00EA0DE0" w:rsidRPr="00134836" w14:paraId="32CECDED" w14:textId="77777777" w:rsidTr="00CE068A">
        <w:trPr>
          <w:trHeight w:val="105"/>
        </w:trPr>
        <w:tc>
          <w:tcPr>
            <w:tcW w:w="1710" w:type="dxa"/>
            <w:tcBorders>
              <w:bottom w:val="single" w:sz="4" w:space="0" w:color="auto"/>
            </w:tcBorders>
            <w:shd w:val="clear" w:color="auto" w:fill="auto"/>
          </w:tcPr>
          <w:p w14:paraId="1AE76D8D" w14:textId="77777777" w:rsidR="00B51742" w:rsidRPr="00134836" w:rsidRDefault="00B51742" w:rsidP="00AE2327">
            <w:pPr>
              <w:jc w:val="center"/>
              <w:rPr>
                <w:lang w:val="en-GB"/>
              </w:rPr>
            </w:pPr>
            <w:r w:rsidRPr="00134836">
              <w:rPr>
                <w:lang w:val="en-GB"/>
              </w:rPr>
              <w:t>ELIT 698</w:t>
            </w:r>
          </w:p>
        </w:tc>
        <w:tc>
          <w:tcPr>
            <w:tcW w:w="4761" w:type="dxa"/>
            <w:tcBorders>
              <w:bottom w:val="single" w:sz="4" w:space="0" w:color="auto"/>
            </w:tcBorders>
            <w:shd w:val="clear" w:color="auto" w:fill="auto"/>
          </w:tcPr>
          <w:p w14:paraId="3B628C6B" w14:textId="77777777" w:rsidR="00B51742" w:rsidRPr="00134836" w:rsidRDefault="00B51742" w:rsidP="00AE2327">
            <w:pPr>
              <w:ind w:left="193"/>
              <w:rPr>
                <w:lang w:val="en-GB"/>
              </w:rPr>
            </w:pPr>
            <w:r w:rsidRPr="00134836">
              <w:rPr>
                <w:lang w:val="en-GB"/>
              </w:rPr>
              <w:t>English Language and Literature Doctoral Seminar</w:t>
            </w:r>
          </w:p>
        </w:tc>
        <w:tc>
          <w:tcPr>
            <w:tcW w:w="527" w:type="dxa"/>
            <w:tcBorders>
              <w:bottom w:val="single" w:sz="4" w:space="0" w:color="auto"/>
            </w:tcBorders>
            <w:shd w:val="clear" w:color="auto" w:fill="auto"/>
          </w:tcPr>
          <w:p w14:paraId="4EB1C8AD" w14:textId="77777777" w:rsidR="00B51742" w:rsidRPr="00134836" w:rsidRDefault="00B51742" w:rsidP="00AE2327">
            <w:pPr>
              <w:jc w:val="center"/>
              <w:rPr>
                <w:lang w:val="en-GB"/>
              </w:rPr>
            </w:pPr>
            <w:r w:rsidRPr="00134836">
              <w:rPr>
                <w:lang w:val="en-GB"/>
              </w:rPr>
              <w:t>0</w:t>
            </w:r>
          </w:p>
        </w:tc>
        <w:tc>
          <w:tcPr>
            <w:tcW w:w="528" w:type="dxa"/>
            <w:tcBorders>
              <w:bottom w:val="single" w:sz="4" w:space="0" w:color="auto"/>
            </w:tcBorders>
            <w:shd w:val="clear" w:color="auto" w:fill="auto"/>
          </w:tcPr>
          <w:p w14:paraId="156C6C97" w14:textId="77777777" w:rsidR="00B51742" w:rsidRPr="00134836" w:rsidRDefault="00B51742" w:rsidP="00AE2327">
            <w:pPr>
              <w:jc w:val="center"/>
              <w:rPr>
                <w:lang w:val="en-GB"/>
              </w:rPr>
            </w:pPr>
            <w:r w:rsidRPr="00134836">
              <w:rPr>
                <w:lang w:val="en-GB"/>
              </w:rPr>
              <w:t>3</w:t>
            </w:r>
          </w:p>
        </w:tc>
        <w:tc>
          <w:tcPr>
            <w:tcW w:w="527" w:type="dxa"/>
            <w:tcBorders>
              <w:bottom w:val="single" w:sz="4" w:space="0" w:color="auto"/>
            </w:tcBorders>
            <w:shd w:val="clear" w:color="auto" w:fill="auto"/>
          </w:tcPr>
          <w:p w14:paraId="7B8EAB3A" w14:textId="77777777" w:rsidR="00B51742" w:rsidRPr="00134836" w:rsidRDefault="00B51742" w:rsidP="00AE2327">
            <w:pPr>
              <w:jc w:val="center"/>
              <w:rPr>
                <w:lang w:val="en-GB"/>
              </w:rPr>
            </w:pPr>
            <w:r w:rsidRPr="00134836">
              <w:rPr>
                <w:lang w:val="en-GB"/>
              </w:rPr>
              <w:t>0</w:t>
            </w:r>
          </w:p>
        </w:tc>
        <w:tc>
          <w:tcPr>
            <w:tcW w:w="529" w:type="dxa"/>
            <w:tcBorders>
              <w:bottom w:val="single" w:sz="4" w:space="0" w:color="auto"/>
            </w:tcBorders>
            <w:shd w:val="clear" w:color="auto" w:fill="auto"/>
          </w:tcPr>
          <w:p w14:paraId="2B4BD020" w14:textId="77777777" w:rsidR="00B51742" w:rsidRPr="00134836" w:rsidRDefault="00B51742" w:rsidP="00AE2327">
            <w:pPr>
              <w:jc w:val="center"/>
              <w:rPr>
                <w:lang w:val="en-GB"/>
              </w:rPr>
            </w:pPr>
            <w:r w:rsidRPr="00134836">
              <w:rPr>
                <w:lang w:val="en-GB"/>
              </w:rPr>
              <w:t>0</w:t>
            </w:r>
          </w:p>
        </w:tc>
        <w:tc>
          <w:tcPr>
            <w:tcW w:w="575" w:type="dxa"/>
            <w:tcBorders>
              <w:bottom w:val="single" w:sz="4" w:space="0" w:color="auto"/>
            </w:tcBorders>
            <w:shd w:val="clear" w:color="auto" w:fill="auto"/>
          </w:tcPr>
          <w:p w14:paraId="167C1F70" w14:textId="77777777" w:rsidR="00B51742" w:rsidRPr="00134836" w:rsidRDefault="00A47002" w:rsidP="00AE2327">
            <w:pPr>
              <w:jc w:val="center"/>
              <w:rPr>
                <w:lang w:val="en-GB"/>
              </w:rPr>
            </w:pPr>
            <w:r w:rsidRPr="00134836">
              <w:rPr>
                <w:lang w:val="en-GB"/>
              </w:rPr>
              <w:t>15</w:t>
            </w:r>
          </w:p>
        </w:tc>
      </w:tr>
      <w:tr w:rsidR="00EA0DE0" w:rsidRPr="00134836" w14:paraId="1E734403" w14:textId="77777777" w:rsidTr="00CE068A">
        <w:trPr>
          <w:trHeight w:val="75"/>
        </w:trPr>
        <w:tc>
          <w:tcPr>
            <w:tcW w:w="1710" w:type="dxa"/>
            <w:tcBorders>
              <w:bottom w:val="single" w:sz="4" w:space="0" w:color="auto"/>
            </w:tcBorders>
            <w:shd w:val="clear" w:color="auto" w:fill="auto"/>
          </w:tcPr>
          <w:p w14:paraId="42BEC674" w14:textId="77777777" w:rsidR="00B51742" w:rsidRPr="00134836" w:rsidRDefault="00B51742" w:rsidP="00AE2327">
            <w:pPr>
              <w:jc w:val="center"/>
              <w:rPr>
                <w:lang w:val="en-GB"/>
              </w:rPr>
            </w:pPr>
            <w:r w:rsidRPr="00134836">
              <w:rPr>
                <w:lang w:val="en-GB"/>
              </w:rPr>
              <w:t>ELIT 699</w:t>
            </w:r>
          </w:p>
        </w:tc>
        <w:tc>
          <w:tcPr>
            <w:tcW w:w="4761" w:type="dxa"/>
            <w:tcBorders>
              <w:bottom w:val="single" w:sz="4" w:space="0" w:color="auto"/>
            </w:tcBorders>
            <w:shd w:val="clear" w:color="auto" w:fill="auto"/>
          </w:tcPr>
          <w:p w14:paraId="2BD02350" w14:textId="77777777" w:rsidR="00B51742" w:rsidRPr="00134836" w:rsidRDefault="00B51742" w:rsidP="00AE2327">
            <w:pPr>
              <w:ind w:left="193"/>
              <w:rPr>
                <w:lang w:val="en-GB"/>
              </w:rPr>
            </w:pPr>
            <w:r w:rsidRPr="00134836">
              <w:rPr>
                <w:lang w:val="en-GB"/>
              </w:rPr>
              <w:t>PHD Dissertation</w:t>
            </w:r>
          </w:p>
        </w:tc>
        <w:tc>
          <w:tcPr>
            <w:tcW w:w="527" w:type="dxa"/>
            <w:tcBorders>
              <w:bottom w:val="single" w:sz="4" w:space="0" w:color="auto"/>
            </w:tcBorders>
            <w:shd w:val="clear" w:color="auto" w:fill="auto"/>
          </w:tcPr>
          <w:p w14:paraId="6AE77F5D" w14:textId="77777777" w:rsidR="00B51742" w:rsidRPr="00134836" w:rsidRDefault="00B51742" w:rsidP="00AE2327">
            <w:pPr>
              <w:jc w:val="center"/>
              <w:rPr>
                <w:lang w:val="en-GB"/>
              </w:rPr>
            </w:pPr>
          </w:p>
        </w:tc>
        <w:tc>
          <w:tcPr>
            <w:tcW w:w="528" w:type="dxa"/>
            <w:tcBorders>
              <w:bottom w:val="single" w:sz="4" w:space="0" w:color="auto"/>
            </w:tcBorders>
            <w:shd w:val="clear" w:color="auto" w:fill="auto"/>
          </w:tcPr>
          <w:p w14:paraId="4E0E01AE" w14:textId="77777777" w:rsidR="00B51742" w:rsidRPr="00134836" w:rsidRDefault="00B51742" w:rsidP="00AE2327">
            <w:pPr>
              <w:jc w:val="center"/>
              <w:rPr>
                <w:lang w:val="en-GB"/>
              </w:rPr>
            </w:pPr>
          </w:p>
        </w:tc>
        <w:tc>
          <w:tcPr>
            <w:tcW w:w="527" w:type="dxa"/>
            <w:tcBorders>
              <w:bottom w:val="single" w:sz="4" w:space="0" w:color="auto"/>
            </w:tcBorders>
            <w:shd w:val="clear" w:color="auto" w:fill="auto"/>
          </w:tcPr>
          <w:p w14:paraId="0A634376" w14:textId="77777777" w:rsidR="00B51742" w:rsidRPr="00134836" w:rsidRDefault="00B51742" w:rsidP="00AE2327">
            <w:pPr>
              <w:jc w:val="center"/>
              <w:rPr>
                <w:lang w:val="en-GB"/>
              </w:rPr>
            </w:pPr>
          </w:p>
        </w:tc>
        <w:tc>
          <w:tcPr>
            <w:tcW w:w="529" w:type="dxa"/>
            <w:tcBorders>
              <w:bottom w:val="single" w:sz="4" w:space="0" w:color="auto"/>
            </w:tcBorders>
            <w:shd w:val="clear" w:color="auto" w:fill="auto"/>
          </w:tcPr>
          <w:p w14:paraId="1D1FB1C7" w14:textId="77777777" w:rsidR="00B51742" w:rsidRPr="00134836" w:rsidRDefault="00B51742" w:rsidP="00AE2327">
            <w:pPr>
              <w:jc w:val="center"/>
              <w:rPr>
                <w:lang w:val="en-GB"/>
              </w:rPr>
            </w:pPr>
            <w:r w:rsidRPr="00134836">
              <w:rPr>
                <w:lang w:val="en-GB"/>
              </w:rPr>
              <w:t>0</w:t>
            </w:r>
          </w:p>
        </w:tc>
        <w:tc>
          <w:tcPr>
            <w:tcW w:w="575" w:type="dxa"/>
            <w:tcBorders>
              <w:bottom w:val="single" w:sz="4" w:space="0" w:color="auto"/>
            </w:tcBorders>
            <w:shd w:val="clear" w:color="auto" w:fill="auto"/>
          </w:tcPr>
          <w:p w14:paraId="63F3E3B3" w14:textId="77777777" w:rsidR="00B51742" w:rsidRPr="00134836" w:rsidRDefault="00A47002" w:rsidP="00AE2327">
            <w:pPr>
              <w:jc w:val="center"/>
              <w:rPr>
                <w:lang w:val="en-GB"/>
              </w:rPr>
            </w:pPr>
            <w:r w:rsidRPr="00134836">
              <w:rPr>
                <w:lang w:val="en-GB"/>
              </w:rPr>
              <w:t>12</w:t>
            </w:r>
            <w:r w:rsidR="00B51742" w:rsidRPr="00134836">
              <w:rPr>
                <w:lang w:val="en-GB"/>
              </w:rPr>
              <w:t>0</w:t>
            </w:r>
          </w:p>
        </w:tc>
      </w:tr>
      <w:tr w:rsidR="00EA0DE0" w:rsidRPr="00134836" w14:paraId="6892BA62" w14:textId="77777777" w:rsidTr="00CE068A">
        <w:trPr>
          <w:trHeight w:val="165"/>
        </w:trPr>
        <w:tc>
          <w:tcPr>
            <w:tcW w:w="1710" w:type="dxa"/>
            <w:tcBorders>
              <w:top w:val="single" w:sz="4" w:space="0" w:color="auto"/>
            </w:tcBorders>
            <w:shd w:val="clear" w:color="auto" w:fill="auto"/>
          </w:tcPr>
          <w:p w14:paraId="4704F5D7" w14:textId="77777777" w:rsidR="00B51742" w:rsidRPr="00134836" w:rsidRDefault="00B51742" w:rsidP="00AE2327">
            <w:pPr>
              <w:jc w:val="center"/>
              <w:rPr>
                <w:lang w:val="en-GB"/>
              </w:rPr>
            </w:pPr>
          </w:p>
        </w:tc>
        <w:tc>
          <w:tcPr>
            <w:tcW w:w="4761" w:type="dxa"/>
            <w:tcBorders>
              <w:top w:val="single" w:sz="4" w:space="0" w:color="auto"/>
            </w:tcBorders>
            <w:shd w:val="clear" w:color="auto" w:fill="auto"/>
          </w:tcPr>
          <w:p w14:paraId="24580F46" w14:textId="77777777" w:rsidR="00B51742" w:rsidRPr="00134836" w:rsidRDefault="00B51742" w:rsidP="00395DC2">
            <w:pPr>
              <w:rPr>
                <w:lang w:val="en-GB"/>
              </w:rPr>
            </w:pPr>
            <w:r w:rsidRPr="00395DC2">
              <w:rPr>
                <w:b/>
                <w:bCs/>
                <w:lang w:val="en-GB"/>
              </w:rPr>
              <w:t>T:</w:t>
            </w:r>
            <w:r w:rsidRPr="00134836">
              <w:rPr>
                <w:lang w:val="en-GB"/>
              </w:rPr>
              <w:t xml:space="preserve"> Theoretical – </w:t>
            </w:r>
            <w:r w:rsidRPr="00395DC2">
              <w:rPr>
                <w:b/>
                <w:bCs/>
                <w:lang w:val="en-GB"/>
              </w:rPr>
              <w:t xml:space="preserve">L: </w:t>
            </w:r>
            <w:r w:rsidRPr="00134836">
              <w:rPr>
                <w:lang w:val="en-GB"/>
              </w:rPr>
              <w:t xml:space="preserve">Laboratory – </w:t>
            </w:r>
            <w:r w:rsidRPr="00395DC2">
              <w:rPr>
                <w:b/>
                <w:bCs/>
                <w:lang w:val="en-GB"/>
              </w:rPr>
              <w:t xml:space="preserve">P: </w:t>
            </w:r>
            <w:r w:rsidRPr="00134836">
              <w:rPr>
                <w:lang w:val="en-GB"/>
              </w:rPr>
              <w:t xml:space="preserve">Practice – </w:t>
            </w:r>
            <w:r w:rsidRPr="00395DC2">
              <w:rPr>
                <w:b/>
                <w:bCs/>
                <w:lang w:val="en-GB"/>
              </w:rPr>
              <w:t>CR:</w:t>
            </w:r>
            <w:r w:rsidRPr="00134836">
              <w:rPr>
                <w:lang w:val="en-GB"/>
              </w:rPr>
              <w:t xml:space="preserve"> Course Credit – </w:t>
            </w:r>
            <w:r w:rsidRPr="00395DC2">
              <w:rPr>
                <w:b/>
                <w:bCs/>
                <w:lang w:val="en-GB"/>
              </w:rPr>
              <w:t>ECTS:</w:t>
            </w:r>
            <w:r w:rsidRPr="00134836">
              <w:rPr>
                <w:lang w:val="en-GB"/>
              </w:rPr>
              <w:t xml:space="preserve"> Credit in the European Credit Transfer System)</w:t>
            </w:r>
          </w:p>
        </w:tc>
        <w:tc>
          <w:tcPr>
            <w:tcW w:w="527" w:type="dxa"/>
            <w:tcBorders>
              <w:top w:val="single" w:sz="4" w:space="0" w:color="auto"/>
            </w:tcBorders>
            <w:shd w:val="clear" w:color="auto" w:fill="auto"/>
          </w:tcPr>
          <w:p w14:paraId="614EC5EC" w14:textId="77777777" w:rsidR="00B51742" w:rsidRPr="00134836" w:rsidRDefault="00B51742" w:rsidP="00AE2327">
            <w:pPr>
              <w:jc w:val="center"/>
              <w:rPr>
                <w:lang w:val="en-GB"/>
              </w:rPr>
            </w:pPr>
          </w:p>
        </w:tc>
        <w:tc>
          <w:tcPr>
            <w:tcW w:w="528" w:type="dxa"/>
            <w:tcBorders>
              <w:top w:val="single" w:sz="4" w:space="0" w:color="auto"/>
            </w:tcBorders>
            <w:shd w:val="clear" w:color="auto" w:fill="auto"/>
          </w:tcPr>
          <w:p w14:paraId="260BD23E" w14:textId="77777777" w:rsidR="00B51742" w:rsidRPr="00134836" w:rsidRDefault="00B51742" w:rsidP="00AE2327">
            <w:pPr>
              <w:jc w:val="center"/>
              <w:rPr>
                <w:lang w:val="en-GB"/>
              </w:rPr>
            </w:pPr>
          </w:p>
        </w:tc>
        <w:tc>
          <w:tcPr>
            <w:tcW w:w="527" w:type="dxa"/>
            <w:tcBorders>
              <w:top w:val="single" w:sz="4" w:space="0" w:color="auto"/>
            </w:tcBorders>
            <w:shd w:val="clear" w:color="auto" w:fill="auto"/>
          </w:tcPr>
          <w:p w14:paraId="2E8D5064" w14:textId="77777777" w:rsidR="00B51742" w:rsidRPr="00134836" w:rsidRDefault="00B51742" w:rsidP="00AE2327">
            <w:pPr>
              <w:jc w:val="center"/>
              <w:rPr>
                <w:lang w:val="en-GB"/>
              </w:rPr>
            </w:pPr>
          </w:p>
        </w:tc>
        <w:tc>
          <w:tcPr>
            <w:tcW w:w="529" w:type="dxa"/>
            <w:tcBorders>
              <w:top w:val="single" w:sz="4" w:space="0" w:color="auto"/>
            </w:tcBorders>
            <w:shd w:val="clear" w:color="auto" w:fill="auto"/>
          </w:tcPr>
          <w:p w14:paraId="7E51EB2F" w14:textId="77777777" w:rsidR="00B51742" w:rsidRPr="00134836" w:rsidRDefault="00B51742" w:rsidP="00AE2327">
            <w:pPr>
              <w:rPr>
                <w:lang w:val="en-GB"/>
              </w:rPr>
            </w:pPr>
          </w:p>
        </w:tc>
        <w:tc>
          <w:tcPr>
            <w:tcW w:w="575" w:type="dxa"/>
            <w:tcBorders>
              <w:top w:val="single" w:sz="4" w:space="0" w:color="auto"/>
              <w:bottom w:val="single" w:sz="4" w:space="0" w:color="auto"/>
            </w:tcBorders>
            <w:shd w:val="clear" w:color="auto" w:fill="auto"/>
          </w:tcPr>
          <w:p w14:paraId="27B868A1" w14:textId="77777777" w:rsidR="00B51742" w:rsidRPr="00134836" w:rsidRDefault="00B51742" w:rsidP="00AE2327">
            <w:pPr>
              <w:jc w:val="center"/>
              <w:rPr>
                <w:lang w:val="en-GB"/>
              </w:rPr>
            </w:pPr>
            <w:r w:rsidRPr="00134836">
              <w:rPr>
                <w:lang w:val="en-GB"/>
              </w:rPr>
              <w:t>240</w:t>
            </w:r>
          </w:p>
        </w:tc>
      </w:tr>
    </w:tbl>
    <w:p w14:paraId="60052FE5" w14:textId="77777777" w:rsidR="00B51742" w:rsidRPr="00134836" w:rsidRDefault="00B51742" w:rsidP="00B51742">
      <w:pPr>
        <w:rPr>
          <w:lang w:val="en-GB"/>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8"/>
        <w:gridCol w:w="5570"/>
        <w:gridCol w:w="377"/>
        <w:gridCol w:w="363"/>
        <w:gridCol w:w="377"/>
        <w:gridCol w:w="447"/>
        <w:gridCol w:w="456"/>
      </w:tblGrid>
      <w:tr w:rsidR="00EA0DE0" w:rsidRPr="00134836" w14:paraId="467F71BF" w14:textId="77777777" w:rsidTr="00AE2327">
        <w:trPr>
          <w:trHeight w:val="148"/>
          <w:jc w:val="center"/>
        </w:trPr>
        <w:tc>
          <w:tcPr>
            <w:tcW w:w="9288" w:type="dxa"/>
            <w:gridSpan w:val="7"/>
            <w:shd w:val="clear" w:color="auto" w:fill="DEEAF6"/>
          </w:tcPr>
          <w:p w14:paraId="420B4C6B" w14:textId="77777777" w:rsidR="00B51742" w:rsidRPr="00134836" w:rsidRDefault="00B51742" w:rsidP="00AE2327">
            <w:pPr>
              <w:jc w:val="center"/>
              <w:rPr>
                <w:lang w:val="en-GB"/>
              </w:rPr>
            </w:pPr>
            <w:r w:rsidRPr="00134836">
              <w:rPr>
                <w:lang w:val="en-GB"/>
              </w:rPr>
              <w:t>LIST OF ELECTIVES</w:t>
            </w:r>
            <w:r w:rsidR="00395DC2">
              <w:rPr>
                <w:lang w:val="en-GB"/>
              </w:rPr>
              <w:t xml:space="preserve"> IN THE ENGLISH LITERATURE PHD PROGRAM</w:t>
            </w:r>
          </w:p>
        </w:tc>
      </w:tr>
      <w:tr w:rsidR="00EA0DE0" w:rsidRPr="00134836" w14:paraId="77A1B9DC" w14:textId="77777777" w:rsidTr="00CE068A">
        <w:tblPrEx>
          <w:jc w:val="left"/>
        </w:tblPrEx>
        <w:trPr>
          <w:trHeight w:val="175"/>
        </w:trPr>
        <w:tc>
          <w:tcPr>
            <w:tcW w:w="1705" w:type="dxa"/>
            <w:tcBorders>
              <w:bottom w:val="single" w:sz="4" w:space="0" w:color="auto"/>
            </w:tcBorders>
          </w:tcPr>
          <w:p w14:paraId="223B942A" w14:textId="77777777" w:rsidR="00B51742" w:rsidRPr="00134836" w:rsidRDefault="00B51742" w:rsidP="00AE2327">
            <w:pPr>
              <w:jc w:val="center"/>
              <w:rPr>
                <w:spacing w:val="-14"/>
                <w:lang w:val="en-GB"/>
              </w:rPr>
            </w:pPr>
            <w:r w:rsidRPr="00134836">
              <w:rPr>
                <w:b/>
                <w:lang w:val="en-GB"/>
              </w:rPr>
              <w:t>Course Code</w:t>
            </w:r>
          </w:p>
        </w:tc>
        <w:tc>
          <w:tcPr>
            <w:tcW w:w="5602" w:type="dxa"/>
            <w:tcBorders>
              <w:bottom w:val="single" w:sz="4" w:space="0" w:color="auto"/>
            </w:tcBorders>
            <w:vAlign w:val="center"/>
          </w:tcPr>
          <w:p w14:paraId="62AFD8B0" w14:textId="77777777" w:rsidR="00B51742" w:rsidRPr="00134836" w:rsidRDefault="00B51742" w:rsidP="00AE2327">
            <w:pPr>
              <w:jc w:val="center"/>
              <w:rPr>
                <w:b/>
                <w:lang w:val="en-GB"/>
              </w:rPr>
            </w:pPr>
            <w:r w:rsidRPr="00134836">
              <w:rPr>
                <w:b/>
                <w:lang w:val="en-GB"/>
              </w:rPr>
              <w:t>Course Title</w:t>
            </w:r>
          </w:p>
        </w:tc>
        <w:tc>
          <w:tcPr>
            <w:tcW w:w="360" w:type="dxa"/>
            <w:tcBorders>
              <w:bottom w:val="single" w:sz="4" w:space="0" w:color="auto"/>
            </w:tcBorders>
            <w:vAlign w:val="center"/>
          </w:tcPr>
          <w:p w14:paraId="0F18B214" w14:textId="77777777" w:rsidR="00B51742" w:rsidRPr="00134836" w:rsidRDefault="00B51742" w:rsidP="00AE2327">
            <w:pPr>
              <w:jc w:val="center"/>
              <w:rPr>
                <w:b/>
                <w:lang w:val="en-GB"/>
              </w:rPr>
            </w:pPr>
            <w:r w:rsidRPr="00134836">
              <w:rPr>
                <w:b/>
                <w:lang w:val="en-GB"/>
              </w:rPr>
              <w:t>T</w:t>
            </w:r>
          </w:p>
        </w:tc>
        <w:tc>
          <w:tcPr>
            <w:tcW w:w="361" w:type="dxa"/>
            <w:tcBorders>
              <w:bottom w:val="single" w:sz="4" w:space="0" w:color="auto"/>
            </w:tcBorders>
            <w:vAlign w:val="center"/>
          </w:tcPr>
          <w:p w14:paraId="41747073" w14:textId="77777777" w:rsidR="00B51742" w:rsidRPr="00134836" w:rsidRDefault="00B51742" w:rsidP="00AE2327">
            <w:pPr>
              <w:jc w:val="center"/>
              <w:rPr>
                <w:b/>
                <w:lang w:val="en-GB"/>
              </w:rPr>
            </w:pPr>
            <w:r w:rsidRPr="00134836">
              <w:rPr>
                <w:b/>
                <w:lang w:val="en-GB"/>
              </w:rPr>
              <w:t>P</w:t>
            </w:r>
          </w:p>
        </w:tc>
        <w:tc>
          <w:tcPr>
            <w:tcW w:w="363" w:type="dxa"/>
            <w:tcBorders>
              <w:bottom w:val="single" w:sz="4" w:space="0" w:color="auto"/>
            </w:tcBorders>
            <w:vAlign w:val="center"/>
          </w:tcPr>
          <w:p w14:paraId="2B0AB4AF" w14:textId="77777777" w:rsidR="00B51742" w:rsidRPr="00134836" w:rsidRDefault="00B51742" w:rsidP="00AE2327">
            <w:pPr>
              <w:jc w:val="center"/>
              <w:rPr>
                <w:b/>
                <w:lang w:val="en-GB"/>
              </w:rPr>
            </w:pPr>
            <w:r w:rsidRPr="00134836">
              <w:rPr>
                <w:b/>
                <w:lang w:val="en-GB"/>
              </w:rPr>
              <w:t>L</w:t>
            </w:r>
          </w:p>
        </w:tc>
        <w:tc>
          <w:tcPr>
            <w:tcW w:w="447" w:type="dxa"/>
            <w:tcBorders>
              <w:bottom w:val="single" w:sz="4" w:space="0" w:color="auto"/>
            </w:tcBorders>
            <w:vAlign w:val="center"/>
          </w:tcPr>
          <w:p w14:paraId="54C26D4C" w14:textId="77777777" w:rsidR="00B51742" w:rsidRPr="00134836" w:rsidRDefault="00B51742" w:rsidP="00AE2327">
            <w:pPr>
              <w:jc w:val="center"/>
              <w:rPr>
                <w:b/>
                <w:lang w:val="en-GB"/>
              </w:rPr>
            </w:pPr>
            <w:r w:rsidRPr="00134836">
              <w:rPr>
                <w:b/>
                <w:lang w:val="en-GB"/>
              </w:rPr>
              <w:t>C</w:t>
            </w:r>
          </w:p>
        </w:tc>
        <w:tc>
          <w:tcPr>
            <w:tcW w:w="450" w:type="dxa"/>
            <w:tcBorders>
              <w:bottom w:val="single" w:sz="4" w:space="0" w:color="auto"/>
            </w:tcBorders>
            <w:vAlign w:val="center"/>
          </w:tcPr>
          <w:p w14:paraId="41E7E0A4" w14:textId="77777777" w:rsidR="00B51742" w:rsidRPr="00134836" w:rsidRDefault="00B51742" w:rsidP="00AE2327">
            <w:pPr>
              <w:jc w:val="center"/>
              <w:rPr>
                <w:b/>
                <w:lang w:val="en-GB"/>
              </w:rPr>
            </w:pPr>
            <w:r w:rsidRPr="00134836">
              <w:rPr>
                <w:b/>
                <w:lang w:val="en-GB"/>
              </w:rPr>
              <w:t>E</w:t>
            </w:r>
          </w:p>
        </w:tc>
      </w:tr>
      <w:tr w:rsidR="00EA0DE0" w:rsidRPr="00134836" w14:paraId="1040674B" w14:textId="77777777" w:rsidTr="00CE068A">
        <w:tblPrEx>
          <w:jc w:val="left"/>
        </w:tblPrEx>
        <w:trPr>
          <w:trHeight w:val="165"/>
        </w:trPr>
        <w:tc>
          <w:tcPr>
            <w:tcW w:w="1705" w:type="dxa"/>
            <w:tcBorders>
              <w:top w:val="single" w:sz="4" w:space="0" w:color="auto"/>
              <w:bottom w:val="single" w:sz="4" w:space="0" w:color="auto"/>
            </w:tcBorders>
          </w:tcPr>
          <w:p w14:paraId="1264154D" w14:textId="77777777" w:rsidR="00B51742" w:rsidRPr="00134836" w:rsidRDefault="00B51742" w:rsidP="00AE2327">
            <w:pPr>
              <w:jc w:val="center"/>
              <w:rPr>
                <w:lang w:val="en-GB"/>
              </w:rPr>
            </w:pPr>
            <w:r w:rsidRPr="00134836">
              <w:rPr>
                <w:lang w:val="en-GB"/>
              </w:rPr>
              <w:t>ELIT 623</w:t>
            </w:r>
          </w:p>
        </w:tc>
        <w:tc>
          <w:tcPr>
            <w:tcW w:w="5602" w:type="dxa"/>
            <w:tcBorders>
              <w:top w:val="single" w:sz="4" w:space="0" w:color="auto"/>
              <w:bottom w:val="single" w:sz="4" w:space="0" w:color="auto"/>
            </w:tcBorders>
          </w:tcPr>
          <w:p w14:paraId="2491DF80" w14:textId="77777777" w:rsidR="00B51742" w:rsidRPr="00134836" w:rsidRDefault="00B51742" w:rsidP="00AE2327">
            <w:pPr>
              <w:rPr>
                <w:lang w:val="en-GB"/>
              </w:rPr>
            </w:pPr>
            <w:r w:rsidRPr="00134836">
              <w:rPr>
                <w:lang w:val="en-GB"/>
              </w:rPr>
              <w:t>Development of English Drama I</w:t>
            </w:r>
          </w:p>
        </w:tc>
        <w:tc>
          <w:tcPr>
            <w:tcW w:w="360" w:type="dxa"/>
            <w:tcBorders>
              <w:top w:val="single" w:sz="4" w:space="0" w:color="auto"/>
              <w:bottom w:val="single" w:sz="4" w:space="0" w:color="auto"/>
            </w:tcBorders>
          </w:tcPr>
          <w:p w14:paraId="0B37F1A4" w14:textId="77777777" w:rsidR="00B51742" w:rsidRPr="00134836" w:rsidRDefault="00B51742" w:rsidP="00AE2327">
            <w:pPr>
              <w:jc w:val="both"/>
              <w:rPr>
                <w:lang w:val="en-GB"/>
              </w:rPr>
            </w:pPr>
            <w:r w:rsidRPr="00134836">
              <w:rPr>
                <w:lang w:val="en-GB"/>
              </w:rPr>
              <w:t>3</w:t>
            </w:r>
          </w:p>
        </w:tc>
        <w:tc>
          <w:tcPr>
            <w:tcW w:w="361" w:type="dxa"/>
            <w:tcBorders>
              <w:top w:val="single" w:sz="4" w:space="0" w:color="auto"/>
              <w:bottom w:val="single" w:sz="4" w:space="0" w:color="auto"/>
            </w:tcBorders>
          </w:tcPr>
          <w:p w14:paraId="7C3DE6A2" w14:textId="77777777" w:rsidR="00B51742" w:rsidRPr="00134836" w:rsidRDefault="00B51742" w:rsidP="00AE2327">
            <w:pPr>
              <w:jc w:val="both"/>
              <w:rPr>
                <w:lang w:val="en-GB"/>
              </w:rPr>
            </w:pPr>
            <w:r w:rsidRPr="00134836">
              <w:rPr>
                <w:lang w:val="en-GB"/>
              </w:rPr>
              <w:t>0</w:t>
            </w:r>
          </w:p>
        </w:tc>
        <w:tc>
          <w:tcPr>
            <w:tcW w:w="363" w:type="dxa"/>
            <w:tcBorders>
              <w:top w:val="single" w:sz="4" w:space="0" w:color="auto"/>
              <w:bottom w:val="single" w:sz="4" w:space="0" w:color="auto"/>
            </w:tcBorders>
          </w:tcPr>
          <w:p w14:paraId="6DC5CEAF" w14:textId="77777777" w:rsidR="00B51742" w:rsidRPr="00134836" w:rsidRDefault="00B51742" w:rsidP="00AE2327">
            <w:pPr>
              <w:jc w:val="both"/>
              <w:rPr>
                <w:lang w:val="en-GB"/>
              </w:rPr>
            </w:pPr>
            <w:r w:rsidRPr="00134836">
              <w:rPr>
                <w:lang w:val="en-GB"/>
              </w:rPr>
              <w:t>0</w:t>
            </w:r>
          </w:p>
        </w:tc>
        <w:tc>
          <w:tcPr>
            <w:tcW w:w="447" w:type="dxa"/>
            <w:tcBorders>
              <w:top w:val="single" w:sz="4" w:space="0" w:color="auto"/>
              <w:bottom w:val="single" w:sz="4" w:space="0" w:color="auto"/>
            </w:tcBorders>
          </w:tcPr>
          <w:p w14:paraId="5896F6E6" w14:textId="77777777" w:rsidR="00B51742" w:rsidRPr="00134836" w:rsidRDefault="00B51742" w:rsidP="00AE2327">
            <w:pPr>
              <w:jc w:val="both"/>
              <w:rPr>
                <w:lang w:val="en-GB"/>
              </w:rPr>
            </w:pPr>
            <w:r w:rsidRPr="00134836">
              <w:rPr>
                <w:lang w:val="en-GB"/>
              </w:rPr>
              <w:t>3</w:t>
            </w:r>
          </w:p>
        </w:tc>
        <w:tc>
          <w:tcPr>
            <w:tcW w:w="450" w:type="dxa"/>
            <w:tcBorders>
              <w:top w:val="single" w:sz="4" w:space="0" w:color="auto"/>
              <w:bottom w:val="single" w:sz="4" w:space="0" w:color="auto"/>
            </w:tcBorders>
          </w:tcPr>
          <w:p w14:paraId="328AC1FA" w14:textId="77777777" w:rsidR="00B51742" w:rsidRPr="00134836" w:rsidRDefault="00A47002" w:rsidP="00AE2327">
            <w:pPr>
              <w:jc w:val="both"/>
              <w:rPr>
                <w:lang w:val="en-GB"/>
              </w:rPr>
            </w:pPr>
            <w:r w:rsidRPr="00134836">
              <w:rPr>
                <w:lang w:val="en-GB"/>
              </w:rPr>
              <w:t>15</w:t>
            </w:r>
          </w:p>
        </w:tc>
      </w:tr>
      <w:tr w:rsidR="00A47002" w:rsidRPr="00134836" w14:paraId="714570C8" w14:textId="77777777" w:rsidTr="00CE068A">
        <w:tblPrEx>
          <w:jc w:val="left"/>
        </w:tblPrEx>
        <w:tc>
          <w:tcPr>
            <w:tcW w:w="1705" w:type="dxa"/>
          </w:tcPr>
          <w:p w14:paraId="11C76910" w14:textId="77777777" w:rsidR="00A47002" w:rsidRPr="00134836" w:rsidRDefault="00A47002" w:rsidP="00A47002">
            <w:pPr>
              <w:jc w:val="center"/>
              <w:rPr>
                <w:lang w:val="en-GB"/>
              </w:rPr>
            </w:pPr>
            <w:r w:rsidRPr="00134836">
              <w:rPr>
                <w:lang w:val="en-GB"/>
              </w:rPr>
              <w:t>ELIT 624</w:t>
            </w:r>
          </w:p>
        </w:tc>
        <w:tc>
          <w:tcPr>
            <w:tcW w:w="5602" w:type="dxa"/>
          </w:tcPr>
          <w:p w14:paraId="2A1642DC" w14:textId="77777777" w:rsidR="00A47002" w:rsidRPr="00134836" w:rsidRDefault="00A47002" w:rsidP="00A47002">
            <w:pPr>
              <w:rPr>
                <w:lang w:val="en-GB"/>
              </w:rPr>
            </w:pPr>
            <w:r w:rsidRPr="00134836">
              <w:rPr>
                <w:lang w:val="en-GB"/>
              </w:rPr>
              <w:t>Development of English Drama II</w:t>
            </w:r>
          </w:p>
        </w:tc>
        <w:tc>
          <w:tcPr>
            <w:tcW w:w="360" w:type="dxa"/>
          </w:tcPr>
          <w:p w14:paraId="330FC6AB" w14:textId="77777777" w:rsidR="00A47002" w:rsidRPr="00134836" w:rsidRDefault="00A47002" w:rsidP="00A47002">
            <w:pPr>
              <w:jc w:val="both"/>
              <w:rPr>
                <w:lang w:val="en-GB"/>
              </w:rPr>
            </w:pPr>
            <w:r w:rsidRPr="00134836">
              <w:rPr>
                <w:lang w:val="en-GB"/>
              </w:rPr>
              <w:t>3</w:t>
            </w:r>
          </w:p>
        </w:tc>
        <w:tc>
          <w:tcPr>
            <w:tcW w:w="361" w:type="dxa"/>
          </w:tcPr>
          <w:p w14:paraId="7F45524D" w14:textId="77777777" w:rsidR="00A47002" w:rsidRPr="00134836" w:rsidRDefault="00A47002" w:rsidP="00A47002">
            <w:pPr>
              <w:jc w:val="both"/>
              <w:rPr>
                <w:lang w:val="en-GB"/>
              </w:rPr>
            </w:pPr>
            <w:r w:rsidRPr="00134836">
              <w:rPr>
                <w:lang w:val="en-GB"/>
              </w:rPr>
              <w:t>0</w:t>
            </w:r>
          </w:p>
        </w:tc>
        <w:tc>
          <w:tcPr>
            <w:tcW w:w="363" w:type="dxa"/>
          </w:tcPr>
          <w:p w14:paraId="21735F6B" w14:textId="77777777" w:rsidR="00A47002" w:rsidRPr="00134836" w:rsidRDefault="00A47002" w:rsidP="00A47002">
            <w:pPr>
              <w:jc w:val="both"/>
              <w:rPr>
                <w:lang w:val="en-GB"/>
              </w:rPr>
            </w:pPr>
            <w:r w:rsidRPr="00134836">
              <w:rPr>
                <w:lang w:val="en-GB"/>
              </w:rPr>
              <w:t>0</w:t>
            </w:r>
          </w:p>
        </w:tc>
        <w:tc>
          <w:tcPr>
            <w:tcW w:w="447" w:type="dxa"/>
          </w:tcPr>
          <w:p w14:paraId="622040B2" w14:textId="77777777" w:rsidR="00A47002" w:rsidRPr="00134836" w:rsidRDefault="00A47002" w:rsidP="00A47002">
            <w:pPr>
              <w:jc w:val="both"/>
              <w:rPr>
                <w:lang w:val="en-GB"/>
              </w:rPr>
            </w:pPr>
            <w:r w:rsidRPr="00134836">
              <w:rPr>
                <w:lang w:val="en-GB"/>
              </w:rPr>
              <w:t>3</w:t>
            </w:r>
          </w:p>
        </w:tc>
        <w:tc>
          <w:tcPr>
            <w:tcW w:w="450" w:type="dxa"/>
          </w:tcPr>
          <w:p w14:paraId="0A5EC8AE" w14:textId="77777777" w:rsidR="00A47002" w:rsidRPr="00134836" w:rsidRDefault="00A47002" w:rsidP="00A47002">
            <w:pPr>
              <w:jc w:val="both"/>
              <w:rPr>
                <w:lang w:val="en-GB"/>
              </w:rPr>
            </w:pPr>
            <w:r w:rsidRPr="00134836">
              <w:rPr>
                <w:lang w:val="en-GB"/>
              </w:rPr>
              <w:t>15</w:t>
            </w:r>
          </w:p>
        </w:tc>
      </w:tr>
      <w:tr w:rsidR="00A47002" w:rsidRPr="00134836" w14:paraId="2B9C83C3" w14:textId="77777777" w:rsidTr="00CE068A">
        <w:tblPrEx>
          <w:jc w:val="left"/>
        </w:tblPrEx>
        <w:trPr>
          <w:trHeight w:val="120"/>
        </w:trPr>
        <w:tc>
          <w:tcPr>
            <w:tcW w:w="1705" w:type="dxa"/>
            <w:tcBorders>
              <w:bottom w:val="single" w:sz="4" w:space="0" w:color="auto"/>
            </w:tcBorders>
          </w:tcPr>
          <w:p w14:paraId="1004A3FE" w14:textId="77777777" w:rsidR="00A47002" w:rsidRPr="00134836" w:rsidRDefault="00A47002" w:rsidP="00A47002">
            <w:pPr>
              <w:jc w:val="center"/>
              <w:rPr>
                <w:lang w:val="en-GB"/>
              </w:rPr>
            </w:pPr>
            <w:r w:rsidRPr="00134836">
              <w:rPr>
                <w:lang w:val="en-GB"/>
              </w:rPr>
              <w:t>ELIT 625</w:t>
            </w:r>
          </w:p>
        </w:tc>
        <w:tc>
          <w:tcPr>
            <w:tcW w:w="5602" w:type="dxa"/>
            <w:tcBorders>
              <w:bottom w:val="single" w:sz="4" w:space="0" w:color="auto"/>
            </w:tcBorders>
          </w:tcPr>
          <w:p w14:paraId="1D13FA27" w14:textId="77777777" w:rsidR="00A47002" w:rsidRPr="00134836" w:rsidRDefault="00A47002" w:rsidP="00A47002">
            <w:pPr>
              <w:rPr>
                <w:lang w:val="en-GB"/>
              </w:rPr>
            </w:pPr>
            <w:r w:rsidRPr="00134836">
              <w:rPr>
                <w:lang w:val="en-GB"/>
              </w:rPr>
              <w:t>Selected Topics in Shakespeare and His Contemporaries</w:t>
            </w:r>
          </w:p>
        </w:tc>
        <w:tc>
          <w:tcPr>
            <w:tcW w:w="360" w:type="dxa"/>
            <w:tcBorders>
              <w:bottom w:val="single" w:sz="4" w:space="0" w:color="auto"/>
            </w:tcBorders>
          </w:tcPr>
          <w:p w14:paraId="22706A75" w14:textId="77777777" w:rsidR="00A47002" w:rsidRPr="00134836" w:rsidRDefault="00A47002" w:rsidP="00A47002">
            <w:pPr>
              <w:jc w:val="both"/>
              <w:rPr>
                <w:lang w:val="en-GB"/>
              </w:rPr>
            </w:pPr>
            <w:r w:rsidRPr="00134836">
              <w:rPr>
                <w:lang w:val="en-GB"/>
              </w:rPr>
              <w:t>3</w:t>
            </w:r>
          </w:p>
        </w:tc>
        <w:tc>
          <w:tcPr>
            <w:tcW w:w="361" w:type="dxa"/>
            <w:tcBorders>
              <w:bottom w:val="single" w:sz="4" w:space="0" w:color="auto"/>
            </w:tcBorders>
          </w:tcPr>
          <w:p w14:paraId="4DB0DE7F" w14:textId="77777777" w:rsidR="00A47002" w:rsidRPr="00134836" w:rsidRDefault="00A47002" w:rsidP="00A47002">
            <w:pPr>
              <w:jc w:val="both"/>
              <w:rPr>
                <w:lang w:val="en-GB"/>
              </w:rPr>
            </w:pPr>
            <w:r w:rsidRPr="00134836">
              <w:rPr>
                <w:lang w:val="en-GB"/>
              </w:rPr>
              <w:t>0</w:t>
            </w:r>
          </w:p>
        </w:tc>
        <w:tc>
          <w:tcPr>
            <w:tcW w:w="363" w:type="dxa"/>
            <w:tcBorders>
              <w:bottom w:val="single" w:sz="4" w:space="0" w:color="auto"/>
            </w:tcBorders>
          </w:tcPr>
          <w:p w14:paraId="15549FBB" w14:textId="77777777" w:rsidR="00A47002" w:rsidRPr="00134836" w:rsidRDefault="00A47002" w:rsidP="00A47002">
            <w:pPr>
              <w:jc w:val="both"/>
              <w:rPr>
                <w:lang w:val="en-GB"/>
              </w:rPr>
            </w:pPr>
            <w:r w:rsidRPr="00134836">
              <w:rPr>
                <w:lang w:val="en-GB"/>
              </w:rPr>
              <w:t>0</w:t>
            </w:r>
          </w:p>
        </w:tc>
        <w:tc>
          <w:tcPr>
            <w:tcW w:w="447" w:type="dxa"/>
            <w:tcBorders>
              <w:bottom w:val="single" w:sz="4" w:space="0" w:color="auto"/>
            </w:tcBorders>
          </w:tcPr>
          <w:p w14:paraId="6A808A7E" w14:textId="77777777" w:rsidR="00A47002" w:rsidRPr="00134836" w:rsidRDefault="00A47002" w:rsidP="00A47002">
            <w:pPr>
              <w:jc w:val="both"/>
              <w:rPr>
                <w:lang w:val="en-GB"/>
              </w:rPr>
            </w:pPr>
            <w:r w:rsidRPr="00134836">
              <w:rPr>
                <w:lang w:val="en-GB"/>
              </w:rPr>
              <w:t>3</w:t>
            </w:r>
          </w:p>
        </w:tc>
        <w:tc>
          <w:tcPr>
            <w:tcW w:w="450" w:type="dxa"/>
            <w:tcBorders>
              <w:bottom w:val="single" w:sz="4" w:space="0" w:color="auto"/>
            </w:tcBorders>
          </w:tcPr>
          <w:p w14:paraId="604E0180" w14:textId="77777777" w:rsidR="00A47002" w:rsidRPr="00134836" w:rsidRDefault="00A47002" w:rsidP="00A47002">
            <w:pPr>
              <w:jc w:val="both"/>
              <w:rPr>
                <w:lang w:val="en-GB"/>
              </w:rPr>
            </w:pPr>
            <w:r w:rsidRPr="00134836">
              <w:rPr>
                <w:lang w:val="en-GB"/>
              </w:rPr>
              <w:t>15</w:t>
            </w:r>
          </w:p>
        </w:tc>
      </w:tr>
      <w:tr w:rsidR="00A47002" w:rsidRPr="00134836" w14:paraId="387B5A0F" w14:textId="77777777" w:rsidTr="00CE068A">
        <w:tblPrEx>
          <w:jc w:val="left"/>
        </w:tblPrEx>
        <w:trPr>
          <w:trHeight w:val="135"/>
        </w:trPr>
        <w:tc>
          <w:tcPr>
            <w:tcW w:w="1705" w:type="dxa"/>
            <w:tcBorders>
              <w:top w:val="single" w:sz="4" w:space="0" w:color="auto"/>
              <w:bottom w:val="single" w:sz="4" w:space="0" w:color="auto"/>
            </w:tcBorders>
          </w:tcPr>
          <w:p w14:paraId="2E7797C6" w14:textId="77777777" w:rsidR="00A47002" w:rsidRPr="00134836" w:rsidRDefault="00A47002" w:rsidP="00A47002">
            <w:pPr>
              <w:jc w:val="center"/>
              <w:rPr>
                <w:lang w:val="en-GB"/>
              </w:rPr>
            </w:pPr>
            <w:r w:rsidRPr="00134836">
              <w:rPr>
                <w:lang w:val="en-GB"/>
              </w:rPr>
              <w:t>ELIT 626</w:t>
            </w:r>
          </w:p>
        </w:tc>
        <w:tc>
          <w:tcPr>
            <w:tcW w:w="5602" w:type="dxa"/>
            <w:tcBorders>
              <w:top w:val="single" w:sz="4" w:space="0" w:color="auto"/>
              <w:bottom w:val="single" w:sz="4" w:space="0" w:color="auto"/>
            </w:tcBorders>
          </w:tcPr>
          <w:p w14:paraId="3D0648CB" w14:textId="77777777" w:rsidR="00A47002" w:rsidRPr="00134836" w:rsidRDefault="00A47002" w:rsidP="00A47002">
            <w:pPr>
              <w:rPr>
                <w:lang w:val="en-GB"/>
              </w:rPr>
            </w:pPr>
            <w:r w:rsidRPr="00134836">
              <w:rPr>
                <w:lang w:val="en-GB"/>
              </w:rPr>
              <w:t>Romantic Poetry I</w:t>
            </w:r>
          </w:p>
        </w:tc>
        <w:tc>
          <w:tcPr>
            <w:tcW w:w="360" w:type="dxa"/>
            <w:tcBorders>
              <w:top w:val="single" w:sz="4" w:space="0" w:color="auto"/>
              <w:bottom w:val="single" w:sz="4" w:space="0" w:color="auto"/>
            </w:tcBorders>
          </w:tcPr>
          <w:p w14:paraId="352360A0"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293E9B8A"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61E1C690"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2D8B5C74"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56669552" w14:textId="77777777" w:rsidR="00A47002" w:rsidRPr="00134836" w:rsidRDefault="00A47002" w:rsidP="00A47002">
            <w:pPr>
              <w:jc w:val="both"/>
              <w:rPr>
                <w:lang w:val="en-GB"/>
              </w:rPr>
            </w:pPr>
            <w:r w:rsidRPr="00134836">
              <w:rPr>
                <w:lang w:val="en-GB"/>
              </w:rPr>
              <w:t>15</w:t>
            </w:r>
          </w:p>
        </w:tc>
      </w:tr>
      <w:tr w:rsidR="00A47002" w:rsidRPr="00134836" w14:paraId="50A0C2C3" w14:textId="77777777" w:rsidTr="00CE068A">
        <w:tblPrEx>
          <w:jc w:val="left"/>
        </w:tblPrEx>
        <w:trPr>
          <w:trHeight w:val="126"/>
        </w:trPr>
        <w:tc>
          <w:tcPr>
            <w:tcW w:w="1705" w:type="dxa"/>
            <w:tcBorders>
              <w:top w:val="single" w:sz="4" w:space="0" w:color="auto"/>
              <w:bottom w:val="single" w:sz="4" w:space="0" w:color="auto"/>
            </w:tcBorders>
          </w:tcPr>
          <w:p w14:paraId="6F3AC12C" w14:textId="77777777" w:rsidR="00A47002" w:rsidRPr="00134836" w:rsidRDefault="00A47002" w:rsidP="00A47002">
            <w:pPr>
              <w:jc w:val="center"/>
              <w:rPr>
                <w:lang w:val="en-GB"/>
              </w:rPr>
            </w:pPr>
            <w:r w:rsidRPr="00134836">
              <w:rPr>
                <w:lang w:val="en-GB"/>
              </w:rPr>
              <w:t>ELIT 627</w:t>
            </w:r>
          </w:p>
        </w:tc>
        <w:tc>
          <w:tcPr>
            <w:tcW w:w="5602" w:type="dxa"/>
            <w:tcBorders>
              <w:top w:val="single" w:sz="4" w:space="0" w:color="auto"/>
              <w:bottom w:val="single" w:sz="4" w:space="0" w:color="auto"/>
            </w:tcBorders>
          </w:tcPr>
          <w:p w14:paraId="3C119904" w14:textId="77777777" w:rsidR="00A47002" w:rsidRPr="00134836" w:rsidRDefault="00A47002" w:rsidP="00A47002">
            <w:pPr>
              <w:rPr>
                <w:lang w:val="en-GB"/>
              </w:rPr>
            </w:pPr>
            <w:r w:rsidRPr="00134836">
              <w:rPr>
                <w:lang w:val="en-GB"/>
              </w:rPr>
              <w:t>Romantic Poetry II</w:t>
            </w:r>
          </w:p>
        </w:tc>
        <w:tc>
          <w:tcPr>
            <w:tcW w:w="360" w:type="dxa"/>
            <w:tcBorders>
              <w:top w:val="single" w:sz="4" w:space="0" w:color="auto"/>
              <w:bottom w:val="single" w:sz="4" w:space="0" w:color="auto"/>
            </w:tcBorders>
          </w:tcPr>
          <w:p w14:paraId="0A27F4D0"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39E7988B"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04D3E331"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4FBF8858"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01DE84FE" w14:textId="77777777" w:rsidR="00A47002" w:rsidRPr="00134836" w:rsidRDefault="00A47002" w:rsidP="00A47002">
            <w:pPr>
              <w:jc w:val="both"/>
              <w:rPr>
                <w:lang w:val="en-GB"/>
              </w:rPr>
            </w:pPr>
            <w:r w:rsidRPr="00134836">
              <w:rPr>
                <w:lang w:val="en-GB"/>
              </w:rPr>
              <w:t>15</w:t>
            </w:r>
          </w:p>
        </w:tc>
      </w:tr>
      <w:tr w:rsidR="00A47002" w:rsidRPr="00134836" w14:paraId="07D6DEEA" w14:textId="77777777" w:rsidTr="00CE068A">
        <w:tblPrEx>
          <w:jc w:val="left"/>
        </w:tblPrEx>
        <w:trPr>
          <w:trHeight w:val="135"/>
        </w:trPr>
        <w:tc>
          <w:tcPr>
            <w:tcW w:w="1705" w:type="dxa"/>
            <w:tcBorders>
              <w:top w:val="single" w:sz="4" w:space="0" w:color="auto"/>
              <w:bottom w:val="single" w:sz="4" w:space="0" w:color="auto"/>
            </w:tcBorders>
          </w:tcPr>
          <w:p w14:paraId="425C9F6A" w14:textId="77777777" w:rsidR="00A47002" w:rsidRPr="00134836" w:rsidRDefault="00A47002" w:rsidP="00A47002">
            <w:pPr>
              <w:jc w:val="center"/>
              <w:rPr>
                <w:lang w:val="en-GB"/>
              </w:rPr>
            </w:pPr>
            <w:r w:rsidRPr="00134836">
              <w:rPr>
                <w:lang w:val="en-GB"/>
              </w:rPr>
              <w:t>ELIT 628</w:t>
            </w:r>
          </w:p>
        </w:tc>
        <w:tc>
          <w:tcPr>
            <w:tcW w:w="5602" w:type="dxa"/>
            <w:tcBorders>
              <w:top w:val="single" w:sz="4" w:space="0" w:color="auto"/>
              <w:bottom w:val="single" w:sz="4" w:space="0" w:color="auto"/>
            </w:tcBorders>
          </w:tcPr>
          <w:p w14:paraId="765C778D" w14:textId="77777777" w:rsidR="00A47002" w:rsidRPr="00134836" w:rsidRDefault="00A47002" w:rsidP="00A47002">
            <w:pPr>
              <w:rPr>
                <w:lang w:val="en-GB"/>
              </w:rPr>
            </w:pPr>
            <w:r w:rsidRPr="00134836">
              <w:rPr>
                <w:lang w:val="en-GB"/>
              </w:rPr>
              <w:t>Romantic Prose</w:t>
            </w:r>
          </w:p>
        </w:tc>
        <w:tc>
          <w:tcPr>
            <w:tcW w:w="360" w:type="dxa"/>
            <w:tcBorders>
              <w:top w:val="single" w:sz="4" w:space="0" w:color="auto"/>
              <w:bottom w:val="single" w:sz="4" w:space="0" w:color="auto"/>
            </w:tcBorders>
          </w:tcPr>
          <w:p w14:paraId="54635874"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02453A47"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34D96AFE"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13EA6AC5"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230EBF8A" w14:textId="77777777" w:rsidR="00A47002" w:rsidRPr="00134836" w:rsidRDefault="00A47002" w:rsidP="00A47002">
            <w:pPr>
              <w:jc w:val="both"/>
              <w:rPr>
                <w:lang w:val="en-GB"/>
              </w:rPr>
            </w:pPr>
            <w:r w:rsidRPr="00134836">
              <w:rPr>
                <w:lang w:val="en-GB"/>
              </w:rPr>
              <w:t>15</w:t>
            </w:r>
          </w:p>
        </w:tc>
      </w:tr>
      <w:tr w:rsidR="00A47002" w:rsidRPr="00134836" w14:paraId="3E3BF4F1" w14:textId="77777777" w:rsidTr="00CE068A">
        <w:tblPrEx>
          <w:jc w:val="left"/>
        </w:tblPrEx>
        <w:trPr>
          <w:trHeight w:val="165"/>
        </w:trPr>
        <w:tc>
          <w:tcPr>
            <w:tcW w:w="1705" w:type="dxa"/>
            <w:tcBorders>
              <w:top w:val="single" w:sz="4" w:space="0" w:color="auto"/>
              <w:bottom w:val="single" w:sz="4" w:space="0" w:color="auto"/>
            </w:tcBorders>
          </w:tcPr>
          <w:p w14:paraId="593258F3" w14:textId="77777777" w:rsidR="00A47002" w:rsidRPr="00134836" w:rsidRDefault="00A47002" w:rsidP="00A47002">
            <w:pPr>
              <w:jc w:val="center"/>
              <w:rPr>
                <w:lang w:val="en-GB"/>
              </w:rPr>
            </w:pPr>
            <w:r w:rsidRPr="00134836">
              <w:rPr>
                <w:lang w:val="en-GB"/>
              </w:rPr>
              <w:t>ELIT 629</w:t>
            </w:r>
          </w:p>
        </w:tc>
        <w:tc>
          <w:tcPr>
            <w:tcW w:w="5602" w:type="dxa"/>
            <w:tcBorders>
              <w:top w:val="single" w:sz="4" w:space="0" w:color="auto"/>
              <w:bottom w:val="single" w:sz="4" w:space="0" w:color="auto"/>
            </w:tcBorders>
          </w:tcPr>
          <w:p w14:paraId="7B8B46FA" w14:textId="77777777" w:rsidR="00A47002" w:rsidRPr="00134836" w:rsidRDefault="00A47002" w:rsidP="00A47002">
            <w:pPr>
              <w:rPr>
                <w:lang w:val="en-GB"/>
              </w:rPr>
            </w:pPr>
            <w:r w:rsidRPr="00134836">
              <w:rPr>
                <w:lang w:val="en-GB"/>
              </w:rPr>
              <w:t>Victorian Poetry</w:t>
            </w:r>
          </w:p>
        </w:tc>
        <w:tc>
          <w:tcPr>
            <w:tcW w:w="360" w:type="dxa"/>
            <w:tcBorders>
              <w:top w:val="single" w:sz="4" w:space="0" w:color="auto"/>
              <w:bottom w:val="single" w:sz="4" w:space="0" w:color="auto"/>
            </w:tcBorders>
          </w:tcPr>
          <w:p w14:paraId="292EE9D2"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07CCE0A7"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59D32575"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1450DB97"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7D04DA69" w14:textId="77777777" w:rsidR="00A47002" w:rsidRPr="00134836" w:rsidRDefault="00A47002" w:rsidP="00A47002">
            <w:pPr>
              <w:jc w:val="both"/>
              <w:rPr>
                <w:lang w:val="en-GB"/>
              </w:rPr>
            </w:pPr>
            <w:r w:rsidRPr="00134836">
              <w:rPr>
                <w:lang w:val="en-GB"/>
              </w:rPr>
              <w:t>15</w:t>
            </w:r>
          </w:p>
        </w:tc>
      </w:tr>
      <w:tr w:rsidR="00A47002" w:rsidRPr="00134836" w14:paraId="7867505C" w14:textId="77777777" w:rsidTr="00CE068A">
        <w:tblPrEx>
          <w:jc w:val="left"/>
        </w:tblPrEx>
        <w:trPr>
          <w:trHeight w:val="175"/>
        </w:trPr>
        <w:tc>
          <w:tcPr>
            <w:tcW w:w="1705" w:type="dxa"/>
            <w:tcBorders>
              <w:top w:val="single" w:sz="4" w:space="0" w:color="auto"/>
              <w:bottom w:val="single" w:sz="4" w:space="0" w:color="auto"/>
            </w:tcBorders>
          </w:tcPr>
          <w:p w14:paraId="1D3092B3" w14:textId="77777777" w:rsidR="00A47002" w:rsidRPr="00134836" w:rsidRDefault="00A47002" w:rsidP="00A47002">
            <w:pPr>
              <w:jc w:val="center"/>
              <w:rPr>
                <w:lang w:val="en-GB"/>
              </w:rPr>
            </w:pPr>
            <w:r w:rsidRPr="00134836">
              <w:rPr>
                <w:lang w:val="en-GB"/>
              </w:rPr>
              <w:t>ELIT 630</w:t>
            </w:r>
          </w:p>
        </w:tc>
        <w:tc>
          <w:tcPr>
            <w:tcW w:w="5602" w:type="dxa"/>
            <w:tcBorders>
              <w:top w:val="single" w:sz="4" w:space="0" w:color="auto"/>
              <w:bottom w:val="single" w:sz="4" w:space="0" w:color="auto"/>
            </w:tcBorders>
          </w:tcPr>
          <w:p w14:paraId="6B78AC00" w14:textId="77777777" w:rsidR="00A47002" w:rsidRPr="00134836" w:rsidRDefault="00A47002" w:rsidP="00A47002">
            <w:pPr>
              <w:rPr>
                <w:lang w:val="en-GB"/>
              </w:rPr>
            </w:pPr>
            <w:r w:rsidRPr="00134836">
              <w:rPr>
                <w:lang w:val="en-GB"/>
              </w:rPr>
              <w:t>Victorian Prose</w:t>
            </w:r>
          </w:p>
        </w:tc>
        <w:tc>
          <w:tcPr>
            <w:tcW w:w="360" w:type="dxa"/>
            <w:tcBorders>
              <w:top w:val="single" w:sz="4" w:space="0" w:color="auto"/>
              <w:bottom w:val="single" w:sz="4" w:space="0" w:color="auto"/>
            </w:tcBorders>
          </w:tcPr>
          <w:p w14:paraId="0F6B6713"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265E0D1C"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0129B069"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37615954"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2CACB34D" w14:textId="77777777" w:rsidR="00A47002" w:rsidRPr="00134836" w:rsidRDefault="00A47002" w:rsidP="00A47002">
            <w:pPr>
              <w:jc w:val="both"/>
              <w:rPr>
                <w:lang w:val="en-GB"/>
              </w:rPr>
            </w:pPr>
            <w:r w:rsidRPr="00134836">
              <w:rPr>
                <w:lang w:val="en-GB"/>
              </w:rPr>
              <w:t>15</w:t>
            </w:r>
          </w:p>
        </w:tc>
      </w:tr>
      <w:tr w:rsidR="00A47002" w:rsidRPr="00134836" w14:paraId="1E8052C3" w14:textId="77777777" w:rsidTr="00CE068A">
        <w:tblPrEx>
          <w:jc w:val="left"/>
        </w:tblPrEx>
        <w:trPr>
          <w:trHeight w:val="75"/>
        </w:trPr>
        <w:tc>
          <w:tcPr>
            <w:tcW w:w="1705" w:type="dxa"/>
            <w:tcBorders>
              <w:top w:val="single" w:sz="4" w:space="0" w:color="auto"/>
            </w:tcBorders>
          </w:tcPr>
          <w:p w14:paraId="2E82CCE3" w14:textId="77777777" w:rsidR="00A47002" w:rsidRPr="00134836" w:rsidRDefault="00A47002" w:rsidP="00A47002">
            <w:pPr>
              <w:jc w:val="center"/>
              <w:rPr>
                <w:lang w:val="en-GB"/>
              </w:rPr>
            </w:pPr>
            <w:r w:rsidRPr="00134836">
              <w:rPr>
                <w:lang w:val="en-GB"/>
              </w:rPr>
              <w:t xml:space="preserve">ELIT </w:t>
            </w:r>
            <w:r w:rsidRPr="00134836">
              <w:rPr>
                <w:bCs/>
                <w:lang w:val="en-GB"/>
              </w:rPr>
              <w:t>631</w:t>
            </w:r>
          </w:p>
        </w:tc>
        <w:tc>
          <w:tcPr>
            <w:tcW w:w="5602" w:type="dxa"/>
            <w:tcBorders>
              <w:top w:val="single" w:sz="4" w:space="0" w:color="auto"/>
            </w:tcBorders>
          </w:tcPr>
          <w:p w14:paraId="6AFAF6DB" w14:textId="77777777" w:rsidR="00A47002" w:rsidRPr="00134836" w:rsidRDefault="00877934" w:rsidP="00A47002">
            <w:pPr>
              <w:rPr>
                <w:lang w:val="en-GB"/>
              </w:rPr>
            </w:pPr>
            <w:r w:rsidRPr="00134836">
              <w:rPr>
                <w:lang w:val="en-GB"/>
              </w:rPr>
              <w:t>Selected Topics in the English</w:t>
            </w:r>
            <w:r w:rsidR="00A47002" w:rsidRPr="00134836">
              <w:rPr>
                <w:lang w:val="en-GB"/>
              </w:rPr>
              <w:t xml:space="preserve"> Novel</w:t>
            </w:r>
          </w:p>
        </w:tc>
        <w:tc>
          <w:tcPr>
            <w:tcW w:w="360" w:type="dxa"/>
            <w:tcBorders>
              <w:top w:val="single" w:sz="4" w:space="0" w:color="auto"/>
            </w:tcBorders>
          </w:tcPr>
          <w:p w14:paraId="38DD19F5" w14:textId="77777777" w:rsidR="00A47002" w:rsidRPr="00134836" w:rsidRDefault="00A47002" w:rsidP="00A47002">
            <w:pPr>
              <w:jc w:val="both"/>
              <w:rPr>
                <w:lang w:val="en-GB"/>
              </w:rPr>
            </w:pPr>
            <w:r w:rsidRPr="00134836">
              <w:rPr>
                <w:lang w:val="en-GB"/>
              </w:rPr>
              <w:t>3</w:t>
            </w:r>
          </w:p>
        </w:tc>
        <w:tc>
          <w:tcPr>
            <w:tcW w:w="361" w:type="dxa"/>
            <w:tcBorders>
              <w:top w:val="single" w:sz="4" w:space="0" w:color="auto"/>
            </w:tcBorders>
          </w:tcPr>
          <w:p w14:paraId="1539A326" w14:textId="77777777" w:rsidR="00A47002" w:rsidRPr="00134836" w:rsidRDefault="00A47002" w:rsidP="00A47002">
            <w:pPr>
              <w:jc w:val="both"/>
              <w:rPr>
                <w:lang w:val="en-GB"/>
              </w:rPr>
            </w:pPr>
            <w:r w:rsidRPr="00134836">
              <w:rPr>
                <w:lang w:val="en-GB"/>
              </w:rPr>
              <w:t>0</w:t>
            </w:r>
          </w:p>
        </w:tc>
        <w:tc>
          <w:tcPr>
            <w:tcW w:w="363" w:type="dxa"/>
            <w:tcBorders>
              <w:top w:val="single" w:sz="4" w:space="0" w:color="auto"/>
            </w:tcBorders>
          </w:tcPr>
          <w:p w14:paraId="5F34A5CB" w14:textId="77777777" w:rsidR="00A47002" w:rsidRPr="00134836" w:rsidRDefault="00A47002" w:rsidP="00A47002">
            <w:pPr>
              <w:jc w:val="both"/>
              <w:rPr>
                <w:lang w:val="en-GB"/>
              </w:rPr>
            </w:pPr>
            <w:r w:rsidRPr="00134836">
              <w:rPr>
                <w:lang w:val="en-GB"/>
              </w:rPr>
              <w:t>0</w:t>
            </w:r>
          </w:p>
        </w:tc>
        <w:tc>
          <w:tcPr>
            <w:tcW w:w="447" w:type="dxa"/>
            <w:tcBorders>
              <w:top w:val="single" w:sz="4" w:space="0" w:color="auto"/>
            </w:tcBorders>
          </w:tcPr>
          <w:p w14:paraId="01C95768" w14:textId="77777777" w:rsidR="00A47002" w:rsidRPr="00134836" w:rsidRDefault="00A47002" w:rsidP="00A47002">
            <w:pPr>
              <w:jc w:val="both"/>
              <w:rPr>
                <w:lang w:val="en-GB"/>
              </w:rPr>
            </w:pPr>
            <w:r w:rsidRPr="00134836">
              <w:rPr>
                <w:lang w:val="en-GB"/>
              </w:rPr>
              <w:t>3</w:t>
            </w:r>
          </w:p>
        </w:tc>
        <w:tc>
          <w:tcPr>
            <w:tcW w:w="450" w:type="dxa"/>
            <w:tcBorders>
              <w:top w:val="single" w:sz="4" w:space="0" w:color="auto"/>
            </w:tcBorders>
          </w:tcPr>
          <w:p w14:paraId="242AF185" w14:textId="77777777" w:rsidR="00A47002" w:rsidRPr="00134836" w:rsidRDefault="00A47002" w:rsidP="00A47002">
            <w:pPr>
              <w:jc w:val="both"/>
              <w:rPr>
                <w:lang w:val="en-GB"/>
              </w:rPr>
            </w:pPr>
            <w:r w:rsidRPr="00134836">
              <w:rPr>
                <w:lang w:val="en-GB"/>
              </w:rPr>
              <w:t>15</w:t>
            </w:r>
          </w:p>
        </w:tc>
      </w:tr>
      <w:tr w:rsidR="00A47002" w:rsidRPr="00134836" w14:paraId="4FB1B884" w14:textId="77777777" w:rsidTr="00CE068A">
        <w:tblPrEx>
          <w:jc w:val="left"/>
        </w:tblPrEx>
        <w:tc>
          <w:tcPr>
            <w:tcW w:w="1705" w:type="dxa"/>
            <w:tcBorders>
              <w:bottom w:val="single" w:sz="4" w:space="0" w:color="auto"/>
            </w:tcBorders>
          </w:tcPr>
          <w:p w14:paraId="3BF3CC58" w14:textId="77777777" w:rsidR="00A47002" w:rsidRPr="00134836" w:rsidRDefault="00A47002" w:rsidP="00A47002">
            <w:pPr>
              <w:jc w:val="center"/>
              <w:rPr>
                <w:lang w:val="en-GB"/>
              </w:rPr>
            </w:pPr>
            <w:r w:rsidRPr="00134836">
              <w:rPr>
                <w:lang w:val="en-GB"/>
              </w:rPr>
              <w:t xml:space="preserve">ELIT </w:t>
            </w:r>
            <w:r w:rsidRPr="00134836">
              <w:rPr>
                <w:bCs/>
                <w:lang w:val="en-GB"/>
              </w:rPr>
              <w:t>632</w:t>
            </w:r>
          </w:p>
        </w:tc>
        <w:tc>
          <w:tcPr>
            <w:tcW w:w="5602" w:type="dxa"/>
          </w:tcPr>
          <w:p w14:paraId="12F32D14" w14:textId="77777777" w:rsidR="00A47002" w:rsidRPr="00134836" w:rsidRDefault="00A47002" w:rsidP="00A47002">
            <w:pPr>
              <w:rPr>
                <w:lang w:val="en-GB"/>
              </w:rPr>
            </w:pPr>
            <w:r w:rsidRPr="00134836">
              <w:rPr>
                <w:lang w:val="en-GB"/>
              </w:rPr>
              <w:t>Se</w:t>
            </w:r>
            <w:r w:rsidR="00877934" w:rsidRPr="00134836">
              <w:rPr>
                <w:lang w:val="en-GB"/>
              </w:rPr>
              <w:t>lected Topics in English Drama</w:t>
            </w:r>
          </w:p>
        </w:tc>
        <w:tc>
          <w:tcPr>
            <w:tcW w:w="360" w:type="dxa"/>
          </w:tcPr>
          <w:p w14:paraId="16151B54" w14:textId="77777777" w:rsidR="00A47002" w:rsidRPr="00134836" w:rsidRDefault="00A47002" w:rsidP="00A47002">
            <w:pPr>
              <w:jc w:val="both"/>
              <w:rPr>
                <w:lang w:val="en-GB"/>
              </w:rPr>
            </w:pPr>
            <w:r w:rsidRPr="00134836">
              <w:rPr>
                <w:lang w:val="en-GB"/>
              </w:rPr>
              <w:t>3</w:t>
            </w:r>
          </w:p>
        </w:tc>
        <w:tc>
          <w:tcPr>
            <w:tcW w:w="361" w:type="dxa"/>
          </w:tcPr>
          <w:p w14:paraId="42C62ECC" w14:textId="77777777" w:rsidR="00A47002" w:rsidRPr="00134836" w:rsidRDefault="00A47002" w:rsidP="00A47002">
            <w:pPr>
              <w:jc w:val="both"/>
              <w:rPr>
                <w:lang w:val="en-GB"/>
              </w:rPr>
            </w:pPr>
            <w:r w:rsidRPr="00134836">
              <w:rPr>
                <w:lang w:val="en-GB"/>
              </w:rPr>
              <w:t>0</w:t>
            </w:r>
          </w:p>
        </w:tc>
        <w:tc>
          <w:tcPr>
            <w:tcW w:w="363" w:type="dxa"/>
          </w:tcPr>
          <w:p w14:paraId="47FE1450" w14:textId="77777777" w:rsidR="00A47002" w:rsidRPr="00134836" w:rsidRDefault="00A47002" w:rsidP="00A47002">
            <w:pPr>
              <w:jc w:val="both"/>
              <w:rPr>
                <w:lang w:val="en-GB"/>
              </w:rPr>
            </w:pPr>
            <w:r w:rsidRPr="00134836">
              <w:rPr>
                <w:lang w:val="en-GB"/>
              </w:rPr>
              <w:t>0</w:t>
            </w:r>
          </w:p>
        </w:tc>
        <w:tc>
          <w:tcPr>
            <w:tcW w:w="447" w:type="dxa"/>
          </w:tcPr>
          <w:p w14:paraId="795E107C" w14:textId="77777777" w:rsidR="00A47002" w:rsidRPr="00134836" w:rsidRDefault="00A47002" w:rsidP="00A47002">
            <w:pPr>
              <w:jc w:val="both"/>
              <w:rPr>
                <w:lang w:val="en-GB"/>
              </w:rPr>
            </w:pPr>
            <w:r w:rsidRPr="00134836">
              <w:rPr>
                <w:lang w:val="en-GB"/>
              </w:rPr>
              <w:t>3</w:t>
            </w:r>
          </w:p>
        </w:tc>
        <w:tc>
          <w:tcPr>
            <w:tcW w:w="450" w:type="dxa"/>
          </w:tcPr>
          <w:p w14:paraId="28AB5391" w14:textId="77777777" w:rsidR="00A47002" w:rsidRPr="00134836" w:rsidRDefault="00A47002" w:rsidP="00A47002">
            <w:pPr>
              <w:jc w:val="both"/>
              <w:rPr>
                <w:lang w:val="en-GB"/>
              </w:rPr>
            </w:pPr>
            <w:r w:rsidRPr="00134836">
              <w:rPr>
                <w:lang w:val="en-GB"/>
              </w:rPr>
              <w:t>15</w:t>
            </w:r>
          </w:p>
        </w:tc>
      </w:tr>
      <w:tr w:rsidR="00A47002" w:rsidRPr="00134836" w14:paraId="29CF6D6F" w14:textId="77777777" w:rsidTr="00CE068A">
        <w:tblPrEx>
          <w:jc w:val="left"/>
        </w:tblPrEx>
        <w:trPr>
          <w:trHeight w:val="82"/>
        </w:trPr>
        <w:tc>
          <w:tcPr>
            <w:tcW w:w="1705" w:type="dxa"/>
            <w:tcBorders>
              <w:top w:val="single" w:sz="4" w:space="0" w:color="auto"/>
              <w:bottom w:val="single" w:sz="4" w:space="0" w:color="auto"/>
            </w:tcBorders>
          </w:tcPr>
          <w:p w14:paraId="70008DCC" w14:textId="77777777" w:rsidR="00A47002" w:rsidRPr="00134836" w:rsidRDefault="00A47002" w:rsidP="00A47002">
            <w:pPr>
              <w:jc w:val="center"/>
              <w:rPr>
                <w:bCs/>
                <w:lang w:val="en-GB"/>
              </w:rPr>
            </w:pPr>
            <w:r w:rsidRPr="00134836">
              <w:rPr>
                <w:lang w:val="en-GB"/>
              </w:rPr>
              <w:t xml:space="preserve">ELIT </w:t>
            </w:r>
            <w:r w:rsidRPr="00134836">
              <w:rPr>
                <w:bCs/>
                <w:lang w:val="en-GB"/>
              </w:rPr>
              <w:t>633</w:t>
            </w:r>
          </w:p>
        </w:tc>
        <w:tc>
          <w:tcPr>
            <w:tcW w:w="5602" w:type="dxa"/>
            <w:tcBorders>
              <w:bottom w:val="single" w:sz="4" w:space="0" w:color="auto"/>
            </w:tcBorders>
          </w:tcPr>
          <w:p w14:paraId="604CAFE3" w14:textId="77777777" w:rsidR="00A47002" w:rsidRPr="00134836" w:rsidRDefault="00877934" w:rsidP="00877934">
            <w:pPr>
              <w:rPr>
                <w:lang w:val="en-GB"/>
              </w:rPr>
            </w:pPr>
            <w:r w:rsidRPr="00134836">
              <w:rPr>
                <w:lang w:val="en-GB"/>
              </w:rPr>
              <w:t>Selected Topics in English Poetry</w:t>
            </w:r>
          </w:p>
        </w:tc>
        <w:tc>
          <w:tcPr>
            <w:tcW w:w="360" w:type="dxa"/>
            <w:tcBorders>
              <w:bottom w:val="single" w:sz="4" w:space="0" w:color="auto"/>
            </w:tcBorders>
          </w:tcPr>
          <w:p w14:paraId="79047D24" w14:textId="77777777" w:rsidR="00A47002" w:rsidRPr="00134836" w:rsidRDefault="00A47002" w:rsidP="00A47002">
            <w:pPr>
              <w:jc w:val="both"/>
              <w:rPr>
                <w:lang w:val="en-GB"/>
              </w:rPr>
            </w:pPr>
            <w:r w:rsidRPr="00134836">
              <w:rPr>
                <w:lang w:val="en-GB"/>
              </w:rPr>
              <w:t>3</w:t>
            </w:r>
          </w:p>
        </w:tc>
        <w:tc>
          <w:tcPr>
            <w:tcW w:w="361" w:type="dxa"/>
            <w:tcBorders>
              <w:bottom w:val="single" w:sz="4" w:space="0" w:color="auto"/>
            </w:tcBorders>
          </w:tcPr>
          <w:p w14:paraId="3C41BA93" w14:textId="77777777" w:rsidR="00A47002" w:rsidRPr="00134836" w:rsidRDefault="00A47002" w:rsidP="00A47002">
            <w:pPr>
              <w:jc w:val="both"/>
              <w:rPr>
                <w:lang w:val="en-GB"/>
              </w:rPr>
            </w:pPr>
            <w:r w:rsidRPr="00134836">
              <w:rPr>
                <w:lang w:val="en-GB"/>
              </w:rPr>
              <w:t>0</w:t>
            </w:r>
          </w:p>
        </w:tc>
        <w:tc>
          <w:tcPr>
            <w:tcW w:w="363" w:type="dxa"/>
            <w:tcBorders>
              <w:bottom w:val="single" w:sz="4" w:space="0" w:color="auto"/>
            </w:tcBorders>
          </w:tcPr>
          <w:p w14:paraId="409F73D7" w14:textId="77777777" w:rsidR="00A47002" w:rsidRPr="00134836" w:rsidRDefault="00A47002" w:rsidP="00A47002">
            <w:pPr>
              <w:jc w:val="both"/>
              <w:rPr>
                <w:lang w:val="en-GB"/>
              </w:rPr>
            </w:pPr>
            <w:r w:rsidRPr="00134836">
              <w:rPr>
                <w:lang w:val="en-GB"/>
              </w:rPr>
              <w:t>0</w:t>
            </w:r>
          </w:p>
        </w:tc>
        <w:tc>
          <w:tcPr>
            <w:tcW w:w="447" w:type="dxa"/>
            <w:tcBorders>
              <w:bottom w:val="single" w:sz="4" w:space="0" w:color="auto"/>
            </w:tcBorders>
          </w:tcPr>
          <w:p w14:paraId="402BE229" w14:textId="77777777" w:rsidR="00A47002" w:rsidRPr="00134836" w:rsidRDefault="00A47002" w:rsidP="00A47002">
            <w:pPr>
              <w:jc w:val="both"/>
              <w:rPr>
                <w:lang w:val="en-GB"/>
              </w:rPr>
            </w:pPr>
            <w:r w:rsidRPr="00134836">
              <w:rPr>
                <w:lang w:val="en-GB"/>
              </w:rPr>
              <w:t>3</w:t>
            </w:r>
          </w:p>
        </w:tc>
        <w:tc>
          <w:tcPr>
            <w:tcW w:w="450" w:type="dxa"/>
            <w:tcBorders>
              <w:bottom w:val="single" w:sz="4" w:space="0" w:color="auto"/>
            </w:tcBorders>
          </w:tcPr>
          <w:p w14:paraId="6E901DAD" w14:textId="77777777" w:rsidR="00A47002" w:rsidRPr="00134836" w:rsidRDefault="00A47002" w:rsidP="00A47002">
            <w:pPr>
              <w:jc w:val="both"/>
              <w:rPr>
                <w:lang w:val="en-GB"/>
              </w:rPr>
            </w:pPr>
            <w:r w:rsidRPr="00134836">
              <w:rPr>
                <w:lang w:val="en-GB"/>
              </w:rPr>
              <w:t>15</w:t>
            </w:r>
          </w:p>
        </w:tc>
      </w:tr>
      <w:tr w:rsidR="00A47002" w:rsidRPr="00134836" w14:paraId="70EE7F97" w14:textId="77777777" w:rsidTr="00CE068A">
        <w:tblPrEx>
          <w:jc w:val="left"/>
        </w:tblPrEx>
        <w:trPr>
          <w:trHeight w:val="165"/>
        </w:trPr>
        <w:tc>
          <w:tcPr>
            <w:tcW w:w="1705" w:type="dxa"/>
            <w:tcBorders>
              <w:top w:val="single" w:sz="4" w:space="0" w:color="auto"/>
              <w:bottom w:val="single" w:sz="4" w:space="0" w:color="auto"/>
            </w:tcBorders>
          </w:tcPr>
          <w:p w14:paraId="15A61145" w14:textId="77777777" w:rsidR="00A47002" w:rsidRPr="00134836" w:rsidRDefault="00A47002" w:rsidP="00A47002">
            <w:pPr>
              <w:jc w:val="center"/>
              <w:rPr>
                <w:bCs/>
                <w:lang w:val="en-GB"/>
              </w:rPr>
            </w:pPr>
            <w:r w:rsidRPr="00134836">
              <w:rPr>
                <w:lang w:val="en-GB"/>
              </w:rPr>
              <w:t xml:space="preserve">ELIT </w:t>
            </w:r>
            <w:r w:rsidRPr="00134836">
              <w:rPr>
                <w:bCs/>
                <w:lang w:val="en-GB"/>
              </w:rPr>
              <w:t>634</w:t>
            </w:r>
          </w:p>
        </w:tc>
        <w:tc>
          <w:tcPr>
            <w:tcW w:w="5602" w:type="dxa"/>
            <w:tcBorders>
              <w:top w:val="single" w:sz="4" w:space="0" w:color="auto"/>
              <w:bottom w:val="single" w:sz="4" w:space="0" w:color="auto"/>
            </w:tcBorders>
          </w:tcPr>
          <w:p w14:paraId="1EF144A8" w14:textId="77777777" w:rsidR="00A47002" w:rsidRPr="00134836" w:rsidRDefault="00A47002" w:rsidP="00A47002">
            <w:pPr>
              <w:rPr>
                <w:lang w:val="en-GB"/>
              </w:rPr>
            </w:pPr>
            <w:r w:rsidRPr="00134836">
              <w:rPr>
                <w:lang w:val="en-GB"/>
              </w:rPr>
              <w:t>Migration and Exile Literature</w:t>
            </w:r>
          </w:p>
        </w:tc>
        <w:tc>
          <w:tcPr>
            <w:tcW w:w="360" w:type="dxa"/>
            <w:tcBorders>
              <w:top w:val="single" w:sz="4" w:space="0" w:color="auto"/>
              <w:bottom w:val="single" w:sz="4" w:space="0" w:color="auto"/>
            </w:tcBorders>
          </w:tcPr>
          <w:p w14:paraId="28E3AA8A"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41122AE0"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7103BCCC"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376ECDC1"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30D83177" w14:textId="77777777" w:rsidR="00A47002" w:rsidRPr="00134836" w:rsidRDefault="00A47002" w:rsidP="00A47002">
            <w:pPr>
              <w:jc w:val="both"/>
              <w:rPr>
                <w:lang w:val="en-GB"/>
              </w:rPr>
            </w:pPr>
            <w:r w:rsidRPr="00134836">
              <w:rPr>
                <w:lang w:val="en-GB"/>
              </w:rPr>
              <w:t>15</w:t>
            </w:r>
          </w:p>
        </w:tc>
      </w:tr>
      <w:tr w:rsidR="00A47002" w:rsidRPr="00134836" w14:paraId="711AEC65" w14:textId="77777777" w:rsidTr="00CE068A">
        <w:tblPrEx>
          <w:jc w:val="left"/>
        </w:tblPrEx>
        <w:trPr>
          <w:trHeight w:val="96"/>
        </w:trPr>
        <w:tc>
          <w:tcPr>
            <w:tcW w:w="1705" w:type="dxa"/>
            <w:tcBorders>
              <w:top w:val="single" w:sz="4" w:space="0" w:color="auto"/>
              <w:bottom w:val="single" w:sz="4" w:space="0" w:color="auto"/>
            </w:tcBorders>
          </w:tcPr>
          <w:p w14:paraId="08A1AA23" w14:textId="77777777" w:rsidR="00A47002" w:rsidRPr="00134836" w:rsidRDefault="00A47002" w:rsidP="00A47002">
            <w:pPr>
              <w:jc w:val="center"/>
              <w:rPr>
                <w:bCs/>
                <w:lang w:val="en-GB"/>
              </w:rPr>
            </w:pPr>
            <w:r w:rsidRPr="00134836">
              <w:rPr>
                <w:lang w:val="en-GB"/>
              </w:rPr>
              <w:t>ELIT 635</w:t>
            </w:r>
          </w:p>
        </w:tc>
        <w:tc>
          <w:tcPr>
            <w:tcW w:w="5602" w:type="dxa"/>
            <w:tcBorders>
              <w:top w:val="single" w:sz="4" w:space="0" w:color="auto"/>
            </w:tcBorders>
          </w:tcPr>
          <w:p w14:paraId="3D08B1F1" w14:textId="77777777" w:rsidR="00A47002" w:rsidRPr="00134836" w:rsidRDefault="00C373E5" w:rsidP="00A47002">
            <w:proofErr w:type="spellStart"/>
            <w:r w:rsidRPr="00134836">
              <w:rPr>
                <w:lang w:val="en-GB"/>
              </w:rPr>
              <w:t>Comp</w:t>
            </w:r>
            <w:r w:rsidR="00134836">
              <w:rPr>
                <w:lang w:val="en-GB"/>
              </w:rPr>
              <w:t>a</w:t>
            </w:r>
            <w:r w:rsidRPr="00134836">
              <w:rPr>
                <w:lang w:val="en-GB"/>
              </w:rPr>
              <w:t>rat</w:t>
            </w:r>
            <w:r w:rsidRPr="00134836">
              <w:t>ive</w:t>
            </w:r>
            <w:proofErr w:type="spellEnd"/>
            <w:r w:rsidRPr="00134836">
              <w:t xml:space="preserve"> Mythology</w:t>
            </w:r>
          </w:p>
        </w:tc>
        <w:tc>
          <w:tcPr>
            <w:tcW w:w="360" w:type="dxa"/>
            <w:tcBorders>
              <w:top w:val="single" w:sz="4" w:space="0" w:color="auto"/>
            </w:tcBorders>
          </w:tcPr>
          <w:p w14:paraId="119F515B" w14:textId="77777777" w:rsidR="00A47002" w:rsidRPr="00134836" w:rsidRDefault="00A47002" w:rsidP="00A47002">
            <w:pPr>
              <w:jc w:val="both"/>
              <w:rPr>
                <w:lang w:val="en-GB"/>
              </w:rPr>
            </w:pPr>
            <w:r w:rsidRPr="00134836">
              <w:rPr>
                <w:lang w:val="en-GB"/>
              </w:rPr>
              <w:t>3</w:t>
            </w:r>
          </w:p>
        </w:tc>
        <w:tc>
          <w:tcPr>
            <w:tcW w:w="361" w:type="dxa"/>
            <w:tcBorders>
              <w:top w:val="single" w:sz="4" w:space="0" w:color="auto"/>
            </w:tcBorders>
          </w:tcPr>
          <w:p w14:paraId="2800CBA1" w14:textId="77777777" w:rsidR="00A47002" w:rsidRPr="00134836" w:rsidRDefault="00A47002" w:rsidP="00A47002">
            <w:pPr>
              <w:jc w:val="both"/>
              <w:rPr>
                <w:lang w:val="en-GB"/>
              </w:rPr>
            </w:pPr>
            <w:r w:rsidRPr="00134836">
              <w:rPr>
                <w:lang w:val="en-GB"/>
              </w:rPr>
              <w:t>0</w:t>
            </w:r>
          </w:p>
        </w:tc>
        <w:tc>
          <w:tcPr>
            <w:tcW w:w="363" w:type="dxa"/>
            <w:tcBorders>
              <w:top w:val="single" w:sz="4" w:space="0" w:color="auto"/>
            </w:tcBorders>
          </w:tcPr>
          <w:p w14:paraId="4190A279" w14:textId="77777777" w:rsidR="00A47002" w:rsidRPr="00134836" w:rsidRDefault="00A47002" w:rsidP="00A47002">
            <w:pPr>
              <w:jc w:val="both"/>
              <w:rPr>
                <w:lang w:val="en-GB"/>
              </w:rPr>
            </w:pPr>
            <w:r w:rsidRPr="00134836">
              <w:rPr>
                <w:lang w:val="en-GB"/>
              </w:rPr>
              <w:t>0</w:t>
            </w:r>
          </w:p>
        </w:tc>
        <w:tc>
          <w:tcPr>
            <w:tcW w:w="447" w:type="dxa"/>
            <w:tcBorders>
              <w:top w:val="single" w:sz="4" w:space="0" w:color="auto"/>
            </w:tcBorders>
          </w:tcPr>
          <w:p w14:paraId="64B5E4A1" w14:textId="77777777" w:rsidR="00A47002" w:rsidRPr="00134836" w:rsidRDefault="00A47002" w:rsidP="00A47002">
            <w:pPr>
              <w:jc w:val="both"/>
              <w:rPr>
                <w:lang w:val="en-GB"/>
              </w:rPr>
            </w:pPr>
            <w:r w:rsidRPr="00134836">
              <w:rPr>
                <w:lang w:val="en-GB"/>
              </w:rPr>
              <w:t>3</w:t>
            </w:r>
          </w:p>
        </w:tc>
        <w:tc>
          <w:tcPr>
            <w:tcW w:w="450" w:type="dxa"/>
            <w:tcBorders>
              <w:top w:val="single" w:sz="4" w:space="0" w:color="auto"/>
            </w:tcBorders>
          </w:tcPr>
          <w:p w14:paraId="3110EB2D" w14:textId="77777777" w:rsidR="00A47002" w:rsidRPr="00134836" w:rsidRDefault="00A47002" w:rsidP="00A47002">
            <w:pPr>
              <w:jc w:val="both"/>
              <w:rPr>
                <w:lang w:val="en-GB"/>
              </w:rPr>
            </w:pPr>
            <w:r w:rsidRPr="00134836">
              <w:rPr>
                <w:lang w:val="en-GB"/>
              </w:rPr>
              <w:t>15</w:t>
            </w:r>
          </w:p>
        </w:tc>
      </w:tr>
      <w:tr w:rsidR="00A47002" w:rsidRPr="00134836" w14:paraId="5228F708" w14:textId="77777777" w:rsidTr="00CE068A">
        <w:tblPrEx>
          <w:jc w:val="left"/>
        </w:tblPrEx>
        <w:trPr>
          <w:trHeight w:val="90"/>
        </w:trPr>
        <w:tc>
          <w:tcPr>
            <w:tcW w:w="1705" w:type="dxa"/>
            <w:tcBorders>
              <w:bottom w:val="single" w:sz="4" w:space="0" w:color="auto"/>
            </w:tcBorders>
          </w:tcPr>
          <w:p w14:paraId="30EBD0BC" w14:textId="77777777" w:rsidR="00A47002" w:rsidRPr="00134836" w:rsidRDefault="00A47002" w:rsidP="00A47002">
            <w:pPr>
              <w:jc w:val="center"/>
              <w:rPr>
                <w:lang w:val="en-GB"/>
              </w:rPr>
            </w:pPr>
            <w:r w:rsidRPr="00134836">
              <w:rPr>
                <w:lang w:val="en-GB"/>
              </w:rPr>
              <w:t>ELIT 636</w:t>
            </w:r>
          </w:p>
        </w:tc>
        <w:tc>
          <w:tcPr>
            <w:tcW w:w="5602" w:type="dxa"/>
            <w:tcBorders>
              <w:bottom w:val="single" w:sz="4" w:space="0" w:color="auto"/>
            </w:tcBorders>
          </w:tcPr>
          <w:p w14:paraId="61B38174" w14:textId="77777777" w:rsidR="00A47002" w:rsidRPr="00134836" w:rsidRDefault="00A47002" w:rsidP="00A47002">
            <w:pPr>
              <w:rPr>
                <w:lang w:val="en-GB"/>
              </w:rPr>
            </w:pPr>
            <w:r w:rsidRPr="00134836">
              <w:rPr>
                <w:lang w:val="en-GB"/>
              </w:rPr>
              <w:t>Selected Topics in Shakespeare and World Literature</w:t>
            </w:r>
          </w:p>
        </w:tc>
        <w:tc>
          <w:tcPr>
            <w:tcW w:w="360" w:type="dxa"/>
            <w:tcBorders>
              <w:bottom w:val="single" w:sz="4" w:space="0" w:color="auto"/>
            </w:tcBorders>
          </w:tcPr>
          <w:p w14:paraId="3E7A3215" w14:textId="77777777" w:rsidR="00A47002" w:rsidRPr="00134836" w:rsidRDefault="00A47002" w:rsidP="00A47002">
            <w:pPr>
              <w:jc w:val="both"/>
              <w:rPr>
                <w:lang w:val="en-GB"/>
              </w:rPr>
            </w:pPr>
            <w:r w:rsidRPr="00134836">
              <w:rPr>
                <w:lang w:val="en-GB"/>
              </w:rPr>
              <w:t>3</w:t>
            </w:r>
          </w:p>
        </w:tc>
        <w:tc>
          <w:tcPr>
            <w:tcW w:w="361" w:type="dxa"/>
            <w:tcBorders>
              <w:bottom w:val="single" w:sz="4" w:space="0" w:color="auto"/>
            </w:tcBorders>
          </w:tcPr>
          <w:p w14:paraId="70E01B87" w14:textId="77777777" w:rsidR="00A47002" w:rsidRPr="00134836" w:rsidRDefault="00A47002" w:rsidP="00A47002">
            <w:pPr>
              <w:jc w:val="both"/>
              <w:rPr>
                <w:lang w:val="en-GB"/>
              </w:rPr>
            </w:pPr>
            <w:r w:rsidRPr="00134836">
              <w:rPr>
                <w:lang w:val="en-GB"/>
              </w:rPr>
              <w:t>0</w:t>
            </w:r>
          </w:p>
        </w:tc>
        <w:tc>
          <w:tcPr>
            <w:tcW w:w="363" w:type="dxa"/>
            <w:tcBorders>
              <w:bottom w:val="single" w:sz="4" w:space="0" w:color="auto"/>
            </w:tcBorders>
          </w:tcPr>
          <w:p w14:paraId="608D0A52" w14:textId="77777777" w:rsidR="00A47002" w:rsidRPr="00134836" w:rsidRDefault="00A47002" w:rsidP="00A47002">
            <w:pPr>
              <w:jc w:val="both"/>
              <w:rPr>
                <w:lang w:val="en-GB"/>
              </w:rPr>
            </w:pPr>
            <w:r w:rsidRPr="00134836">
              <w:rPr>
                <w:lang w:val="en-GB"/>
              </w:rPr>
              <w:t>0</w:t>
            </w:r>
          </w:p>
        </w:tc>
        <w:tc>
          <w:tcPr>
            <w:tcW w:w="447" w:type="dxa"/>
            <w:tcBorders>
              <w:bottom w:val="single" w:sz="4" w:space="0" w:color="auto"/>
            </w:tcBorders>
          </w:tcPr>
          <w:p w14:paraId="1DD1C46F" w14:textId="77777777" w:rsidR="00A47002" w:rsidRPr="00134836" w:rsidRDefault="00A47002" w:rsidP="00A47002">
            <w:pPr>
              <w:jc w:val="both"/>
              <w:rPr>
                <w:lang w:val="en-GB"/>
              </w:rPr>
            </w:pPr>
            <w:r w:rsidRPr="00134836">
              <w:rPr>
                <w:lang w:val="en-GB"/>
              </w:rPr>
              <w:t>3</w:t>
            </w:r>
          </w:p>
        </w:tc>
        <w:tc>
          <w:tcPr>
            <w:tcW w:w="450" w:type="dxa"/>
            <w:tcBorders>
              <w:bottom w:val="single" w:sz="4" w:space="0" w:color="auto"/>
            </w:tcBorders>
          </w:tcPr>
          <w:p w14:paraId="1369853B" w14:textId="77777777" w:rsidR="00A47002" w:rsidRPr="00134836" w:rsidRDefault="00A47002" w:rsidP="00A47002">
            <w:pPr>
              <w:jc w:val="both"/>
              <w:rPr>
                <w:lang w:val="en-GB"/>
              </w:rPr>
            </w:pPr>
            <w:r w:rsidRPr="00134836">
              <w:rPr>
                <w:lang w:val="en-GB"/>
              </w:rPr>
              <w:t>15</w:t>
            </w:r>
          </w:p>
        </w:tc>
      </w:tr>
      <w:tr w:rsidR="00A47002" w:rsidRPr="00134836" w14:paraId="31AA7CA5" w14:textId="77777777" w:rsidTr="00CE068A">
        <w:tblPrEx>
          <w:jc w:val="left"/>
        </w:tblPrEx>
        <w:trPr>
          <w:trHeight w:val="181"/>
        </w:trPr>
        <w:tc>
          <w:tcPr>
            <w:tcW w:w="1705" w:type="dxa"/>
            <w:tcBorders>
              <w:left w:val="single" w:sz="4" w:space="0" w:color="auto"/>
              <w:bottom w:val="single" w:sz="4" w:space="0" w:color="auto"/>
            </w:tcBorders>
          </w:tcPr>
          <w:p w14:paraId="0899DC81" w14:textId="77777777" w:rsidR="00A47002" w:rsidRPr="00134836" w:rsidRDefault="00A47002" w:rsidP="00A47002">
            <w:pPr>
              <w:jc w:val="center"/>
              <w:rPr>
                <w:lang w:val="en-GB"/>
              </w:rPr>
            </w:pPr>
            <w:r w:rsidRPr="00134836">
              <w:rPr>
                <w:lang w:val="en-GB"/>
              </w:rPr>
              <w:t>ELIT 637</w:t>
            </w:r>
          </w:p>
        </w:tc>
        <w:tc>
          <w:tcPr>
            <w:tcW w:w="5602" w:type="dxa"/>
            <w:tcBorders>
              <w:bottom w:val="single" w:sz="4" w:space="0" w:color="auto"/>
            </w:tcBorders>
          </w:tcPr>
          <w:p w14:paraId="11ACF83D" w14:textId="77777777" w:rsidR="00A47002" w:rsidRPr="00134836" w:rsidRDefault="00A47002" w:rsidP="00A47002">
            <w:pPr>
              <w:rPr>
                <w:lang w:val="en-GB"/>
              </w:rPr>
            </w:pPr>
            <w:r w:rsidRPr="00134836">
              <w:rPr>
                <w:lang w:val="en-GB"/>
              </w:rPr>
              <w:t>Contemporary English Drama</w:t>
            </w:r>
          </w:p>
        </w:tc>
        <w:tc>
          <w:tcPr>
            <w:tcW w:w="360" w:type="dxa"/>
            <w:tcBorders>
              <w:bottom w:val="single" w:sz="4" w:space="0" w:color="auto"/>
            </w:tcBorders>
          </w:tcPr>
          <w:p w14:paraId="33BBF88E" w14:textId="77777777" w:rsidR="00A47002" w:rsidRPr="00134836" w:rsidRDefault="00A47002" w:rsidP="00A47002">
            <w:pPr>
              <w:jc w:val="both"/>
              <w:rPr>
                <w:lang w:val="en-GB"/>
              </w:rPr>
            </w:pPr>
            <w:r w:rsidRPr="00134836">
              <w:rPr>
                <w:lang w:val="en-GB"/>
              </w:rPr>
              <w:t>3</w:t>
            </w:r>
          </w:p>
        </w:tc>
        <w:tc>
          <w:tcPr>
            <w:tcW w:w="361" w:type="dxa"/>
            <w:tcBorders>
              <w:bottom w:val="single" w:sz="4" w:space="0" w:color="auto"/>
            </w:tcBorders>
          </w:tcPr>
          <w:p w14:paraId="4D3B227F" w14:textId="77777777" w:rsidR="00A47002" w:rsidRPr="00134836" w:rsidRDefault="00A47002" w:rsidP="00A47002">
            <w:pPr>
              <w:jc w:val="both"/>
              <w:rPr>
                <w:lang w:val="en-GB"/>
              </w:rPr>
            </w:pPr>
            <w:r w:rsidRPr="00134836">
              <w:rPr>
                <w:lang w:val="en-GB"/>
              </w:rPr>
              <w:t>0</w:t>
            </w:r>
          </w:p>
        </w:tc>
        <w:tc>
          <w:tcPr>
            <w:tcW w:w="363" w:type="dxa"/>
            <w:tcBorders>
              <w:bottom w:val="single" w:sz="4" w:space="0" w:color="auto"/>
            </w:tcBorders>
          </w:tcPr>
          <w:p w14:paraId="70A743D7" w14:textId="77777777" w:rsidR="00A47002" w:rsidRPr="00134836" w:rsidRDefault="00A47002" w:rsidP="00A47002">
            <w:pPr>
              <w:jc w:val="both"/>
              <w:rPr>
                <w:lang w:val="en-GB"/>
              </w:rPr>
            </w:pPr>
            <w:r w:rsidRPr="00134836">
              <w:rPr>
                <w:lang w:val="en-GB"/>
              </w:rPr>
              <w:t>0</w:t>
            </w:r>
          </w:p>
        </w:tc>
        <w:tc>
          <w:tcPr>
            <w:tcW w:w="447" w:type="dxa"/>
            <w:tcBorders>
              <w:bottom w:val="single" w:sz="4" w:space="0" w:color="auto"/>
            </w:tcBorders>
          </w:tcPr>
          <w:p w14:paraId="5BE289E9" w14:textId="77777777" w:rsidR="00A47002" w:rsidRPr="00134836" w:rsidRDefault="00A47002" w:rsidP="00A47002">
            <w:pPr>
              <w:jc w:val="both"/>
              <w:rPr>
                <w:lang w:val="en-GB"/>
              </w:rPr>
            </w:pPr>
            <w:r w:rsidRPr="00134836">
              <w:rPr>
                <w:lang w:val="en-GB"/>
              </w:rPr>
              <w:t>3</w:t>
            </w:r>
          </w:p>
        </w:tc>
        <w:tc>
          <w:tcPr>
            <w:tcW w:w="450" w:type="dxa"/>
            <w:tcBorders>
              <w:bottom w:val="single" w:sz="4" w:space="0" w:color="auto"/>
            </w:tcBorders>
          </w:tcPr>
          <w:p w14:paraId="1CD1A4C3" w14:textId="77777777" w:rsidR="00A47002" w:rsidRPr="00134836" w:rsidRDefault="00A47002" w:rsidP="00A47002">
            <w:pPr>
              <w:jc w:val="both"/>
              <w:rPr>
                <w:lang w:val="en-GB"/>
              </w:rPr>
            </w:pPr>
            <w:r w:rsidRPr="00134836">
              <w:rPr>
                <w:lang w:val="en-GB"/>
              </w:rPr>
              <w:t>15</w:t>
            </w:r>
          </w:p>
        </w:tc>
      </w:tr>
      <w:tr w:rsidR="00A47002" w:rsidRPr="00134836" w14:paraId="51DDBA96" w14:textId="77777777" w:rsidTr="00CE068A">
        <w:tblPrEx>
          <w:jc w:val="left"/>
        </w:tblPrEx>
        <w:trPr>
          <w:trHeight w:val="117"/>
        </w:trPr>
        <w:tc>
          <w:tcPr>
            <w:tcW w:w="1705" w:type="dxa"/>
            <w:tcBorders>
              <w:top w:val="single" w:sz="4" w:space="0" w:color="auto"/>
              <w:left w:val="single" w:sz="4" w:space="0" w:color="auto"/>
              <w:bottom w:val="single" w:sz="4" w:space="0" w:color="auto"/>
            </w:tcBorders>
          </w:tcPr>
          <w:p w14:paraId="747C9B6F" w14:textId="77777777" w:rsidR="00A47002" w:rsidRPr="00134836" w:rsidRDefault="00A47002" w:rsidP="00A47002">
            <w:pPr>
              <w:jc w:val="center"/>
              <w:rPr>
                <w:lang w:val="en-GB"/>
              </w:rPr>
            </w:pPr>
            <w:r w:rsidRPr="00134836">
              <w:rPr>
                <w:lang w:val="en-GB"/>
              </w:rPr>
              <w:t>ELIT 638</w:t>
            </w:r>
          </w:p>
        </w:tc>
        <w:tc>
          <w:tcPr>
            <w:tcW w:w="5602" w:type="dxa"/>
            <w:tcBorders>
              <w:top w:val="single" w:sz="4" w:space="0" w:color="auto"/>
              <w:bottom w:val="single" w:sz="4" w:space="0" w:color="auto"/>
            </w:tcBorders>
          </w:tcPr>
          <w:p w14:paraId="6B63D4D4" w14:textId="77777777" w:rsidR="00A47002" w:rsidRPr="00134836" w:rsidRDefault="00A47002" w:rsidP="00A47002">
            <w:pPr>
              <w:rPr>
                <w:lang w:val="en-GB"/>
              </w:rPr>
            </w:pPr>
            <w:r w:rsidRPr="00134836">
              <w:rPr>
                <w:lang w:val="en-GB"/>
              </w:rPr>
              <w:t>Irish Drama</w:t>
            </w:r>
          </w:p>
        </w:tc>
        <w:tc>
          <w:tcPr>
            <w:tcW w:w="360" w:type="dxa"/>
            <w:tcBorders>
              <w:top w:val="single" w:sz="4" w:space="0" w:color="auto"/>
              <w:bottom w:val="single" w:sz="4" w:space="0" w:color="auto"/>
            </w:tcBorders>
          </w:tcPr>
          <w:p w14:paraId="6FE8AB3E"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4BFE6ED2"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7AEE4D85"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2320E25A"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3F985410" w14:textId="77777777" w:rsidR="00A47002" w:rsidRPr="00134836" w:rsidRDefault="00A47002" w:rsidP="00A47002">
            <w:pPr>
              <w:jc w:val="both"/>
              <w:rPr>
                <w:lang w:val="en-GB"/>
              </w:rPr>
            </w:pPr>
            <w:r w:rsidRPr="00134836">
              <w:rPr>
                <w:lang w:val="en-GB"/>
              </w:rPr>
              <w:t>15</w:t>
            </w:r>
          </w:p>
        </w:tc>
      </w:tr>
      <w:tr w:rsidR="00A47002" w:rsidRPr="00134836" w14:paraId="24EBC611" w14:textId="77777777" w:rsidTr="00CE068A">
        <w:tblPrEx>
          <w:jc w:val="left"/>
        </w:tblPrEx>
        <w:trPr>
          <w:trHeight w:val="150"/>
        </w:trPr>
        <w:tc>
          <w:tcPr>
            <w:tcW w:w="1705" w:type="dxa"/>
            <w:tcBorders>
              <w:top w:val="single" w:sz="4" w:space="0" w:color="auto"/>
              <w:left w:val="single" w:sz="4" w:space="0" w:color="auto"/>
              <w:bottom w:val="single" w:sz="4" w:space="0" w:color="auto"/>
            </w:tcBorders>
          </w:tcPr>
          <w:p w14:paraId="424BDEFD" w14:textId="77777777" w:rsidR="00A47002" w:rsidRPr="00134836" w:rsidRDefault="00A47002" w:rsidP="00A47002">
            <w:pPr>
              <w:jc w:val="center"/>
              <w:rPr>
                <w:lang w:val="en-GB"/>
              </w:rPr>
            </w:pPr>
            <w:r w:rsidRPr="00134836">
              <w:rPr>
                <w:lang w:val="en-GB"/>
              </w:rPr>
              <w:t>ELIT 639</w:t>
            </w:r>
          </w:p>
        </w:tc>
        <w:tc>
          <w:tcPr>
            <w:tcW w:w="5602" w:type="dxa"/>
            <w:tcBorders>
              <w:top w:val="single" w:sz="4" w:space="0" w:color="auto"/>
              <w:bottom w:val="single" w:sz="4" w:space="0" w:color="auto"/>
            </w:tcBorders>
          </w:tcPr>
          <w:p w14:paraId="73B66939" w14:textId="77777777" w:rsidR="00A47002" w:rsidRPr="00134836" w:rsidRDefault="00A47002" w:rsidP="00A47002">
            <w:pPr>
              <w:rPr>
                <w:lang w:val="en-GB"/>
              </w:rPr>
            </w:pPr>
            <w:r w:rsidRPr="00134836">
              <w:rPr>
                <w:lang w:val="en-GB"/>
              </w:rPr>
              <w:t>Selected Topics in Postcolonial Literature</w:t>
            </w:r>
          </w:p>
        </w:tc>
        <w:tc>
          <w:tcPr>
            <w:tcW w:w="360" w:type="dxa"/>
            <w:tcBorders>
              <w:top w:val="single" w:sz="4" w:space="0" w:color="auto"/>
              <w:bottom w:val="single" w:sz="4" w:space="0" w:color="auto"/>
            </w:tcBorders>
          </w:tcPr>
          <w:p w14:paraId="37EF9D54"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7E736F76"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2D87FACE"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54AD6AE8"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1BEB175B" w14:textId="77777777" w:rsidR="00A47002" w:rsidRPr="00134836" w:rsidRDefault="00A47002" w:rsidP="00A47002">
            <w:pPr>
              <w:jc w:val="both"/>
              <w:rPr>
                <w:lang w:val="en-GB"/>
              </w:rPr>
            </w:pPr>
            <w:r w:rsidRPr="00134836">
              <w:rPr>
                <w:lang w:val="en-GB"/>
              </w:rPr>
              <w:t>15</w:t>
            </w:r>
          </w:p>
        </w:tc>
      </w:tr>
      <w:tr w:rsidR="00A47002" w:rsidRPr="00134836" w14:paraId="65F46105" w14:textId="77777777" w:rsidTr="00CE068A">
        <w:tblPrEx>
          <w:jc w:val="left"/>
        </w:tblPrEx>
        <w:trPr>
          <w:trHeight w:val="135"/>
        </w:trPr>
        <w:tc>
          <w:tcPr>
            <w:tcW w:w="1705" w:type="dxa"/>
            <w:tcBorders>
              <w:top w:val="single" w:sz="4" w:space="0" w:color="auto"/>
              <w:left w:val="single" w:sz="4" w:space="0" w:color="auto"/>
              <w:bottom w:val="single" w:sz="4" w:space="0" w:color="auto"/>
            </w:tcBorders>
          </w:tcPr>
          <w:p w14:paraId="041A4303" w14:textId="77777777" w:rsidR="00A47002" w:rsidRPr="00134836" w:rsidRDefault="00A47002" w:rsidP="00A47002">
            <w:pPr>
              <w:jc w:val="center"/>
              <w:rPr>
                <w:lang w:val="en-GB"/>
              </w:rPr>
            </w:pPr>
            <w:r w:rsidRPr="00134836">
              <w:rPr>
                <w:lang w:val="en-GB"/>
              </w:rPr>
              <w:t>ELIT 640</w:t>
            </w:r>
          </w:p>
        </w:tc>
        <w:tc>
          <w:tcPr>
            <w:tcW w:w="5602" w:type="dxa"/>
            <w:tcBorders>
              <w:top w:val="single" w:sz="4" w:space="0" w:color="auto"/>
              <w:bottom w:val="single" w:sz="4" w:space="0" w:color="auto"/>
            </w:tcBorders>
          </w:tcPr>
          <w:p w14:paraId="7E896C7A" w14:textId="77777777" w:rsidR="00A47002" w:rsidRPr="00134836" w:rsidRDefault="00A47002" w:rsidP="00A47002">
            <w:pPr>
              <w:rPr>
                <w:lang w:val="en-GB"/>
              </w:rPr>
            </w:pPr>
            <w:r w:rsidRPr="00134836">
              <w:rPr>
                <w:lang w:val="en-GB"/>
              </w:rPr>
              <w:t>Selected Topics in Psychoanalytical Critical Theory</w:t>
            </w:r>
          </w:p>
        </w:tc>
        <w:tc>
          <w:tcPr>
            <w:tcW w:w="360" w:type="dxa"/>
            <w:tcBorders>
              <w:top w:val="single" w:sz="4" w:space="0" w:color="auto"/>
              <w:bottom w:val="single" w:sz="4" w:space="0" w:color="auto"/>
            </w:tcBorders>
          </w:tcPr>
          <w:p w14:paraId="791392D5"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7EF4E1CC"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13874905"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48090CAC"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1E3803BE" w14:textId="77777777" w:rsidR="00A47002" w:rsidRPr="00134836" w:rsidRDefault="00A47002" w:rsidP="00A47002">
            <w:pPr>
              <w:jc w:val="both"/>
              <w:rPr>
                <w:lang w:val="en-GB"/>
              </w:rPr>
            </w:pPr>
            <w:r w:rsidRPr="00134836">
              <w:rPr>
                <w:lang w:val="en-GB"/>
              </w:rPr>
              <w:t>15</w:t>
            </w:r>
          </w:p>
        </w:tc>
      </w:tr>
      <w:tr w:rsidR="00A47002" w:rsidRPr="00134836" w14:paraId="647D272C" w14:textId="77777777" w:rsidTr="00CE068A">
        <w:tblPrEx>
          <w:jc w:val="left"/>
        </w:tblPrEx>
        <w:trPr>
          <w:trHeight w:val="126"/>
        </w:trPr>
        <w:tc>
          <w:tcPr>
            <w:tcW w:w="1705" w:type="dxa"/>
            <w:tcBorders>
              <w:top w:val="single" w:sz="4" w:space="0" w:color="auto"/>
              <w:left w:val="single" w:sz="4" w:space="0" w:color="auto"/>
              <w:bottom w:val="single" w:sz="4" w:space="0" w:color="auto"/>
            </w:tcBorders>
          </w:tcPr>
          <w:p w14:paraId="6B3AE437" w14:textId="77777777" w:rsidR="00A47002" w:rsidRPr="00134836" w:rsidRDefault="00A47002" w:rsidP="00A47002">
            <w:pPr>
              <w:jc w:val="center"/>
              <w:rPr>
                <w:lang w:val="en-GB"/>
              </w:rPr>
            </w:pPr>
            <w:r w:rsidRPr="00134836">
              <w:rPr>
                <w:lang w:val="en-GB"/>
              </w:rPr>
              <w:t>ELIT 641</w:t>
            </w:r>
          </w:p>
        </w:tc>
        <w:tc>
          <w:tcPr>
            <w:tcW w:w="5602" w:type="dxa"/>
            <w:tcBorders>
              <w:top w:val="single" w:sz="4" w:space="0" w:color="auto"/>
              <w:bottom w:val="single" w:sz="4" w:space="0" w:color="auto"/>
            </w:tcBorders>
          </w:tcPr>
          <w:p w14:paraId="4D52054B" w14:textId="77777777" w:rsidR="00A47002" w:rsidRPr="00134836" w:rsidRDefault="00A47002" w:rsidP="00A47002">
            <w:pPr>
              <w:rPr>
                <w:lang w:val="en-GB"/>
              </w:rPr>
            </w:pPr>
            <w:r w:rsidRPr="00134836">
              <w:rPr>
                <w:lang w:val="en-GB"/>
              </w:rPr>
              <w:t>Selected Topics in the Modern Novel</w:t>
            </w:r>
          </w:p>
        </w:tc>
        <w:tc>
          <w:tcPr>
            <w:tcW w:w="360" w:type="dxa"/>
            <w:tcBorders>
              <w:top w:val="single" w:sz="4" w:space="0" w:color="auto"/>
              <w:bottom w:val="single" w:sz="4" w:space="0" w:color="auto"/>
            </w:tcBorders>
          </w:tcPr>
          <w:p w14:paraId="5EA1FD10"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07764175"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5EB9D588"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1A41ACCF"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648F31FA" w14:textId="77777777" w:rsidR="00A47002" w:rsidRPr="00134836" w:rsidRDefault="00A47002" w:rsidP="00A47002">
            <w:pPr>
              <w:jc w:val="both"/>
              <w:rPr>
                <w:lang w:val="en-GB"/>
              </w:rPr>
            </w:pPr>
            <w:r w:rsidRPr="00134836">
              <w:rPr>
                <w:lang w:val="en-GB"/>
              </w:rPr>
              <w:t>15</w:t>
            </w:r>
          </w:p>
        </w:tc>
      </w:tr>
      <w:tr w:rsidR="00A47002" w:rsidRPr="00134836" w14:paraId="0E980409" w14:textId="77777777" w:rsidTr="00CE068A">
        <w:tblPrEx>
          <w:jc w:val="left"/>
        </w:tblPrEx>
        <w:trPr>
          <w:trHeight w:val="135"/>
        </w:trPr>
        <w:tc>
          <w:tcPr>
            <w:tcW w:w="1705" w:type="dxa"/>
            <w:tcBorders>
              <w:top w:val="single" w:sz="4" w:space="0" w:color="auto"/>
              <w:left w:val="single" w:sz="4" w:space="0" w:color="auto"/>
              <w:bottom w:val="single" w:sz="4" w:space="0" w:color="auto"/>
            </w:tcBorders>
          </w:tcPr>
          <w:p w14:paraId="3054BDA5" w14:textId="77777777" w:rsidR="00A47002" w:rsidRPr="00134836" w:rsidRDefault="00A47002" w:rsidP="00A47002">
            <w:pPr>
              <w:jc w:val="center"/>
              <w:rPr>
                <w:lang w:val="en-GB"/>
              </w:rPr>
            </w:pPr>
            <w:r w:rsidRPr="00134836">
              <w:rPr>
                <w:lang w:val="en-GB"/>
              </w:rPr>
              <w:t>ELIT 642</w:t>
            </w:r>
          </w:p>
        </w:tc>
        <w:tc>
          <w:tcPr>
            <w:tcW w:w="5602" w:type="dxa"/>
            <w:tcBorders>
              <w:top w:val="single" w:sz="4" w:space="0" w:color="auto"/>
              <w:bottom w:val="single" w:sz="4" w:space="0" w:color="auto"/>
            </w:tcBorders>
          </w:tcPr>
          <w:p w14:paraId="3DFC23AE" w14:textId="77777777" w:rsidR="00A47002" w:rsidRPr="00134836" w:rsidRDefault="00A47002" w:rsidP="00A47002">
            <w:pPr>
              <w:rPr>
                <w:lang w:val="en-GB"/>
              </w:rPr>
            </w:pPr>
            <w:r w:rsidRPr="00134836">
              <w:rPr>
                <w:lang w:val="en-GB"/>
              </w:rPr>
              <w:t>Selected Topics in Gothic Studies</w:t>
            </w:r>
          </w:p>
        </w:tc>
        <w:tc>
          <w:tcPr>
            <w:tcW w:w="360" w:type="dxa"/>
            <w:tcBorders>
              <w:top w:val="single" w:sz="4" w:space="0" w:color="auto"/>
              <w:bottom w:val="single" w:sz="4" w:space="0" w:color="auto"/>
            </w:tcBorders>
          </w:tcPr>
          <w:p w14:paraId="0CF1A1A8"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2CD35C89"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4391B794"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483C915E"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56A18C81" w14:textId="77777777" w:rsidR="00A47002" w:rsidRPr="00134836" w:rsidRDefault="00A47002" w:rsidP="00A47002">
            <w:pPr>
              <w:jc w:val="both"/>
              <w:rPr>
                <w:lang w:val="en-GB"/>
              </w:rPr>
            </w:pPr>
            <w:r w:rsidRPr="00134836">
              <w:rPr>
                <w:lang w:val="en-GB"/>
              </w:rPr>
              <w:t>15</w:t>
            </w:r>
          </w:p>
        </w:tc>
      </w:tr>
      <w:tr w:rsidR="00A47002" w:rsidRPr="00134836" w14:paraId="5F3FE582" w14:textId="77777777" w:rsidTr="00CE068A">
        <w:tblPrEx>
          <w:jc w:val="left"/>
        </w:tblPrEx>
        <w:trPr>
          <w:trHeight w:val="135"/>
        </w:trPr>
        <w:tc>
          <w:tcPr>
            <w:tcW w:w="1705" w:type="dxa"/>
            <w:tcBorders>
              <w:top w:val="single" w:sz="4" w:space="0" w:color="auto"/>
              <w:left w:val="single" w:sz="4" w:space="0" w:color="auto"/>
              <w:bottom w:val="single" w:sz="4" w:space="0" w:color="auto"/>
            </w:tcBorders>
          </w:tcPr>
          <w:p w14:paraId="78DF9892" w14:textId="77777777" w:rsidR="00A47002" w:rsidRPr="00134836" w:rsidRDefault="00A47002" w:rsidP="00A47002">
            <w:pPr>
              <w:jc w:val="center"/>
              <w:rPr>
                <w:lang w:val="en-GB"/>
              </w:rPr>
            </w:pPr>
            <w:r w:rsidRPr="00134836">
              <w:rPr>
                <w:lang w:val="en-GB"/>
              </w:rPr>
              <w:t>ELIT 643</w:t>
            </w:r>
          </w:p>
        </w:tc>
        <w:tc>
          <w:tcPr>
            <w:tcW w:w="5602" w:type="dxa"/>
            <w:tcBorders>
              <w:top w:val="single" w:sz="4" w:space="0" w:color="auto"/>
              <w:bottom w:val="single" w:sz="4" w:space="0" w:color="auto"/>
            </w:tcBorders>
          </w:tcPr>
          <w:p w14:paraId="34ED07EF" w14:textId="77777777" w:rsidR="00A47002" w:rsidRPr="00134836" w:rsidRDefault="00A47002" w:rsidP="00A47002">
            <w:pPr>
              <w:rPr>
                <w:lang w:val="en-GB"/>
              </w:rPr>
            </w:pPr>
            <w:r w:rsidRPr="00134836">
              <w:rPr>
                <w:lang w:val="en-GB"/>
              </w:rPr>
              <w:t>Traged</w:t>
            </w:r>
            <w:r w:rsidR="00C373E5" w:rsidRPr="00134836">
              <w:rPr>
                <w:lang w:val="en-GB"/>
              </w:rPr>
              <w:t>y</w:t>
            </w:r>
          </w:p>
        </w:tc>
        <w:tc>
          <w:tcPr>
            <w:tcW w:w="360" w:type="dxa"/>
            <w:tcBorders>
              <w:top w:val="single" w:sz="4" w:space="0" w:color="auto"/>
              <w:bottom w:val="single" w:sz="4" w:space="0" w:color="auto"/>
            </w:tcBorders>
          </w:tcPr>
          <w:p w14:paraId="04562F13"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795897CF"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56C4CAF9"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56AB8627"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0D465BE4" w14:textId="77777777" w:rsidR="00A47002" w:rsidRPr="00134836" w:rsidRDefault="00A47002" w:rsidP="00A47002">
            <w:pPr>
              <w:jc w:val="both"/>
              <w:rPr>
                <w:lang w:val="en-GB"/>
              </w:rPr>
            </w:pPr>
            <w:r w:rsidRPr="00134836">
              <w:rPr>
                <w:lang w:val="en-GB"/>
              </w:rPr>
              <w:t>15</w:t>
            </w:r>
          </w:p>
        </w:tc>
      </w:tr>
      <w:tr w:rsidR="00A47002" w:rsidRPr="00134836" w14:paraId="51D97781" w14:textId="77777777" w:rsidTr="00CE068A">
        <w:tblPrEx>
          <w:jc w:val="left"/>
        </w:tblPrEx>
        <w:trPr>
          <w:trHeight w:val="150"/>
        </w:trPr>
        <w:tc>
          <w:tcPr>
            <w:tcW w:w="1705" w:type="dxa"/>
            <w:tcBorders>
              <w:top w:val="single" w:sz="4" w:space="0" w:color="auto"/>
              <w:left w:val="single" w:sz="4" w:space="0" w:color="auto"/>
              <w:bottom w:val="single" w:sz="4" w:space="0" w:color="auto"/>
            </w:tcBorders>
          </w:tcPr>
          <w:p w14:paraId="3154A875" w14:textId="77777777" w:rsidR="00A47002" w:rsidRPr="00134836" w:rsidRDefault="00A47002" w:rsidP="00A47002">
            <w:pPr>
              <w:jc w:val="center"/>
              <w:rPr>
                <w:lang w:val="en-GB"/>
              </w:rPr>
            </w:pPr>
            <w:r w:rsidRPr="00134836">
              <w:rPr>
                <w:lang w:val="en-GB"/>
              </w:rPr>
              <w:t>ELIT 644</w:t>
            </w:r>
          </w:p>
        </w:tc>
        <w:tc>
          <w:tcPr>
            <w:tcW w:w="5602" w:type="dxa"/>
            <w:tcBorders>
              <w:top w:val="single" w:sz="4" w:space="0" w:color="auto"/>
              <w:bottom w:val="single" w:sz="4" w:space="0" w:color="auto"/>
            </w:tcBorders>
          </w:tcPr>
          <w:p w14:paraId="17CF707D" w14:textId="77777777" w:rsidR="00A47002" w:rsidRPr="00134836" w:rsidRDefault="00A47002" w:rsidP="00A47002">
            <w:pPr>
              <w:rPr>
                <w:lang w:val="en-GB"/>
              </w:rPr>
            </w:pPr>
            <w:r w:rsidRPr="00134836">
              <w:rPr>
                <w:lang w:val="en-GB"/>
              </w:rPr>
              <w:t>Influence and Reception in Comparative Literature</w:t>
            </w:r>
          </w:p>
        </w:tc>
        <w:tc>
          <w:tcPr>
            <w:tcW w:w="360" w:type="dxa"/>
            <w:tcBorders>
              <w:top w:val="single" w:sz="4" w:space="0" w:color="auto"/>
              <w:bottom w:val="single" w:sz="4" w:space="0" w:color="auto"/>
            </w:tcBorders>
          </w:tcPr>
          <w:p w14:paraId="0C1B390A"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0B67EF01"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2D48BFF2"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5AF884CC"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0B0B76CE" w14:textId="77777777" w:rsidR="00A47002" w:rsidRPr="00134836" w:rsidRDefault="00A47002" w:rsidP="00A47002">
            <w:pPr>
              <w:jc w:val="both"/>
              <w:rPr>
                <w:lang w:val="en-GB"/>
              </w:rPr>
            </w:pPr>
            <w:r w:rsidRPr="00134836">
              <w:rPr>
                <w:lang w:val="en-GB"/>
              </w:rPr>
              <w:t>15</w:t>
            </w:r>
          </w:p>
        </w:tc>
      </w:tr>
      <w:tr w:rsidR="00A47002" w:rsidRPr="00134836" w14:paraId="3D341354" w14:textId="77777777" w:rsidTr="00CE068A">
        <w:tblPrEx>
          <w:jc w:val="left"/>
        </w:tblPrEx>
        <w:trPr>
          <w:trHeight w:val="150"/>
        </w:trPr>
        <w:tc>
          <w:tcPr>
            <w:tcW w:w="1705" w:type="dxa"/>
            <w:tcBorders>
              <w:top w:val="single" w:sz="4" w:space="0" w:color="auto"/>
              <w:left w:val="single" w:sz="4" w:space="0" w:color="auto"/>
              <w:bottom w:val="single" w:sz="4" w:space="0" w:color="auto"/>
            </w:tcBorders>
          </w:tcPr>
          <w:p w14:paraId="1ECA7252" w14:textId="77777777" w:rsidR="00A47002" w:rsidRPr="00134836" w:rsidRDefault="00A47002" w:rsidP="00A47002">
            <w:pPr>
              <w:jc w:val="center"/>
              <w:rPr>
                <w:lang w:val="en-GB"/>
              </w:rPr>
            </w:pPr>
            <w:r w:rsidRPr="00134836">
              <w:rPr>
                <w:lang w:val="en-GB"/>
              </w:rPr>
              <w:t>ELIT 645</w:t>
            </w:r>
          </w:p>
        </w:tc>
        <w:tc>
          <w:tcPr>
            <w:tcW w:w="5602" w:type="dxa"/>
            <w:tcBorders>
              <w:top w:val="single" w:sz="4" w:space="0" w:color="auto"/>
              <w:bottom w:val="single" w:sz="4" w:space="0" w:color="auto"/>
            </w:tcBorders>
          </w:tcPr>
          <w:p w14:paraId="57908130" w14:textId="77777777" w:rsidR="00A47002" w:rsidRPr="00134836" w:rsidRDefault="00A47002" w:rsidP="00A47002">
            <w:pPr>
              <w:rPr>
                <w:lang w:val="en-GB"/>
              </w:rPr>
            </w:pPr>
            <w:r w:rsidRPr="00134836">
              <w:rPr>
                <w:lang w:val="en-GB"/>
              </w:rPr>
              <w:t>Literature and Social Sciences/Arts</w:t>
            </w:r>
          </w:p>
        </w:tc>
        <w:tc>
          <w:tcPr>
            <w:tcW w:w="360" w:type="dxa"/>
            <w:tcBorders>
              <w:top w:val="single" w:sz="4" w:space="0" w:color="auto"/>
              <w:bottom w:val="single" w:sz="4" w:space="0" w:color="auto"/>
            </w:tcBorders>
          </w:tcPr>
          <w:p w14:paraId="5DB900A0"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1D59F370"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1EDCC616"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16A80EE4"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484FEC96" w14:textId="77777777" w:rsidR="00A47002" w:rsidRPr="00134836" w:rsidRDefault="00A47002" w:rsidP="00A47002">
            <w:pPr>
              <w:jc w:val="both"/>
              <w:rPr>
                <w:lang w:val="en-GB"/>
              </w:rPr>
            </w:pPr>
            <w:r w:rsidRPr="00134836">
              <w:rPr>
                <w:lang w:val="en-GB"/>
              </w:rPr>
              <w:t>15</w:t>
            </w:r>
          </w:p>
        </w:tc>
      </w:tr>
      <w:tr w:rsidR="00A47002" w:rsidRPr="00134836" w14:paraId="20A1A9CC" w14:textId="77777777" w:rsidTr="00CE068A">
        <w:tblPrEx>
          <w:jc w:val="left"/>
        </w:tblPrEx>
        <w:trPr>
          <w:trHeight w:val="135"/>
        </w:trPr>
        <w:tc>
          <w:tcPr>
            <w:tcW w:w="1705" w:type="dxa"/>
            <w:tcBorders>
              <w:top w:val="single" w:sz="4" w:space="0" w:color="auto"/>
              <w:left w:val="single" w:sz="4" w:space="0" w:color="auto"/>
              <w:bottom w:val="single" w:sz="4" w:space="0" w:color="auto"/>
            </w:tcBorders>
          </w:tcPr>
          <w:p w14:paraId="11D65961" w14:textId="77777777" w:rsidR="00A47002" w:rsidRPr="00134836" w:rsidRDefault="00A47002" w:rsidP="00A47002">
            <w:pPr>
              <w:jc w:val="center"/>
              <w:rPr>
                <w:lang w:val="en-GB"/>
              </w:rPr>
            </w:pPr>
            <w:r w:rsidRPr="00134836">
              <w:rPr>
                <w:lang w:val="en-GB"/>
              </w:rPr>
              <w:t>ELIT 646</w:t>
            </w:r>
          </w:p>
        </w:tc>
        <w:tc>
          <w:tcPr>
            <w:tcW w:w="5602" w:type="dxa"/>
            <w:tcBorders>
              <w:top w:val="single" w:sz="4" w:space="0" w:color="auto"/>
              <w:bottom w:val="single" w:sz="4" w:space="0" w:color="auto"/>
            </w:tcBorders>
          </w:tcPr>
          <w:p w14:paraId="672FAC3D" w14:textId="77777777" w:rsidR="00A47002" w:rsidRPr="00134836" w:rsidRDefault="00A47002" w:rsidP="00A47002">
            <w:pPr>
              <w:rPr>
                <w:lang w:val="en-GB"/>
              </w:rPr>
            </w:pPr>
            <w:r w:rsidRPr="00134836">
              <w:rPr>
                <w:lang w:val="en-GB"/>
              </w:rPr>
              <w:t>From Literature to Cinema</w:t>
            </w:r>
          </w:p>
        </w:tc>
        <w:tc>
          <w:tcPr>
            <w:tcW w:w="360" w:type="dxa"/>
            <w:tcBorders>
              <w:top w:val="single" w:sz="4" w:space="0" w:color="auto"/>
              <w:bottom w:val="single" w:sz="4" w:space="0" w:color="auto"/>
            </w:tcBorders>
          </w:tcPr>
          <w:p w14:paraId="2AEF7D5F"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40A97DDA"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414DF3F4"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6694B6B9"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7232C44D" w14:textId="77777777" w:rsidR="00A47002" w:rsidRPr="00134836" w:rsidRDefault="00A47002" w:rsidP="00A47002">
            <w:pPr>
              <w:jc w:val="both"/>
              <w:rPr>
                <w:lang w:val="en-GB"/>
              </w:rPr>
            </w:pPr>
            <w:r w:rsidRPr="00134836">
              <w:rPr>
                <w:lang w:val="en-GB"/>
              </w:rPr>
              <w:t>15</w:t>
            </w:r>
          </w:p>
        </w:tc>
      </w:tr>
      <w:tr w:rsidR="00A47002" w:rsidRPr="00134836" w14:paraId="7CA74348" w14:textId="77777777" w:rsidTr="00CE068A">
        <w:tblPrEx>
          <w:jc w:val="left"/>
        </w:tblPrEx>
        <w:trPr>
          <w:trHeight w:val="165"/>
        </w:trPr>
        <w:tc>
          <w:tcPr>
            <w:tcW w:w="1705" w:type="dxa"/>
            <w:tcBorders>
              <w:top w:val="single" w:sz="4" w:space="0" w:color="auto"/>
              <w:left w:val="single" w:sz="4" w:space="0" w:color="auto"/>
              <w:bottom w:val="single" w:sz="4" w:space="0" w:color="auto"/>
            </w:tcBorders>
          </w:tcPr>
          <w:p w14:paraId="74FBB945" w14:textId="77777777" w:rsidR="00A47002" w:rsidRPr="00134836" w:rsidRDefault="00A47002" w:rsidP="00A47002">
            <w:pPr>
              <w:jc w:val="center"/>
              <w:rPr>
                <w:lang w:val="en-GB"/>
              </w:rPr>
            </w:pPr>
            <w:r w:rsidRPr="00134836">
              <w:rPr>
                <w:lang w:val="en-GB"/>
              </w:rPr>
              <w:t>ELIT 647</w:t>
            </w:r>
          </w:p>
        </w:tc>
        <w:tc>
          <w:tcPr>
            <w:tcW w:w="5602" w:type="dxa"/>
            <w:tcBorders>
              <w:top w:val="single" w:sz="4" w:space="0" w:color="auto"/>
              <w:bottom w:val="single" w:sz="4" w:space="0" w:color="auto"/>
            </w:tcBorders>
          </w:tcPr>
          <w:p w14:paraId="77FF74D0" w14:textId="77777777" w:rsidR="00A47002" w:rsidRPr="00134836" w:rsidRDefault="00A47002" w:rsidP="00A47002">
            <w:pPr>
              <w:rPr>
                <w:lang w:val="en-GB"/>
              </w:rPr>
            </w:pPr>
            <w:r w:rsidRPr="00134836">
              <w:rPr>
                <w:lang w:val="en-GB"/>
              </w:rPr>
              <w:t>Ideology and Literature</w:t>
            </w:r>
          </w:p>
        </w:tc>
        <w:tc>
          <w:tcPr>
            <w:tcW w:w="360" w:type="dxa"/>
            <w:tcBorders>
              <w:top w:val="single" w:sz="4" w:space="0" w:color="auto"/>
              <w:bottom w:val="single" w:sz="4" w:space="0" w:color="auto"/>
            </w:tcBorders>
          </w:tcPr>
          <w:p w14:paraId="1E314D5F"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6471E816"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00E18523"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66BD4DD4"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075FAE1D" w14:textId="77777777" w:rsidR="00A47002" w:rsidRPr="00134836" w:rsidRDefault="00A47002" w:rsidP="00A47002">
            <w:pPr>
              <w:jc w:val="both"/>
              <w:rPr>
                <w:lang w:val="en-GB"/>
              </w:rPr>
            </w:pPr>
            <w:r w:rsidRPr="00134836">
              <w:rPr>
                <w:lang w:val="en-GB"/>
              </w:rPr>
              <w:t>15</w:t>
            </w:r>
          </w:p>
        </w:tc>
      </w:tr>
      <w:tr w:rsidR="00A47002" w:rsidRPr="00134836" w14:paraId="5C38D307" w14:textId="77777777" w:rsidTr="00CE068A">
        <w:tblPrEx>
          <w:jc w:val="left"/>
        </w:tblPrEx>
        <w:trPr>
          <w:trHeight w:val="96"/>
        </w:trPr>
        <w:tc>
          <w:tcPr>
            <w:tcW w:w="1705" w:type="dxa"/>
            <w:tcBorders>
              <w:top w:val="single" w:sz="4" w:space="0" w:color="auto"/>
              <w:left w:val="single" w:sz="4" w:space="0" w:color="auto"/>
              <w:bottom w:val="single" w:sz="4" w:space="0" w:color="auto"/>
            </w:tcBorders>
          </w:tcPr>
          <w:p w14:paraId="37CD1C90" w14:textId="77777777" w:rsidR="00A47002" w:rsidRPr="00134836" w:rsidRDefault="00A47002" w:rsidP="00A47002">
            <w:pPr>
              <w:jc w:val="center"/>
              <w:rPr>
                <w:lang w:val="en-GB"/>
              </w:rPr>
            </w:pPr>
            <w:r w:rsidRPr="00134836">
              <w:rPr>
                <w:lang w:val="en-GB"/>
              </w:rPr>
              <w:t>ELIT 648</w:t>
            </w:r>
          </w:p>
        </w:tc>
        <w:tc>
          <w:tcPr>
            <w:tcW w:w="5602" w:type="dxa"/>
            <w:tcBorders>
              <w:top w:val="single" w:sz="4" w:space="0" w:color="auto"/>
              <w:bottom w:val="single" w:sz="4" w:space="0" w:color="auto"/>
            </w:tcBorders>
          </w:tcPr>
          <w:p w14:paraId="52CDA072" w14:textId="77777777" w:rsidR="00A47002" w:rsidRPr="00134836" w:rsidRDefault="00A47002" w:rsidP="00A47002">
            <w:pPr>
              <w:rPr>
                <w:lang w:val="en-GB"/>
              </w:rPr>
            </w:pPr>
            <w:r w:rsidRPr="00134836">
              <w:rPr>
                <w:lang w:val="en-GB"/>
              </w:rPr>
              <w:t>Politics</w:t>
            </w:r>
            <w:r w:rsidR="00877934" w:rsidRPr="00134836">
              <w:rPr>
                <w:lang w:val="en-GB"/>
              </w:rPr>
              <w:t xml:space="preserve"> and Literature</w:t>
            </w:r>
          </w:p>
        </w:tc>
        <w:tc>
          <w:tcPr>
            <w:tcW w:w="360" w:type="dxa"/>
            <w:tcBorders>
              <w:top w:val="single" w:sz="4" w:space="0" w:color="auto"/>
              <w:bottom w:val="single" w:sz="4" w:space="0" w:color="auto"/>
            </w:tcBorders>
          </w:tcPr>
          <w:p w14:paraId="359110FA"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19451F50"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0BCF0766"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205B8489"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71F84340" w14:textId="77777777" w:rsidR="00A47002" w:rsidRPr="00134836" w:rsidRDefault="00A47002" w:rsidP="00A47002">
            <w:pPr>
              <w:jc w:val="both"/>
              <w:rPr>
                <w:lang w:val="en-GB"/>
              </w:rPr>
            </w:pPr>
            <w:r w:rsidRPr="00134836">
              <w:rPr>
                <w:lang w:val="en-GB"/>
              </w:rPr>
              <w:t>15</w:t>
            </w:r>
          </w:p>
        </w:tc>
      </w:tr>
      <w:tr w:rsidR="00A47002" w:rsidRPr="00134836" w14:paraId="5F9DBE4B" w14:textId="77777777" w:rsidTr="00CE068A">
        <w:tblPrEx>
          <w:jc w:val="left"/>
        </w:tblPrEx>
        <w:trPr>
          <w:trHeight w:val="111"/>
        </w:trPr>
        <w:tc>
          <w:tcPr>
            <w:tcW w:w="1705" w:type="dxa"/>
            <w:tcBorders>
              <w:top w:val="single" w:sz="4" w:space="0" w:color="auto"/>
              <w:left w:val="single" w:sz="4" w:space="0" w:color="auto"/>
              <w:bottom w:val="single" w:sz="4" w:space="0" w:color="auto"/>
            </w:tcBorders>
          </w:tcPr>
          <w:p w14:paraId="0B049939" w14:textId="77777777" w:rsidR="00A47002" w:rsidRPr="00134836" w:rsidRDefault="00A47002" w:rsidP="00A47002">
            <w:pPr>
              <w:jc w:val="center"/>
              <w:rPr>
                <w:lang w:val="en-GB"/>
              </w:rPr>
            </w:pPr>
            <w:r w:rsidRPr="00134836">
              <w:rPr>
                <w:lang w:val="en-GB"/>
              </w:rPr>
              <w:t>ELIT 649</w:t>
            </w:r>
          </w:p>
        </w:tc>
        <w:tc>
          <w:tcPr>
            <w:tcW w:w="5602" w:type="dxa"/>
            <w:tcBorders>
              <w:top w:val="single" w:sz="4" w:space="0" w:color="auto"/>
              <w:bottom w:val="single" w:sz="4" w:space="0" w:color="auto"/>
            </w:tcBorders>
          </w:tcPr>
          <w:p w14:paraId="4A76E5D7" w14:textId="77777777" w:rsidR="00A47002" w:rsidRPr="00134836" w:rsidRDefault="00A47002" w:rsidP="00A47002">
            <w:pPr>
              <w:rPr>
                <w:lang w:val="en-GB"/>
              </w:rPr>
            </w:pPr>
            <w:r w:rsidRPr="00134836">
              <w:rPr>
                <w:lang w:val="en-GB"/>
              </w:rPr>
              <w:t>Imagology</w:t>
            </w:r>
          </w:p>
        </w:tc>
        <w:tc>
          <w:tcPr>
            <w:tcW w:w="360" w:type="dxa"/>
            <w:tcBorders>
              <w:top w:val="single" w:sz="4" w:space="0" w:color="auto"/>
              <w:bottom w:val="single" w:sz="4" w:space="0" w:color="auto"/>
            </w:tcBorders>
          </w:tcPr>
          <w:p w14:paraId="4E5C438B"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44980E8D"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18731602"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12201BF4"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74DD0F38" w14:textId="77777777" w:rsidR="00A47002" w:rsidRPr="00134836" w:rsidRDefault="00A47002" w:rsidP="00A47002">
            <w:pPr>
              <w:jc w:val="both"/>
              <w:rPr>
                <w:lang w:val="en-GB"/>
              </w:rPr>
            </w:pPr>
            <w:r w:rsidRPr="00134836">
              <w:rPr>
                <w:lang w:val="en-GB"/>
              </w:rPr>
              <w:t>15</w:t>
            </w:r>
          </w:p>
        </w:tc>
      </w:tr>
      <w:tr w:rsidR="00A47002" w:rsidRPr="00134836" w14:paraId="25AE4B73" w14:textId="77777777" w:rsidTr="00CE068A">
        <w:tblPrEx>
          <w:jc w:val="left"/>
        </w:tblPrEx>
        <w:trPr>
          <w:trHeight w:val="150"/>
        </w:trPr>
        <w:tc>
          <w:tcPr>
            <w:tcW w:w="1705" w:type="dxa"/>
            <w:tcBorders>
              <w:top w:val="single" w:sz="4" w:space="0" w:color="auto"/>
              <w:left w:val="single" w:sz="4" w:space="0" w:color="auto"/>
            </w:tcBorders>
          </w:tcPr>
          <w:p w14:paraId="419A3344" w14:textId="77777777" w:rsidR="00A47002" w:rsidRPr="00134836" w:rsidRDefault="00A47002" w:rsidP="00A47002">
            <w:pPr>
              <w:jc w:val="center"/>
              <w:rPr>
                <w:lang w:val="en-GB"/>
              </w:rPr>
            </w:pPr>
            <w:r w:rsidRPr="00134836">
              <w:rPr>
                <w:lang w:val="en-GB"/>
              </w:rPr>
              <w:t>ELIT 650</w:t>
            </w:r>
          </w:p>
        </w:tc>
        <w:tc>
          <w:tcPr>
            <w:tcW w:w="5602" w:type="dxa"/>
            <w:tcBorders>
              <w:top w:val="single" w:sz="4" w:space="0" w:color="auto"/>
            </w:tcBorders>
          </w:tcPr>
          <w:p w14:paraId="53AD8062" w14:textId="77777777" w:rsidR="00A47002" w:rsidRPr="00134836" w:rsidRDefault="00A47002" w:rsidP="00A47002">
            <w:pPr>
              <w:rPr>
                <w:lang w:val="en-GB"/>
              </w:rPr>
            </w:pPr>
            <w:r w:rsidRPr="00134836">
              <w:rPr>
                <w:lang w:val="en-GB"/>
              </w:rPr>
              <w:t>19</w:t>
            </w:r>
            <w:r w:rsidRPr="00134836">
              <w:rPr>
                <w:vertAlign w:val="superscript"/>
                <w:lang w:val="en-GB"/>
              </w:rPr>
              <w:t>th</w:t>
            </w:r>
            <w:r w:rsidRPr="00134836">
              <w:rPr>
                <w:lang w:val="en-GB"/>
              </w:rPr>
              <w:t xml:space="preserve"> Century European Novel</w:t>
            </w:r>
          </w:p>
        </w:tc>
        <w:tc>
          <w:tcPr>
            <w:tcW w:w="360" w:type="dxa"/>
            <w:tcBorders>
              <w:top w:val="single" w:sz="4" w:space="0" w:color="auto"/>
            </w:tcBorders>
          </w:tcPr>
          <w:p w14:paraId="422310C9" w14:textId="77777777" w:rsidR="00A47002" w:rsidRPr="00134836" w:rsidRDefault="00A47002" w:rsidP="00A47002">
            <w:pPr>
              <w:jc w:val="both"/>
              <w:rPr>
                <w:lang w:val="en-GB"/>
              </w:rPr>
            </w:pPr>
            <w:r w:rsidRPr="00134836">
              <w:rPr>
                <w:lang w:val="en-GB"/>
              </w:rPr>
              <w:t>3</w:t>
            </w:r>
          </w:p>
        </w:tc>
        <w:tc>
          <w:tcPr>
            <w:tcW w:w="361" w:type="dxa"/>
            <w:tcBorders>
              <w:top w:val="single" w:sz="4" w:space="0" w:color="auto"/>
            </w:tcBorders>
          </w:tcPr>
          <w:p w14:paraId="5647B90C" w14:textId="77777777" w:rsidR="00A47002" w:rsidRPr="00134836" w:rsidRDefault="00A47002" w:rsidP="00A47002">
            <w:pPr>
              <w:jc w:val="both"/>
              <w:rPr>
                <w:lang w:val="en-GB"/>
              </w:rPr>
            </w:pPr>
            <w:r w:rsidRPr="00134836">
              <w:rPr>
                <w:lang w:val="en-GB"/>
              </w:rPr>
              <w:t>0</w:t>
            </w:r>
          </w:p>
        </w:tc>
        <w:tc>
          <w:tcPr>
            <w:tcW w:w="363" w:type="dxa"/>
            <w:tcBorders>
              <w:top w:val="single" w:sz="4" w:space="0" w:color="auto"/>
            </w:tcBorders>
          </w:tcPr>
          <w:p w14:paraId="1892ECE2" w14:textId="77777777" w:rsidR="00A47002" w:rsidRPr="00134836" w:rsidRDefault="00A47002" w:rsidP="00A47002">
            <w:pPr>
              <w:jc w:val="both"/>
              <w:rPr>
                <w:lang w:val="en-GB"/>
              </w:rPr>
            </w:pPr>
            <w:r w:rsidRPr="00134836">
              <w:rPr>
                <w:lang w:val="en-GB"/>
              </w:rPr>
              <w:t>0</w:t>
            </w:r>
          </w:p>
        </w:tc>
        <w:tc>
          <w:tcPr>
            <w:tcW w:w="447" w:type="dxa"/>
            <w:tcBorders>
              <w:top w:val="single" w:sz="4" w:space="0" w:color="auto"/>
            </w:tcBorders>
          </w:tcPr>
          <w:p w14:paraId="579666AD" w14:textId="77777777" w:rsidR="00A47002" w:rsidRPr="00134836" w:rsidRDefault="00A47002" w:rsidP="00A47002">
            <w:pPr>
              <w:jc w:val="both"/>
              <w:rPr>
                <w:lang w:val="en-GB"/>
              </w:rPr>
            </w:pPr>
            <w:r w:rsidRPr="00134836">
              <w:rPr>
                <w:lang w:val="en-GB"/>
              </w:rPr>
              <w:t>3</w:t>
            </w:r>
          </w:p>
        </w:tc>
        <w:tc>
          <w:tcPr>
            <w:tcW w:w="450" w:type="dxa"/>
            <w:tcBorders>
              <w:top w:val="single" w:sz="4" w:space="0" w:color="auto"/>
            </w:tcBorders>
          </w:tcPr>
          <w:p w14:paraId="3FEDED1D" w14:textId="77777777" w:rsidR="00A47002" w:rsidRPr="00134836" w:rsidRDefault="00A47002" w:rsidP="00A47002">
            <w:pPr>
              <w:jc w:val="both"/>
              <w:rPr>
                <w:lang w:val="en-GB"/>
              </w:rPr>
            </w:pPr>
            <w:r w:rsidRPr="00134836">
              <w:rPr>
                <w:lang w:val="en-GB"/>
              </w:rPr>
              <w:t>15</w:t>
            </w:r>
          </w:p>
        </w:tc>
      </w:tr>
      <w:tr w:rsidR="00A47002" w:rsidRPr="00134836" w14:paraId="1CFE1199" w14:textId="77777777" w:rsidTr="00CE068A">
        <w:tblPrEx>
          <w:jc w:val="left"/>
        </w:tblPrEx>
        <w:tc>
          <w:tcPr>
            <w:tcW w:w="1705" w:type="dxa"/>
          </w:tcPr>
          <w:p w14:paraId="2A91536B" w14:textId="77777777" w:rsidR="00A47002" w:rsidRPr="00134836" w:rsidRDefault="00A47002" w:rsidP="00A47002">
            <w:pPr>
              <w:jc w:val="center"/>
              <w:rPr>
                <w:lang w:val="en-GB"/>
              </w:rPr>
            </w:pPr>
            <w:r w:rsidRPr="00134836">
              <w:rPr>
                <w:lang w:val="en-GB"/>
              </w:rPr>
              <w:t>ELIT 651</w:t>
            </w:r>
          </w:p>
        </w:tc>
        <w:tc>
          <w:tcPr>
            <w:tcW w:w="5602" w:type="dxa"/>
          </w:tcPr>
          <w:p w14:paraId="243A0524" w14:textId="77777777" w:rsidR="00A47002" w:rsidRPr="00134836" w:rsidRDefault="00877934" w:rsidP="00A47002">
            <w:pPr>
              <w:rPr>
                <w:lang w:val="en-GB"/>
              </w:rPr>
            </w:pPr>
            <w:r w:rsidRPr="00134836">
              <w:rPr>
                <w:lang w:val="en-GB"/>
              </w:rPr>
              <w:t>Translation and Literature</w:t>
            </w:r>
          </w:p>
        </w:tc>
        <w:tc>
          <w:tcPr>
            <w:tcW w:w="360" w:type="dxa"/>
          </w:tcPr>
          <w:p w14:paraId="60E404AD" w14:textId="77777777" w:rsidR="00A47002" w:rsidRPr="00134836" w:rsidRDefault="00A47002" w:rsidP="00A47002">
            <w:pPr>
              <w:jc w:val="both"/>
              <w:rPr>
                <w:lang w:val="en-GB"/>
              </w:rPr>
            </w:pPr>
            <w:r w:rsidRPr="00134836">
              <w:rPr>
                <w:lang w:val="en-GB"/>
              </w:rPr>
              <w:t>3</w:t>
            </w:r>
          </w:p>
        </w:tc>
        <w:tc>
          <w:tcPr>
            <w:tcW w:w="361" w:type="dxa"/>
          </w:tcPr>
          <w:p w14:paraId="26944F72" w14:textId="77777777" w:rsidR="00A47002" w:rsidRPr="00134836" w:rsidRDefault="00A47002" w:rsidP="00A47002">
            <w:pPr>
              <w:jc w:val="both"/>
              <w:rPr>
                <w:lang w:val="en-GB"/>
              </w:rPr>
            </w:pPr>
            <w:r w:rsidRPr="00134836">
              <w:rPr>
                <w:lang w:val="en-GB"/>
              </w:rPr>
              <w:t>0</w:t>
            </w:r>
          </w:p>
        </w:tc>
        <w:tc>
          <w:tcPr>
            <w:tcW w:w="363" w:type="dxa"/>
          </w:tcPr>
          <w:p w14:paraId="22B87FCA" w14:textId="77777777" w:rsidR="00A47002" w:rsidRPr="00134836" w:rsidRDefault="00A47002" w:rsidP="00A47002">
            <w:pPr>
              <w:jc w:val="both"/>
              <w:rPr>
                <w:lang w:val="en-GB"/>
              </w:rPr>
            </w:pPr>
            <w:r w:rsidRPr="00134836">
              <w:rPr>
                <w:lang w:val="en-GB"/>
              </w:rPr>
              <w:t>0</w:t>
            </w:r>
          </w:p>
        </w:tc>
        <w:tc>
          <w:tcPr>
            <w:tcW w:w="447" w:type="dxa"/>
          </w:tcPr>
          <w:p w14:paraId="1B0B24C7" w14:textId="77777777" w:rsidR="00A47002" w:rsidRPr="00134836" w:rsidRDefault="00A47002" w:rsidP="00A47002">
            <w:pPr>
              <w:jc w:val="both"/>
              <w:rPr>
                <w:lang w:val="en-GB"/>
              </w:rPr>
            </w:pPr>
            <w:r w:rsidRPr="00134836">
              <w:rPr>
                <w:lang w:val="en-GB"/>
              </w:rPr>
              <w:t>3</w:t>
            </w:r>
          </w:p>
        </w:tc>
        <w:tc>
          <w:tcPr>
            <w:tcW w:w="450" w:type="dxa"/>
          </w:tcPr>
          <w:p w14:paraId="158EA935" w14:textId="77777777" w:rsidR="00A47002" w:rsidRPr="00134836" w:rsidRDefault="00A47002" w:rsidP="00A47002">
            <w:pPr>
              <w:jc w:val="both"/>
              <w:rPr>
                <w:lang w:val="en-GB"/>
              </w:rPr>
            </w:pPr>
            <w:r w:rsidRPr="00134836">
              <w:rPr>
                <w:lang w:val="en-GB"/>
              </w:rPr>
              <w:t>15</w:t>
            </w:r>
          </w:p>
        </w:tc>
      </w:tr>
      <w:tr w:rsidR="00A47002" w:rsidRPr="00134836" w14:paraId="4592E83C" w14:textId="77777777" w:rsidTr="00CE068A">
        <w:tblPrEx>
          <w:jc w:val="left"/>
        </w:tblPrEx>
        <w:tc>
          <w:tcPr>
            <w:tcW w:w="1705" w:type="dxa"/>
          </w:tcPr>
          <w:p w14:paraId="59F5EF06" w14:textId="77777777" w:rsidR="00A47002" w:rsidRPr="00134836" w:rsidRDefault="00A47002" w:rsidP="00A47002">
            <w:pPr>
              <w:jc w:val="center"/>
              <w:rPr>
                <w:lang w:val="en-GB"/>
              </w:rPr>
            </w:pPr>
            <w:r w:rsidRPr="00134836">
              <w:rPr>
                <w:lang w:val="en-GB"/>
              </w:rPr>
              <w:t>ELIT 652</w:t>
            </w:r>
          </w:p>
        </w:tc>
        <w:tc>
          <w:tcPr>
            <w:tcW w:w="5602" w:type="dxa"/>
          </w:tcPr>
          <w:p w14:paraId="4ADFAE38" w14:textId="77777777" w:rsidR="00A47002" w:rsidRPr="00134836" w:rsidRDefault="00A47002" w:rsidP="00A47002">
            <w:pPr>
              <w:rPr>
                <w:lang w:val="en-GB"/>
              </w:rPr>
            </w:pPr>
            <w:r w:rsidRPr="00134836">
              <w:rPr>
                <w:lang w:val="en-GB"/>
              </w:rPr>
              <w:t>Memory in Literature</w:t>
            </w:r>
          </w:p>
        </w:tc>
        <w:tc>
          <w:tcPr>
            <w:tcW w:w="360" w:type="dxa"/>
          </w:tcPr>
          <w:p w14:paraId="022B698C" w14:textId="77777777" w:rsidR="00A47002" w:rsidRPr="00134836" w:rsidRDefault="00A47002" w:rsidP="00A47002">
            <w:pPr>
              <w:jc w:val="both"/>
              <w:rPr>
                <w:lang w:val="en-GB"/>
              </w:rPr>
            </w:pPr>
            <w:r w:rsidRPr="00134836">
              <w:rPr>
                <w:lang w:val="en-GB"/>
              </w:rPr>
              <w:t>3</w:t>
            </w:r>
          </w:p>
        </w:tc>
        <w:tc>
          <w:tcPr>
            <w:tcW w:w="361" w:type="dxa"/>
          </w:tcPr>
          <w:p w14:paraId="567CD31C" w14:textId="77777777" w:rsidR="00A47002" w:rsidRPr="00134836" w:rsidRDefault="00A47002" w:rsidP="00A47002">
            <w:pPr>
              <w:jc w:val="both"/>
              <w:rPr>
                <w:lang w:val="en-GB"/>
              </w:rPr>
            </w:pPr>
            <w:r w:rsidRPr="00134836">
              <w:rPr>
                <w:lang w:val="en-GB"/>
              </w:rPr>
              <w:t>0</w:t>
            </w:r>
          </w:p>
        </w:tc>
        <w:tc>
          <w:tcPr>
            <w:tcW w:w="363" w:type="dxa"/>
          </w:tcPr>
          <w:p w14:paraId="0DBBBC4F" w14:textId="77777777" w:rsidR="00A47002" w:rsidRPr="00134836" w:rsidRDefault="00A47002" w:rsidP="00A47002">
            <w:pPr>
              <w:jc w:val="both"/>
              <w:rPr>
                <w:lang w:val="en-GB"/>
              </w:rPr>
            </w:pPr>
            <w:r w:rsidRPr="00134836">
              <w:rPr>
                <w:lang w:val="en-GB"/>
              </w:rPr>
              <w:t>0</w:t>
            </w:r>
          </w:p>
        </w:tc>
        <w:tc>
          <w:tcPr>
            <w:tcW w:w="447" w:type="dxa"/>
          </w:tcPr>
          <w:p w14:paraId="7633D2BA" w14:textId="77777777" w:rsidR="00A47002" w:rsidRPr="00134836" w:rsidRDefault="00A47002" w:rsidP="00A47002">
            <w:pPr>
              <w:jc w:val="both"/>
              <w:rPr>
                <w:lang w:val="en-GB"/>
              </w:rPr>
            </w:pPr>
            <w:r w:rsidRPr="00134836">
              <w:rPr>
                <w:lang w:val="en-GB"/>
              </w:rPr>
              <w:t>3</w:t>
            </w:r>
          </w:p>
        </w:tc>
        <w:tc>
          <w:tcPr>
            <w:tcW w:w="450" w:type="dxa"/>
          </w:tcPr>
          <w:p w14:paraId="3D2813F8" w14:textId="77777777" w:rsidR="00A47002" w:rsidRPr="00134836" w:rsidRDefault="00A47002" w:rsidP="00A47002">
            <w:pPr>
              <w:jc w:val="both"/>
              <w:rPr>
                <w:lang w:val="en-GB"/>
              </w:rPr>
            </w:pPr>
            <w:r w:rsidRPr="00134836">
              <w:rPr>
                <w:lang w:val="en-GB"/>
              </w:rPr>
              <w:t>15</w:t>
            </w:r>
          </w:p>
        </w:tc>
      </w:tr>
      <w:tr w:rsidR="00A47002" w:rsidRPr="00134836" w14:paraId="56B0DC03" w14:textId="77777777" w:rsidTr="00CE068A">
        <w:tblPrEx>
          <w:jc w:val="left"/>
        </w:tblPrEx>
        <w:trPr>
          <w:trHeight w:val="142"/>
        </w:trPr>
        <w:tc>
          <w:tcPr>
            <w:tcW w:w="1705" w:type="dxa"/>
            <w:tcBorders>
              <w:bottom w:val="single" w:sz="4" w:space="0" w:color="auto"/>
            </w:tcBorders>
          </w:tcPr>
          <w:p w14:paraId="2FE42927" w14:textId="77777777" w:rsidR="00A47002" w:rsidRPr="00134836" w:rsidRDefault="00A47002" w:rsidP="00A47002">
            <w:pPr>
              <w:jc w:val="center"/>
              <w:rPr>
                <w:lang w:val="en-GB"/>
              </w:rPr>
            </w:pPr>
            <w:r w:rsidRPr="00134836">
              <w:rPr>
                <w:lang w:val="en-GB"/>
              </w:rPr>
              <w:t>ELIT 653</w:t>
            </w:r>
          </w:p>
        </w:tc>
        <w:tc>
          <w:tcPr>
            <w:tcW w:w="5602" w:type="dxa"/>
            <w:tcBorders>
              <w:bottom w:val="single" w:sz="4" w:space="0" w:color="auto"/>
            </w:tcBorders>
          </w:tcPr>
          <w:p w14:paraId="5F0B9176" w14:textId="77777777" w:rsidR="00A47002" w:rsidRPr="00134836" w:rsidRDefault="00A47002" w:rsidP="00A47002">
            <w:pPr>
              <w:rPr>
                <w:lang w:val="en-GB"/>
              </w:rPr>
            </w:pPr>
            <w:r w:rsidRPr="00134836">
              <w:rPr>
                <w:lang w:val="en-GB"/>
              </w:rPr>
              <w:t>Selected Topics in Comparative Literature</w:t>
            </w:r>
          </w:p>
        </w:tc>
        <w:tc>
          <w:tcPr>
            <w:tcW w:w="360" w:type="dxa"/>
            <w:tcBorders>
              <w:bottom w:val="single" w:sz="4" w:space="0" w:color="auto"/>
            </w:tcBorders>
          </w:tcPr>
          <w:p w14:paraId="59D842F8" w14:textId="77777777" w:rsidR="00A47002" w:rsidRPr="00134836" w:rsidRDefault="00A47002" w:rsidP="00A47002">
            <w:pPr>
              <w:jc w:val="both"/>
              <w:rPr>
                <w:lang w:val="en-GB"/>
              </w:rPr>
            </w:pPr>
            <w:r w:rsidRPr="00134836">
              <w:rPr>
                <w:lang w:val="en-GB"/>
              </w:rPr>
              <w:t>3</w:t>
            </w:r>
          </w:p>
        </w:tc>
        <w:tc>
          <w:tcPr>
            <w:tcW w:w="361" w:type="dxa"/>
            <w:tcBorders>
              <w:bottom w:val="single" w:sz="4" w:space="0" w:color="auto"/>
            </w:tcBorders>
          </w:tcPr>
          <w:p w14:paraId="588DFB89" w14:textId="77777777" w:rsidR="00A47002" w:rsidRPr="00134836" w:rsidRDefault="00A47002" w:rsidP="00A47002">
            <w:pPr>
              <w:jc w:val="both"/>
              <w:rPr>
                <w:lang w:val="en-GB"/>
              </w:rPr>
            </w:pPr>
            <w:r w:rsidRPr="00134836">
              <w:rPr>
                <w:lang w:val="en-GB"/>
              </w:rPr>
              <w:t>0</w:t>
            </w:r>
          </w:p>
        </w:tc>
        <w:tc>
          <w:tcPr>
            <w:tcW w:w="363" w:type="dxa"/>
            <w:tcBorders>
              <w:bottom w:val="single" w:sz="4" w:space="0" w:color="auto"/>
            </w:tcBorders>
          </w:tcPr>
          <w:p w14:paraId="59F78FA2" w14:textId="77777777" w:rsidR="00A47002" w:rsidRPr="00134836" w:rsidRDefault="00A47002" w:rsidP="00A47002">
            <w:pPr>
              <w:jc w:val="both"/>
              <w:rPr>
                <w:lang w:val="en-GB"/>
              </w:rPr>
            </w:pPr>
            <w:r w:rsidRPr="00134836">
              <w:rPr>
                <w:lang w:val="en-GB"/>
              </w:rPr>
              <w:t>0</w:t>
            </w:r>
          </w:p>
        </w:tc>
        <w:tc>
          <w:tcPr>
            <w:tcW w:w="447" w:type="dxa"/>
            <w:tcBorders>
              <w:bottom w:val="single" w:sz="4" w:space="0" w:color="auto"/>
            </w:tcBorders>
          </w:tcPr>
          <w:p w14:paraId="094E2407" w14:textId="77777777" w:rsidR="00A47002" w:rsidRPr="00134836" w:rsidRDefault="00A47002" w:rsidP="00A47002">
            <w:pPr>
              <w:jc w:val="both"/>
              <w:rPr>
                <w:lang w:val="en-GB"/>
              </w:rPr>
            </w:pPr>
            <w:r w:rsidRPr="00134836">
              <w:rPr>
                <w:lang w:val="en-GB"/>
              </w:rPr>
              <w:t>3</w:t>
            </w:r>
          </w:p>
        </w:tc>
        <w:tc>
          <w:tcPr>
            <w:tcW w:w="450" w:type="dxa"/>
            <w:tcBorders>
              <w:bottom w:val="single" w:sz="4" w:space="0" w:color="auto"/>
            </w:tcBorders>
          </w:tcPr>
          <w:p w14:paraId="15C8E2C8" w14:textId="77777777" w:rsidR="00A47002" w:rsidRPr="00134836" w:rsidRDefault="00A47002" w:rsidP="00A47002">
            <w:pPr>
              <w:jc w:val="both"/>
              <w:rPr>
                <w:lang w:val="en-GB"/>
              </w:rPr>
            </w:pPr>
            <w:r w:rsidRPr="00134836">
              <w:rPr>
                <w:lang w:val="en-GB"/>
              </w:rPr>
              <w:t>15</w:t>
            </w:r>
          </w:p>
        </w:tc>
      </w:tr>
      <w:tr w:rsidR="00A47002" w:rsidRPr="00134836" w14:paraId="642C2CC5" w14:textId="77777777" w:rsidTr="00CE068A">
        <w:tblPrEx>
          <w:jc w:val="left"/>
        </w:tblPrEx>
        <w:trPr>
          <w:trHeight w:val="135"/>
        </w:trPr>
        <w:tc>
          <w:tcPr>
            <w:tcW w:w="1705" w:type="dxa"/>
            <w:tcBorders>
              <w:top w:val="single" w:sz="4" w:space="0" w:color="auto"/>
              <w:bottom w:val="single" w:sz="4" w:space="0" w:color="auto"/>
            </w:tcBorders>
          </w:tcPr>
          <w:p w14:paraId="59F53242" w14:textId="77777777" w:rsidR="00A47002" w:rsidRPr="00134836" w:rsidRDefault="00A47002" w:rsidP="00A47002">
            <w:pPr>
              <w:jc w:val="center"/>
              <w:rPr>
                <w:lang w:val="en-GB"/>
              </w:rPr>
            </w:pPr>
            <w:r w:rsidRPr="00134836">
              <w:rPr>
                <w:lang w:val="en-GB"/>
              </w:rPr>
              <w:t>ELIT 654</w:t>
            </w:r>
          </w:p>
        </w:tc>
        <w:tc>
          <w:tcPr>
            <w:tcW w:w="5602" w:type="dxa"/>
            <w:tcBorders>
              <w:top w:val="single" w:sz="4" w:space="0" w:color="auto"/>
              <w:bottom w:val="single" w:sz="4" w:space="0" w:color="auto"/>
            </w:tcBorders>
          </w:tcPr>
          <w:p w14:paraId="2E95FFA5" w14:textId="77777777" w:rsidR="00A47002" w:rsidRPr="00134836" w:rsidRDefault="00A47002" w:rsidP="00A47002">
            <w:pPr>
              <w:rPr>
                <w:lang w:val="en-GB"/>
              </w:rPr>
            </w:pPr>
            <w:r w:rsidRPr="00134836">
              <w:rPr>
                <w:lang w:val="en-GB"/>
              </w:rPr>
              <w:t xml:space="preserve">Comparative Literature and </w:t>
            </w:r>
            <w:proofErr w:type="spellStart"/>
            <w:r w:rsidRPr="00134836">
              <w:rPr>
                <w:lang w:val="en-GB"/>
              </w:rPr>
              <w:t>Thematology</w:t>
            </w:r>
            <w:proofErr w:type="spellEnd"/>
          </w:p>
        </w:tc>
        <w:tc>
          <w:tcPr>
            <w:tcW w:w="360" w:type="dxa"/>
            <w:tcBorders>
              <w:top w:val="single" w:sz="4" w:space="0" w:color="auto"/>
              <w:bottom w:val="single" w:sz="4" w:space="0" w:color="auto"/>
            </w:tcBorders>
          </w:tcPr>
          <w:p w14:paraId="4B7D2579"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1B136634"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5244AB29"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2F672EAB"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247629BE" w14:textId="77777777" w:rsidR="00A47002" w:rsidRPr="00134836" w:rsidRDefault="00A47002" w:rsidP="00A47002">
            <w:pPr>
              <w:jc w:val="both"/>
              <w:rPr>
                <w:lang w:val="en-GB"/>
              </w:rPr>
            </w:pPr>
            <w:r w:rsidRPr="00134836">
              <w:rPr>
                <w:lang w:val="en-GB"/>
              </w:rPr>
              <w:t>15</w:t>
            </w:r>
          </w:p>
        </w:tc>
      </w:tr>
      <w:tr w:rsidR="00A47002" w:rsidRPr="00134836" w14:paraId="5827ACCC" w14:textId="77777777" w:rsidTr="00CE068A">
        <w:tblPrEx>
          <w:jc w:val="left"/>
        </w:tblPrEx>
        <w:trPr>
          <w:trHeight w:val="126"/>
        </w:trPr>
        <w:tc>
          <w:tcPr>
            <w:tcW w:w="1705" w:type="dxa"/>
            <w:tcBorders>
              <w:top w:val="single" w:sz="4" w:space="0" w:color="auto"/>
              <w:bottom w:val="single" w:sz="4" w:space="0" w:color="auto"/>
            </w:tcBorders>
          </w:tcPr>
          <w:p w14:paraId="0DBE7E1A" w14:textId="77777777" w:rsidR="00A47002" w:rsidRPr="00134836" w:rsidRDefault="00A47002" w:rsidP="00A47002">
            <w:pPr>
              <w:jc w:val="center"/>
              <w:rPr>
                <w:lang w:val="en-GB"/>
              </w:rPr>
            </w:pPr>
            <w:r w:rsidRPr="00134836">
              <w:rPr>
                <w:lang w:val="en-GB"/>
              </w:rPr>
              <w:t>ELIT 655</w:t>
            </w:r>
          </w:p>
        </w:tc>
        <w:tc>
          <w:tcPr>
            <w:tcW w:w="5602" w:type="dxa"/>
            <w:tcBorders>
              <w:top w:val="single" w:sz="4" w:space="0" w:color="auto"/>
              <w:bottom w:val="single" w:sz="4" w:space="0" w:color="auto"/>
            </w:tcBorders>
          </w:tcPr>
          <w:p w14:paraId="5FF85A93" w14:textId="77777777" w:rsidR="00A47002" w:rsidRPr="00134836" w:rsidRDefault="00C373E5" w:rsidP="00A47002">
            <w:pPr>
              <w:rPr>
                <w:lang w:val="en-GB"/>
              </w:rPr>
            </w:pPr>
            <w:r w:rsidRPr="00134836">
              <w:rPr>
                <w:lang w:val="en-GB"/>
              </w:rPr>
              <w:t>Modern</w:t>
            </w:r>
            <w:r w:rsidR="00A47002" w:rsidRPr="00134836">
              <w:rPr>
                <w:lang w:val="en-GB"/>
              </w:rPr>
              <w:t xml:space="preserve"> American </w:t>
            </w:r>
            <w:r w:rsidRPr="00134836">
              <w:rPr>
                <w:lang w:val="en-GB"/>
              </w:rPr>
              <w:t>Literature</w:t>
            </w:r>
          </w:p>
        </w:tc>
        <w:tc>
          <w:tcPr>
            <w:tcW w:w="360" w:type="dxa"/>
            <w:tcBorders>
              <w:top w:val="single" w:sz="4" w:space="0" w:color="auto"/>
              <w:bottom w:val="single" w:sz="4" w:space="0" w:color="auto"/>
            </w:tcBorders>
          </w:tcPr>
          <w:p w14:paraId="55B79CE8"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000B5284"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4D694A73"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5B59F5F8"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253E0A8E" w14:textId="77777777" w:rsidR="00A47002" w:rsidRPr="00134836" w:rsidRDefault="00A47002" w:rsidP="00A47002">
            <w:pPr>
              <w:jc w:val="both"/>
              <w:rPr>
                <w:lang w:val="en-GB"/>
              </w:rPr>
            </w:pPr>
            <w:r w:rsidRPr="00134836">
              <w:rPr>
                <w:lang w:val="en-GB"/>
              </w:rPr>
              <w:t>15</w:t>
            </w:r>
          </w:p>
        </w:tc>
      </w:tr>
      <w:tr w:rsidR="00A47002" w:rsidRPr="00134836" w14:paraId="523E8D08" w14:textId="77777777" w:rsidTr="00CE068A">
        <w:tblPrEx>
          <w:jc w:val="left"/>
        </w:tblPrEx>
        <w:trPr>
          <w:trHeight w:val="135"/>
        </w:trPr>
        <w:tc>
          <w:tcPr>
            <w:tcW w:w="1705" w:type="dxa"/>
            <w:tcBorders>
              <w:top w:val="single" w:sz="4" w:space="0" w:color="auto"/>
              <w:bottom w:val="single" w:sz="4" w:space="0" w:color="auto"/>
            </w:tcBorders>
          </w:tcPr>
          <w:p w14:paraId="051CE554" w14:textId="77777777" w:rsidR="00A47002" w:rsidRPr="00134836" w:rsidRDefault="00A47002" w:rsidP="00A47002">
            <w:pPr>
              <w:jc w:val="center"/>
              <w:rPr>
                <w:lang w:val="en-GB"/>
              </w:rPr>
            </w:pPr>
            <w:r w:rsidRPr="00134836">
              <w:rPr>
                <w:lang w:val="en-GB"/>
              </w:rPr>
              <w:t>ELIT 656</w:t>
            </w:r>
          </w:p>
        </w:tc>
        <w:tc>
          <w:tcPr>
            <w:tcW w:w="5602" w:type="dxa"/>
            <w:tcBorders>
              <w:top w:val="single" w:sz="4" w:space="0" w:color="auto"/>
              <w:bottom w:val="single" w:sz="4" w:space="0" w:color="auto"/>
            </w:tcBorders>
          </w:tcPr>
          <w:p w14:paraId="40968B7A" w14:textId="77777777" w:rsidR="00A47002" w:rsidRPr="00134836" w:rsidRDefault="00877934" w:rsidP="00A47002">
            <w:pPr>
              <w:rPr>
                <w:lang w:val="en-GB"/>
              </w:rPr>
            </w:pPr>
            <w:r w:rsidRPr="00134836">
              <w:rPr>
                <w:lang w:val="en-GB"/>
              </w:rPr>
              <w:t>Philosophy and Literature</w:t>
            </w:r>
          </w:p>
        </w:tc>
        <w:tc>
          <w:tcPr>
            <w:tcW w:w="360" w:type="dxa"/>
            <w:tcBorders>
              <w:top w:val="single" w:sz="4" w:space="0" w:color="auto"/>
              <w:bottom w:val="single" w:sz="4" w:space="0" w:color="auto"/>
            </w:tcBorders>
          </w:tcPr>
          <w:p w14:paraId="6A71977E"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22CDA440"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4622FF2B"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47A3FF3E"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7983D991" w14:textId="77777777" w:rsidR="00A47002" w:rsidRPr="00134836" w:rsidRDefault="00A47002" w:rsidP="00A47002">
            <w:pPr>
              <w:jc w:val="both"/>
              <w:rPr>
                <w:lang w:val="en-GB"/>
              </w:rPr>
            </w:pPr>
            <w:r w:rsidRPr="00134836">
              <w:rPr>
                <w:lang w:val="en-GB"/>
              </w:rPr>
              <w:t>15</w:t>
            </w:r>
          </w:p>
        </w:tc>
      </w:tr>
      <w:tr w:rsidR="00A47002" w:rsidRPr="00134836" w14:paraId="457554AF" w14:textId="77777777" w:rsidTr="00CE068A">
        <w:tblPrEx>
          <w:jc w:val="left"/>
        </w:tblPrEx>
        <w:trPr>
          <w:trHeight w:val="135"/>
        </w:trPr>
        <w:tc>
          <w:tcPr>
            <w:tcW w:w="1705" w:type="dxa"/>
            <w:tcBorders>
              <w:top w:val="single" w:sz="4" w:space="0" w:color="auto"/>
              <w:bottom w:val="single" w:sz="4" w:space="0" w:color="auto"/>
            </w:tcBorders>
          </w:tcPr>
          <w:p w14:paraId="44B54166" w14:textId="77777777" w:rsidR="00A47002" w:rsidRPr="00134836" w:rsidRDefault="00A47002" w:rsidP="00A47002">
            <w:pPr>
              <w:jc w:val="center"/>
              <w:rPr>
                <w:lang w:val="en-GB"/>
              </w:rPr>
            </w:pPr>
            <w:r w:rsidRPr="00134836">
              <w:rPr>
                <w:lang w:val="en-GB"/>
              </w:rPr>
              <w:lastRenderedPageBreak/>
              <w:t>ELIT 657</w:t>
            </w:r>
          </w:p>
        </w:tc>
        <w:tc>
          <w:tcPr>
            <w:tcW w:w="5602" w:type="dxa"/>
            <w:tcBorders>
              <w:top w:val="single" w:sz="4" w:space="0" w:color="auto"/>
              <w:bottom w:val="single" w:sz="4" w:space="0" w:color="auto"/>
            </w:tcBorders>
          </w:tcPr>
          <w:p w14:paraId="789AC98E" w14:textId="77777777" w:rsidR="00A47002" w:rsidRPr="00134836" w:rsidRDefault="00A47002" w:rsidP="00A47002">
            <w:pPr>
              <w:rPr>
                <w:lang w:val="en-GB"/>
              </w:rPr>
            </w:pPr>
            <w:r w:rsidRPr="00134836">
              <w:rPr>
                <w:lang w:val="en-GB"/>
              </w:rPr>
              <w:t>Comparative Studies in Poetry Analysis</w:t>
            </w:r>
          </w:p>
        </w:tc>
        <w:tc>
          <w:tcPr>
            <w:tcW w:w="360" w:type="dxa"/>
            <w:tcBorders>
              <w:top w:val="single" w:sz="4" w:space="0" w:color="auto"/>
              <w:bottom w:val="single" w:sz="4" w:space="0" w:color="auto"/>
            </w:tcBorders>
          </w:tcPr>
          <w:p w14:paraId="6533552E"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7D57A4A4"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26542D1A"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06530C4D"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3B0B8EE2" w14:textId="77777777" w:rsidR="00A47002" w:rsidRPr="00134836" w:rsidRDefault="00A47002" w:rsidP="00A47002">
            <w:pPr>
              <w:jc w:val="both"/>
              <w:rPr>
                <w:lang w:val="en-GB"/>
              </w:rPr>
            </w:pPr>
            <w:r w:rsidRPr="00134836">
              <w:rPr>
                <w:lang w:val="en-GB"/>
              </w:rPr>
              <w:t>15</w:t>
            </w:r>
          </w:p>
        </w:tc>
      </w:tr>
      <w:tr w:rsidR="00A47002" w:rsidRPr="00134836" w14:paraId="6F08CAAA" w14:textId="77777777" w:rsidTr="00CE068A">
        <w:tblPrEx>
          <w:jc w:val="left"/>
        </w:tblPrEx>
        <w:trPr>
          <w:trHeight w:val="120"/>
        </w:trPr>
        <w:tc>
          <w:tcPr>
            <w:tcW w:w="1705" w:type="dxa"/>
            <w:tcBorders>
              <w:top w:val="single" w:sz="4" w:space="0" w:color="auto"/>
              <w:bottom w:val="single" w:sz="4" w:space="0" w:color="auto"/>
            </w:tcBorders>
          </w:tcPr>
          <w:p w14:paraId="413E9C95" w14:textId="77777777" w:rsidR="00A47002" w:rsidRPr="00134836" w:rsidRDefault="00A47002" w:rsidP="00A47002">
            <w:pPr>
              <w:jc w:val="center"/>
              <w:rPr>
                <w:lang w:val="en-GB"/>
              </w:rPr>
            </w:pPr>
            <w:r w:rsidRPr="00134836">
              <w:rPr>
                <w:lang w:val="en-GB"/>
              </w:rPr>
              <w:t>ELIT 658</w:t>
            </w:r>
          </w:p>
        </w:tc>
        <w:tc>
          <w:tcPr>
            <w:tcW w:w="5602" w:type="dxa"/>
            <w:tcBorders>
              <w:top w:val="single" w:sz="4" w:space="0" w:color="auto"/>
              <w:bottom w:val="single" w:sz="4" w:space="0" w:color="auto"/>
            </w:tcBorders>
          </w:tcPr>
          <w:p w14:paraId="1A09E642" w14:textId="77777777" w:rsidR="00A47002" w:rsidRPr="00134836" w:rsidRDefault="00A47002" w:rsidP="00A47002">
            <w:pPr>
              <w:rPr>
                <w:lang w:val="en-GB"/>
              </w:rPr>
            </w:pPr>
            <w:r w:rsidRPr="00134836">
              <w:rPr>
                <w:lang w:val="en-GB"/>
              </w:rPr>
              <w:t>Shakespeare and Memory</w:t>
            </w:r>
          </w:p>
        </w:tc>
        <w:tc>
          <w:tcPr>
            <w:tcW w:w="360" w:type="dxa"/>
            <w:tcBorders>
              <w:top w:val="single" w:sz="4" w:space="0" w:color="auto"/>
              <w:bottom w:val="single" w:sz="4" w:space="0" w:color="auto"/>
            </w:tcBorders>
          </w:tcPr>
          <w:p w14:paraId="08D33B8F"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2AA09EAA"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6EF39EB2"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131C02AF"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349FBC55" w14:textId="77777777" w:rsidR="00A47002" w:rsidRPr="00134836" w:rsidRDefault="00A47002" w:rsidP="00A47002">
            <w:pPr>
              <w:jc w:val="both"/>
              <w:rPr>
                <w:lang w:val="en-GB"/>
              </w:rPr>
            </w:pPr>
            <w:r w:rsidRPr="00134836">
              <w:rPr>
                <w:lang w:val="en-GB"/>
              </w:rPr>
              <w:t>15</w:t>
            </w:r>
          </w:p>
        </w:tc>
      </w:tr>
      <w:tr w:rsidR="00A47002" w:rsidRPr="00134836" w14:paraId="270A08FA" w14:textId="77777777" w:rsidTr="00CE068A">
        <w:tblPrEx>
          <w:jc w:val="left"/>
        </w:tblPrEx>
        <w:trPr>
          <w:trHeight w:val="135"/>
        </w:trPr>
        <w:tc>
          <w:tcPr>
            <w:tcW w:w="1705" w:type="dxa"/>
            <w:tcBorders>
              <w:top w:val="single" w:sz="4" w:space="0" w:color="auto"/>
              <w:bottom w:val="single" w:sz="4" w:space="0" w:color="auto"/>
            </w:tcBorders>
          </w:tcPr>
          <w:p w14:paraId="3F53C808" w14:textId="77777777" w:rsidR="00A47002" w:rsidRPr="00134836" w:rsidRDefault="00A47002" w:rsidP="00A47002">
            <w:pPr>
              <w:jc w:val="center"/>
              <w:rPr>
                <w:lang w:val="en-GB"/>
              </w:rPr>
            </w:pPr>
            <w:r w:rsidRPr="00134836">
              <w:rPr>
                <w:lang w:val="en-GB"/>
              </w:rPr>
              <w:t>ELIT 659</w:t>
            </w:r>
          </w:p>
        </w:tc>
        <w:tc>
          <w:tcPr>
            <w:tcW w:w="5602" w:type="dxa"/>
            <w:tcBorders>
              <w:top w:val="single" w:sz="4" w:space="0" w:color="auto"/>
              <w:bottom w:val="single" w:sz="4" w:space="0" w:color="auto"/>
            </w:tcBorders>
          </w:tcPr>
          <w:p w14:paraId="0C2DA085" w14:textId="77777777" w:rsidR="00A47002" w:rsidRPr="00134836" w:rsidRDefault="00A47002" w:rsidP="00A47002">
            <w:pPr>
              <w:rPr>
                <w:lang w:val="en-GB"/>
              </w:rPr>
            </w:pPr>
            <w:r w:rsidRPr="00134836">
              <w:rPr>
                <w:lang w:val="en-GB"/>
              </w:rPr>
              <w:t>Shakespeare: Adaptations, Receptions, and Translations</w:t>
            </w:r>
          </w:p>
        </w:tc>
        <w:tc>
          <w:tcPr>
            <w:tcW w:w="360" w:type="dxa"/>
            <w:tcBorders>
              <w:top w:val="single" w:sz="4" w:space="0" w:color="auto"/>
              <w:bottom w:val="single" w:sz="4" w:space="0" w:color="auto"/>
            </w:tcBorders>
          </w:tcPr>
          <w:p w14:paraId="4D73B7FA"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6B65CB5B"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3B376496"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571A9227"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3165BCD5" w14:textId="77777777" w:rsidR="00A47002" w:rsidRPr="00134836" w:rsidRDefault="00A47002" w:rsidP="00A47002">
            <w:pPr>
              <w:jc w:val="both"/>
              <w:rPr>
                <w:lang w:val="en-GB"/>
              </w:rPr>
            </w:pPr>
            <w:r w:rsidRPr="00134836">
              <w:rPr>
                <w:lang w:val="en-GB"/>
              </w:rPr>
              <w:t>15</w:t>
            </w:r>
          </w:p>
        </w:tc>
      </w:tr>
      <w:tr w:rsidR="00A47002" w:rsidRPr="00134836" w14:paraId="53B5C99E" w14:textId="77777777" w:rsidTr="00CE068A">
        <w:tblPrEx>
          <w:jc w:val="left"/>
        </w:tblPrEx>
        <w:trPr>
          <w:trHeight w:val="150"/>
        </w:trPr>
        <w:tc>
          <w:tcPr>
            <w:tcW w:w="1705" w:type="dxa"/>
            <w:tcBorders>
              <w:top w:val="single" w:sz="4" w:space="0" w:color="auto"/>
              <w:bottom w:val="single" w:sz="4" w:space="0" w:color="auto"/>
            </w:tcBorders>
          </w:tcPr>
          <w:p w14:paraId="4707313E" w14:textId="77777777" w:rsidR="00A47002" w:rsidRPr="00134836" w:rsidRDefault="00A47002" w:rsidP="00A47002">
            <w:pPr>
              <w:jc w:val="center"/>
              <w:rPr>
                <w:lang w:val="en-GB"/>
              </w:rPr>
            </w:pPr>
            <w:r w:rsidRPr="00134836">
              <w:rPr>
                <w:lang w:val="en-GB"/>
              </w:rPr>
              <w:t>ELIT 660</w:t>
            </w:r>
          </w:p>
        </w:tc>
        <w:tc>
          <w:tcPr>
            <w:tcW w:w="5602" w:type="dxa"/>
            <w:tcBorders>
              <w:top w:val="single" w:sz="4" w:space="0" w:color="auto"/>
              <w:bottom w:val="single" w:sz="4" w:space="0" w:color="auto"/>
            </w:tcBorders>
          </w:tcPr>
          <w:p w14:paraId="79F8E9DE" w14:textId="77777777" w:rsidR="00A47002" w:rsidRPr="00134836" w:rsidRDefault="00A47002" w:rsidP="00A47002">
            <w:pPr>
              <w:rPr>
                <w:lang w:val="en-GB"/>
              </w:rPr>
            </w:pPr>
            <w:r w:rsidRPr="00134836">
              <w:rPr>
                <w:lang w:val="en-GB"/>
              </w:rPr>
              <w:t>Shakespeare and Gothic</w:t>
            </w:r>
          </w:p>
        </w:tc>
        <w:tc>
          <w:tcPr>
            <w:tcW w:w="360" w:type="dxa"/>
            <w:tcBorders>
              <w:top w:val="single" w:sz="4" w:space="0" w:color="auto"/>
              <w:bottom w:val="single" w:sz="4" w:space="0" w:color="auto"/>
            </w:tcBorders>
          </w:tcPr>
          <w:p w14:paraId="5D30DB63" w14:textId="77777777" w:rsidR="00A47002" w:rsidRPr="00134836" w:rsidRDefault="00A47002" w:rsidP="00A47002">
            <w:pPr>
              <w:jc w:val="both"/>
              <w:rPr>
                <w:lang w:val="en-GB"/>
              </w:rPr>
            </w:pPr>
            <w:r w:rsidRPr="00134836">
              <w:rPr>
                <w:lang w:val="en-GB"/>
              </w:rPr>
              <w:t>3</w:t>
            </w:r>
          </w:p>
        </w:tc>
        <w:tc>
          <w:tcPr>
            <w:tcW w:w="361" w:type="dxa"/>
            <w:tcBorders>
              <w:top w:val="single" w:sz="4" w:space="0" w:color="auto"/>
              <w:bottom w:val="single" w:sz="4" w:space="0" w:color="auto"/>
            </w:tcBorders>
          </w:tcPr>
          <w:p w14:paraId="365D5AFA" w14:textId="77777777" w:rsidR="00A47002" w:rsidRPr="00134836" w:rsidRDefault="00A47002" w:rsidP="00A47002">
            <w:pPr>
              <w:jc w:val="both"/>
              <w:rPr>
                <w:lang w:val="en-GB"/>
              </w:rPr>
            </w:pPr>
            <w:r w:rsidRPr="00134836">
              <w:rPr>
                <w:lang w:val="en-GB"/>
              </w:rPr>
              <w:t>0</w:t>
            </w:r>
          </w:p>
        </w:tc>
        <w:tc>
          <w:tcPr>
            <w:tcW w:w="363" w:type="dxa"/>
            <w:tcBorders>
              <w:top w:val="single" w:sz="4" w:space="0" w:color="auto"/>
              <w:bottom w:val="single" w:sz="4" w:space="0" w:color="auto"/>
            </w:tcBorders>
          </w:tcPr>
          <w:p w14:paraId="367805E2" w14:textId="77777777" w:rsidR="00A47002" w:rsidRPr="00134836" w:rsidRDefault="00A47002" w:rsidP="00A47002">
            <w:pPr>
              <w:jc w:val="both"/>
              <w:rPr>
                <w:lang w:val="en-GB"/>
              </w:rPr>
            </w:pPr>
            <w:r w:rsidRPr="00134836">
              <w:rPr>
                <w:lang w:val="en-GB"/>
              </w:rPr>
              <w:t>0</w:t>
            </w:r>
          </w:p>
        </w:tc>
        <w:tc>
          <w:tcPr>
            <w:tcW w:w="447" w:type="dxa"/>
            <w:tcBorders>
              <w:top w:val="single" w:sz="4" w:space="0" w:color="auto"/>
              <w:bottom w:val="single" w:sz="4" w:space="0" w:color="auto"/>
            </w:tcBorders>
          </w:tcPr>
          <w:p w14:paraId="35867982" w14:textId="77777777" w:rsidR="00A47002" w:rsidRPr="00134836" w:rsidRDefault="00A47002" w:rsidP="00A47002">
            <w:pPr>
              <w:jc w:val="both"/>
              <w:rPr>
                <w:lang w:val="en-GB"/>
              </w:rPr>
            </w:pPr>
            <w:r w:rsidRPr="00134836">
              <w:rPr>
                <w:lang w:val="en-GB"/>
              </w:rPr>
              <w:t>3</w:t>
            </w:r>
          </w:p>
        </w:tc>
        <w:tc>
          <w:tcPr>
            <w:tcW w:w="450" w:type="dxa"/>
            <w:tcBorders>
              <w:top w:val="single" w:sz="4" w:space="0" w:color="auto"/>
              <w:bottom w:val="single" w:sz="4" w:space="0" w:color="auto"/>
            </w:tcBorders>
          </w:tcPr>
          <w:p w14:paraId="02F031DE" w14:textId="77777777" w:rsidR="00A47002" w:rsidRPr="00134836" w:rsidRDefault="00A47002" w:rsidP="00A47002">
            <w:pPr>
              <w:jc w:val="both"/>
              <w:rPr>
                <w:lang w:val="en-GB"/>
              </w:rPr>
            </w:pPr>
            <w:r w:rsidRPr="00134836">
              <w:rPr>
                <w:lang w:val="en-GB"/>
              </w:rPr>
              <w:t>15</w:t>
            </w:r>
          </w:p>
        </w:tc>
      </w:tr>
    </w:tbl>
    <w:p w14:paraId="0004A68B" w14:textId="77777777" w:rsidR="00B51742" w:rsidRPr="00134836" w:rsidRDefault="00B51742" w:rsidP="00B51742">
      <w:pPr>
        <w:jc w:val="both"/>
        <w:rPr>
          <w:rFonts w:ascii="Verdana" w:hAnsi="Verdana" w:cstheme="minorHAnsi"/>
          <w:sz w:val="20"/>
          <w:szCs w:val="20"/>
          <w:lang w:val="en-GB"/>
        </w:rPr>
      </w:pPr>
    </w:p>
    <w:p w14:paraId="4D75DB71" w14:textId="77777777" w:rsidR="001314CE" w:rsidRPr="00134836" w:rsidRDefault="00A47002" w:rsidP="00134836">
      <w:pPr>
        <w:rPr>
          <w:rFonts w:ascii="Verdana" w:hAnsi="Verdana" w:cstheme="minorHAnsi"/>
          <w:sz w:val="20"/>
          <w:szCs w:val="20"/>
          <w:lang w:val="en-GB"/>
        </w:rPr>
      </w:pPr>
      <w:r w:rsidRPr="00134836">
        <w:rPr>
          <w:rFonts w:ascii="Verdana" w:hAnsi="Verdana" w:cstheme="minorHAnsi"/>
          <w:sz w:val="20"/>
          <w:szCs w:val="20"/>
          <w:lang w:val="en-GB"/>
        </w:rPr>
        <w:br w:type="page"/>
      </w:r>
    </w:p>
    <w:p w14:paraId="3D7059B1" w14:textId="77777777" w:rsidR="001314CE" w:rsidRPr="00134836" w:rsidRDefault="001314CE" w:rsidP="00971543">
      <w:pPr>
        <w:spacing w:line="120" w:lineRule="auto"/>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63"/>
        <w:gridCol w:w="1057"/>
        <w:gridCol w:w="1120"/>
        <w:gridCol w:w="1112"/>
        <w:gridCol w:w="859"/>
        <w:gridCol w:w="692"/>
      </w:tblGrid>
      <w:tr w:rsidR="00EA0DE0" w:rsidRPr="00134836" w14:paraId="63B69857" w14:textId="77777777" w:rsidTr="006E3E4F">
        <w:trPr>
          <w:trHeight w:val="525"/>
          <w:tblCellSpacing w:w="15" w:type="dxa"/>
          <w:jc w:val="center"/>
        </w:trPr>
        <w:tc>
          <w:tcPr>
            <w:tcW w:w="0" w:type="auto"/>
            <w:gridSpan w:val="6"/>
            <w:shd w:val="clear" w:color="auto" w:fill="ECEBEB"/>
            <w:vAlign w:val="center"/>
          </w:tcPr>
          <w:p w14:paraId="1A2DA243" w14:textId="77777777" w:rsidR="006E3E4F" w:rsidRPr="00134836" w:rsidRDefault="006E3E4F" w:rsidP="006E3E4F">
            <w:pPr>
              <w:jc w:val="center"/>
              <w:rPr>
                <w:rFonts w:ascii="Verdana" w:hAnsi="Verdana" w:cstheme="minorHAnsi"/>
                <w:b/>
                <w:bCs/>
                <w:sz w:val="20"/>
                <w:szCs w:val="20"/>
                <w:lang w:val="en-GB"/>
              </w:rPr>
            </w:pPr>
            <w:r w:rsidRPr="00134836">
              <w:rPr>
                <w:rFonts w:ascii="Verdana" w:hAnsi="Verdana" w:cstheme="minorHAnsi"/>
                <w:b/>
                <w:bCs/>
                <w:sz w:val="20"/>
                <w:szCs w:val="20"/>
                <w:lang w:val="en-GB"/>
              </w:rPr>
              <w:t>COURSE INFORMAT</w:t>
            </w:r>
            <w:r w:rsidR="00DC1895" w:rsidRPr="00134836">
              <w:rPr>
                <w:rFonts w:ascii="Verdana" w:hAnsi="Verdana" w:cstheme="minorHAnsi"/>
                <w:b/>
                <w:bCs/>
                <w:sz w:val="20"/>
                <w:szCs w:val="20"/>
                <w:lang w:val="en-GB"/>
              </w:rPr>
              <w:t>I</w:t>
            </w:r>
            <w:r w:rsidRPr="00134836">
              <w:rPr>
                <w:rFonts w:ascii="Verdana" w:hAnsi="Verdana" w:cstheme="minorHAnsi"/>
                <w:b/>
                <w:bCs/>
                <w:sz w:val="20"/>
                <w:szCs w:val="20"/>
                <w:lang w:val="en-GB"/>
              </w:rPr>
              <w:t xml:space="preserve">ON </w:t>
            </w:r>
          </w:p>
        </w:tc>
      </w:tr>
      <w:tr w:rsidR="00EA0DE0" w:rsidRPr="00134836" w14:paraId="2C3EAECC" w14:textId="77777777" w:rsidTr="006E3E4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EFF1DB1"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22F235"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B2AC19"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813AE9"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BDD1FE"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D2DAC7B"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61DC3D75"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BC48B5B" w14:textId="77777777" w:rsidR="006E3E4F" w:rsidRPr="00134836" w:rsidRDefault="001B2041" w:rsidP="006E3E4F">
            <w:pPr>
              <w:spacing w:line="256" w:lineRule="atLeast"/>
              <w:rPr>
                <w:rFonts w:ascii="Verdana" w:hAnsi="Verdana" w:cstheme="minorHAnsi"/>
                <w:sz w:val="20"/>
                <w:szCs w:val="20"/>
                <w:lang w:val="en-GB"/>
              </w:rPr>
            </w:pPr>
            <w:r w:rsidRPr="00134836">
              <w:rPr>
                <w:rFonts w:ascii="Verdana" w:hAnsi="Verdana" w:cstheme="minorHAnsi"/>
                <w:sz w:val="20"/>
                <w:szCs w:val="20"/>
              </w:rPr>
              <w:t>Selected Topics in Literary</w:t>
            </w:r>
            <w:r w:rsidR="006E3E4F" w:rsidRPr="00134836">
              <w:rPr>
                <w:rFonts w:ascii="Verdana" w:hAnsi="Verdana" w:cstheme="minorHAnsi"/>
                <w:sz w:val="20"/>
                <w:szCs w:val="20"/>
              </w:rPr>
              <w:t xml:space="preserve"> Theory 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230FF1" w14:textId="77777777" w:rsidR="006E3E4F" w:rsidRPr="00134836" w:rsidRDefault="001B2041" w:rsidP="006E3E4F">
            <w:pPr>
              <w:spacing w:line="256" w:lineRule="atLeast"/>
              <w:jc w:val="center"/>
              <w:rPr>
                <w:rFonts w:ascii="Verdana" w:hAnsi="Verdana" w:cstheme="minorHAnsi"/>
                <w:sz w:val="20"/>
                <w:szCs w:val="20"/>
                <w:lang w:val="en-GB"/>
              </w:rPr>
            </w:pPr>
            <w:r w:rsidRPr="00134836">
              <w:rPr>
                <w:rFonts w:ascii="Verdana" w:hAnsi="Verdana" w:cstheme="minorHAnsi"/>
                <w:sz w:val="20"/>
                <w:szCs w:val="20"/>
              </w:rPr>
              <w:t>ELIT 6</w:t>
            </w:r>
            <w:r w:rsidR="006E3E4F" w:rsidRPr="00134836">
              <w:rPr>
                <w:rFonts w:ascii="Verdana" w:hAnsi="Verdana" w:cstheme="minorHAnsi"/>
                <w:sz w:val="20"/>
                <w:szCs w:val="20"/>
              </w:rPr>
              <w:t>01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2765BE" w14:textId="77777777" w:rsidR="006E3E4F" w:rsidRPr="00134836" w:rsidRDefault="006E3E4F" w:rsidP="006E3E4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771805" w14:textId="77777777" w:rsidR="006E3E4F" w:rsidRPr="00134836" w:rsidRDefault="006E3E4F" w:rsidP="006E3E4F">
            <w:pPr>
              <w:spacing w:line="256" w:lineRule="atLeast"/>
              <w:jc w:val="center"/>
              <w:rPr>
                <w:rFonts w:ascii="Verdana" w:hAnsi="Verdana" w:cstheme="minorHAnsi"/>
                <w:sz w:val="20"/>
                <w:szCs w:val="20"/>
              </w:rPr>
            </w:pPr>
            <w:r w:rsidRPr="00134836">
              <w:rPr>
                <w:rFonts w:ascii="Verdana" w:hAnsi="Verdana" w:cstheme="minorHAnsi"/>
                <w:sz w:val="20"/>
                <w:szCs w:val="20"/>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E1442C" w14:textId="77777777" w:rsidR="006E3E4F" w:rsidRPr="00134836" w:rsidRDefault="006E3E4F" w:rsidP="006E3E4F">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0102FC" w14:textId="77777777" w:rsidR="006E3E4F" w:rsidRPr="00134836" w:rsidRDefault="00EA0DE0" w:rsidP="006E3E4F">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592EAF62" w14:textId="77777777" w:rsidR="006E3E4F" w:rsidRPr="00134836" w:rsidRDefault="006E3E4F" w:rsidP="006E3E4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3"/>
        <w:gridCol w:w="6550"/>
      </w:tblGrid>
      <w:tr w:rsidR="00EA0DE0" w:rsidRPr="00134836" w14:paraId="1CDD6600" w14:textId="77777777" w:rsidTr="00950C64">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tcPr>
          <w:p w14:paraId="6F0B226F"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34E261"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r w:rsidR="00EA0DE0" w:rsidRPr="00134836" w14:paraId="7FE3CE9C" w14:textId="77777777" w:rsidTr="00950C64">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tcPr>
          <w:p w14:paraId="749EE1C4"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481F42" w14:textId="77777777" w:rsidR="006E3E4F" w:rsidRPr="00134836" w:rsidRDefault="006E3E4F" w:rsidP="006E3E4F">
            <w:pPr>
              <w:spacing w:line="256" w:lineRule="atLeast"/>
              <w:rPr>
                <w:rFonts w:ascii="Verdana" w:hAnsi="Verdana" w:cstheme="minorHAnsi"/>
                <w:sz w:val="20"/>
                <w:szCs w:val="20"/>
                <w:lang w:val="en-GB"/>
              </w:rPr>
            </w:pPr>
            <w:r w:rsidRPr="00134836">
              <w:rPr>
                <w:rFonts w:ascii="Verdana" w:hAnsi="Verdana" w:cstheme="minorHAnsi"/>
                <w:sz w:val="20"/>
                <w:szCs w:val="20"/>
              </w:rPr>
              <w:t>English</w:t>
            </w:r>
          </w:p>
        </w:tc>
      </w:tr>
      <w:tr w:rsidR="00EA0DE0" w:rsidRPr="00134836" w14:paraId="4CCD9FD4" w14:textId="77777777" w:rsidTr="006E3E4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17A3A3F"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195B3B" w14:textId="77777777" w:rsidR="006E3E4F" w:rsidRPr="00134836" w:rsidRDefault="0018216B" w:rsidP="006E3E4F">
            <w:pPr>
              <w:spacing w:line="256" w:lineRule="atLeast"/>
              <w:rPr>
                <w:rFonts w:ascii="Verdana" w:hAnsi="Verdana" w:cstheme="minorHAnsi"/>
                <w:sz w:val="20"/>
                <w:szCs w:val="20"/>
                <w:lang w:val="en-GB"/>
              </w:rPr>
            </w:pPr>
            <w:r w:rsidRPr="00134836">
              <w:rPr>
                <w:rFonts w:ascii="Verdana" w:hAnsi="Verdana" w:cstheme="minorHAnsi"/>
                <w:sz w:val="20"/>
                <w:szCs w:val="20"/>
              </w:rPr>
              <w:t>Doctoral</w:t>
            </w:r>
          </w:p>
        </w:tc>
      </w:tr>
      <w:tr w:rsidR="00EA0DE0" w:rsidRPr="00134836" w14:paraId="4207052B" w14:textId="77777777" w:rsidTr="006E3E4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779671A"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75172D" w14:textId="77777777" w:rsidR="006E3E4F" w:rsidRPr="00134836" w:rsidRDefault="006E3E4F" w:rsidP="006E3E4F">
            <w:pPr>
              <w:spacing w:line="256" w:lineRule="atLeast"/>
              <w:rPr>
                <w:rFonts w:ascii="Verdana" w:hAnsi="Verdana" w:cstheme="minorHAnsi"/>
                <w:sz w:val="20"/>
                <w:szCs w:val="20"/>
                <w:lang w:val="en-GB"/>
              </w:rPr>
            </w:pPr>
            <w:r w:rsidRPr="00134836">
              <w:rPr>
                <w:rFonts w:ascii="Verdana" w:hAnsi="Verdana" w:cstheme="minorHAnsi"/>
                <w:sz w:val="20"/>
                <w:szCs w:val="20"/>
              </w:rPr>
              <w:t>Compulsory</w:t>
            </w:r>
          </w:p>
        </w:tc>
      </w:tr>
      <w:tr w:rsidR="00EA0DE0" w:rsidRPr="00134836" w14:paraId="5668AC33" w14:textId="77777777" w:rsidTr="006E3E4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25E2B13"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A73353" w14:textId="77777777" w:rsidR="006E3E4F" w:rsidRPr="00134836" w:rsidRDefault="00134836" w:rsidP="006E3E4F">
            <w:pPr>
              <w:spacing w:line="240" w:lineRule="atLeast"/>
              <w:rPr>
                <w:rFonts w:ascii="Verdana" w:hAnsi="Verdana" w:cstheme="minorHAnsi"/>
                <w:sz w:val="20"/>
                <w:szCs w:val="20"/>
                <w:lang w:val="en-GB"/>
              </w:rPr>
            </w:pPr>
            <w:proofErr w:type="spellStart"/>
            <w:r>
              <w:rPr>
                <w:rFonts w:ascii="Verdana" w:hAnsi="Verdana" w:cstheme="minorHAnsi"/>
                <w:sz w:val="20"/>
                <w:szCs w:val="20"/>
                <w:lang w:val="en-GB"/>
              </w:rPr>
              <w:t>Oğuz</w:t>
            </w:r>
            <w:proofErr w:type="spellEnd"/>
            <w:r>
              <w:rPr>
                <w:rFonts w:ascii="Verdana" w:hAnsi="Verdana" w:cstheme="minorHAnsi"/>
                <w:sz w:val="20"/>
                <w:szCs w:val="20"/>
                <w:lang w:val="en-GB"/>
              </w:rPr>
              <w:t xml:space="preserve"> </w:t>
            </w:r>
            <w:proofErr w:type="spellStart"/>
            <w:r>
              <w:rPr>
                <w:rFonts w:ascii="Verdana" w:hAnsi="Verdana" w:cstheme="minorHAnsi"/>
                <w:sz w:val="20"/>
                <w:szCs w:val="20"/>
                <w:lang w:val="en-GB"/>
              </w:rPr>
              <w:t>Cebeci</w:t>
            </w:r>
            <w:proofErr w:type="spellEnd"/>
          </w:p>
        </w:tc>
      </w:tr>
      <w:tr w:rsidR="00EA0DE0" w:rsidRPr="00134836" w14:paraId="3F7BED01" w14:textId="77777777" w:rsidTr="006E3E4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8A31173" w14:textId="77777777" w:rsidR="006E3E4F" w:rsidRPr="00134836" w:rsidRDefault="006E3E4F" w:rsidP="003F02F7">
            <w:pPr>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E111FC" w14:textId="77777777" w:rsidR="006E3E4F" w:rsidRPr="00134836" w:rsidRDefault="00134836" w:rsidP="003F02F7">
            <w:pPr>
              <w:rPr>
                <w:rFonts w:ascii="Verdana" w:hAnsi="Verdana" w:cstheme="minorHAnsi"/>
                <w:sz w:val="20"/>
                <w:szCs w:val="20"/>
                <w:lang w:val="en-GB"/>
              </w:rPr>
            </w:pPr>
            <w:proofErr w:type="spellStart"/>
            <w:r>
              <w:rPr>
                <w:rFonts w:ascii="Verdana" w:hAnsi="Verdana" w:cstheme="minorHAnsi"/>
                <w:sz w:val="20"/>
                <w:szCs w:val="20"/>
                <w:lang w:val="en-GB"/>
              </w:rPr>
              <w:t>Oğuz</w:t>
            </w:r>
            <w:proofErr w:type="spellEnd"/>
            <w:r>
              <w:rPr>
                <w:rFonts w:ascii="Verdana" w:hAnsi="Verdana" w:cstheme="minorHAnsi"/>
                <w:sz w:val="20"/>
                <w:szCs w:val="20"/>
                <w:lang w:val="en-GB"/>
              </w:rPr>
              <w:t xml:space="preserve"> </w:t>
            </w:r>
            <w:proofErr w:type="spellStart"/>
            <w:r>
              <w:rPr>
                <w:rFonts w:ascii="Verdana" w:hAnsi="Verdana" w:cstheme="minorHAnsi"/>
                <w:sz w:val="20"/>
                <w:szCs w:val="20"/>
                <w:lang w:val="en-GB"/>
              </w:rPr>
              <w:t>Cebeci</w:t>
            </w:r>
            <w:proofErr w:type="spellEnd"/>
          </w:p>
        </w:tc>
      </w:tr>
      <w:tr w:rsidR="00EA0DE0" w:rsidRPr="00134836" w14:paraId="1F4DAF1B" w14:textId="77777777" w:rsidTr="00EA0DE0">
        <w:trPr>
          <w:trHeight w:val="19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0400DF7"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6484F7" w14:textId="77777777" w:rsidR="006E3E4F" w:rsidRPr="00134836" w:rsidRDefault="006E3E4F" w:rsidP="006E3E4F">
            <w:pPr>
              <w:spacing w:line="240" w:lineRule="atLeast"/>
              <w:rPr>
                <w:rFonts w:ascii="Verdana" w:hAnsi="Verdana" w:cstheme="minorHAnsi"/>
                <w:sz w:val="20"/>
                <w:szCs w:val="20"/>
                <w:lang w:val="en-GB"/>
              </w:rPr>
            </w:pPr>
          </w:p>
        </w:tc>
      </w:tr>
      <w:tr w:rsidR="00950C64" w:rsidRPr="00134836" w14:paraId="64A2462E" w14:textId="77777777" w:rsidTr="00EA0DE0">
        <w:trPr>
          <w:trHeight w:val="21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2435B34" w14:textId="77777777" w:rsidR="00950C64" w:rsidRPr="00134836" w:rsidRDefault="00950C64" w:rsidP="00950C64">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0E9CCD" w14:textId="77777777" w:rsidR="00950C64" w:rsidRPr="00134836" w:rsidRDefault="00950C64" w:rsidP="00950C64">
            <w:pPr>
              <w:rPr>
                <w:rFonts w:ascii="Verdana" w:hAnsi="Verdana" w:cstheme="minorHAnsi"/>
                <w:sz w:val="20"/>
                <w:szCs w:val="20"/>
              </w:rPr>
            </w:pPr>
            <w:r w:rsidRPr="00134836">
              <w:rPr>
                <w:rFonts w:ascii="Verdana" w:hAnsi="Verdana" w:cstheme="minorHAnsi"/>
                <w:sz w:val="20"/>
                <w:szCs w:val="20"/>
                <w:shd w:val="clear" w:color="auto" w:fill="FFFFFF"/>
              </w:rPr>
              <w:t>The study of concepts and assumptions on literary value and related concepts.</w:t>
            </w:r>
          </w:p>
        </w:tc>
      </w:tr>
      <w:tr w:rsidR="00950C64" w:rsidRPr="00134836" w14:paraId="30FB3EC7" w14:textId="77777777" w:rsidTr="006E3E4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06B3E3C" w14:textId="77777777" w:rsidR="00950C64" w:rsidRPr="00134836" w:rsidRDefault="00950C64" w:rsidP="00950C64">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3F505F" w14:textId="77777777" w:rsidR="00950C64" w:rsidRPr="00134836" w:rsidRDefault="00950C64" w:rsidP="00950C64">
            <w:pPr>
              <w:spacing w:line="256" w:lineRule="atLeast"/>
              <w:jc w:val="both"/>
              <w:rPr>
                <w:rFonts w:ascii="Verdana" w:hAnsi="Verdana" w:cstheme="minorHAnsi"/>
                <w:sz w:val="20"/>
                <w:szCs w:val="20"/>
                <w:lang w:val="tr-TR"/>
              </w:rPr>
            </w:pPr>
            <w:r w:rsidRPr="00134836">
              <w:rPr>
                <w:rFonts w:ascii="Verdana" w:hAnsi="Verdana" w:cstheme="minorHAnsi"/>
                <w:sz w:val="20"/>
                <w:szCs w:val="20"/>
                <w:lang w:val="tr-TR"/>
              </w:rPr>
              <w:t>Topics to be covered include modernity, literary taste, kitsch, evaluation as different from interpretation, literary canon formation.</w:t>
            </w:r>
          </w:p>
        </w:tc>
      </w:tr>
    </w:tbl>
    <w:p w14:paraId="31A43248" w14:textId="77777777" w:rsidR="006E3E4F" w:rsidRPr="00134836" w:rsidRDefault="006E3E4F" w:rsidP="006E3E4F">
      <w:pPr>
        <w:shd w:val="clear" w:color="auto" w:fill="FFFFFF"/>
        <w:rPr>
          <w:rFonts w:ascii="Verdana" w:hAnsi="Verdana" w:cstheme="minorHAnsi"/>
          <w:sz w:val="20"/>
          <w:szCs w:val="20"/>
          <w:lang w:val="en-GB"/>
        </w:rPr>
      </w:pPr>
    </w:p>
    <w:tbl>
      <w:tblPr>
        <w:tblW w:w="48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24"/>
        <w:gridCol w:w="1897"/>
        <w:gridCol w:w="1207"/>
        <w:gridCol w:w="1481"/>
      </w:tblGrid>
      <w:tr w:rsidR="00EA0DE0" w:rsidRPr="00134836" w14:paraId="308D3477" w14:textId="77777777" w:rsidTr="00E53200">
        <w:trPr>
          <w:tblCellSpacing w:w="15" w:type="dxa"/>
          <w:jc w:val="center"/>
        </w:trPr>
        <w:tc>
          <w:tcPr>
            <w:tcW w:w="2368" w:type="pct"/>
            <w:tcBorders>
              <w:bottom w:val="single" w:sz="6" w:space="0" w:color="CCCCCC"/>
            </w:tcBorders>
            <w:shd w:val="clear" w:color="auto" w:fill="FFFFFF"/>
            <w:vAlign w:val="center"/>
          </w:tcPr>
          <w:p w14:paraId="0329D3C5"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1098" w:type="pct"/>
            <w:tcBorders>
              <w:bottom w:val="single" w:sz="6" w:space="0" w:color="CCCCCC"/>
            </w:tcBorders>
            <w:shd w:val="clear" w:color="auto" w:fill="FFFFFF"/>
          </w:tcPr>
          <w:p w14:paraId="76ADD759" w14:textId="77777777" w:rsidR="006E3E4F" w:rsidRPr="00134836" w:rsidRDefault="006E3E4F" w:rsidP="006E3E4F">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701" w:type="pct"/>
            <w:tcBorders>
              <w:bottom w:val="single" w:sz="6" w:space="0" w:color="CCCCCC"/>
            </w:tcBorders>
            <w:shd w:val="clear" w:color="auto" w:fill="FFFFFF"/>
            <w:tcMar>
              <w:top w:w="15" w:type="dxa"/>
              <w:left w:w="75" w:type="dxa"/>
              <w:bottom w:w="15" w:type="dxa"/>
              <w:right w:w="15" w:type="dxa"/>
            </w:tcMar>
            <w:vAlign w:val="center"/>
          </w:tcPr>
          <w:p w14:paraId="062B66AD"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748" w:type="pct"/>
            <w:tcBorders>
              <w:bottom w:val="single" w:sz="6" w:space="0" w:color="CCCCCC"/>
            </w:tcBorders>
            <w:shd w:val="clear" w:color="auto" w:fill="FFFFFF"/>
            <w:tcMar>
              <w:top w:w="15" w:type="dxa"/>
              <w:left w:w="75" w:type="dxa"/>
              <w:bottom w:w="15" w:type="dxa"/>
              <w:right w:w="15" w:type="dxa"/>
            </w:tcMar>
            <w:vAlign w:val="center"/>
          </w:tcPr>
          <w:p w14:paraId="4A0EB045"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EA0DE0" w:rsidRPr="00134836" w14:paraId="0A20025F" w14:textId="77777777" w:rsidTr="00E53200">
        <w:trPr>
          <w:trHeight w:val="450"/>
          <w:tblCellSpacing w:w="15" w:type="dxa"/>
          <w:jc w:val="center"/>
        </w:trPr>
        <w:tc>
          <w:tcPr>
            <w:tcW w:w="2368" w:type="pct"/>
            <w:tcBorders>
              <w:bottom w:val="single" w:sz="6" w:space="0" w:color="CCCCCC"/>
            </w:tcBorders>
            <w:shd w:val="clear" w:color="auto" w:fill="FFFFFF"/>
            <w:vAlign w:val="center"/>
          </w:tcPr>
          <w:p w14:paraId="34227433" w14:textId="77777777" w:rsidR="008C5D36" w:rsidRPr="00134836" w:rsidRDefault="00C2560C" w:rsidP="00C2560C">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Giving the necessary historical and cultural background in the evaluation of texts. </w:t>
            </w:r>
          </w:p>
        </w:tc>
        <w:tc>
          <w:tcPr>
            <w:tcW w:w="1098" w:type="pct"/>
            <w:tcBorders>
              <w:bottom w:val="single" w:sz="6" w:space="0" w:color="CCCCCC"/>
            </w:tcBorders>
            <w:shd w:val="clear" w:color="auto" w:fill="FFFFFF"/>
            <w:vAlign w:val="center"/>
          </w:tcPr>
          <w:p w14:paraId="28D0A07F" w14:textId="77777777" w:rsidR="008C5D36" w:rsidRPr="00134836" w:rsidRDefault="008C5D36" w:rsidP="006E3E4F">
            <w:pPr>
              <w:spacing w:line="256" w:lineRule="atLeast"/>
              <w:jc w:val="center"/>
              <w:rPr>
                <w:rFonts w:ascii="Verdana" w:hAnsi="Verdana" w:cstheme="minorHAnsi"/>
                <w:sz w:val="20"/>
                <w:szCs w:val="20"/>
              </w:rPr>
            </w:pPr>
            <w:r w:rsidRPr="00134836">
              <w:rPr>
                <w:rFonts w:ascii="Verdana" w:hAnsi="Verdana" w:cstheme="minorHAnsi"/>
                <w:sz w:val="20"/>
                <w:szCs w:val="20"/>
              </w:rPr>
              <w:t>1-4, 7, 9-10</w:t>
            </w:r>
          </w:p>
        </w:tc>
        <w:tc>
          <w:tcPr>
            <w:tcW w:w="701" w:type="pct"/>
            <w:tcBorders>
              <w:bottom w:val="single" w:sz="6" w:space="0" w:color="CCCCCC"/>
            </w:tcBorders>
            <w:shd w:val="clear" w:color="auto" w:fill="FFFFFF"/>
            <w:tcMar>
              <w:top w:w="15" w:type="dxa"/>
              <w:left w:w="75" w:type="dxa"/>
              <w:bottom w:w="15" w:type="dxa"/>
              <w:right w:w="15" w:type="dxa"/>
            </w:tcMar>
            <w:vAlign w:val="center"/>
          </w:tcPr>
          <w:p w14:paraId="66A9E50D" w14:textId="77777777" w:rsidR="008C5D36" w:rsidRPr="00134836" w:rsidRDefault="008C5D36" w:rsidP="00AC194B">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748" w:type="pct"/>
            <w:tcBorders>
              <w:bottom w:val="single" w:sz="6" w:space="0" w:color="CCCCCC"/>
            </w:tcBorders>
            <w:shd w:val="clear" w:color="auto" w:fill="FFFFFF"/>
            <w:tcMar>
              <w:top w:w="15" w:type="dxa"/>
              <w:left w:w="75" w:type="dxa"/>
              <w:bottom w:w="15" w:type="dxa"/>
              <w:right w:w="15" w:type="dxa"/>
            </w:tcMar>
            <w:vAlign w:val="center"/>
          </w:tcPr>
          <w:p w14:paraId="1EC5176A" w14:textId="77777777" w:rsidR="008C5D36" w:rsidRPr="00134836" w:rsidRDefault="008C5D36" w:rsidP="00AC194B">
            <w:pPr>
              <w:spacing w:line="256" w:lineRule="atLeast"/>
              <w:jc w:val="center"/>
              <w:rPr>
                <w:rFonts w:ascii="Verdana" w:hAnsi="Verdana" w:cstheme="minorHAnsi"/>
                <w:sz w:val="20"/>
                <w:szCs w:val="20"/>
              </w:rPr>
            </w:pPr>
            <w:r w:rsidRPr="00134836">
              <w:rPr>
                <w:rFonts w:ascii="Verdana" w:hAnsi="Verdana" w:cstheme="minorHAnsi"/>
                <w:sz w:val="20"/>
                <w:szCs w:val="20"/>
              </w:rPr>
              <w:t>B,</w:t>
            </w:r>
            <w:r w:rsidR="00395DC2">
              <w:rPr>
                <w:rFonts w:ascii="Verdana" w:hAnsi="Verdana" w:cstheme="minorHAnsi"/>
                <w:sz w:val="20"/>
                <w:szCs w:val="20"/>
              </w:rPr>
              <w:t xml:space="preserve"> </w:t>
            </w:r>
            <w:r w:rsidRPr="00134836">
              <w:rPr>
                <w:rFonts w:ascii="Verdana" w:hAnsi="Verdana" w:cstheme="minorHAnsi"/>
                <w:sz w:val="20"/>
                <w:szCs w:val="20"/>
              </w:rPr>
              <w:t>C</w:t>
            </w:r>
          </w:p>
        </w:tc>
      </w:tr>
      <w:tr w:rsidR="00EA0DE0" w:rsidRPr="00134836" w14:paraId="15DBC099" w14:textId="77777777" w:rsidTr="00E53200">
        <w:trPr>
          <w:trHeight w:val="450"/>
          <w:tblCellSpacing w:w="15" w:type="dxa"/>
          <w:jc w:val="center"/>
        </w:trPr>
        <w:tc>
          <w:tcPr>
            <w:tcW w:w="2368" w:type="pct"/>
            <w:tcBorders>
              <w:bottom w:val="single" w:sz="6" w:space="0" w:color="CCCCCC"/>
            </w:tcBorders>
            <w:shd w:val="clear" w:color="auto" w:fill="FFFFFF"/>
            <w:vAlign w:val="center"/>
          </w:tcPr>
          <w:p w14:paraId="0907A738" w14:textId="77777777" w:rsidR="008C5D36" w:rsidRPr="00134836" w:rsidRDefault="008C5D36" w:rsidP="00EA0DE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2) </w:t>
            </w:r>
            <w:r w:rsidR="008614D5" w:rsidRPr="00134836">
              <w:rPr>
                <w:rFonts w:ascii="Verdana" w:hAnsi="Verdana" w:cstheme="minorHAnsi"/>
                <w:sz w:val="20"/>
                <w:szCs w:val="20"/>
                <w:lang w:val="en-GB"/>
              </w:rPr>
              <w:t>Informing the students</w:t>
            </w:r>
            <w:r w:rsidR="00C2560C" w:rsidRPr="00134836">
              <w:rPr>
                <w:rFonts w:ascii="Verdana" w:hAnsi="Verdana" w:cstheme="minorHAnsi"/>
                <w:sz w:val="20"/>
                <w:szCs w:val="20"/>
                <w:lang w:val="en-GB"/>
              </w:rPr>
              <w:t xml:space="preserve"> about the theories </w:t>
            </w:r>
            <w:r w:rsidR="008614D5" w:rsidRPr="00134836">
              <w:rPr>
                <w:rFonts w:ascii="Verdana" w:hAnsi="Verdana" w:cstheme="minorHAnsi"/>
                <w:sz w:val="20"/>
                <w:szCs w:val="20"/>
                <w:lang w:val="en-GB"/>
              </w:rPr>
              <w:t>developed on the evaluation of texts, literary movements and the concept of kitsch.</w:t>
            </w:r>
          </w:p>
        </w:tc>
        <w:tc>
          <w:tcPr>
            <w:tcW w:w="1098" w:type="pct"/>
            <w:tcBorders>
              <w:bottom w:val="single" w:sz="6" w:space="0" w:color="CCCCCC"/>
            </w:tcBorders>
            <w:shd w:val="clear" w:color="auto" w:fill="FFFFFF"/>
            <w:vAlign w:val="center"/>
          </w:tcPr>
          <w:p w14:paraId="05A6C55F" w14:textId="77777777" w:rsidR="008C5D36" w:rsidRPr="00134836" w:rsidRDefault="008C5D36" w:rsidP="006E3E4F">
            <w:pPr>
              <w:spacing w:line="256" w:lineRule="atLeast"/>
              <w:jc w:val="center"/>
              <w:rPr>
                <w:rFonts w:ascii="Verdana" w:hAnsi="Verdana" w:cstheme="minorHAnsi"/>
                <w:sz w:val="20"/>
                <w:szCs w:val="20"/>
              </w:rPr>
            </w:pPr>
            <w:r w:rsidRPr="00134836">
              <w:rPr>
                <w:rFonts w:ascii="Verdana" w:hAnsi="Verdana" w:cstheme="minorHAnsi"/>
                <w:sz w:val="20"/>
                <w:szCs w:val="20"/>
              </w:rPr>
              <w:t>1-4, 7, 9-10</w:t>
            </w:r>
          </w:p>
        </w:tc>
        <w:tc>
          <w:tcPr>
            <w:tcW w:w="701" w:type="pct"/>
            <w:tcBorders>
              <w:bottom w:val="single" w:sz="6" w:space="0" w:color="CCCCCC"/>
            </w:tcBorders>
            <w:shd w:val="clear" w:color="auto" w:fill="FFFFFF"/>
            <w:tcMar>
              <w:top w:w="15" w:type="dxa"/>
              <w:left w:w="75" w:type="dxa"/>
              <w:bottom w:w="15" w:type="dxa"/>
              <w:right w:w="15" w:type="dxa"/>
            </w:tcMar>
            <w:vAlign w:val="center"/>
          </w:tcPr>
          <w:p w14:paraId="69EE7F90" w14:textId="77777777" w:rsidR="008C5D36" w:rsidRPr="00134836" w:rsidRDefault="008C5D36" w:rsidP="00AC194B">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748" w:type="pct"/>
            <w:tcBorders>
              <w:bottom w:val="single" w:sz="6" w:space="0" w:color="CCCCCC"/>
            </w:tcBorders>
            <w:shd w:val="clear" w:color="auto" w:fill="FFFFFF"/>
            <w:tcMar>
              <w:top w:w="15" w:type="dxa"/>
              <w:left w:w="75" w:type="dxa"/>
              <w:bottom w:w="15" w:type="dxa"/>
              <w:right w:w="15" w:type="dxa"/>
            </w:tcMar>
            <w:vAlign w:val="center"/>
          </w:tcPr>
          <w:p w14:paraId="7DA09E09" w14:textId="77777777" w:rsidR="008C5D36" w:rsidRPr="00134836" w:rsidRDefault="008C5D36" w:rsidP="00BB755D">
            <w:pPr>
              <w:spacing w:line="256" w:lineRule="atLeast"/>
              <w:jc w:val="center"/>
              <w:rPr>
                <w:rFonts w:ascii="Verdana" w:hAnsi="Verdana" w:cstheme="minorHAnsi"/>
                <w:sz w:val="20"/>
                <w:szCs w:val="20"/>
              </w:rPr>
            </w:pPr>
            <w:r w:rsidRPr="00134836">
              <w:rPr>
                <w:rFonts w:ascii="Verdana" w:hAnsi="Verdana" w:cstheme="minorHAnsi"/>
                <w:sz w:val="20"/>
                <w:szCs w:val="20"/>
              </w:rPr>
              <w:t>B,</w:t>
            </w:r>
            <w:r w:rsidR="00395DC2">
              <w:rPr>
                <w:rFonts w:ascii="Verdana" w:hAnsi="Verdana" w:cstheme="minorHAnsi"/>
                <w:sz w:val="20"/>
                <w:szCs w:val="20"/>
              </w:rPr>
              <w:t xml:space="preserve"> </w:t>
            </w:r>
            <w:r w:rsidRPr="00134836">
              <w:rPr>
                <w:rFonts w:ascii="Verdana" w:hAnsi="Verdana" w:cstheme="minorHAnsi"/>
                <w:sz w:val="20"/>
                <w:szCs w:val="20"/>
              </w:rPr>
              <w:t>C</w:t>
            </w:r>
          </w:p>
        </w:tc>
      </w:tr>
      <w:tr w:rsidR="00EA0DE0" w:rsidRPr="00134836" w14:paraId="22E6AE5C" w14:textId="77777777" w:rsidTr="00E53200">
        <w:trPr>
          <w:trHeight w:val="450"/>
          <w:tblCellSpacing w:w="15" w:type="dxa"/>
          <w:jc w:val="center"/>
        </w:trPr>
        <w:tc>
          <w:tcPr>
            <w:tcW w:w="2368" w:type="pct"/>
            <w:tcBorders>
              <w:bottom w:val="single" w:sz="6" w:space="0" w:color="CCCCCC"/>
            </w:tcBorders>
            <w:shd w:val="clear" w:color="auto" w:fill="FFFFFF"/>
            <w:vAlign w:val="center"/>
          </w:tcPr>
          <w:p w14:paraId="2A7874D7" w14:textId="77777777" w:rsidR="008C5D36" w:rsidRPr="00134836" w:rsidRDefault="008C5D36" w:rsidP="00EA0DE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3) </w:t>
            </w:r>
            <w:r w:rsidR="008614D5" w:rsidRPr="00134836">
              <w:rPr>
                <w:rFonts w:ascii="Verdana" w:hAnsi="Verdana" w:cstheme="minorHAnsi"/>
                <w:sz w:val="20"/>
                <w:szCs w:val="20"/>
                <w:lang w:val="en-GB"/>
              </w:rPr>
              <w:t>Showing how certain literary creations passed through a certain process of evolving throughout history.</w:t>
            </w:r>
            <w:r w:rsidRPr="00134836">
              <w:rPr>
                <w:rFonts w:ascii="Verdana" w:hAnsi="Verdana" w:cstheme="minorHAnsi"/>
                <w:sz w:val="20"/>
                <w:szCs w:val="20"/>
                <w:lang w:val="en-GB"/>
              </w:rPr>
              <w:t xml:space="preserve"> </w:t>
            </w:r>
          </w:p>
        </w:tc>
        <w:tc>
          <w:tcPr>
            <w:tcW w:w="1098" w:type="pct"/>
            <w:tcBorders>
              <w:bottom w:val="single" w:sz="6" w:space="0" w:color="CCCCCC"/>
            </w:tcBorders>
            <w:shd w:val="clear" w:color="auto" w:fill="FFFFFF"/>
            <w:vAlign w:val="center"/>
          </w:tcPr>
          <w:p w14:paraId="6A272BFA" w14:textId="77777777" w:rsidR="008C5D36" w:rsidRPr="00134836" w:rsidRDefault="008C5D36" w:rsidP="006E3E4F">
            <w:pPr>
              <w:spacing w:line="256" w:lineRule="atLeast"/>
              <w:jc w:val="center"/>
              <w:rPr>
                <w:rFonts w:ascii="Verdana" w:hAnsi="Verdana" w:cstheme="minorHAnsi"/>
                <w:sz w:val="20"/>
                <w:szCs w:val="20"/>
              </w:rPr>
            </w:pPr>
            <w:r w:rsidRPr="00134836">
              <w:rPr>
                <w:rFonts w:ascii="Verdana" w:hAnsi="Verdana" w:cstheme="minorHAnsi"/>
                <w:sz w:val="20"/>
                <w:szCs w:val="20"/>
              </w:rPr>
              <w:t>1-4, 7, 9-10</w:t>
            </w:r>
          </w:p>
        </w:tc>
        <w:tc>
          <w:tcPr>
            <w:tcW w:w="701" w:type="pct"/>
            <w:tcBorders>
              <w:bottom w:val="single" w:sz="6" w:space="0" w:color="CCCCCC"/>
            </w:tcBorders>
            <w:shd w:val="clear" w:color="auto" w:fill="FFFFFF"/>
            <w:tcMar>
              <w:top w:w="15" w:type="dxa"/>
              <w:left w:w="75" w:type="dxa"/>
              <w:bottom w:w="15" w:type="dxa"/>
              <w:right w:w="15" w:type="dxa"/>
            </w:tcMar>
            <w:vAlign w:val="center"/>
          </w:tcPr>
          <w:p w14:paraId="7BCF07C8" w14:textId="77777777" w:rsidR="008C5D36" w:rsidRPr="00134836" w:rsidRDefault="008C5D36" w:rsidP="00AC194B">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748" w:type="pct"/>
            <w:tcBorders>
              <w:bottom w:val="single" w:sz="6" w:space="0" w:color="CCCCCC"/>
            </w:tcBorders>
            <w:shd w:val="clear" w:color="auto" w:fill="FFFFFF"/>
            <w:tcMar>
              <w:top w:w="15" w:type="dxa"/>
              <w:left w:w="75" w:type="dxa"/>
              <w:bottom w:w="15" w:type="dxa"/>
              <w:right w:w="15" w:type="dxa"/>
            </w:tcMar>
            <w:vAlign w:val="center"/>
          </w:tcPr>
          <w:p w14:paraId="506A8E6C" w14:textId="77777777" w:rsidR="008C5D36" w:rsidRPr="00134836" w:rsidRDefault="008C5D36" w:rsidP="00BB755D">
            <w:pPr>
              <w:spacing w:line="256" w:lineRule="atLeast"/>
              <w:jc w:val="center"/>
              <w:rPr>
                <w:rFonts w:ascii="Verdana" w:hAnsi="Verdana" w:cstheme="minorHAnsi"/>
                <w:sz w:val="20"/>
                <w:szCs w:val="20"/>
              </w:rPr>
            </w:pPr>
            <w:r w:rsidRPr="00134836">
              <w:rPr>
                <w:rFonts w:ascii="Verdana" w:hAnsi="Verdana" w:cstheme="minorHAnsi"/>
                <w:sz w:val="20"/>
                <w:szCs w:val="20"/>
              </w:rPr>
              <w:t>B,</w:t>
            </w:r>
            <w:r w:rsidR="00395DC2">
              <w:rPr>
                <w:rFonts w:ascii="Verdana" w:hAnsi="Verdana" w:cstheme="minorHAnsi"/>
                <w:sz w:val="20"/>
                <w:szCs w:val="20"/>
              </w:rPr>
              <w:t xml:space="preserve"> </w:t>
            </w:r>
            <w:r w:rsidRPr="00134836">
              <w:rPr>
                <w:rFonts w:ascii="Verdana" w:hAnsi="Verdana" w:cstheme="minorHAnsi"/>
                <w:sz w:val="20"/>
                <w:szCs w:val="20"/>
              </w:rPr>
              <w:t>C</w:t>
            </w:r>
          </w:p>
        </w:tc>
      </w:tr>
      <w:tr w:rsidR="00EA0DE0" w:rsidRPr="00134836" w14:paraId="2D167E83" w14:textId="77777777" w:rsidTr="00E53200">
        <w:trPr>
          <w:trHeight w:val="450"/>
          <w:tblCellSpacing w:w="15" w:type="dxa"/>
          <w:jc w:val="center"/>
        </w:trPr>
        <w:tc>
          <w:tcPr>
            <w:tcW w:w="2368" w:type="pct"/>
            <w:tcBorders>
              <w:bottom w:val="single" w:sz="6" w:space="0" w:color="CCCCCC"/>
            </w:tcBorders>
            <w:shd w:val="clear" w:color="auto" w:fill="FFFFFF"/>
            <w:vAlign w:val="center"/>
          </w:tcPr>
          <w:p w14:paraId="06BBD332" w14:textId="77777777" w:rsidR="008C5D36" w:rsidRPr="00134836" w:rsidRDefault="008C5D36" w:rsidP="00EA0DE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4) </w:t>
            </w:r>
            <w:r w:rsidR="008614D5" w:rsidRPr="00134836">
              <w:rPr>
                <w:rFonts w:ascii="Verdana" w:hAnsi="Verdana" w:cstheme="minorHAnsi"/>
                <w:sz w:val="20"/>
                <w:szCs w:val="20"/>
                <w:lang w:val="en-GB"/>
              </w:rPr>
              <w:t>Informing students on the critical and analytical approaches, inter-disciplinary perspective, and gaining the abilities of discussing literary texts in relation to the concept of literary evaluation.</w:t>
            </w:r>
          </w:p>
        </w:tc>
        <w:tc>
          <w:tcPr>
            <w:tcW w:w="1098" w:type="pct"/>
            <w:tcBorders>
              <w:bottom w:val="single" w:sz="6" w:space="0" w:color="CCCCCC"/>
            </w:tcBorders>
            <w:shd w:val="clear" w:color="auto" w:fill="FFFFFF"/>
            <w:vAlign w:val="center"/>
          </w:tcPr>
          <w:p w14:paraId="6EA1DB7C" w14:textId="77777777" w:rsidR="008C5D36" w:rsidRPr="00134836" w:rsidRDefault="008C5D36" w:rsidP="006E3E4F">
            <w:pPr>
              <w:spacing w:line="256" w:lineRule="atLeast"/>
              <w:jc w:val="center"/>
              <w:rPr>
                <w:rFonts w:ascii="Verdana" w:hAnsi="Verdana" w:cstheme="minorHAnsi"/>
                <w:sz w:val="20"/>
                <w:szCs w:val="20"/>
              </w:rPr>
            </w:pPr>
            <w:r w:rsidRPr="00134836">
              <w:rPr>
                <w:rFonts w:ascii="Verdana" w:hAnsi="Verdana" w:cstheme="minorHAnsi"/>
                <w:sz w:val="20"/>
                <w:szCs w:val="20"/>
              </w:rPr>
              <w:t>1-4, 7, 9-10</w:t>
            </w:r>
          </w:p>
        </w:tc>
        <w:tc>
          <w:tcPr>
            <w:tcW w:w="701" w:type="pct"/>
            <w:tcBorders>
              <w:bottom w:val="single" w:sz="6" w:space="0" w:color="CCCCCC"/>
            </w:tcBorders>
            <w:shd w:val="clear" w:color="auto" w:fill="FFFFFF"/>
            <w:tcMar>
              <w:top w:w="15" w:type="dxa"/>
              <w:left w:w="75" w:type="dxa"/>
              <w:bottom w:w="15" w:type="dxa"/>
              <w:right w:w="15" w:type="dxa"/>
            </w:tcMar>
            <w:vAlign w:val="center"/>
          </w:tcPr>
          <w:p w14:paraId="526E1856" w14:textId="77777777" w:rsidR="008C5D36" w:rsidRPr="00134836" w:rsidRDefault="008C5D36" w:rsidP="00AC194B">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748" w:type="pct"/>
            <w:tcBorders>
              <w:bottom w:val="single" w:sz="6" w:space="0" w:color="CCCCCC"/>
            </w:tcBorders>
            <w:shd w:val="clear" w:color="auto" w:fill="FFFFFF"/>
            <w:tcMar>
              <w:top w:w="15" w:type="dxa"/>
              <w:left w:w="75" w:type="dxa"/>
              <w:bottom w:w="15" w:type="dxa"/>
              <w:right w:w="15" w:type="dxa"/>
            </w:tcMar>
            <w:vAlign w:val="center"/>
          </w:tcPr>
          <w:p w14:paraId="64A8717C" w14:textId="77777777" w:rsidR="008C5D36" w:rsidRPr="00134836" w:rsidRDefault="008C5D36" w:rsidP="00BB755D">
            <w:pPr>
              <w:spacing w:line="256" w:lineRule="atLeast"/>
              <w:jc w:val="center"/>
              <w:rPr>
                <w:rFonts w:ascii="Verdana" w:hAnsi="Verdana" w:cstheme="minorHAnsi"/>
                <w:sz w:val="20"/>
                <w:szCs w:val="20"/>
              </w:rPr>
            </w:pPr>
            <w:r w:rsidRPr="00134836">
              <w:rPr>
                <w:rFonts w:ascii="Verdana" w:hAnsi="Verdana" w:cstheme="minorHAnsi"/>
                <w:sz w:val="20"/>
                <w:szCs w:val="20"/>
              </w:rPr>
              <w:t>B,</w:t>
            </w:r>
            <w:r w:rsidR="00395DC2">
              <w:rPr>
                <w:rFonts w:ascii="Verdana" w:hAnsi="Verdana" w:cstheme="minorHAnsi"/>
                <w:sz w:val="20"/>
                <w:szCs w:val="20"/>
              </w:rPr>
              <w:t xml:space="preserve"> </w:t>
            </w:r>
            <w:r w:rsidRPr="00134836">
              <w:rPr>
                <w:rFonts w:ascii="Verdana" w:hAnsi="Verdana" w:cstheme="minorHAnsi"/>
                <w:sz w:val="20"/>
                <w:szCs w:val="20"/>
              </w:rPr>
              <w:t>C</w:t>
            </w:r>
          </w:p>
        </w:tc>
      </w:tr>
      <w:tr w:rsidR="00EA0DE0" w:rsidRPr="00134836" w14:paraId="5B6C8008" w14:textId="77777777" w:rsidTr="00E53200">
        <w:trPr>
          <w:trHeight w:val="450"/>
          <w:tblCellSpacing w:w="15" w:type="dxa"/>
          <w:jc w:val="center"/>
        </w:trPr>
        <w:tc>
          <w:tcPr>
            <w:tcW w:w="2368" w:type="pct"/>
            <w:tcBorders>
              <w:bottom w:val="single" w:sz="6" w:space="0" w:color="CCCCCC"/>
            </w:tcBorders>
            <w:shd w:val="clear" w:color="auto" w:fill="FFFFFF"/>
            <w:vAlign w:val="center"/>
          </w:tcPr>
          <w:p w14:paraId="5300209C" w14:textId="77777777" w:rsidR="008C5D36" w:rsidRPr="00134836" w:rsidRDefault="008C5D36" w:rsidP="00EA0DE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5) </w:t>
            </w:r>
            <w:r w:rsidR="008614D5" w:rsidRPr="00134836">
              <w:rPr>
                <w:rFonts w:ascii="Verdana" w:hAnsi="Verdana" w:cstheme="minorHAnsi"/>
                <w:sz w:val="20"/>
                <w:szCs w:val="20"/>
                <w:lang w:val="en-GB"/>
              </w:rPr>
              <w:t>Gaining the concepts and terminology that is required in the analysis of literary texts</w:t>
            </w:r>
            <w:r w:rsidRPr="00134836">
              <w:rPr>
                <w:rFonts w:ascii="Verdana" w:hAnsi="Verdana" w:cstheme="minorHAnsi"/>
                <w:sz w:val="20"/>
                <w:szCs w:val="20"/>
                <w:lang w:val="en-GB"/>
              </w:rPr>
              <w:t xml:space="preserve">. </w:t>
            </w:r>
          </w:p>
        </w:tc>
        <w:tc>
          <w:tcPr>
            <w:tcW w:w="1098" w:type="pct"/>
            <w:tcBorders>
              <w:bottom w:val="single" w:sz="6" w:space="0" w:color="CCCCCC"/>
            </w:tcBorders>
            <w:shd w:val="clear" w:color="auto" w:fill="FFFFFF"/>
            <w:vAlign w:val="center"/>
          </w:tcPr>
          <w:p w14:paraId="46EFE347" w14:textId="77777777" w:rsidR="008C5D36" w:rsidRPr="00134836" w:rsidRDefault="008C5D36" w:rsidP="006E3E4F">
            <w:pPr>
              <w:spacing w:line="256" w:lineRule="atLeast"/>
              <w:jc w:val="center"/>
              <w:rPr>
                <w:rFonts w:ascii="Verdana" w:hAnsi="Verdana" w:cstheme="minorHAnsi"/>
                <w:sz w:val="20"/>
                <w:szCs w:val="20"/>
              </w:rPr>
            </w:pPr>
            <w:r w:rsidRPr="00134836">
              <w:rPr>
                <w:rFonts w:ascii="Verdana" w:hAnsi="Verdana" w:cstheme="minorHAnsi"/>
                <w:sz w:val="20"/>
                <w:szCs w:val="20"/>
              </w:rPr>
              <w:t>1-4, 7, 9-10</w:t>
            </w:r>
          </w:p>
        </w:tc>
        <w:tc>
          <w:tcPr>
            <w:tcW w:w="701" w:type="pct"/>
            <w:tcBorders>
              <w:bottom w:val="single" w:sz="6" w:space="0" w:color="CCCCCC"/>
            </w:tcBorders>
            <w:shd w:val="clear" w:color="auto" w:fill="FFFFFF"/>
            <w:tcMar>
              <w:top w:w="15" w:type="dxa"/>
              <w:left w:w="75" w:type="dxa"/>
              <w:bottom w:w="15" w:type="dxa"/>
              <w:right w:w="15" w:type="dxa"/>
            </w:tcMar>
            <w:vAlign w:val="center"/>
          </w:tcPr>
          <w:p w14:paraId="7BEEF621" w14:textId="77777777" w:rsidR="008C5D36" w:rsidRPr="00134836" w:rsidRDefault="008C5D36" w:rsidP="00AC194B">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748" w:type="pct"/>
            <w:tcBorders>
              <w:bottom w:val="single" w:sz="6" w:space="0" w:color="CCCCCC"/>
            </w:tcBorders>
            <w:shd w:val="clear" w:color="auto" w:fill="FFFFFF"/>
            <w:tcMar>
              <w:top w:w="15" w:type="dxa"/>
              <w:left w:w="75" w:type="dxa"/>
              <w:bottom w:w="15" w:type="dxa"/>
              <w:right w:w="15" w:type="dxa"/>
            </w:tcMar>
            <w:vAlign w:val="center"/>
          </w:tcPr>
          <w:p w14:paraId="196539F1" w14:textId="77777777" w:rsidR="008C5D36" w:rsidRPr="00134836" w:rsidRDefault="008C5D36" w:rsidP="00BB755D">
            <w:pPr>
              <w:spacing w:line="256" w:lineRule="atLeast"/>
              <w:jc w:val="center"/>
              <w:rPr>
                <w:rFonts w:ascii="Verdana" w:hAnsi="Verdana" w:cstheme="minorHAnsi"/>
                <w:sz w:val="20"/>
                <w:szCs w:val="20"/>
              </w:rPr>
            </w:pPr>
            <w:r w:rsidRPr="00134836">
              <w:rPr>
                <w:rFonts w:ascii="Verdana" w:hAnsi="Verdana" w:cstheme="minorHAnsi"/>
                <w:sz w:val="20"/>
                <w:szCs w:val="20"/>
              </w:rPr>
              <w:t>B,</w:t>
            </w:r>
            <w:r w:rsidR="00395DC2">
              <w:rPr>
                <w:rFonts w:ascii="Verdana" w:hAnsi="Verdana" w:cstheme="minorHAnsi"/>
                <w:sz w:val="20"/>
                <w:szCs w:val="20"/>
              </w:rPr>
              <w:t xml:space="preserve"> </w:t>
            </w:r>
            <w:r w:rsidRPr="00134836">
              <w:rPr>
                <w:rFonts w:ascii="Verdana" w:hAnsi="Verdana" w:cstheme="minorHAnsi"/>
                <w:sz w:val="20"/>
                <w:szCs w:val="20"/>
              </w:rPr>
              <w:t>C</w:t>
            </w:r>
          </w:p>
        </w:tc>
      </w:tr>
    </w:tbl>
    <w:p w14:paraId="6C78968F" w14:textId="77777777" w:rsidR="006E3E4F" w:rsidRPr="00134836" w:rsidRDefault="006E3E4F" w:rsidP="006E3E4F">
      <w:pPr>
        <w:shd w:val="clear" w:color="auto" w:fill="FFFFFF"/>
        <w:rPr>
          <w:rFonts w:ascii="Verdana" w:hAnsi="Verdana" w:cstheme="minorHAnsi"/>
          <w:sz w:val="20"/>
          <w:szCs w:val="20"/>
          <w:lang w:val="en-GB"/>
        </w:rPr>
      </w:pPr>
    </w:p>
    <w:tbl>
      <w:tblPr>
        <w:tblW w:w="48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52"/>
        <w:gridCol w:w="7179"/>
      </w:tblGrid>
      <w:tr w:rsidR="00EA0DE0" w:rsidRPr="00134836" w14:paraId="47FA1DC3" w14:textId="77777777" w:rsidTr="0088608C">
        <w:trPr>
          <w:tblCellSpacing w:w="15" w:type="dxa"/>
          <w:jc w:val="center"/>
        </w:trPr>
        <w:tc>
          <w:tcPr>
            <w:tcW w:w="863" w:type="pct"/>
            <w:tcBorders>
              <w:bottom w:val="single" w:sz="6" w:space="0" w:color="CCCCCC"/>
            </w:tcBorders>
            <w:shd w:val="clear" w:color="auto" w:fill="FFFFFF"/>
            <w:tcMar>
              <w:top w:w="15" w:type="dxa"/>
              <w:left w:w="75" w:type="dxa"/>
              <w:bottom w:w="15" w:type="dxa"/>
              <w:right w:w="15" w:type="dxa"/>
            </w:tcMar>
            <w:vAlign w:val="center"/>
          </w:tcPr>
          <w:p w14:paraId="6934DC1D" w14:textId="77777777" w:rsidR="00AC194B" w:rsidRPr="00134836" w:rsidRDefault="00AC194B" w:rsidP="0088608C">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86" w:type="pct"/>
            <w:tcBorders>
              <w:bottom w:val="single" w:sz="6" w:space="0" w:color="CCCCCC"/>
            </w:tcBorders>
            <w:shd w:val="clear" w:color="auto" w:fill="FFFFFF"/>
            <w:tcMar>
              <w:top w:w="15" w:type="dxa"/>
              <w:left w:w="75" w:type="dxa"/>
              <w:bottom w:w="15" w:type="dxa"/>
              <w:right w:w="15" w:type="dxa"/>
            </w:tcMar>
            <w:vAlign w:val="center"/>
          </w:tcPr>
          <w:p w14:paraId="2BED4198" w14:textId="77777777" w:rsidR="00AC194B" w:rsidRPr="00134836" w:rsidRDefault="00AC194B" w:rsidP="0088608C">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0B6E2281" w14:textId="77777777" w:rsidTr="0088608C">
        <w:trPr>
          <w:tblCellSpacing w:w="15" w:type="dxa"/>
          <w:jc w:val="center"/>
        </w:trPr>
        <w:tc>
          <w:tcPr>
            <w:tcW w:w="863" w:type="pct"/>
            <w:tcBorders>
              <w:bottom w:val="single" w:sz="6" w:space="0" w:color="CCCCCC"/>
            </w:tcBorders>
            <w:shd w:val="clear" w:color="auto" w:fill="FFFFFF"/>
            <w:tcMar>
              <w:top w:w="15" w:type="dxa"/>
              <w:left w:w="75" w:type="dxa"/>
              <w:bottom w:w="15" w:type="dxa"/>
              <w:right w:w="15" w:type="dxa"/>
            </w:tcMar>
            <w:vAlign w:val="center"/>
          </w:tcPr>
          <w:p w14:paraId="6154AEDC" w14:textId="77777777" w:rsidR="00AC194B" w:rsidRPr="00134836" w:rsidRDefault="00AC194B" w:rsidP="0088608C">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86" w:type="pct"/>
            <w:tcBorders>
              <w:bottom w:val="single" w:sz="6" w:space="0" w:color="CCCCCC"/>
            </w:tcBorders>
            <w:shd w:val="clear" w:color="auto" w:fill="FFFFFF"/>
            <w:tcMar>
              <w:top w:w="15" w:type="dxa"/>
              <w:left w:w="75" w:type="dxa"/>
              <w:bottom w:w="15" w:type="dxa"/>
              <w:right w:w="15" w:type="dxa"/>
            </w:tcMar>
            <w:vAlign w:val="center"/>
          </w:tcPr>
          <w:p w14:paraId="08C512C7" w14:textId="77777777" w:rsidR="00AC194B" w:rsidRPr="00134836" w:rsidRDefault="00AC194B" w:rsidP="00C57EB8">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 Testing, B: </w:t>
            </w:r>
            <w:r w:rsidR="00C57EB8" w:rsidRPr="00134836">
              <w:rPr>
                <w:rFonts w:ascii="Verdana" w:hAnsi="Verdana" w:cstheme="minorHAnsi"/>
                <w:sz w:val="20"/>
                <w:szCs w:val="20"/>
                <w:lang w:val="en-GB"/>
              </w:rPr>
              <w:t>Class Performance</w:t>
            </w:r>
            <w:r w:rsidRPr="00134836">
              <w:rPr>
                <w:rFonts w:ascii="Verdana" w:hAnsi="Verdana" w:cstheme="minorHAnsi"/>
                <w:sz w:val="20"/>
                <w:szCs w:val="20"/>
                <w:lang w:val="en-GB"/>
              </w:rPr>
              <w:t xml:space="preserve">, C: Homework, D: </w:t>
            </w:r>
            <w:r w:rsidR="00395A7F" w:rsidRPr="00134836">
              <w:rPr>
                <w:rFonts w:ascii="Verdana" w:hAnsi="Verdana" w:cstheme="minorHAnsi"/>
                <w:sz w:val="20"/>
                <w:szCs w:val="20"/>
                <w:lang w:val="en-GB"/>
              </w:rPr>
              <w:t>Presentation</w:t>
            </w:r>
          </w:p>
        </w:tc>
      </w:tr>
    </w:tbl>
    <w:p w14:paraId="1B2E69E9" w14:textId="77777777" w:rsidR="00AC194B" w:rsidRPr="00134836" w:rsidRDefault="00AC194B" w:rsidP="006E3E4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6278"/>
        <w:gridCol w:w="1659"/>
      </w:tblGrid>
      <w:tr w:rsidR="00EA0DE0" w:rsidRPr="00134836" w14:paraId="7F8AC523" w14:textId="77777777" w:rsidTr="006E3E4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5EA1C837"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COURSE CONTENT</w:t>
            </w:r>
          </w:p>
        </w:tc>
      </w:tr>
      <w:tr w:rsidR="00EA0DE0" w:rsidRPr="00134836" w14:paraId="6BEA8C3B" w14:textId="77777777" w:rsidTr="00950C64">
        <w:trPr>
          <w:trHeight w:val="450"/>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09B9C3C8"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608" w:type="pct"/>
            <w:tcBorders>
              <w:bottom w:val="single" w:sz="6" w:space="0" w:color="CCCCCC"/>
            </w:tcBorders>
            <w:shd w:val="clear" w:color="auto" w:fill="FFFFFF"/>
            <w:tcMar>
              <w:top w:w="15" w:type="dxa"/>
              <w:left w:w="75" w:type="dxa"/>
              <w:bottom w:w="15" w:type="dxa"/>
              <w:right w:w="15" w:type="dxa"/>
            </w:tcMar>
            <w:vAlign w:val="center"/>
          </w:tcPr>
          <w:p w14:paraId="36989112"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945" w:type="pct"/>
            <w:tcBorders>
              <w:bottom w:val="single" w:sz="6" w:space="0" w:color="CCCCCC"/>
            </w:tcBorders>
            <w:shd w:val="clear" w:color="auto" w:fill="FFFFFF"/>
            <w:tcMar>
              <w:top w:w="15" w:type="dxa"/>
              <w:left w:w="75" w:type="dxa"/>
              <w:bottom w:w="15" w:type="dxa"/>
              <w:right w:w="15" w:type="dxa"/>
            </w:tcMar>
            <w:vAlign w:val="center"/>
          </w:tcPr>
          <w:p w14:paraId="160228F9" w14:textId="77777777" w:rsidR="006E3E4F" w:rsidRPr="00134836" w:rsidRDefault="006E3E4F" w:rsidP="0013483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EA0DE0" w:rsidRPr="00134836" w14:paraId="6D8DE713"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012A0FB" w14:textId="77777777" w:rsidR="006E3E4F" w:rsidRPr="00134836" w:rsidRDefault="006E3E4F" w:rsidP="00DE22B5">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5B6863E" w14:textId="77777777" w:rsidR="006E3E4F" w:rsidRPr="00134836" w:rsidRDefault="006E3E4F" w:rsidP="00DE22B5">
            <w:pPr>
              <w:spacing w:line="240" w:lineRule="atLeast"/>
              <w:jc w:val="both"/>
              <w:rPr>
                <w:rFonts w:ascii="Verdana" w:hAnsi="Verdana" w:cstheme="minorHAnsi"/>
                <w:sz w:val="20"/>
                <w:szCs w:val="20"/>
              </w:rPr>
            </w:pPr>
            <w:r w:rsidRPr="00134836">
              <w:rPr>
                <w:rFonts w:ascii="Verdana" w:hAnsi="Verdana" w:cstheme="minorHAnsi"/>
                <w:sz w:val="20"/>
                <w:szCs w:val="20"/>
              </w:rPr>
              <w:t>Introduction and historical framework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48AFD2" w14:textId="77777777" w:rsidR="006E3E4F" w:rsidRPr="00134836" w:rsidRDefault="006E3E4F" w:rsidP="00134836">
            <w:pPr>
              <w:spacing w:line="240" w:lineRule="atLeast"/>
              <w:rPr>
                <w:rFonts w:ascii="Verdana" w:hAnsi="Verdana" w:cstheme="minorHAnsi"/>
                <w:sz w:val="20"/>
                <w:szCs w:val="20"/>
              </w:rPr>
            </w:pPr>
            <w:r w:rsidRPr="00134836">
              <w:rPr>
                <w:rFonts w:ascii="Verdana" w:hAnsi="Verdana" w:cstheme="minorHAnsi"/>
                <w:sz w:val="20"/>
                <w:szCs w:val="20"/>
              </w:rPr>
              <w:t>Materials for the course provided by instructor</w:t>
            </w:r>
          </w:p>
        </w:tc>
      </w:tr>
      <w:tr w:rsidR="00950C64" w:rsidRPr="00134836" w14:paraId="2155651B"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7E6B14B" w14:textId="77777777" w:rsidR="00950C64" w:rsidRPr="00134836" w:rsidRDefault="00950C64" w:rsidP="00950C64">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2C91F0" w14:textId="77777777" w:rsidR="00950C64" w:rsidRPr="00134836" w:rsidRDefault="00950C64" w:rsidP="00950C64">
            <w:pPr>
              <w:pStyle w:val="ListParagraph"/>
              <w:spacing w:after="0"/>
              <w:rPr>
                <w:rFonts w:ascii="Verdana" w:hAnsi="Verdana" w:cstheme="minorHAnsi"/>
                <w:sz w:val="20"/>
                <w:szCs w:val="20"/>
              </w:rPr>
            </w:pPr>
            <w:r w:rsidRPr="00134836">
              <w:rPr>
                <w:rFonts w:ascii="Verdana" w:hAnsi="Verdana" w:cstheme="minorHAnsi"/>
                <w:sz w:val="20"/>
                <w:szCs w:val="20"/>
              </w:rPr>
              <w:t xml:space="preserve">Calinescu, </w:t>
            </w:r>
            <w:r w:rsidRPr="00134836">
              <w:rPr>
                <w:rFonts w:ascii="Verdana" w:hAnsi="Verdana" w:cstheme="minorHAnsi"/>
                <w:i/>
                <w:sz w:val="20"/>
                <w:szCs w:val="20"/>
              </w:rPr>
              <w:t>Five Faces of Modernity: Modernism, Avant-Garde, Decadence, Kitsch, Postmodernism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0E7A298" w14:textId="77777777" w:rsidR="00950C64" w:rsidRPr="00134836" w:rsidRDefault="00950C64" w:rsidP="00950C64">
            <w:pPr>
              <w:spacing w:line="240" w:lineRule="atLeast"/>
              <w:rPr>
                <w:rFonts w:ascii="Verdana" w:hAnsi="Verdana" w:cstheme="minorHAnsi"/>
                <w:sz w:val="20"/>
                <w:szCs w:val="20"/>
                <w:lang w:val="en-GB"/>
              </w:rPr>
            </w:pPr>
          </w:p>
        </w:tc>
      </w:tr>
      <w:tr w:rsidR="00950C64" w:rsidRPr="00134836" w14:paraId="76EA4FD4"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4148603" w14:textId="77777777" w:rsidR="00950C64" w:rsidRPr="00134836" w:rsidRDefault="00950C64" w:rsidP="00950C64">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660CB1" w14:textId="77777777" w:rsidR="00950C64" w:rsidRPr="00134836" w:rsidRDefault="00950C64" w:rsidP="00950C64">
            <w:pPr>
              <w:pStyle w:val="ListParagraph"/>
              <w:spacing w:after="0"/>
              <w:rPr>
                <w:rFonts w:ascii="Verdana" w:hAnsi="Verdana" w:cstheme="minorHAnsi"/>
                <w:sz w:val="20"/>
                <w:szCs w:val="20"/>
              </w:rPr>
            </w:pPr>
            <w:r w:rsidRPr="00134836">
              <w:rPr>
                <w:rFonts w:ascii="Verdana" w:hAnsi="Verdana" w:cstheme="minorHAnsi"/>
                <w:sz w:val="20"/>
                <w:szCs w:val="20"/>
              </w:rPr>
              <w:t xml:space="preserve">Dorfles, </w:t>
            </w:r>
            <w:r w:rsidRPr="00134836">
              <w:rPr>
                <w:rFonts w:ascii="Verdana" w:hAnsi="Verdana" w:cstheme="minorHAnsi"/>
                <w:i/>
                <w:sz w:val="20"/>
                <w:szCs w:val="20"/>
              </w:rPr>
              <w:t>Kitsch</w:t>
            </w:r>
            <w:r w:rsidRPr="00134836">
              <w:rPr>
                <w:rFonts w:ascii="Verdana" w:hAnsi="Verdana" w:cstheme="minorHAnsi"/>
                <w:sz w:val="20"/>
                <w:szCs w:val="20"/>
              </w:rPr>
              <w:t xml:space="preserve">, </w:t>
            </w:r>
            <w:r w:rsidRPr="00134836">
              <w:rPr>
                <w:rFonts w:ascii="Verdana" w:hAnsi="Verdana" w:cstheme="minorHAnsi"/>
                <w:i/>
                <w:sz w:val="20"/>
                <w:szCs w:val="20"/>
              </w:rPr>
              <w:t>The World of Bad Taste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018F7C" w14:textId="77777777" w:rsidR="00950C64" w:rsidRPr="00134836" w:rsidRDefault="00950C64" w:rsidP="00950C64">
            <w:pPr>
              <w:spacing w:line="240" w:lineRule="atLeast"/>
              <w:rPr>
                <w:rFonts w:ascii="Verdana" w:hAnsi="Verdana" w:cstheme="minorHAnsi"/>
                <w:sz w:val="20"/>
                <w:szCs w:val="20"/>
                <w:lang w:val="en-GB"/>
              </w:rPr>
            </w:pPr>
          </w:p>
        </w:tc>
      </w:tr>
      <w:tr w:rsidR="00950C64" w:rsidRPr="00134836" w14:paraId="3009FC58"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605694F" w14:textId="77777777" w:rsidR="00950C64" w:rsidRPr="00134836" w:rsidRDefault="00950C64" w:rsidP="00950C64">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A5C7C0" w14:textId="77777777" w:rsidR="00950C64" w:rsidRPr="00134836" w:rsidRDefault="00950C64" w:rsidP="00950C64">
            <w:pPr>
              <w:rPr>
                <w:rFonts w:ascii="Verdana" w:hAnsi="Verdana" w:cstheme="minorHAnsi"/>
                <w:sz w:val="20"/>
                <w:szCs w:val="20"/>
              </w:rPr>
            </w:pPr>
            <w:proofErr w:type="spellStart"/>
            <w:r w:rsidRPr="00134836">
              <w:rPr>
                <w:rFonts w:ascii="Verdana" w:hAnsi="Verdana" w:cstheme="minorHAnsi"/>
                <w:sz w:val="20"/>
                <w:szCs w:val="20"/>
                <w:lang w:val="en-GB"/>
              </w:rPr>
              <w:t>Dorfles</w:t>
            </w:r>
            <w:proofErr w:type="spellEnd"/>
            <w:r w:rsidRPr="00134836">
              <w:rPr>
                <w:rFonts w:ascii="Verdana" w:hAnsi="Verdana" w:cstheme="minorHAnsi"/>
                <w:sz w:val="20"/>
                <w:szCs w:val="20"/>
                <w:lang w:val="en-GB"/>
              </w:rPr>
              <w:t>, continued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ECF89A" w14:textId="77777777" w:rsidR="00950C64" w:rsidRPr="00134836" w:rsidRDefault="00950C64" w:rsidP="00950C64">
            <w:pPr>
              <w:spacing w:line="240" w:lineRule="atLeast"/>
              <w:rPr>
                <w:rFonts w:ascii="Verdana" w:hAnsi="Verdana" w:cstheme="minorHAnsi"/>
                <w:sz w:val="20"/>
                <w:szCs w:val="20"/>
                <w:lang w:val="en-GB"/>
              </w:rPr>
            </w:pPr>
          </w:p>
        </w:tc>
      </w:tr>
      <w:tr w:rsidR="00950C64" w:rsidRPr="00134836" w14:paraId="134CE674"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A2291FD" w14:textId="77777777" w:rsidR="00950C64" w:rsidRPr="00134836" w:rsidRDefault="00950C64" w:rsidP="00950C64">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475E77" w14:textId="77777777" w:rsidR="00950C64" w:rsidRPr="00134836" w:rsidRDefault="00950C64" w:rsidP="00950C64">
            <w:pPr>
              <w:pStyle w:val="ListParagraph"/>
              <w:spacing w:after="0"/>
              <w:rPr>
                <w:rFonts w:ascii="Verdana" w:hAnsi="Verdana" w:cstheme="minorHAnsi"/>
                <w:sz w:val="20"/>
                <w:szCs w:val="20"/>
              </w:rPr>
            </w:pPr>
            <w:r w:rsidRPr="00134836">
              <w:rPr>
                <w:rFonts w:ascii="Verdana" w:hAnsi="Verdana" w:cstheme="minorHAnsi"/>
                <w:sz w:val="20"/>
                <w:szCs w:val="20"/>
              </w:rPr>
              <w:t xml:space="preserve">Levine, </w:t>
            </w:r>
            <w:r w:rsidRPr="00134836">
              <w:rPr>
                <w:rFonts w:ascii="Verdana" w:hAnsi="Verdana" w:cstheme="minorHAnsi"/>
                <w:i/>
                <w:sz w:val="20"/>
                <w:szCs w:val="20"/>
              </w:rPr>
              <w:t>Highbrow-Lowbrow</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FFE6FB" w14:textId="77777777" w:rsidR="00950C64" w:rsidRPr="00134836" w:rsidRDefault="00950C64" w:rsidP="00950C64">
            <w:pPr>
              <w:spacing w:line="240" w:lineRule="atLeast"/>
              <w:rPr>
                <w:rFonts w:ascii="Verdana" w:hAnsi="Verdana" w:cstheme="minorHAnsi"/>
                <w:sz w:val="20"/>
                <w:szCs w:val="20"/>
                <w:lang w:val="en-GB"/>
              </w:rPr>
            </w:pPr>
          </w:p>
        </w:tc>
      </w:tr>
      <w:tr w:rsidR="00950C64" w:rsidRPr="00134836" w14:paraId="02A3940D"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831BD9F" w14:textId="77777777" w:rsidR="00950C64" w:rsidRPr="00134836" w:rsidRDefault="00950C64" w:rsidP="00950C64">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442931" w14:textId="77777777" w:rsidR="00950C64" w:rsidRPr="00134836" w:rsidRDefault="00950C64" w:rsidP="00950C64">
            <w:pPr>
              <w:rPr>
                <w:rFonts w:ascii="Verdana" w:hAnsi="Verdana" w:cstheme="minorHAnsi"/>
                <w:sz w:val="20"/>
                <w:szCs w:val="20"/>
              </w:rPr>
            </w:pPr>
            <w:r w:rsidRPr="00134836">
              <w:rPr>
                <w:rFonts w:ascii="Verdana" w:hAnsi="Verdana" w:cstheme="minorHAnsi"/>
                <w:sz w:val="20"/>
                <w:szCs w:val="20"/>
              </w:rPr>
              <w:t>Levine, continued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ED31FE" w14:textId="77777777" w:rsidR="00950C64" w:rsidRPr="00134836" w:rsidRDefault="00950C64" w:rsidP="00950C64">
            <w:pPr>
              <w:spacing w:line="240" w:lineRule="atLeast"/>
              <w:rPr>
                <w:rFonts w:ascii="Verdana" w:hAnsi="Verdana" w:cstheme="minorHAnsi"/>
                <w:sz w:val="20"/>
                <w:szCs w:val="20"/>
                <w:lang w:val="en-GB"/>
              </w:rPr>
            </w:pPr>
          </w:p>
        </w:tc>
      </w:tr>
      <w:tr w:rsidR="00950C64" w:rsidRPr="00134836" w14:paraId="363237FB"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87361BB" w14:textId="77777777" w:rsidR="00950C64" w:rsidRPr="00134836" w:rsidRDefault="00950C64" w:rsidP="00950C64">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7926D0" w14:textId="77777777" w:rsidR="00950C64" w:rsidRPr="00134836" w:rsidRDefault="00950C64" w:rsidP="00950C64">
            <w:pPr>
              <w:pStyle w:val="ListParagraph"/>
              <w:spacing w:after="0"/>
              <w:rPr>
                <w:rFonts w:ascii="Verdana" w:hAnsi="Verdana" w:cstheme="minorHAnsi"/>
                <w:sz w:val="20"/>
                <w:szCs w:val="20"/>
              </w:rPr>
            </w:pPr>
            <w:r w:rsidRPr="00134836">
              <w:rPr>
                <w:rFonts w:ascii="Verdana" w:hAnsi="Verdana" w:cstheme="minorHAnsi"/>
                <w:sz w:val="20"/>
                <w:szCs w:val="20"/>
              </w:rPr>
              <w:t xml:space="preserve">Gans, </w:t>
            </w:r>
            <w:r w:rsidRPr="00134836">
              <w:rPr>
                <w:rFonts w:ascii="Verdana" w:hAnsi="Verdana" w:cstheme="minorHAnsi"/>
                <w:i/>
                <w:sz w:val="20"/>
                <w:szCs w:val="20"/>
              </w:rPr>
              <w:t>Popular Culture</w:t>
            </w:r>
            <w:r w:rsidR="00395DC2">
              <w:rPr>
                <w:rFonts w:ascii="Verdana" w:hAnsi="Verdana" w:cstheme="minorHAnsi"/>
                <w:i/>
                <w:sz w:val="20"/>
                <w:szCs w:val="20"/>
              </w:rPr>
              <w:t xml:space="preserve"> </w:t>
            </w:r>
            <w:r w:rsidRPr="00134836">
              <w:rPr>
                <w:rFonts w:ascii="Verdana" w:hAnsi="Verdana" w:cstheme="minorHAnsi"/>
                <w:i/>
                <w:sz w:val="20"/>
                <w:szCs w:val="20"/>
              </w:rPr>
              <w:t>&amp;</w:t>
            </w:r>
            <w:r w:rsidR="00395DC2">
              <w:rPr>
                <w:rFonts w:ascii="Verdana" w:hAnsi="Verdana" w:cstheme="minorHAnsi"/>
                <w:i/>
                <w:sz w:val="20"/>
                <w:szCs w:val="20"/>
              </w:rPr>
              <w:t xml:space="preserve"> </w:t>
            </w:r>
            <w:r w:rsidRPr="00134836">
              <w:rPr>
                <w:rFonts w:ascii="Verdana" w:hAnsi="Verdana" w:cstheme="minorHAnsi"/>
                <w:i/>
                <w:sz w:val="20"/>
                <w:szCs w:val="20"/>
              </w:rPr>
              <w:t>High Culture, An Analysis and Evaluation of Taste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D2EF47" w14:textId="77777777" w:rsidR="00950C64" w:rsidRPr="00134836" w:rsidRDefault="00950C64" w:rsidP="00950C64">
            <w:pPr>
              <w:spacing w:line="240" w:lineRule="atLeast"/>
              <w:rPr>
                <w:rFonts w:ascii="Verdana" w:hAnsi="Verdana" w:cstheme="minorHAnsi"/>
                <w:sz w:val="20"/>
                <w:szCs w:val="20"/>
                <w:lang w:val="en-GB"/>
              </w:rPr>
            </w:pPr>
          </w:p>
        </w:tc>
      </w:tr>
      <w:tr w:rsidR="00950C64" w:rsidRPr="00134836" w14:paraId="2E64888F"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F9A7312" w14:textId="77777777" w:rsidR="00950C64" w:rsidRPr="00134836" w:rsidRDefault="00950C64" w:rsidP="00950C64">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33D600B" w14:textId="77777777" w:rsidR="00950C64" w:rsidRPr="00134836" w:rsidRDefault="00950C64" w:rsidP="00950C64">
            <w:pPr>
              <w:rPr>
                <w:rFonts w:ascii="Verdana" w:hAnsi="Verdana" w:cstheme="minorHAnsi"/>
                <w:sz w:val="20"/>
                <w:szCs w:val="20"/>
              </w:rPr>
            </w:pPr>
            <w:proofErr w:type="spellStart"/>
            <w:r w:rsidRPr="00134836">
              <w:rPr>
                <w:rFonts w:ascii="Verdana" w:hAnsi="Verdana" w:cstheme="minorHAnsi"/>
                <w:sz w:val="20"/>
                <w:szCs w:val="20"/>
                <w:lang w:val="en-GB"/>
              </w:rPr>
              <w:t>Gans</w:t>
            </w:r>
            <w:proofErr w:type="spellEnd"/>
            <w:r w:rsidRPr="00134836">
              <w:rPr>
                <w:rFonts w:ascii="Verdana" w:hAnsi="Verdana" w:cstheme="minorHAnsi"/>
                <w:sz w:val="20"/>
                <w:szCs w:val="20"/>
                <w:lang w:val="en-GB"/>
              </w:rPr>
              <w:t>, continued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9A4C0F" w14:textId="77777777" w:rsidR="00950C64" w:rsidRPr="00134836" w:rsidRDefault="00950C64" w:rsidP="00950C64">
            <w:pPr>
              <w:spacing w:line="240" w:lineRule="atLeast"/>
              <w:rPr>
                <w:rFonts w:ascii="Verdana" w:hAnsi="Verdana" w:cstheme="minorHAnsi"/>
                <w:sz w:val="20"/>
                <w:szCs w:val="20"/>
                <w:lang w:val="en-GB"/>
              </w:rPr>
            </w:pPr>
          </w:p>
        </w:tc>
      </w:tr>
      <w:tr w:rsidR="00950C64" w:rsidRPr="00134836" w14:paraId="4EA6D6D2"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1D796C3" w14:textId="77777777" w:rsidR="00950C64" w:rsidRPr="00134836" w:rsidRDefault="00950C64" w:rsidP="00950C64">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BF9540" w14:textId="77777777" w:rsidR="00950C64" w:rsidRPr="00134836" w:rsidRDefault="00950C64" w:rsidP="00950C64">
            <w:pPr>
              <w:pStyle w:val="ListParagraph"/>
              <w:spacing w:after="0"/>
              <w:rPr>
                <w:rFonts w:ascii="Verdana" w:hAnsi="Verdana" w:cstheme="minorHAnsi"/>
                <w:sz w:val="20"/>
                <w:szCs w:val="20"/>
              </w:rPr>
            </w:pPr>
            <w:r w:rsidRPr="00134836">
              <w:rPr>
                <w:rFonts w:ascii="Verdana" w:hAnsi="Verdana" w:cstheme="minorHAnsi"/>
                <w:sz w:val="20"/>
                <w:szCs w:val="20"/>
              </w:rPr>
              <w:t>Holliday</w:t>
            </w:r>
            <w:r w:rsidR="00E53200" w:rsidRPr="00134836">
              <w:rPr>
                <w:rFonts w:ascii="Verdana" w:hAnsi="Verdana" w:cstheme="minorHAnsi"/>
                <w:sz w:val="20"/>
                <w:szCs w:val="20"/>
              </w:rPr>
              <w:t xml:space="preserve"> </w:t>
            </w:r>
            <w:r w:rsidRPr="00134836">
              <w:rPr>
                <w:rFonts w:ascii="Verdana" w:hAnsi="Verdana" w:cstheme="minorHAnsi"/>
                <w:sz w:val="20"/>
                <w:szCs w:val="20"/>
              </w:rPr>
              <w:t>&amp;</w:t>
            </w:r>
            <w:r w:rsidR="00E53200" w:rsidRPr="00134836">
              <w:rPr>
                <w:rFonts w:ascii="Verdana" w:hAnsi="Verdana" w:cstheme="minorHAnsi"/>
                <w:sz w:val="20"/>
                <w:szCs w:val="20"/>
              </w:rPr>
              <w:t xml:space="preserve"> </w:t>
            </w:r>
            <w:r w:rsidRPr="00134836">
              <w:rPr>
                <w:rFonts w:ascii="Verdana" w:hAnsi="Verdana" w:cstheme="minorHAnsi"/>
                <w:sz w:val="20"/>
                <w:szCs w:val="20"/>
              </w:rPr>
              <w:t xml:space="preserve">Potts, </w:t>
            </w:r>
            <w:r w:rsidRPr="00134836">
              <w:rPr>
                <w:rFonts w:ascii="Verdana" w:hAnsi="Verdana" w:cstheme="minorHAnsi"/>
                <w:i/>
                <w:sz w:val="20"/>
                <w:szCs w:val="20"/>
              </w:rPr>
              <w:t>Kitsch Cultural Politics and Taste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CD8CFF" w14:textId="77777777" w:rsidR="00950C64" w:rsidRPr="00134836" w:rsidRDefault="00950C64" w:rsidP="00950C64">
            <w:pPr>
              <w:spacing w:line="240" w:lineRule="atLeast"/>
              <w:rPr>
                <w:rFonts w:ascii="Verdana" w:hAnsi="Verdana" w:cstheme="minorHAnsi"/>
                <w:sz w:val="20"/>
                <w:szCs w:val="20"/>
                <w:lang w:val="en-GB"/>
              </w:rPr>
            </w:pPr>
          </w:p>
        </w:tc>
      </w:tr>
      <w:tr w:rsidR="00950C64" w:rsidRPr="00134836" w14:paraId="406D52A9"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18C1B5D" w14:textId="77777777" w:rsidR="00950C64" w:rsidRPr="00134836" w:rsidRDefault="00950C64" w:rsidP="00950C64">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02C043" w14:textId="77777777" w:rsidR="00950C64" w:rsidRPr="00134836" w:rsidRDefault="00950C64" w:rsidP="00950C64">
            <w:pPr>
              <w:rPr>
                <w:rFonts w:ascii="Verdana" w:hAnsi="Verdana" w:cstheme="minorHAnsi"/>
                <w:sz w:val="20"/>
                <w:szCs w:val="20"/>
              </w:rPr>
            </w:pPr>
            <w:r w:rsidRPr="00134836">
              <w:rPr>
                <w:rFonts w:ascii="Verdana" w:hAnsi="Verdana" w:cstheme="minorHAnsi"/>
                <w:sz w:val="20"/>
                <w:szCs w:val="20"/>
              </w:rPr>
              <w:t>Holliday, continued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969F63" w14:textId="77777777" w:rsidR="00950C64" w:rsidRPr="00134836" w:rsidRDefault="00950C64" w:rsidP="00950C64">
            <w:pPr>
              <w:spacing w:line="240" w:lineRule="atLeast"/>
              <w:rPr>
                <w:rFonts w:ascii="Verdana" w:hAnsi="Verdana" w:cstheme="minorHAnsi"/>
                <w:sz w:val="20"/>
                <w:szCs w:val="20"/>
                <w:lang w:val="en-GB"/>
              </w:rPr>
            </w:pPr>
          </w:p>
        </w:tc>
      </w:tr>
      <w:tr w:rsidR="00950C64" w:rsidRPr="00134836" w14:paraId="38170194"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D08F1FD" w14:textId="77777777" w:rsidR="00950C64" w:rsidRPr="00134836" w:rsidRDefault="00950C64" w:rsidP="00950C64">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385386" w14:textId="77777777" w:rsidR="00950C64" w:rsidRPr="00134836" w:rsidRDefault="00950C64" w:rsidP="00950C64">
            <w:pPr>
              <w:pStyle w:val="ListParagraph"/>
              <w:spacing w:after="0"/>
              <w:rPr>
                <w:rFonts w:ascii="Verdana" w:hAnsi="Verdana" w:cstheme="minorHAnsi"/>
                <w:sz w:val="20"/>
                <w:szCs w:val="20"/>
              </w:rPr>
            </w:pPr>
            <w:r w:rsidRPr="00134836">
              <w:rPr>
                <w:rFonts w:ascii="Verdana" w:hAnsi="Verdana" w:cstheme="minorHAnsi"/>
                <w:sz w:val="20"/>
                <w:szCs w:val="20"/>
              </w:rPr>
              <w:t xml:space="preserve">Cawelti, </w:t>
            </w:r>
            <w:r w:rsidRPr="00134836">
              <w:rPr>
                <w:rFonts w:ascii="Verdana" w:hAnsi="Verdana" w:cstheme="minorHAnsi"/>
                <w:i/>
                <w:sz w:val="20"/>
                <w:szCs w:val="20"/>
              </w:rPr>
              <w:t>Adventure, Mystery and Romance, Formula Stories as Art and Popular Culture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E902A3" w14:textId="77777777" w:rsidR="00950C64" w:rsidRPr="00134836" w:rsidRDefault="00950C64" w:rsidP="00950C64">
            <w:pPr>
              <w:spacing w:line="240" w:lineRule="atLeast"/>
              <w:rPr>
                <w:rFonts w:ascii="Verdana" w:hAnsi="Verdana" w:cstheme="minorHAnsi"/>
                <w:sz w:val="20"/>
                <w:szCs w:val="20"/>
                <w:lang w:val="en-GB"/>
              </w:rPr>
            </w:pPr>
          </w:p>
        </w:tc>
      </w:tr>
      <w:tr w:rsidR="00950C64" w:rsidRPr="00134836" w14:paraId="53AEB0C9"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5A466DA" w14:textId="77777777" w:rsidR="00950C64" w:rsidRPr="00134836" w:rsidRDefault="00950C64" w:rsidP="00950C64">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0A9C19" w14:textId="77777777" w:rsidR="00950C64" w:rsidRPr="00134836" w:rsidRDefault="00950C64" w:rsidP="00950C64">
            <w:pPr>
              <w:rPr>
                <w:rFonts w:ascii="Verdana" w:hAnsi="Verdana" w:cstheme="minorHAnsi"/>
                <w:sz w:val="20"/>
                <w:szCs w:val="20"/>
              </w:rPr>
            </w:pPr>
            <w:proofErr w:type="spellStart"/>
            <w:r w:rsidRPr="00134836">
              <w:rPr>
                <w:rFonts w:ascii="Verdana" w:hAnsi="Verdana" w:cstheme="minorHAnsi"/>
                <w:sz w:val="20"/>
                <w:szCs w:val="20"/>
              </w:rPr>
              <w:t>Cawelti</w:t>
            </w:r>
            <w:proofErr w:type="spellEnd"/>
            <w:r w:rsidRPr="00134836">
              <w:rPr>
                <w:rFonts w:ascii="Verdana" w:hAnsi="Verdana" w:cstheme="minorHAnsi"/>
                <w:sz w:val="20"/>
                <w:szCs w:val="20"/>
              </w:rPr>
              <w:t>, continued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513624C" w14:textId="77777777" w:rsidR="00950C64" w:rsidRPr="00134836" w:rsidRDefault="00950C64" w:rsidP="00950C64">
            <w:pPr>
              <w:spacing w:line="240" w:lineRule="atLeast"/>
              <w:rPr>
                <w:rFonts w:ascii="Verdana" w:hAnsi="Verdana" w:cstheme="minorHAnsi"/>
                <w:sz w:val="20"/>
                <w:szCs w:val="20"/>
                <w:lang w:val="en-GB"/>
              </w:rPr>
            </w:pPr>
          </w:p>
        </w:tc>
      </w:tr>
      <w:tr w:rsidR="00950C64" w:rsidRPr="00134836" w14:paraId="5E723E0D"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FC0EB2E" w14:textId="77777777" w:rsidR="00950C64" w:rsidRPr="00134836" w:rsidRDefault="00950C64" w:rsidP="00950C64">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0B2D95" w14:textId="77777777" w:rsidR="00950C64" w:rsidRPr="001061F8" w:rsidRDefault="00950C64" w:rsidP="00950C64">
            <w:pPr>
              <w:pStyle w:val="ListParagraph"/>
              <w:spacing w:after="0"/>
              <w:rPr>
                <w:rFonts w:ascii="Verdana" w:hAnsi="Verdana" w:cstheme="minorHAnsi"/>
                <w:sz w:val="20"/>
                <w:szCs w:val="20"/>
                <w:lang w:val="en-US"/>
              </w:rPr>
            </w:pPr>
            <w:r w:rsidRPr="00134836">
              <w:rPr>
                <w:rFonts w:ascii="Verdana" w:hAnsi="Verdana" w:cstheme="minorHAnsi"/>
                <w:sz w:val="20"/>
                <w:szCs w:val="20"/>
              </w:rPr>
              <w:t>Tiffan</w:t>
            </w:r>
            <w:r w:rsidR="00E53200" w:rsidRPr="00134836">
              <w:rPr>
                <w:rFonts w:ascii="Verdana" w:hAnsi="Verdana" w:cstheme="minorHAnsi"/>
                <w:sz w:val="20"/>
                <w:szCs w:val="20"/>
              </w:rPr>
              <w:t>y</w:t>
            </w:r>
            <w:r w:rsidRPr="00134836">
              <w:rPr>
                <w:rFonts w:ascii="Verdana" w:hAnsi="Verdana" w:cstheme="minorHAnsi"/>
                <w:sz w:val="20"/>
                <w:szCs w:val="20"/>
              </w:rPr>
              <w:t xml:space="preserve">, </w:t>
            </w:r>
            <w:r w:rsidRPr="00134836">
              <w:rPr>
                <w:rFonts w:ascii="Verdana" w:hAnsi="Verdana" w:cstheme="minorHAnsi"/>
                <w:i/>
                <w:sz w:val="20"/>
                <w:szCs w:val="20"/>
              </w:rPr>
              <w:t>My Silver Planet: A Secret History of Poetry and Kitsch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E0A04B" w14:textId="77777777" w:rsidR="00950C64" w:rsidRPr="00134836" w:rsidRDefault="00950C64" w:rsidP="00950C64">
            <w:pPr>
              <w:spacing w:line="240" w:lineRule="atLeast"/>
              <w:rPr>
                <w:rFonts w:ascii="Verdana" w:hAnsi="Verdana" w:cstheme="minorHAnsi"/>
                <w:sz w:val="20"/>
                <w:szCs w:val="20"/>
                <w:lang w:val="en-GB"/>
              </w:rPr>
            </w:pPr>
          </w:p>
        </w:tc>
      </w:tr>
      <w:tr w:rsidR="00950C64" w:rsidRPr="00134836" w14:paraId="15EB5EFA" w14:textId="77777777" w:rsidTr="00DE22B5">
        <w:trPr>
          <w:trHeight w:val="473"/>
          <w:tblCellSpacing w:w="15" w:type="dxa"/>
          <w:jc w:val="center"/>
        </w:trPr>
        <w:tc>
          <w:tcPr>
            <w:tcW w:w="0" w:type="auto"/>
            <w:tcBorders>
              <w:bottom w:val="single" w:sz="4" w:space="0" w:color="auto"/>
            </w:tcBorders>
            <w:shd w:val="clear" w:color="auto" w:fill="FFFFFF"/>
            <w:tcMar>
              <w:top w:w="15" w:type="dxa"/>
              <w:left w:w="75" w:type="dxa"/>
              <w:bottom w:w="15" w:type="dxa"/>
              <w:right w:w="15" w:type="dxa"/>
            </w:tcMar>
            <w:vAlign w:val="center"/>
          </w:tcPr>
          <w:p w14:paraId="5FC36CA3" w14:textId="77777777" w:rsidR="00950C64" w:rsidRPr="00134836" w:rsidRDefault="00950C64" w:rsidP="00950C64">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0" w:type="auto"/>
            <w:tcBorders>
              <w:bottom w:val="single" w:sz="4" w:space="0" w:color="auto"/>
            </w:tcBorders>
            <w:shd w:val="clear" w:color="auto" w:fill="FFFFFF"/>
            <w:tcMar>
              <w:top w:w="15" w:type="dxa"/>
              <w:left w:w="75" w:type="dxa"/>
              <w:bottom w:w="15" w:type="dxa"/>
              <w:right w:w="15" w:type="dxa"/>
            </w:tcMar>
            <w:vAlign w:val="center"/>
          </w:tcPr>
          <w:p w14:paraId="672B82FA" w14:textId="77777777" w:rsidR="00950C64" w:rsidRPr="00134836" w:rsidRDefault="00950C64" w:rsidP="00950C64">
            <w:pPr>
              <w:rPr>
                <w:rFonts w:ascii="Verdana" w:hAnsi="Verdana" w:cstheme="minorHAnsi"/>
                <w:sz w:val="20"/>
                <w:szCs w:val="20"/>
              </w:rPr>
            </w:pPr>
            <w:r w:rsidRPr="00134836">
              <w:rPr>
                <w:rFonts w:ascii="Verdana" w:hAnsi="Verdana" w:cstheme="minorHAnsi"/>
                <w:sz w:val="20"/>
                <w:szCs w:val="20"/>
              </w:rPr>
              <w:t>Tiffany, continued</w:t>
            </w:r>
          </w:p>
        </w:tc>
        <w:tc>
          <w:tcPr>
            <w:tcW w:w="0" w:type="auto"/>
            <w:tcBorders>
              <w:bottom w:val="single" w:sz="4" w:space="0" w:color="auto"/>
            </w:tcBorders>
            <w:shd w:val="clear" w:color="auto" w:fill="FFFFFF"/>
            <w:tcMar>
              <w:top w:w="15" w:type="dxa"/>
              <w:left w:w="75" w:type="dxa"/>
              <w:bottom w:w="15" w:type="dxa"/>
              <w:right w:w="15" w:type="dxa"/>
            </w:tcMar>
            <w:vAlign w:val="center"/>
          </w:tcPr>
          <w:p w14:paraId="0B4CA1E4" w14:textId="77777777" w:rsidR="00950C64" w:rsidRPr="00134836" w:rsidRDefault="00950C64" w:rsidP="00950C64">
            <w:pPr>
              <w:spacing w:line="240" w:lineRule="atLeast"/>
              <w:rPr>
                <w:rFonts w:ascii="Verdana" w:hAnsi="Verdana" w:cstheme="minorHAnsi"/>
                <w:sz w:val="20"/>
                <w:szCs w:val="20"/>
                <w:lang w:val="en-GB"/>
              </w:rPr>
            </w:pPr>
          </w:p>
        </w:tc>
      </w:tr>
      <w:tr w:rsidR="00950C64" w:rsidRPr="00134836" w14:paraId="5CBF7FF5" w14:textId="77777777" w:rsidTr="00DE22B5">
        <w:trPr>
          <w:trHeight w:val="473"/>
          <w:tblCellSpacing w:w="15" w:type="dxa"/>
          <w:jc w:val="center"/>
        </w:trPr>
        <w:tc>
          <w:tcPr>
            <w:tcW w:w="0" w:type="auto"/>
            <w:tcBorders>
              <w:bottom w:val="single" w:sz="4" w:space="0" w:color="auto"/>
            </w:tcBorders>
            <w:shd w:val="clear" w:color="auto" w:fill="FFFFFF"/>
            <w:tcMar>
              <w:top w:w="15" w:type="dxa"/>
              <w:left w:w="75" w:type="dxa"/>
              <w:bottom w:w="15" w:type="dxa"/>
              <w:right w:w="15" w:type="dxa"/>
            </w:tcMar>
            <w:vAlign w:val="center"/>
          </w:tcPr>
          <w:p w14:paraId="01A76AAD" w14:textId="77777777" w:rsidR="00950C64" w:rsidRPr="00134836" w:rsidRDefault="00950C64" w:rsidP="00950C64">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0" w:type="auto"/>
            <w:tcBorders>
              <w:bottom w:val="single" w:sz="4" w:space="0" w:color="auto"/>
            </w:tcBorders>
            <w:shd w:val="clear" w:color="auto" w:fill="FFFFFF"/>
            <w:tcMar>
              <w:top w:w="15" w:type="dxa"/>
              <w:left w:w="75" w:type="dxa"/>
              <w:bottom w:w="15" w:type="dxa"/>
              <w:right w:w="15" w:type="dxa"/>
            </w:tcMar>
            <w:vAlign w:val="center"/>
          </w:tcPr>
          <w:p w14:paraId="0EB417C3" w14:textId="77777777" w:rsidR="00950C64" w:rsidRPr="00134836" w:rsidRDefault="00C373E5" w:rsidP="00950C64">
            <w:pPr>
              <w:spacing w:line="240" w:lineRule="atLeast"/>
              <w:jc w:val="both"/>
              <w:rPr>
                <w:rFonts w:ascii="Verdana" w:hAnsi="Verdana" w:cstheme="minorHAnsi"/>
                <w:sz w:val="20"/>
                <w:szCs w:val="20"/>
              </w:rPr>
            </w:pPr>
            <w:r w:rsidRPr="00134836">
              <w:rPr>
                <w:rFonts w:ascii="Verdana" w:hAnsi="Verdana" w:cstheme="minorHAnsi"/>
                <w:sz w:val="20"/>
                <w:szCs w:val="20"/>
              </w:rPr>
              <w:t>Conclusion</w:t>
            </w:r>
          </w:p>
        </w:tc>
        <w:tc>
          <w:tcPr>
            <w:tcW w:w="0" w:type="auto"/>
            <w:tcBorders>
              <w:bottom w:val="single" w:sz="4" w:space="0" w:color="auto"/>
            </w:tcBorders>
            <w:shd w:val="clear" w:color="auto" w:fill="FFFFFF"/>
            <w:tcMar>
              <w:top w:w="15" w:type="dxa"/>
              <w:left w:w="75" w:type="dxa"/>
              <w:bottom w:w="15" w:type="dxa"/>
              <w:right w:w="15" w:type="dxa"/>
            </w:tcMar>
            <w:vAlign w:val="center"/>
          </w:tcPr>
          <w:p w14:paraId="2E004E10" w14:textId="77777777" w:rsidR="00950C64" w:rsidRPr="00134836" w:rsidRDefault="00950C64" w:rsidP="00950C64">
            <w:pPr>
              <w:spacing w:line="240" w:lineRule="atLeast"/>
              <w:rPr>
                <w:rFonts w:ascii="Verdana" w:hAnsi="Verdana" w:cstheme="minorHAnsi"/>
                <w:sz w:val="20"/>
                <w:szCs w:val="20"/>
                <w:lang w:val="en-GB"/>
              </w:rPr>
            </w:pPr>
          </w:p>
        </w:tc>
      </w:tr>
    </w:tbl>
    <w:p w14:paraId="399CCEC8" w14:textId="77777777" w:rsidR="006E3E4F" w:rsidRPr="00134836" w:rsidRDefault="006E3E4F" w:rsidP="006E3E4F">
      <w:pPr>
        <w:shd w:val="clear" w:color="auto" w:fill="FFFFFF"/>
        <w:rPr>
          <w:rFonts w:ascii="Verdana" w:hAnsi="Verdana" w:cstheme="minorHAnsi"/>
          <w:sz w:val="20"/>
          <w:szCs w:val="20"/>
          <w:lang w:val="en-GB"/>
        </w:rPr>
      </w:pPr>
    </w:p>
    <w:tbl>
      <w:tblPr>
        <w:tblW w:w="490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ayout w:type="fixed"/>
        <w:tblCellMar>
          <w:top w:w="15" w:type="dxa"/>
          <w:left w:w="15" w:type="dxa"/>
          <w:bottom w:w="15" w:type="dxa"/>
          <w:right w:w="15" w:type="dxa"/>
        </w:tblCellMar>
        <w:tblLook w:val="04A0" w:firstRow="1" w:lastRow="0" w:firstColumn="1" w:lastColumn="0" w:noHBand="0" w:noVBand="1"/>
      </w:tblPr>
      <w:tblGrid>
        <w:gridCol w:w="2250"/>
        <w:gridCol w:w="6638"/>
      </w:tblGrid>
      <w:tr w:rsidR="00EA0DE0" w:rsidRPr="00134836" w14:paraId="04AF5D1A" w14:textId="77777777" w:rsidTr="009E206D">
        <w:trPr>
          <w:trHeight w:val="525"/>
          <w:tblCellSpacing w:w="15" w:type="dxa"/>
          <w:jc w:val="center"/>
        </w:trPr>
        <w:tc>
          <w:tcPr>
            <w:tcW w:w="8829" w:type="dxa"/>
            <w:gridSpan w:val="2"/>
            <w:tcBorders>
              <w:bottom w:val="single" w:sz="6" w:space="0" w:color="CCCCCC"/>
            </w:tcBorders>
            <w:shd w:val="clear" w:color="auto" w:fill="FFFFFF"/>
            <w:tcMar>
              <w:top w:w="15" w:type="dxa"/>
              <w:left w:w="75" w:type="dxa"/>
              <w:bottom w:w="15" w:type="dxa"/>
              <w:right w:w="15" w:type="dxa"/>
            </w:tcMar>
            <w:vAlign w:val="center"/>
          </w:tcPr>
          <w:p w14:paraId="4FB598AF" w14:textId="77777777" w:rsidR="006E3E4F" w:rsidRPr="00134836" w:rsidRDefault="006E3E4F" w:rsidP="006E3E4F">
            <w:pPr>
              <w:spacing w:line="240" w:lineRule="atLeast"/>
              <w:jc w:val="center"/>
              <w:rPr>
                <w:rFonts w:ascii="Verdana" w:hAnsi="Verdana" w:cstheme="minorHAnsi"/>
                <w:sz w:val="20"/>
                <w:szCs w:val="20"/>
                <w:lang w:val="en-GB"/>
              </w:rPr>
            </w:pPr>
            <w:bookmarkStart w:id="1" w:name="_Hlk34933734"/>
            <w:r w:rsidRPr="00134836">
              <w:rPr>
                <w:rFonts w:ascii="Verdana" w:hAnsi="Verdana" w:cstheme="minorHAnsi"/>
                <w:b/>
                <w:bCs/>
                <w:sz w:val="20"/>
                <w:szCs w:val="20"/>
                <w:lang w:val="en-GB"/>
              </w:rPr>
              <w:t>RECOMMENDED SOURCES</w:t>
            </w:r>
          </w:p>
        </w:tc>
      </w:tr>
      <w:tr w:rsidR="00EA0DE0" w:rsidRPr="00134836" w14:paraId="022B97A2" w14:textId="77777777" w:rsidTr="009E206D">
        <w:trPr>
          <w:trHeight w:val="450"/>
          <w:tblCellSpacing w:w="15" w:type="dxa"/>
          <w:jc w:val="center"/>
        </w:trPr>
        <w:tc>
          <w:tcPr>
            <w:tcW w:w="2205" w:type="dxa"/>
            <w:tcBorders>
              <w:bottom w:val="single" w:sz="6" w:space="0" w:color="CCCCCC"/>
            </w:tcBorders>
            <w:shd w:val="clear" w:color="auto" w:fill="FFFFFF"/>
            <w:tcMar>
              <w:top w:w="15" w:type="dxa"/>
              <w:left w:w="75" w:type="dxa"/>
              <w:bottom w:w="15" w:type="dxa"/>
              <w:right w:w="15" w:type="dxa"/>
            </w:tcMar>
            <w:vAlign w:val="center"/>
          </w:tcPr>
          <w:p w14:paraId="569354A8"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6594" w:type="dxa"/>
            <w:tcBorders>
              <w:bottom w:val="single" w:sz="6" w:space="0" w:color="CCCCCC"/>
            </w:tcBorders>
            <w:shd w:val="clear" w:color="auto" w:fill="FFFFFF"/>
            <w:tcMar>
              <w:top w:w="15" w:type="dxa"/>
              <w:left w:w="75" w:type="dxa"/>
              <w:bottom w:w="15" w:type="dxa"/>
              <w:right w:w="15" w:type="dxa"/>
            </w:tcMar>
            <w:vAlign w:val="center"/>
          </w:tcPr>
          <w:p w14:paraId="6D23A34B" w14:textId="77777777" w:rsidR="00950C64" w:rsidRPr="00134836" w:rsidRDefault="00950C64" w:rsidP="00950C64">
            <w:pPr>
              <w:pStyle w:val="ListParagraph"/>
              <w:spacing w:before="0" w:beforeAutospacing="0" w:after="0" w:afterAutospacing="0"/>
              <w:rPr>
                <w:rFonts w:ascii="Verdana" w:hAnsi="Verdana" w:cstheme="minorHAnsi"/>
                <w:sz w:val="20"/>
                <w:szCs w:val="20"/>
              </w:rPr>
            </w:pPr>
            <w:r w:rsidRPr="00134836">
              <w:rPr>
                <w:rFonts w:ascii="Verdana" w:hAnsi="Verdana" w:cstheme="minorHAnsi"/>
                <w:sz w:val="20"/>
                <w:szCs w:val="20"/>
              </w:rPr>
              <w:t xml:space="preserve">Calinescu, Matei, </w:t>
            </w:r>
            <w:r w:rsidRPr="00134836">
              <w:rPr>
                <w:rFonts w:ascii="Verdana" w:hAnsi="Verdana" w:cstheme="minorHAnsi"/>
                <w:i/>
                <w:sz w:val="20"/>
                <w:szCs w:val="20"/>
              </w:rPr>
              <w:t>Five Faces of Modernity: Modernism, Avant-Garde, Decadence, Kitsch, Postmodernism</w:t>
            </w:r>
          </w:p>
          <w:p w14:paraId="0B3C7487" w14:textId="77777777" w:rsidR="00950C64" w:rsidRPr="00134836" w:rsidRDefault="00950C64" w:rsidP="00950C64">
            <w:pPr>
              <w:pStyle w:val="ListParagraph"/>
              <w:spacing w:before="0" w:beforeAutospacing="0" w:after="0" w:afterAutospacing="0"/>
              <w:rPr>
                <w:rFonts w:ascii="Verdana" w:hAnsi="Verdana" w:cstheme="minorHAnsi"/>
                <w:i/>
                <w:sz w:val="20"/>
                <w:szCs w:val="20"/>
              </w:rPr>
            </w:pPr>
            <w:r w:rsidRPr="00134836">
              <w:rPr>
                <w:rFonts w:ascii="Verdana" w:hAnsi="Verdana" w:cstheme="minorHAnsi"/>
                <w:sz w:val="20"/>
                <w:szCs w:val="20"/>
              </w:rPr>
              <w:t xml:space="preserve">Dorfles, Gillo, </w:t>
            </w:r>
            <w:r w:rsidRPr="00134836">
              <w:rPr>
                <w:rFonts w:ascii="Verdana" w:hAnsi="Verdana" w:cstheme="minorHAnsi"/>
                <w:i/>
                <w:sz w:val="20"/>
                <w:szCs w:val="20"/>
              </w:rPr>
              <w:t>Kitsch</w:t>
            </w:r>
            <w:r w:rsidRPr="00134836">
              <w:rPr>
                <w:rFonts w:ascii="Verdana" w:hAnsi="Verdana" w:cstheme="minorHAnsi"/>
                <w:sz w:val="20"/>
                <w:szCs w:val="20"/>
              </w:rPr>
              <w:t xml:space="preserve">, </w:t>
            </w:r>
            <w:r w:rsidRPr="00134836">
              <w:rPr>
                <w:rFonts w:ascii="Verdana" w:hAnsi="Verdana" w:cstheme="minorHAnsi"/>
                <w:i/>
                <w:sz w:val="20"/>
                <w:szCs w:val="20"/>
              </w:rPr>
              <w:t>The World of Bad Taste</w:t>
            </w:r>
          </w:p>
          <w:p w14:paraId="294F1152" w14:textId="77777777" w:rsidR="00950C64" w:rsidRPr="00134836" w:rsidRDefault="00950C64" w:rsidP="00950C64">
            <w:pPr>
              <w:pStyle w:val="ListParagraph"/>
              <w:spacing w:before="0" w:beforeAutospacing="0" w:after="0" w:afterAutospacing="0"/>
              <w:rPr>
                <w:rFonts w:ascii="Verdana" w:hAnsi="Verdana" w:cstheme="minorHAnsi"/>
                <w:i/>
                <w:sz w:val="20"/>
                <w:szCs w:val="20"/>
              </w:rPr>
            </w:pPr>
            <w:r w:rsidRPr="00134836">
              <w:rPr>
                <w:rFonts w:ascii="Verdana" w:hAnsi="Verdana" w:cstheme="minorHAnsi"/>
                <w:sz w:val="20"/>
                <w:szCs w:val="20"/>
              </w:rPr>
              <w:t>Levine, W. Lawrence</w:t>
            </w:r>
            <w:r w:rsidRPr="00134836">
              <w:rPr>
                <w:rFonts w:ascii="Verdana" w:hAnsi="Verdana" w:cstheme="minorHAnsi"/>
                <w:i/>
                <w:sz w:val="20"/>
                <w:szCs w:val="20"/>
              </w:rPr>
              <w:t>, Highbrow-Lowbrow</w:t>
            </w:r>
          </w:p>
          <w:p w14:paraId="59584C0E" w14:textId="77777777" w:rsidR="00950C64" w:rsidRPr="00134836" w:rsidRDefault="00950C64" w:rsidP="00950C64">
            <w:pPr>
              <w:pStyle w:val="ListParagraph"/>
              <w:spacing w:before="0" w:beforeAutospacing="0" w:after="0" w:afterAutospacing="0"/>
              <w:rPr>
                <w:rFonts w:ascii="Verdana" w:hAnsi="Verdana" w:cstheme="minorHAnsi"/>
                <w:i/>
                <w:sz w:val="20"/>
                <w:szCs w:val="20"/>
              </w:rPr>
            </w:pPr>
            <w:r w:rsidRPr="00134836">
              <w:rPr>
                <w:rFonts w:ascii="Verdana" w:hAnsi="Verdana" w:cstheme="minorHAnsi"/>
                <w:sz w:val="20"/>
                <w:szCs w:val="20"/>
              </w:rPr>
              <w:t xml:space="preserve">Gans, J. Herbert, </w:t>
            </w:r>
            <w:r w:rsidRPr="00134836">
              <w:rPr>
                <w:rFonts w:ascii="Verdana" w:hAnsi="Verdana" w:cstheme="minorHAnsi"/>
                <w:i/>
                <w:sz w:val="20"/>
                <w:szCs w:val="20"/>
              </w:rPr>
              <w:t>Popular Culture&amp;High Culture, An Analysis and Evaluation of Taste</w:t>
            </w:r>
          </w:p>
          <w:p w14:paraId="2B6AAA0D" w14:textId="77777777" w:rsidR="00950C64" w:rsidRPr="00134836" w:rsidRDefault="00773742" w:rsidP="00950C64">
            <w:pPr>
              <w:pStyle w:val="ListParagraph"/>
              <w:spacing w:before="0" w:beforeAutospacing="0" w:after="0" w:afterAutospacing="0"/>
              <w:rPr>
                <w:rFonts w:ascii="Verdana" w:hAnsi="Verdana" w:cstheme="minorHAnsi"/>
                <w:i/>
                <w:sz w:val="20"/>
                <w:szCs w:val="20"/>
              </w:rPr>
            </w:pPr>
            <w:r w:rsidRPr="00134836">
              <w:rPr>
                <w:rFonts w:ascii="Verdana" w:hAnsi="Verdana" w:cstheme="minorHAnsi"/>
                <w:sz w:val="20"/>
                <w:szCs w:val="20"/>
              </w:rPr>
              <w:t xml:space="preserve">Holliday, Ruth and </w:t>
            </w:r>
            <w:r w:rsidR="00950C64" w:rsidRPr="00134836">
              <w:rPr>
                <w:rFonts w:ascii="Verdana" w:hAnsi="Verdana" w:cstheme="minorHAnsi"/>
                <w:sz w:val="20"/>
                <w:szCs w:val="20"/>
              </w:rPr>
              <w:t xml:space="preserve">Potts, Tracey, </w:t>
            </w:r>
            <w:r w:rsidR="00950C64" w:rsidRPr="00134836">
              <w:rPr>
                <w:rFonts w:ascii="Verdana" w:hAnsi="Verdana" w:cstheme="minorHAnsi"/>
                <w:i/>
                <w:sz w:val="20"/>
                <w:szCs w:val="20"/>
              </w:rPr>
              <w:t>Kitsch Cultural Politics and Taste</w:t>
            </w:r>
          </w:p>
          <w:p w14:paraId="360A7CF4" w14:textId="77777777" w:rsidR="00950C64" w:rsidRPr="00134836" w:rsidRDefault="00950C64" w:rsidP="00950C64">
            <w:pPr>
              <w:pStyle w:val="ListParagraph"/>
              <w:spacing w:before="0" w:beforeAutospacing="0" w:after="0" w:afterAutospacing="0"/>
              <w:rPr>
                <w:rFonts w:ascii="Verdana" w:hAnsi="Verdana" w:cstheme="minorHAnsi"/>
                <w:sz w:val="20"/>
                <w:szCs w:val="20"/>
              </w:rPr>
            </w:pPr>
            <w:r w:rsidRPr="00134836">
              <w:rPr>
                <w:rFonts w:ascii="Verdana" w:hAnsi="Verdana" w:cstheme="minorHAnsi"/>
                <w:sz w:val="20"/>
                <w:szCs w:val="20"/>
              </w:rPr>
              <w:t xml:space="preserve">Cawelti, John. G. </w:t>
            </w:r>
            <w:r w:rsidRPr="00134836">
              <w:rPr>
                <w:rFonts w:ascii="Verdana" w:hAnsi="Verdana" w:cstheme="minorHAnsi"/>
                <w:i/>
                <w:sz w:val="20"/>
                <w:szCs w:val="20"/>
              </w:rPr>
              <w:t>Adventure, Mystery and Romance, Formula Stories as Art and Popular Culture</w:t>
            </w:r>
          </w:p>
          <w:p w14:paraId="4B687A60" w14:textId="77777777" w:rsidR="006E3E4F" w:rsidRPr="00134836" w:rsidRDefault="00950C64" w:rsidP="00950C64">
            <w:pPr>
              <w:pStyle w:val="ListParagraph"/>
              <w:spacing w:before="0" w:beforeAutospacing="0" w:after="0" w:afterAutospacing="0"/>
              <w:rPr>
                <w:rFonts w:ascii="Verdana" w:hAnsi="Verdana" w:cstheme="minorHAnsi"/>
                <w:sz w:val="20"/>
                <w:szCs w:val="20"/>
              </w:rPr>
            </w:pPr>
            <w:r w:rsidRPr="00134836">
              <w:rPr>
                <w:rFonts w:ascii="Verdana" w:hAnsi="Verdana" w:cstheme="minorHAnsi"/>
                <w:sz w:val="20"/>
                <w:szCs w:val="20"/>
              </w:rPr>
              <w:t xml:space="preserve">Tiffany, Daniel, </w:t>
            </w:r>
            <w:r w:rsidRPr="00134836">
              <w:rPr>
                <w:rFonts w:ascii="Verdana" w:hAnsi="Verdana" w:cstheme="minorHAnsi"/>
                <w:i/>
                <w:sz w:val="20"/>
                <w:szCs w:val="20"/>
              </w:rPr>
              <w:t>My Silver Planet: A Secret History of Poetry and Kitsch</w:t>
            </w:r>
          </w:p>
        </w:tc>
      </w:tr>
      <w:tr w:rsidR="00EA0DE0" w:rsidRPr="00134836" w14:paraId="6DB7A10A" w14:textId="77777777" w:rsidTr="009E206D">
        <w:trPr>
          <w:trHeight w:val="450"/>
          <w:tblCellSpacing w:w="15" w:type="dxa"/>
          <w:jc w:val="center"/>
        </w:trPr>
        <w:tc>
          <w:tcPr>
            <w:tcW w:w="2205" w:type="dxa"/>
            <w:tcBorders>
              <w:bottom w:val="single" w:sz="6" w:space="0" w:color="CCCCCC"/>
            </w:tcBorders>
            <w:shd w:val="clear" w:color="auto" w:fill="FFFFFF"/>
            <w:tcMar>
              <w:top w:w="15" w:type="dxa"/>
              <w:left w:w="75" w:type="dxa"/>
              <w:bottom w:w="15" w:type="dxa"/>
              <w:right w:w="15" w:type="dxa"/>
            </w:tcMar>
            <w:vAlign w:val="center"/>
          </w:tcPr>
          <w:p w14:paraId="5D64E4C3"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6594" w:type="dxa"/>
            <w:tcBorders>
              <w:bottom w:val="single" w:sz="6" w:space="0" w:color="CCCCCC"/>
            </w:tcBorders>
            <w:shd w:val="clear" w:color="auto" w:fill="FFFFFF"/>
            <w:tcMar>
              <w:top w:w="15" w:type="dxa"/>
              <w:left w:w="75" w:type="dxa"/>
              <w:bottom w:w="15" w:type="dxa"/>
              <w:right w:w="15" w:type="dxa"/>
            </w:tcMar>
            <w:vAlign w:val="center"/>
          </w:tcPr>
          <w:p w14:paraId="02A8EE8E" w14:textId="77777777" w:rsidR="00950C64" w:rsidRPr="00134836" w:rsidRDefault="00950C64" w:rsidP="00950C64">
            <w:pPr>
              <w:pStyle w:val="ListParagraph"/>
              <w:spacing w:before="0" w:beforeAutospacing="0" w:after="0" w:afterAutospacing="0"/>
              <w:rPr>
                <w:rFonts w:ascii="Verdana" w:hAnsi="Verdana" w:cstheme="minorHAnsi"/>
                <w:sz w:val="20"/>
                <w:szCs w:val="20"/>
              </w:rPr>
            </w:pPr>
            <w:r w:rsidRPr="00134836">
              <w:rPr>
                <w:rFonts w:ascii="Verdana" w:hAnsi="Verdana" w:cstheme="minorHAnsi"/>
                <w:sz w:val="20"/>
                <w:szCs w:val="20"/>
              </w:rPr>
              <w:t xml:space="preserve">Foster, Hal, </w:t>
            </w:r>
            <w:r w:rsidRPr="00134836">
              <w:rPr>
                <w:rFonts w:ascii="Verdana" w:hAnsi="Verdana" w:cstheme="minorHAnsi"/>
                <w:i/>
                <w:sz w:val="20"/>
                <w:szCs w:val="20"/>
              </w:rPr>
              <w:t>The Anti-Aesthetic: Essays on Postmodern Culture</w:t>
            </w:r>
          </w:p>
          <w:p w14:paraId="25D45C4F" w14:textId="77777777" w:rsidR="00950C64" w:rsidRPr="00134836" w:rsidRDefault="00950C64" w:rsidP="00950C64">
            <w:pPr>
              <w:pStyle w:val="ListParagraph"/>
              <w:spacing w:before="0" w:beforeAutospacing="0" w:after="0" w:afterAutospacing="0"/>
              <w:rPr>
                <w:rFonts w:ascii="Verdana" w:hAnsi="Verdana" w:cstheme="minorHAnsi"/>
                <w:sz w:val="20"/>
                <w:szCs w:val="20"/>
              </w:rPr>
            </w:pPr>
            <w:r w:rsidRPr="00134836">
              <w:rPr>
                <w:rFonts w:ascii="Verdana" w:hAnsi="Verdana" w:cstheme="minorHAnsi"/>
                <w:sz w:val="20"/>
                <w:szCs w:val="20"/>
              </w:rPr>
              <w:t xml:space="preserve">Hassan, Ihab, </w:t>
            </w:r>
            <w:r w:rsidRPr="00134836">
              <w:rPr>
                <w:rFonts w:ascii="Verdana" w:hAnsi="Verdana" w:cstheme="minorHAnsi"/>
                <w:i/>
                <w:sz w:val="20"/>
                <w:szCs w:val="20"/>
              </w:rPr>
              <w:t>The Postmodern Turn: Essays in postmodern theory and culture</w:t>
            </w:r>
          </w:p>
          <w:p w14:paraId="5EE6084F" w14:textId="77777777" w:rsidR="006E3E4F" w:rsidRPr="00134836" w:rsidRDefault="00773742" w:rsidP="00950C64">
            <w:pPr>
              <w:pStyle w:val="BodyText"/>
              <w:spacing w:after="0"/>
              <w:rPr>
                <w:rFonts w:ascii="Verdana" w:hAnsi="Verdana" w:cstheme="minorHAnsi"/>
                <w:i/>
                <w:sz w:val="20"/>
                <w:szCs w:val="20"/>
              </w:rPr>
            </w:pPr>
            <w:proofErr w:type="spellStart"/>
            <w:r w:rsidRPr="00134836">
              <w:rPr>
                <w:rFonts w:ascii="Verdana" w:hAnsi="Verdana" w:cstheme="minorHAnsi"/>
                <w:sz w:val="20"/>
                <w:szCs w:val="20"/>
              </w:rPr>
              <w:t>Calinescu</w:t>
            </w:r>
            <w:proofErr w:type="spellEnd"/>
            <w:r w:rsidRPr="00134836">
              <w:rPr>
                <w:rFonts w:ascii="Verdana" w:hAnsi="Verdana" w:cstheme="minorHAnsi"/>
                <w:sz w:val="20"/>
                <w:szCs w:val="20"/>
              </w:rPr>
              <w:t xml:space="preserve">, </w:t>
            </w:r>
            <w:proofErr w:type="spellStart"/>
            <w:r w:rsidRPr="00134836">
              <w:rPr>
                <w:rFonts w:ascii="Verdana" w:hAnsi="Verdana" w:cstheme="minorHAnsi"/>
                <w:sz w:val="20"/>
                <w:szCs w:val="20"/>
              </w:rPr>
              <w:t>Matei</w:t>
            </w:r>
            <w:proofErr w:type="spellEnd"/>
            <w:r w:rsidRPr="00134836">
              <w:rPr>
                <w:rFonts w:ascii="Verdana" w:hAnsi="Verdana" w:cstheme="minorHAnsi"/>
                <w:sz w:val="20"/>
                <w:szCs w:val="20"/>
              </w:rPr>
              <w:t xml:space="preserve"> and </w:t>
            </w:r>
            <w:proofErr w:type="spellStart"/>
            <w:r w:rsidR="00950C64" w:rsidRPr="00134836">
              <w:rPr>
                <w:rFonts w:ascii="Verdana" w:hAnsi="Verdana" w:cstheme="minorHAnsi"/>
                <w:sz w:val="20"/>
                <w:szCs w:val="20"/>
              </w:rPr>
              <w:t>Fokkema</w:t>
            </w:r>
            <w:proofErr w:type="spellEnd"/>
            <w:r w:rsidR="00950C64" w:rsidRPr="00134836">
              <w:rPr>
                <w:rFonts w:ascii="Verdana" w:hAnsi="Verdana" w:cstheme="minorHAnsi"/>
                <w:sz w:val="20"/>
                <w:szCs w:val="20"/>
              </w:rPr>
              <w:t xml:space="preserve">, </w:t>
            </w:r>
            <w:proofErr w:type="spellStart"/>
            <w:r w:rsidR="00950C64" w:rsidRPr="00134836">
              <w:rPr>
                <w:rFonts w:ascii="Verdana" w:hAnsi="Verdana" w:cstheme="minorHAnsi"/>
                <w:sz w:val="20"/>
                <w:szCs w:val="20"/>
              </w:rPr>
              <w:t>Douwe</w:t>
            </w:r>
            <w:proofErr w:type="spellEnd"/>
            <w:r w:rsidR="00950C64" w:rsidRPr="00134836">
              <w:rPr>
                <w:rFonts w:ascii="Verdana" w:hAnsi="Verdana" w:cstheme="minorHAnsi"/>
                <w:sz w:val="20"/>
                <w:szCs w:val="20"/>
              </w:rPr>
              <w:t xml:space="preserve">, </w:t>
            </w:r>
            <w:r w:rsidR="00950C64" w:rsidRPr="00134836">
              <w:rPr>
                <w:rFonts w:ascii="Verdana" w:hAnsi="Verdana" w:cstheme="minorHAnsi"/>
                <w:i/>
                <w:sz w:val="20"/>
                <w:szCs w:val="20"/>
              </w:rPr>
              <w:t>Exploring Postmodernism</w:t>
            </w:r>
          </w:p>
          <w:p w14:paraId="39D9A5BA" w14:textId="77777777" w:rsidR="00950C64" w:rsidRPr="00134836" w:rsidRDefault="00950C64" w:rsidP="00950C64">
            <w:pPr>
              <w:pStyle w:val="ListParagraph"/>
              <w:spacing w:before="0" w:beforeAutospacing="0" w:after="0" w:afterAutospacing="0"/>
              <w:rPr>
                <w:rFonts w:ascii="Verdana" w:hAnsi="Verdana" w:cstheme="minorHAnsi"/>
                <w:sz w:val="20"/>
                <w:szCs w:val="20"/>
              </w:rPr>
            </w:pPr>
            <w:r w:rsidRPr="00134836">
              <w:rPr>
                <w:rFonts w:ascii="Verdana" w:hAnsi="Verdana" w:cstheme="minorHAnsi"/>
                <w:sz w:val="20"/>
                <w:szCs w:val="20"/>
              </w:rPr>
              <w:lastRenderedPageBreak/>
              <w:t xml:space="preserve">Cawelti, John. G.  </w:t>
            </w:r>
            <w:r w:rsidRPr="00134836">
              <w:rPr>
                <w:rFonts w:ascii="Verdana" w:hAnsi="Verdana" w:cstheme="minorHAnsi"/>
                <w:i/>
                <w:sz w:val="20"/>
                <w:szCs w:val="20"/>
              </w:rPr>
              <w:t>Mystery, Violence, and Popular Culture</w:t>
            </w:r>
          </w:p>
        </w:tc>
      </w:tr>
      <w:bookmarkEnd w:id="1"/>
    </w:tbl>
    <w:p w14:paraId="38A9FFFC" w14:textId="77777777" w:rsidR="006E3E4F" w:rsidRPr="00134836" w:rsidRDefault="006E3E4F" w:rsidP="006E3E4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5"/>
        <w:gridCol w:w="6908"/>
      </w:tblGrid>
      <w:tr w:rsidR="00EA0DE0" w:rsidRPr="00134836" w14:paraId="3C304E2D" w14:textId="77777777" w:rsidTr="0089025D">
        <w:trPr>
          <w:trHeight w:val="525"/>
          <w:tblCellSpacing w:w="15" w:type="dxa"/>
          <w:jc w:val="center"/>
        </w:trPr>
        <w:tc>
          <w:tcPr>
            <w:tcW w:w="8803" w:type="dxa"/>
            <w:gridSpan w:val="2"/>
            <w:tcBorders>
              <w:bottom w:val="single" w:sz="6" w:space="0" w:color="CCCCCC"/>
            </w:tcBorders>
            <w:shd w:val="clear" w:color="auto" w:fill="FFFFFF"/>
            <w:tcMar>
              <w:top w:w="15" w:type="dxa"/>
              <w:left w:w="75" w:type="dxa"/>
              <w:bottom w:w="15" w:type="dxa"/>
              <w:right w:w="15" w:type="dxa"/>
            </w:tcMar>
            <w:vAlign w:val="center"/>
          </w:tcPr>
          <w:p w14:paraId="6CCE2A0E" w14:textId="77777777" w:rsidR="0089025D" w:rsidRPr="00134836" w:rsidRDefault="0089025D" w:rsidP="0089025D">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3F440090" w14:textId="77777777" w:rsidTr="0089025D">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14:paraId="2433EE30" w14:textId="77777777" w:rsidR="0089025D" w:rsidRPr="00134836" w:rsidRDefault="0089025D"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7018" w:type="dxa"/>
            <w:tcBorders>
              <w:bottom w:val="single" w:sz="6" w:space="0" w:color="CCCCCC"/>
            </w:tcBorders>
            <w:shd w:val="clear" w:color="auto" w:fill="FFFFFF"/>
            <w:tcMar>
              <w:top w:w="15" w:type="dxa"/>
              <w:left w:w="75" w:type="dxa"/>
              <w:bottom w:w="15" w:type="dxa"/>
              <w:right w:w="15" w:type="dxa"/>
            </w:tcMar>
            <w:vAlign w:val="center"/>
          </w:tcPr>
          <w:p w14:paraId="7745791B" w14:textId="77777777" w:rsidR="0089025D" w:rsidRPr="00134836" w:rsidRDefault="0089025D" w:rsidP="0089025D">
            <w:pPr>
              <w:spacing w:line="240" w:lineRule="atLeast"/>
              <w:rPr>
                <w:rFonts w:ascii="Verdana" w:hAnsi="Verdana" w:cstheme="minorHAnsi"/>
                <w:sz w:val="20"/>
                <w:szCs w:val="20"/>
                <w:lang w:val="en-GB"/>
              </w:rPr>
            </w:pPr>
          </w:p>
        </w:tc>
      </w:tr>
      <w:tr w:rsidR="00EA0DE0" w:rsidRPr="00134836" w14:paraId="07412156" w14:textId="77777777" w:rsidTr="0089025D">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14:paraId="2ED6629D" w14:textId="77777777" w:rsidR="0089025D" w:rsidRPr="00134836" w:rsidRDefault="0089025D"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7018" w:type="dxa"/>
            <w:tcBorders>
              <w:bottom w:val="single" w:sz="6" w:space="0" w:color="CCCCCC"/>
            </w:tcBorders>
            <w:shd w:val="clear" w:color="auto" w:fill="FFFFFF"/>
            <w:tcMar>
              <w:top w:w="15" w:type="dxa"/>
              <w:left w:w="75" w:type="dxa"/>
              <w:bottom w:w="15" w:type="dxa"/>
              <w:right w:w="15" w:type="dxa"/>
            </w:tcMar>
            <w:vAlign w:val="center"/>
          </w:tcPr>
          <w:p w14:paraId="7191F3C1" w14:textId="77777777" w:rsidR="0089025D" w:rsidRPr="00134836" w:rsidRDefault="0089025D" w:rsidP="0089025D">
            <w:pPr>
              <w:spacing w:line="240" w:lineRule="atLeast"/>
              <w:rPr>
                <w:rFonts w:ascii="Verdana" w:hAnsi="Verdana" w:cstheme="minorHAnsi"/>
                <w:sz w:val="20"/>
                <w:szCs w:val="20"/>
                <w:lang w:val="en-GB"/>
              </w:rPr>
            </w:pPr>
          </w:p>
        </w:tc>
      </w:tr>
      <w:tr w:rsidR="00EA0DE0" w:rsidRPr="00134836" w14:paraId="5908BD68" w14:textId="77777777" w:rsidTr="0089025D">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14:paraId="68A89B35" w14:textId="77777777" w:rsidR="0089025D" w:rsidRPr="00134836" w:rsidRDefault="0089025D"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7018" w:type="dxa"/>
            <w:tcBorders>
              <w:bottom w:val="single" w:sz="6" w:space="0" w:color="CCCCCC"/>
            </w:tcBorders>
            <w:shd w:val="clear" w:color="auto" w:fill="FFFFFF"/>
            <w:tcMar>
              <w:top w:w="15" w:type="dxa"/>
              <w:left w:w="75" w:type="dxa"/>
              <w:bottom w:w="15" w:type="dxa"/>
              <w:right w:w="15" w:type="dxa"/>
            </w:tcMar>
            <w:vAlign w:val="center"/>
          </w:tcPr>
          <w:p w14:paraId="27573E96" w14:textId="77777777" w:rsidR="0089025D" w:rsidRPr="00134836" w:rsidRDefault="0089025D" w:rsidP="0089025D">
            <w:pPr>
              <w:spacing w:line="240" w:lineRule="atLeast"/>
              <w:rPr>
                <w:rFonts w:ascii="Verdana" w:hAnsi="Verdana" w:cstheme="minorHAnsi"/>
                <w:sz w:val="20"/>
                <w:szCs w:val="20"/>
                <w:lang w:val="en-GB"/>
              </w:rPr>
            </w:pPr>
          </w:p>
        </w:tc>
      </w:tr>
    </w:tbl>
    <w:p w14:paraId="3F573279" w14:textId="77777777" w:rsidR="0089025D" w:rsidRPr="00134836" w:rsidRDefault="0089025D" w:rsidP="006E3E4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74E9F8FD" w14:textId="77777777" w:rsidTr="006E3E4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0F3810D2"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w:t>
            </w:r>
          </w:p>
        </w:tc>
      </w:tr>
      <w:tr w:rsidR="00EA0DE0" w:rsidRPr="00134836" w14:paraId="6B2DFEF3" w14:textId="77777777" w:rsidTr="006E3E4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F0204A9"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799FE3"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3F78ECC"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134836" w:rsidRPr="00134836" w14:paraId="76F7D841" w14:textId="77777777" w:rsidTr="006E3E4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E9A9E1F" w14:textId="77777777" w:rsidR="00134836" w:rsidRPr="00134836" w:rsidRDefault="00134836" w:rsidP="00134836">
            <w:pPr>
              <w:spacing w:line="240" w:lineRule="atLeast"/>
              <w:rPr>
                <w:rFonts w:ascii="Verdana" w:hAnsi="Verdana" w:cstheme="minorHAnsi"/>
                <w:sz w:val="20"/>
                <w:szCs w:val="20"/>
                <w:lang w:val="en-GB"/>
              </w:rPr>
            </w:pPr>
            <w:r w:rsidRPr="00134836">
              <w:rPr>
                <w:rFonts w:ascii="Verdana" w:hAnsi="Verdana" w:cstheme="minorHAnsi"/>
                <w:sz w:val="20"/>
                <w:szCs w:val="20"/>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CB0F030" w14:textId="77777777" w:rsidR="00134836" w:rsidRPr="00134836" w:rsidRDefault="00134836" w:rsidP="00134836">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FB54FA" w14:textId="77777777" w:rsidR="00134836" w:rsidRPr="00134836" w:rsidRDefault="00134836" w:rsidP="00134836">
            <w:pPr>
              <w:spacing w:line="256" w:lineRule="auto"/>
              <w:rPr>
                <w:rFonts w:ascii="Verdana" w:hAnsi="Verdana" w:cstheme="minorHAnsi"/>
                <w:sz w:val="20"/>
                <w:szCs w:val="20"/>
              </w:rPr>
            </w:pPr>
            <w:r w:rsidRPr="00134836">
              <w:rPr>
                <w:rFonts w:ascii="Verdana" w:hAnsi="Verdana" w:cstheme="minorHAnsi"/>
                <w:sz w:val="20"/>
                <w:szCs w:val="20"/>
              </w:rPr>
              <w:t>30</w:t>
            </w:r>
          </w:p>
        </w:tc>
      </w:tr>
      <w:tr w:rsidR="00134836" w:rsidRPr="00134836" w14:paraId="538E212A" w14:textId="77777777" w:rsidTr="00134836">
        <w:trPr>
          <w:trHeight w:val="375"/>
          <w:tblCellSpacing w:w="15" w:type="dxa"/>
          <w:jc w:val="center"/>
        </w:trPr>
        <w:tc>
          <w:tcPr>
            <w:tcW w:w="5958" w:type="dxa"/>
            <w:tcBorders>
              <w:bottom w:val="single" w:sz="6" w:space="0" w:color="CCCCCC"/>
            </w:tcBorders>
            <w:shd w:val="clear" w:color="auto" w:fill="FFFFFF"/>
            <w:tcMar>
              <w:top w:w="15" w:type="dxa"/>
              <w:left w:w="75" w:type="dxa"/>
              <w:bottom w:w="15" w:type="dxa"/>
              <w:right w:w="15" w:type="dxa"/>
            </w:tcMar>
            <w:vAlign w:val="center"/>
          </w:tcPr>
          <w:p w14:paraId="1D3022DC" w14:textId="77777777" w:rsidR="00134836" w:rsidRPr="00134836" w:rsidRDefault="00134836" w:rsidP="00134836">
            <w:pPr>
              <w:spacing w:line="270" w:lineRule="atLeast"/>
              <w:rPr>
                <w:rFonts w:ascii="Verdana" w:hAnsi="Verdana" w:cstheme="minorHAnsi"/>
                <w:sz w:val="20"/>
                <w:szCs w:val="20"/>
                <w:lang w:val="en-GB"/>
              </w:rPr>
            </w:pPr>
            <w:r w:rsidRPr="00134836">
              <w:rPr>
                <w:rFonts w:ascii="Verdana" w:hAnsi="Verdana" w:cstheme="minorHAnsi"/>
                <w:sz w:val="20"/>
                <w:szCs w:val="20"/>
              </w:rPr>
              <w:t>Class Performance</w:t>
            </w:r>
            <w:r w:rsidRPr="00134836">
              <w:rPr>
                <w:rFonts w:ascii="Verdana" w:hAnsi="Verdana" w:cstheme="minorHAnsi"/>
                <w:sz w:val="20"/>
                <w:szCs w:val="20"/>
                <w:lang w:val="en-GB"/>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B62577" w14:textId="77777777" w:rsidR="00134836" w:rsidRPr="00134836" w:rsidRDefault="00134836" w:rsidP="00134836">
            <w:pPr>
              <w:spacing w:line="27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C83461" w14:textId="77777777" w:rsidR="00134836" w:rsidRPr="00134836" w:rsidRDefault="00134836" w:rsidP="00134836">
            <w:pPr>
              <w:spacing w:line="256" w:lineRule="auto"/>
              <w:rPr>
                <w:rFonts w:ascii="Verdana" w:hAnsi="Verdana" w:cstheme="minorHAnsi"/>
                <w:sz w:val="20"/>
                <w:szCs w:val="20"/>
              </w:rPr>
            </w:pPr>
            <w:r w:rsidRPr="00134836">
              <w:rPr>
                <w:rFonts w:ascii="Verdana" w:hAnsi="Verdana" w:cstheme="minorHAnsi"/>
                <w:sz w:val="20"/>
                <w:szCs w:val="20"/>
              </w:rPr>
              <w:t>20</w:t>
            </w:r>
          </w:p>
        </w:tc>
      </w:tr>
      <w:tr w:rsidR="00134836" w:rsidRPr="00134836" w14:paraId="48ABB177" w14:textId="77777777" w:rsidTr="00134836">
        <w:trPr>
          <w:trHeight w:val="375"/>
          <w:tblCellSpacing w:w="15" w:type="dxa"/>
          <w:jc w:val="center"/>
        </w:trPr>
        <w:tc>
          <w:tcPr>
            <w:tcW w:w="5958" w:type="dxa"/>
            <w:tcBorders>
              <w:bottom w:val="single" w:sz="6" w:space="0" w:color="CCCCCC"/>
            </w:tcBorders>
            <w:shd w:val="clear" w:color="auto" w:fill="FFFFFF"/>
            <w:tcMar>
              <w:top w:w="15" w:type="dxa"/>
              <w:left w:w="75" w:type="dxa"/>
              <w:bottom w:w="15" w:type="dxa"/>
              <w:right w:w="15" w:type="dxa"/>
            </w:tcMar>
            <w:vAlign w:val="center"/>
          </w:tcPr>
          <w:p w14:paraId="0E9B1D61" w14:textId="77777777" w:rsidR="00134836" w:rsidRPr="00134836" w:rsidRDefault="00134836" w:rsidP="00134836">
            <w:pPr>
              <w:spacing w:line="270" w:lineRule="atLeast"/>
              <w:rPr>
                <w:rFonts w:ascii="Verdana" w:hAnsi="Verdana" w:cstheme="minorHAnsi"/>
                <w:sz w:val="20"/>
                <w:szCs w:val="20"/>
                <w:lang w:val="en-GB"/>
              </w:rPr>
            </w:pPr>
            <w:r w:rsidRPr="00134836">
              <w:rPr>
                <w:rFonts w:ascii="Verdana" w:hAnsi="Verdana" w:cstheme="minorHAnsi"/>
                <w:sz w:val="20"/>
                <w:szCs w:val="20"/>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C2D2E6" w14:textId="77777777" w:rsidR="00134836" w:rsidRPr="00134836" w:rsidRDefault="00134836" w:rsidP="00134836">
            <w:pPr>
              <w:spacing w:line="27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21B865" w14:textId="77777777" w:rsidR="00134836" w:rsidRPr="00134836" w:rsidRDefault="00134836" w:rsidP="00134836">
            <w:pPr>
              <w:spacing w:line="256" w:lineRule="auto"/>
              <w:rPr>
                <w:rFonts w:ascii="Verdana" w:hAnsi="Verdana" w:cstheme="minorHAnsi"/>
                <w:sz w:val="20"/>
                <w:szCs w:val="20"/>
              </w:rPr>
            </w:pPr>
            <w:r w:rsidRPr="00134836">
              <w:rPr>
                <w:rFonts w:ascii="Verdana" w:hAnsi="Verdana" w:cstheme="minorHAnsi"/>
                <w:sz w:val="20"/>
                <w:szCs w:val="20"/>
              </w:rPr>
              <w:t>50</w:t>
            </w:r>
          </w:p>
        </w:tc>
      </w:tr>
      <w:tr w:rsidR="00134836" w:rsidRPr="00134836" w14:paraId="0E18B0EA" w14:textId="77777777" w:rsidTr="00134836">
        <w:trPr>
          <w:trHeight w:val="375"/>
          <w:tblCellSpacing w:w="15" w:type="dxa"/>
          <w:jc w:val="center"/>
        </w:trPr>
        <w:tc>
          <w:tcPr>
            <w:tcW w:w="5958" w:type="dxa"/>
            <w:tcBorders>
              <w:bottom w:val="single" w:sz="6" w:space="0" w:color="CCCCCC"/>
            </w:tcBorders>
            <w:shd w:val="clear" w:color="auto" w:fill="FFFFFF"/>
            <w:tcMar>
              <w:top w:w="15" w:type="dxa"/>
              <w:left w:w="75" w:type="dxa"/>
              <w:bottom w:w="15" w:type="dxa"/>
              <w:right w:w="15" w:type="dxa"/>
            </w:tcMar>
            <w:vAlign w:val="center"/>
          </w:tcPr>
          <w:p w14:paraId="7DC3F399" w14:textId="77777777" w:rsidR="00134836" w:rsidRPr="00134836" w:rsidRDefault="00134836" w:rsidP="00134836">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653ED3" w14:textId="77777777" w:rsidR="00134836" w:rsidRPr="00134836" w:rsidRDefault="00134836" w:rsidP="00134836">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280371" w14:textId="77777777" w:rsidR="00134836" w:rsidRPr="00134836" w:rsidRDefault="00134836" w:rsidP="00134836">
            <w:pPr>
              <w:spacing w:line="256" w:lineRule="auto"/>
              <w:rPr>
                <w:rFonts w:ascii="Verdana" w:hAnsi="Verdana" w:cstheme="minorHAnsi"/>
                <w:sz w:val="20"/>
                <w:szCs w:val="20"/>
              </w:rPr>
            </w:pPr>
            <w:r w:rsidRPr="00134836">
              <w:rPr>
                <w:rFonts w:ascii="Verdana" w:hAnsi="Verdana" w:cstheme="minorHAnsi"/>
                <w:b/>
                <w:bCs/>
                <w:sz w:val="20"/>
                <w:szCs w:val="20"/>
              </w:rPr>
              <w:t>100</w:t>
            </w:r>
          </w:p>
        </w:tc>
      </w:tr>
      <w:tr w:rsidR="00134836" w:rsidRPr="00134836" w14:paraId="3748577B" w14:textId="77777777" w:rsidTr="00134836">
        <w:trPr>
          <w:trHeight w:val="375"/>
          <w:tblCellSpacing w:w="15" w:type="dxa"/>
          <w:jc w:val="center"/>
        </w:trPr>
        <w:tc>
          <w:tcPr>
            <w:tcW w:w="5958" w:type="dxa"/>
            <w:tcBorders>
              <w:bottom w:val="single" w:sz="6" w:space="0" w:color="CCCCCC"/>
            </w:tcBorders>
            <w:shd w:val="clear" w:color="auto" w:fill="FFFFFF"/>
            <w:tcMar>
              <w:top w:w="15" w:type="dxa"/>
              <w:left w:w="75" w:type="dxa"/>
              <w:bottom w:w="15" w:type="dxa"/>
              <w:right w:w="15" w:type="dxa"/>
            </w:tcMar>
            <w:vAlign w:val="center"/>
          </w:tcPr>
          <w:p w14:paraId="6447B096" w14:textId="77777777" w:rsidR="00134836" w:rsidRPr="00134836" w:rsidRDefault="00134836" w:rsidP="0013483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4E5172" w14:textId="77777777" w:rsidR="00134836" w:rsidRPr="00134836" w:rsidRDefault="00134836" w:rsidP="00134836">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974BEC" w14:textId="77777777" w:rsidR="00134836" w:rsidRPr="00134836" w:rsidRDefault="00134836" w:rsidP="00134836">
            <w:pPr>
              <w:spacing w:line="256" w:lineRule="auto"/>
              <w:rPr>
                <w:rFonts w:ascii="Verdana" w:hAnsi="Verdana" w:cstheme="minorHAnsi"/>
                <w:sz w:val="20"/>
                <w:szCs w:val="20"/>
              </w:rPr>
            </w:pPr>
            <w:r w:rsidRPr="00134836">
              <w:rPr>
                <w:rFonts w:ascii="Verdana" w:hAnsi="Verdana" w:cstheme="minorHAnsi"/>
                <w:sz w:val="20"/>
                <w:szCs w:val="20"/>
              </w:rPr>
              <w:t>50</w:t>
            </w:r>
          </w:p>
        </w:tc>
      </w:tr>
      <w:tr w:rsidR="00134836" w:rsidRPr="00134836" w14:paraId="0F5ADF52" w14:textId="77777777" w:rsidTr="00134836">
        <w:trPr>
          <w:trHeight w:val="375"/>
          <w:tblCellSpacing w:w="15" w:type="dxa"/>
          <w:jc w:val="center"/>
        </w:trPr>
        <w:tc>
          <w:tcPr>
            <w:tcW w:w="5958" w:type="dxa"/>
            <w:tcBorders>
              <w:bottom w:val="single" w:sz="6" w:space="0" w:color="CCCCCC"/>
            </w:tcBorders>
            <w:shd w:val="clear" w:color="auto" w:fill="FFFFFF"/>
            <w:tcMar>
              <w:top w:w="15" w:type="dxa"/>
              <w:left w:w="75" w:type="dxa"/>
              <w:bottom w:w="15" w:type="dxa"/>
              <w:right w:w="15" w:type="dxa"/>
            </w:tcMar>
            <w:vAlign w:val="center"/>
          </w:tcPr>
          <w:p w14:paraId="6D50CCBE" w14:textId="77777777" w:rsidR="00134836" w:rsidRPr="00134836" w:rsidRDefault="00134836" w:rsidP="0013483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CB84AA" w14:textId="77777777" w:rsidR="00134836" w:rsidRPr="00134836" w:rsidRDefault="00134836" w:rsidP="00134836">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AD6079" w14:textId="77777777" w:rsidR="00134836" w:rsidRPr="00134836" w:rsidRDefault="00134836" w:rsidP="00134836">
            <w:pPr>
              <w:spacing w:line="256" w:lineRule="auto"/>
              <w:rPr>
                <w:rFonts w:ascii="Verdana" w:hAnsi="Verdana" w:cstheme="minorHAnsi"/>
                <w:sz w:val="20"/>
                <w:szCs w:val="20"/>
              </w:rPr>
            </w:pPr>
            <w:r w:rsidRPr="00134836">
              <w:rPr>
                <w:rFonts w:ascii="Verdana" w:hAnsi="Verdana" w:cstheme="minorHAnsi"/>
                <w:sz w:val="20"/>
                <w:szCs w:val="20"/>
              </w:rPr>
              <w:t>50</w:t>
            </w:r>
          </w:p>
        </w:tc>
      </w:tr>
      <w:tr w:rsidR="00134836" w:rsidRPr="00134836" w14:paraId="6EF85E96" w14:textId="77777777" w:rsidTr="00134836">
        <w:trPr>
          <w:trHeight w:val="375"/>
          <w:tblCellSpacing w:w="15" w:type="dxa"/>
          <w:jc w:val="center"/>
        </w:trPr>
        <w:tc>
          <w:tcPr>
            <w:tcW w:w="5958" w:type="dxa"/>
            <w:tcBorders>
              <w:bottom w:val="single" w:sz="6" w:space="0" w:color="CCCCCC"/>
            </w:tcBorders>
            <w:shd w:val="clear" w:color="auto" w:fill="FFFFFF"/>
            <w:tcMar>
              <w:top w:w="15" w:type="dxa"/>
              <w:left w:w="75" w:type="dxa"/>
              <w:bottom w:w="15" w:type="dxa"/>
              <w:right w:w="15" w:type="dxa"/>
            </w:tcMar>
            <w:vAlign w:val="center"/>
          </w:tcPr>
          <w:p w14:paraId="2C360CB4" w14:textId="77777777" w:rsidR="00134836" w:rsidRPr="00134836" w:rsidRDefault="00134836" w:rsidP="00134836">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922CE8" w14:textId="77777777" w:rsidR="00134836" w:rsidRPr="00134836" w:rsidRDefault="00134836" w:rsidP="00134836">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D1A01D" w14:textId="77777777" w:rsidR="00134836" w:rsidRPr="00134836" w:rsidRDefault="00134836" w:rsidP="00134836">
            <w:pPr>
              <w:spacing w:line="256" w:lineRule="auto"/>
              <w:rPr>
                <w:rFonts w:ascii="Verdana" w:hAnsi="Verdana" w:cstheme="minorHAnsi"/>
                <w:sz w:val="20"/>
                <w:szCs w:val="20"/>
              </w:rPr>
            </w:pPr>
            <w:r w:rsidRPr="00134836">
              <w:rPr>
                <w:rFonts w:ascii="Verdana" w:hAnsi="Verdana" w:cstheme="minorHAnsi"/>
                <w:b/>
                <w:bCs/>
                <w:sz w:val="20"/>
                <w:szCs w:val="20"/>
              </w:rPr>
              <w:t>100</w:t>
            </w:r>
          </w:p>
        </w:tc>
      </w:tr>
    </w:tbl>
    <w:p w14:paraId="4951899E" w14:textId="77777777" w:rsidR="006E3E4F" w:rsidRPr="00134836" w:rsidRDefault="006E3E4F" w:rsidP="006E3E4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4B7C5A84" w14:textId="77777777" w:rsidTr="006E3E4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819463E"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CA89C2D"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7CA95091" w14:textId="77777777" w:rsidR="006E3E4F" w:rsidRPr="00134836" w:rsidRDefault="006E3E4F" w:rsidP="006E3E4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871"/>
        <w:gridCol w:w="258"/>
        <w:gridCol w:w="273"/>
        <w:gridCol w:w="273"/>
        <w:gridCol w:w="273"/>
        <w:gridCol w:w="258"/>
        <w:gridCol w:w="86"/>
      </w:tblGrid>
      <w:tr w:rsidR="00EA0DE0" w:rsidRPr="00134836" w14:paraId="2F456D0A" w14:textId="77777777" w:rsidTr="006E3E4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0684C9FC"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130CB7CD" w14:textId="77777777" w:rsidTr="006E3E4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574DDB8"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3F6AA174"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78C0AF29"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1E63C4C8" w14:textId="77777777" w:rsidTr="006E3E4F">
        <w:trPr>
          <w:tblCellSpacing w:w="15" w:type="dxa"/>
          <w:jc w:val="center"/>
        </w:trPr>
        <w:tc>
          <w:tcPr>
            <w:tcW w:w="0" w:type="auto"/>
            <w:vMerge/>
            <w:tcBorders>
              <w:bottom w:val="single" w:sz="6" w:space="0" w:color="CCCCCC"/>
            </w:tcBorders>
            <w:shd w:val="clear" w:color="auto" w:fill="ECEBEB"/>
            <w:vAlign w:val="center"/>
          </w:tcPr>
          <w:p w14:paraId="69F3E958" w14:textId="77777777" w:rsidR="006E3E4F" w:rsidRPr="00134836" w:rsidRDefault="006E3E4F" w:rsidP="006E3E4F">
            <w:pPr>
              <w:rPr>
                <w:rFonts w:ascii="Verdana" w:hAnsi="Verdana" w:cstheme="minorHAnsi"/>
                <w:sz w:val="20"/>
                <w:szCs w:val="20"/>
                <w:lang w:val="en-GB"/>
              </w:rPr>
            </w:pPr>
          </w:p>
        </w:tc>
        <w:tc>
          <w:tcPr>
            <w:tcW w:w="0" w:type="auto"/>
            <w:vMerge/>
            <w:tcBorders>
              <w:bottom w:val="single" w:sz="6" w:space="0" w:color="CCCCCC"/>
            </w:tcBorders>
            <w:shd w:val="clear" w:color="auto" w:fill="ECEBEB"/>
            <w:vAlign w:val="center"/>
          </w:tcPr>
          <w:p w14:paraId="4D4BC5CF" w14:textId="77777777" w:rsidR="006E3E4F" w:rsidRPr="00134836" w:rsidRDefault="006E3E4F" w:rsidP="006E3E4F">
            <w:pP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EF0852A"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C319CD6"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65A8BE5"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AB594FA"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3210AEB"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shd w:val="clear" w:color="auto" w:fill="ECEBEB"/>
            <w:vAlign w:val="center"/>
          </w:tcPr>
          <w:p w14:paraId="15ACB9E2" w14:textId="77777777" w:rsidR="006E3E4F" w:rsidRPr="00134836" w:rsidRDefault="006E3E4F" w:rsidP="006E3E4F">
            <w:pPr>
              <w:rPr>
                <w:rFonts w:ascii="Verdana" w:hAnsi="Verdana" w:cstheme="minorHAnsi"/>
                <w:sz w:val="20"/>
                <w:szCs w:val="20"/>
                <w:lang w:val="en-GB"/>
              </w:rPr>
            </w:pPr>
          </w:p>
        </w:tc>
      </w:tr>
      <w:tr w:rsidR="00EA0DE0" w:rsidRPr="00134836" w14:paraId="3E2679C8"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480F08A"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98CDB4" w14:textId="77777777" w:rsidR="006E3E4F" w:rsidRPr="00134836" w:rsidRDefault="006E3E4F" w:rsidP="006E3E4F">
            <w:pPr>
              <w:spacing w:line="270" w:lineRule="atLeast"/>
              <w:rPr>
                <w:rFonts w:ascii="Verdana" w:hAnsi="Verdana" w:cstheme="minorHAnsi"/>
                <w:sz w:val="20"/>
                <w:szCs w:val="20"/>
              </w:rPr>
            </w:pPr>
            <w:r w:rsidRPr="00134836">
              <w:rPr>
                <w:rFonts w:ascii="Verdana" w:hAnsi="Verdana" w:cstheme="minorHAnsi"/>
                <w:sz w:val="20"/>
                <w:szCs w:val="20"/>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1837B3"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21DA88A"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6D7A027"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927F945"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D92A4B6"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shd w:val="clear" w:color="auto" w:fill="ECEBEB"/>
            <w:vAlign w:val="center"/>
          </w:tcPr>
          <w:p w14:paraId="1DC58906" w14:textId="77777777" w:rsidR="006E3E4F" w:rsidRPr="00134836" w:rsidRDefault="006E3E4F" w:rsidP="006E3E4F">
            <w:pPr>
              <w:rPr>
                <w:rFonts w:ascii="Verdana" w:hAnsi="Verdana" w:cstheme="minorHAnsi"/>
                <w:sz w:val="20"/>
                <w:szCs w:val="20"/>
                <w:lang w:val="en-GB"/>
              </w:rPr>
            </w:pPr>
          </w:p>
        </w:tc>
      </w:tr>
      <w:tr w:rsidR="00EA0DE0" w:rsidRPr="00134836" w14:paraId="695BF1B2"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51AB5E3"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C0A333" w14:textId="77777777" w:rsidR="006E3E4F" w:rsidRPr="00134836" w:rsidRDefault="006E3E4F" w:rsidP="006E3E4F">
            <w:pPr>
              <w:spacing w:line="270" w:lineRule="atLeast"/>
              <w:rPr>
                <w:rFonts w:ascii="Verdana" w:hAnsi="Verdana" w:cstheme="minorHAnsi"/>
                <w:sz w:val="20"/>
                <w:szCs w:val="20"/>
              </w:rPr>
            </w:pPr>
            <w:r w:rsidRPr="00134836">
              <w:rPr>
                <w:rFonts w:ascii="Verdana" w:hAnsi="Verdana" w:cstheme="minorHAnsi"/>
                <w:sz w:val="20"/>
                <w:szCs w:val="20"/>
              </w:rPr>
              <w:t xml:space="preserve">The ability to review, </w:t>
            </w:r>
            <w:proofErr w:type="spellStart"/>
            <w:r w:rsidR="00CA4025" w:rsidRPr="00134836">
              <w:rPr>
                <w:rFonts w:ascii="Verdana" w:hAnsi="Verdana" w:cstheme="minorHAnsi"/>
                <w:sz w:val="20"/>
                <w:szCs w:val="20"/>
              </w:rPr>
              <w:t>analyse</w:t>
            </w:r>
            <w:proofErr w:type="spellEnd"/>
            <w:r w:rsidRPr="00134836">
              <w:rPr>
                <w:rFonts w:ascii="Verdana" w:hAnsi="Verdana" w:cstheme="minorHAnsi"/>
                <w:sz w:val="20"/>
                <w:szCs w:val="20"/>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41BE49"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62DB96F"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32F92AA"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31A7E92" w14:textId="77777777" w:rsidR="006E3E4F" w:rsidRPr="00134836" w:rsidRDefault="006E3E4F" w:rsidP="006E3E4F">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764F6D"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shd w:val="clear" w:color="auto" w:fill="ECEBEB"/>
            <w:vAlign w:val="center"/>
          </w:tcPr>
          <w:p w14:paraId="17D1DEC5" w14:textId="77777777" w:rsidR="006E3E4F" w:rsidRPr="00134836" w:rsidRDefault="006E3E4F" w:rsidP="006E3E4F">
            <w:pPr>
              <w:rPr>
                <w:rFonts w:ascii="Verdana" w:hAnsi="Verdana" w:cstheme="minorHAnsi"/>
                <w:sz w:val="20"/>
                <w:szCs w:val="20"/>
                <w:lang w:val="en-GB"/>
              </w:rPr>
            </w:pPr>
          </w:p>
        </w:tc>
      </w:tr>
      <w:tr w:rsidR="00EA0DE0" w:rsidRPr="00134836" w14:paraId="613DB75E"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7543A78"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53CA49" w14:textId="77777777" w:rsidR="006E3E4F" w:rsidRPr="00134836" w:rsidRDefault="006E3E4F" w:rsidP="006E3E4F">
            <w:pPr>
              <w:rPr>
                <w:rFonts w:ascii="Verdana" w:hAnsi="Verdana" w:cstheme="minorHAnsi"/>
                <w:sz w:val="20"/>
                <w:szCs w:val="20"/>
              </w:rPr>
            </w:pPr>
            <w:r w:rsidRPr="00134836">
              <w:rPr>
                <w:rFonts w:ascii="Verdana" w:hAnsi="Verdana" w:cstheme="minorHAnsi"/>
                <w:sz w:val="20"/>
                <w:szCs w:val="20"/>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84314E"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C644E8E"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F2699E5"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6EAA6DA"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30FF009"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shd w:val="clear" w:color="auto" w:fill="ECEBEB"/>
            <w:vAlign w:val="center"/>
          </w:tcPr>
          <w:p w14:paraId="3578400B" w14:textId="77777777" w:rsidR="006E3E4F" w:rsidRPr="00134836" w:rsidRDefault="006E3E4F" w:rsidP="006E3E4F">
            <w:pPr>
              <w:rPr>
                <w:rFonts w:ascii="Verdana" w:hAnsi="Verdana" w:cstheme="minorHAnsi"/>
                <w:sz w:val="20"/>
                <w:szCs w:val="20"/>
                <w:lang w:val="en-GB"/>
              </w:rPr>
            </w:pPr>
          </w:p>
        </w:tc>
      </w:tr>
      <w:tr w:rsidR="00EA0DE0" w:rsidRPr="00134836" w14:paraId="45920AA2"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7B07508"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866C40" w14:textId="77777777" w:rsidR="006E3E4F" w:rsidRPr="00134836" w:rsidRDefault="006E3E4F" w:rsidP="006E3E4F">
            <w:pPr>
              <w:spacing w:line="270" w:lineRule="atLeast"/>
              <w:rPr>
                <w:rFonts w:ascii="Verdana" w:hAnsi="Verdana" w:cstheme="minorHAnsi"/>
                <w:sz w:val="20"/>
                <w:szCs w:val="20"/>
              </w:rPr>
            </w:pPr>
            <w:r w:rsidRPr="00134836">
              <w:rPr>
                <w:rFonts w:ascii="Verdana" w:hAnsi="Verdana" w:cstheme="minorHAnsi"/>
                <w:sz w:val="20"/>
                <w:szCs w:val="20"/>
              </w:rPr>
              <w:t xml:space="preserve">The ability to </w:t>
            </w:r>
            <w:proofErr w:type="spellStart"/>
            <w:r w:rsidR="00CA4025" w:rsidRPr="00134836">
              <w:rPr>
                <w:rFonts w:ascii="Verdana" w:hAnsi="Verdana" w:cstheme="minorHAnsi"/>
                <w:sz w:val="20"/>
                <w:szCs w:val="20"/>
              </w:rPr>
              <w:t>utilise</w:t>
            </w:r>
            <w:proofErr w:type="spellEnd"/>
            <w:r w:rsidRPr="00134836">
              <w:rPr>
                <w:rFonts w:ascii="Verdana" w:hAnsi="Verdana" w:cstheme="minorHAnsi"/>
                <w:sz w:val="20"/>
                <w:szCs w:val="20"/>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F3C3DE"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4ADF5B6"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0B82DB3"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4BDD2B1" w14:textId="77777777" w:rsidR="006E3E4F" w:rsidRPr="00134836" w:rsidRDefault="006E3E4F" w:rsidP="006E3E4F">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489FA6"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shd w:val="clear" w:color="auto" w:fill="ECEBEB"/>
            <w:vAlign w:val="center"/>
          </w:tcPr>
          <w:p w14:paraId="0A21965C" w14:textId="77777777" w:rsidR="006E3E4F" w:rsidRPr="00134836" w:rsidRDefault="006E3E4F" w:rsidP="006E3E4F">
            <w:pPr>
              <w:rPr>
                <w:rFonts w:ascii="Verdana" w:hAnsi="Verdana" w:cstheme="minorHAnsi"/>
                <w:sz w:val="20"/>
                <w:szCs w:val="20"/>
                <w:lang w:val="en-GB"/>
              </w:rPr>
            </w:pPr>
          </w:p>
        </w:tc>
      </w:tr>
      <w:tr w:rsidR="00EA0DE0" w:rsidRPr="00134836" w14:paraId="680E22E4"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EAEC012"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0B367F" w14:textId="77777777" w:rsidR="006E3E4F" w:rsidRPr="00134836" w:rsidRDefault="006E3E4F" w:rsidP="006E3E4F">
            <w:pPr>
              <w:spacing w:line="270" w:lineRule="atLeast"/>
              <w:rPr>
                <w:rFonts w:ascii="Verdana" w:hAnsi="Verdana" w:cstheme="minorHAnsi"/>
                <w:sz w:val="20"/>
                <w:szCs w:val="20"/>
              </w:rPr>
            </w:pPr>
            <w:r w:rsidRPr="00134836">
              <w:rPr>
                <w:rFonts w:ascii="Verdana" w:hAnsi="Verdana" w:cstheme="minorHAnsi"/>
                <w:sz w:val="20"/>
                <w:szCs w:val="20"/>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6369CAD"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82559F5"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F90649"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B730925"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732961F"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shd w:val="clear" w:color="auto" w:fill="ECEBEB"/>
            <w:vAlign w:val="center"/>
          </w:tcPr>
          <w:p w14:paraId="6AB6209D" w14:textId="77777777" w:rsidR="006E3E4F" w:rsidRPr="00134836" w:rsidRDefault="006E3E4F" w:rsidP="006E3E4F">
            <w:pPr>
              <w:rPr>
                <w:rFonts w:ascii="Verdana" w:hAnsi="Verdana" w:cstheme="minorHAnsi"/>
                <w:sz w:val="20"/>
                <w:szCs w:val="20"/>
                <w:lang w:val="en-GB"/>
              </w:rPr>
            </w:pPr>
          </w:p>
        </w:tc>
      </w:tr>
      <w:tr w:rsidR="00EA0DE0" w:rsidRPr="00134836" w14:paraId="046AA17C"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15D6856"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78671B" w14:textId="77777777" w:rsidR="006E3E4F" w:rsidRPr="00134836" w:rsidRDefault="006E3E4F" w:rsidP="006E3E4F">
            <w:pPr>
              <w:rPr>
                <w:rFonts w:ascii="Verdana" w:hAnsi="Verdana" w:cstheme="minorHAnsi"/>
                <w:sz w:val="20"/>
                <w:szCs w:val="20"/>
              </w:rPr>
            </w:pPr>
            <w:r w:rsidRPr="00134836">
              <w:rPr>
                <w:rFonts w:ascii="Verdana" w:hAnsi="Verdana" w:cstheme="minorHAnsi"/>
                <w:sz w:val="20"/>
                <w:szCs w:val="20"/>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187C08"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35B22A4" w14:textId="77777777" w:rsidR="006E3E4F" w:rsidRPr="00134836" w:rsidRDefault="006E3E4F" w:rsidP="006E3E4F">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4C97FC"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76F9768"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F104A19"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shd w:val="clear" w:color="auto" w:fill="ECEBEB"/>
            <w:vAlign w:val="center"/>
          </w:tcPr>
          <w:p w14:paraId="4EF76857" w14:textId="77777777" w:rsidR="006E3E4F" w:rsidRPr="00134836" w:rsidRDefault="006E3E4F" w:rsidP="006E3E4F">
            <w:pPr>
              <w:rPr>
                <w:rFonts w:ascii="Verdana" w:hAnsi="Verdana" w:cstheme="minorHAnsi"/>
                <w:sz w:val="20"/>
                <w:szCs w:val="20"/>
                <w:lang w:val="en-GB"/>
              </w:rPr>
            </w:pPr>
          </w:p>
        </w:tc>
      </w:tr>
      <w:tr w:rsidR="00EA0DE0" w:rsidRPr="00134836" w14:paraId="6034801C"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9C1B74A"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A14FEC" w14:textId="77777777" w:rsidR="006E3E4F" w:rsidRPr="00134836" w:rsidRDefault="006E3E4F" w:rsidP="006E3E4F">
            <w:pPr>
              <w:rPr>
                <w:rFonts w:ascii="Verdana" w:hAnsi="Verdana" w:cstheme="minorHAnsi"/>
                <w:sz w:val="20"/>
                <w:szCs w:val="20"/>
              </w:rPr>
            </w:pPr>
            <w:r w:rsidRPr="00134836">
              <w:rPr>
                <w:rFonts w:ascii="Verdana" w:hAnsi="Verdana" w:cstheme="minorHAnsi"/>
                <w:sz w:val="20"/>
                <w:szCs w:val="20"/>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283F9DC"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C1540B2"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65FA2FD"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DFC91D6" w14:textId="77777777" w:rsidR="006E3E4F" w:rsidRPr="00134836" w:rsidRDefault="006E3E4F" w:rsidP="006E3E4F">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7394FD"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shd w:val="clear" w:color="auto" w:fill="ECEBEB"/>
            <w:vAlign w:val="center"/>
          </w:tcPr>
          <w:p w14:paraId="76276401" w14:textId="77777777" w:rsidR="006E3E4F" w:rsidRPr="00134836" w:rsidRDefault="006E3E4F" w:rsidP="006E3E4F">
            <w:pPr>
              <w:rPr>
                <w:rFonts w:ascii="Verdana" w:hAnsi="Verdana" w:cstheme="minorHAnsi"/>
                <w:sz w:val="20"/>
                <w:szCs w:val="20"/>
                <w:lang w:val="en-GB"/>
              </w:rPr>
            </w:pPr>
          </w:p>
        </w:tc>
      </w:tr>
      <w:tr w:rsidR="00EA0DE0" w:rsidRPr="00134836" w14:paraId="4DA6F531"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92394DA"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sz w:val="20"/>
                <w:szCs w:val="20"/>
                <w:lang w:val="en-GB"/>
              </w:rPr>
              <w:lastRenderedPageBreak/>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125180" w14:textId="77777777" w:rsidR="006E3E4F" w:rsidRPr="00134836" w:rsidRDefault="006E3E4F" w:rsidP="006E3E4F">
            <w:pPr>
              <w:rPr>
                <w:rFonts w:ascii="Verdana" w:hAnsi="Verdana" w:cstheme="minorHAnsi"/>
                <w:sz w:val="20"/>
                <w:szCs w:val="20"/>
              </w:rPr>
            </w:pPr>
            <w:r w:rsidRPr="00134836">
              <w:rPr>
                <w:rFonts w:ascii="Verdana" w:hAnsi="Verdana" w:cstheme="minorHAnsi"/>
                <w:sz w:val="20"/>
                <w:szCs w:val="20"/>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CD8153"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8E74795" w14:textId="77777777" w:rsidR="006E3E4F" w:rsidRPr="00134836" w:rsidRDefault="006E3E4F" w:rsidP="006E3E4F">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B217D8"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A495E7C" w14:textId="77777777" w:rsidR="006E3E4F" w:rsidRPr="00134836" w:rsidRDefault="006E3E4F" w:rsidP="006E3E4F">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BBA8A8B"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shd w:val="clear" w:color="auto" w:fill="ECEBEB"/>
            <w:vAlign w:val="center"/>
          </w:tcPr>
          <w:p w14:paraId="3E61EBFC" w14:textId="77777777" w:rsidR="006E3E4F" w:rsidRPr="00134836" w:rsidRDefault="006E3E4F" w:rsidP="006E3E4F">
            <w:pPr>
              <w:rPr>
                <w:rFonts w:ascii="Verdana" w:hAnsi="Verdana" w:cstheme="minorHAnsi"/>
                <w:sz w:val="20"/>
                <w:szCs w:val="20"/>
                <w:lang w:val="en-GB"/>
              </w:rPr>
            </w:pPr>
          </w:p>
        </w:tc>
      </w:tr>
      <w:tr w:rsidR="00EA0DE0" w:rsidRPr="00134836" w14:paraId="7996AB60"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919400E"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BB1819" w14:textId="77777777" w:rsidR="006E3E4F" w:rsidRPr="00134836" w:rsidRDefault="008532D7" w:rsidP="008532D7">
            <w:pPr>
              <w:rPr>
                <w:rFonts w:ascii="Verdana" w:hAnsi="Verdana" w:cstheme="minorHAnsi"/>
                <w:sz w:val="20"/>
                <w:szCs w:val="20"/>
              </w:rPr>
            </w:pPr>
            <w:r w:rsidRPr="00134836">
              <w:rPr>
                <w:rFonts w:ascii="Verdana" w:hAnsi="Verdana" w:cstheme="minorHAnsi"/>
                <w:sz w:val="20"/>
                <w:szCs w:val="20"/>
              </w:rPr>
              <w:t>Knowledge</w:t>
            </w:r>
            <w:r w:rsidR="006E3E4F" w:rsidRPr="00134836">
              <w:rPr>
                <w:rFonts w:ascii="Verdana" w:hAnsi="Verdana" w:cstheme="minorHAnsi"/>
                <w:sz w:val="20"/>
                <w:szCs w:val="20"/>
              </w:rPr>
              <w:t xml:space="preserv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C986E12"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EC36D19"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A3D39A3"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9D90F16" w14:textId="77777777" w:rsidR="006E3E4F" w:rsidRPr="00134836" w:rsidRDefault="006E3E4F" w:rsidP="006E3E4F">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2495E9"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shd w:val="clear" w:color="auto" w:fill="ECEBEB"/>
            <w:vAlign w:val="center"/>
          </w:tcPr>
          <w:p w14:paraId="4197DA18" w14:textId="77777777" w:rsidR="006E3E4F" w:rsidRPr="00134836" w:rsidRDefault="006E3E4F" w:rsidP="006E3E4F">
            <w:pPr>
              <w:rPr>
                <w:rFonts w:ascii="Verdana" w:hAnsi="Verdana" w:cstheme="minorHAnsi"/>
                <w:sz w:val="20"/>
                <w:szCs w:val="20"/>
                <w:lang w:val="en-GB"/>
              </w:rPr>
            </w:pPr>
          </w:p>
        </w:tc>
      </w:tr>
      <w:tr w:rsidR="00EA0DE0" w:rsidRPr="00134836" w14:paraId="4B3E5C93" w14:textId="77777777" w:rsidTr="006E3E4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43967DB"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951F847" w14:textId="77777777" w:rsidR="006E3E4F" w:rsidRPr="00134836" w:rsidRDefault="006E3E4F" w:rsidP="006E3E4F">
            <w:pPr>
              <w:spacing w:line="270" w:lineRule="atLeast"/>
              <w:rPr>
                <w:rFonts w:ascii="Verdana" w:hAnsi="Verdana" w:cstheme="minorHAnsi"/>
                <w:sz w:val="20"/>
                <w:szCs w:val="20"/>
              </w:rPr>
            </w:pPr>
            <w:r w:rsidRPr="00134836">
              <w:rPr>
                <w:rFonts w:ascii="Verdana" w:hAnsi="Verdana" w:cstheme="minorHAnsi"/>
                <w:sz w:val="20"/>
                <w:szCs w:val="20"/>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AE8CB7"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B5928EB"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6836A14"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A896FA3" w14:textId="77777777" w:rsidR="006E3E4F" w:rsidRPr="00134836" w:rsidRDefault="006E3E4F" w:rsidP="006E3E4F">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8C891E" w14:textId="77777777" w:rsidR="006E3E4F" w:rsidRPr="00134836" w:rsidRDefault="006E3E4F" w:rsidP="006E3E4F">
            <w:pPr>
              <w:spacing w:line="240" w:lineRule="atLeast"/>
              <w:jc w:val="center"/>
              <w:rPr>
                <w:rFonts w:ascii="Verdana" w:hAnsi="Verdana" w:cstheme="minorHAnsi"/>
                <w:sz w:val="20"/>
                <w:szCs w:val="20"/>
                <w:lang w:val="en-GB"/>
              </w:rPr>
            </w:pPr>
          </w:p>
        </w:tc>
        <w:tc>
          <w:tcPr>
            <w:tcW w:w="0" w:type="auto"/>
            <w:shd w:val="clear" w:color="auto" w:fill="ECEBEB"/>
            <w:vAlign w:val="center"/>
          </w:tcPr>
          <w:p w14:paraId="2B7539FD" w14:textId="77777777" w:rsidR="006E3E4F" w:rsidRPr="00134836" w:rsidRDefault="006E3E4F" w:rsidP="006E3E4F">
            <w:pPr>
              <w:rPr>
                <w:rFonts w:ascii="Verdana" w:hAnsi="Verdana" w:cstheme="minorHAnsi"/>
                <w:sz w:val="20"/>
                <w:szCs w:val="20"/>
                <w:lang w:val="en-GB"/>
              </w:rPr>
            </w:pPr>
          </w:p>
        </w:tc>
      </w:tr>
    </w:tbl>
    <w:p w14:paraId="3272600D" w14:textId="77777777" w:rsidR="006E3E4F" w:rsidRPr="00134836" w:rsidRDefault="006E3E4F" w:rsidP="006E3E4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4AE5CB1C" w14:textId="77777777" w:rsidTr="006E3E4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68DB94BB"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ECTS ALLOCATED BASED ON STUDENT WORKLOAD BY THE COURSE DESCRIPTION</w:t>
            </w:r>
          </w:p>
        </w:tc>
      </w:tr>
      <w:tr w:rsidR="00EA0DE0" w:rsidRPr="00134836" w14:paraId="451204F9" w14:textId="77777777" w:rsidTr="006E3E4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CADD0B4" w14:textId="77777777" w:rsidR="006E3E4F" w:rsidRPr="00134836" w:rsidRDefault="006E3E4F" w:rsidP="006E3E4F">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32C79EE"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C4E9912"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5319D0" w14:textId="77777777" w:rsidR="006E3E4F" w:rsidRPr="00134836" w:rsidRDefault="006E3E4F" w:rsidP="006E3E4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EA0DE0" w:rsidRPr="00134836" w14:paraId="514B0ADC" w14:textId="77777777" w:rsidTr="00EA0DE0">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F559813" w14:textId="77777777" w:rsidR="00EA0DE0" w:rsidRPr="00134836" w:rsidRDefault="00EA0DE0"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w:t>
            </w:r>
            <w:r w:rsidR="00B833E1" w:rsidRPr="00134836">
              <w:rPr>
                <w:rFonts w:ascii="Verdana" w:hAnsi="Verdana" w:cstheme="minorHAnsi"/>
                <w:sz w:val="20"/>
                <w:szCs w:val="20"/>
                <w:lang w:val="en-GB"/>
              </w:rPr>
              <w:t xml:space="preserve"> exam week: 15x Total course h</w:t>
            </w:r>
            <w:r w:rsidRPr="00134836">
              <w:rPr>
                <w:rFonts w:ascii="Verdana" w:hAnsi="Verdana" w:cstheme="minorHAnsi"/>
                <w:sz w:val="20"/>
                <w:szCs w:val="20"/>
                <w:lang w:val="en-GB"/>
              </w:rPr>
              <w:t>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B80603"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CB9D9F"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D6AB268"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EA0DE0" w:rsidRPr="00134836" w14:paraId="5916D481" w14:textId="77777777" w:rsidTr="00EA0DE0">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46EC73E9" w14:textId="77777777" w:rsidR="00EA0DE0" w:rsidRPr="00134836" w:rsidRDefault="00EA0DE0"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279140"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FC3BC3"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78D76E5"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EA0DE0" w:rsidRPr="00134836" w14:paraId="2DBBFBFF" w14:textId="77777777" w:rsidTr="00EA0DE0">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BE3443C" w14:textId="77777777" w:rsidR="00EA0DE0" w:rsidRPr="00134836" w:rsidRDefault="00EA0DE0"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BD96CD"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C4F0A9E"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572890"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EA0DE0" w:rsidRPr="00134836" w14:paraId="01CDDDD1" w14:textId="77777777" w:rsidTr="00EA0DE0">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FBF3DC1" w14:textId="77777777" w:rsidR="00EA0DE0" w:rsidRPr="00134836" w:rsidRDefault="00EA0DE0"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6B0DFF8"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8CF22D"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339452"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EA0DE0" w:rsidRPr="00134836" w14:paraId="41A060BF" w14:textId="77777777" w:rsidTr="00EA0DE0">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1C34E1A" w14:textId="77777777" w:rsidR="00EA0DE0" w:rsidRPr="00134836" w:rsidRDefault="00EA0DE0" w:rsidP="00EA0DE0">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4C98179C" w14:textId="77777777" w:rsidR="00EA0DE0" w:rsidRPr="00134836" w:rsidRDefault="00EA0DE0" w:rsidP="00EA0DE0">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1CE9630" w14:textId="77777777" w:rsidR="00EA0DE0" w:rsidRPr="00134836" w:rsidRDefault="00EA0DE0" w:rsidP="00EA0DE0">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647318"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EA0DE0" w:rsidRPr="00134836" w14:paraId="1996101D" w14:textId="77777777" w:rsidTr="00EA0DE0">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40AC6810" w14:textId="77777777" w:rsidR="00EA0DE0" w:rsidRPr="00134836" w:rsidRDefault="00EA0DE0" w:rsidP="00EA0DE0">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20FE23" w14:textId="77777777" w:rsidR="00EA0DE0" w:rsidRPr="00134836" w:rsidRDefault="00EA0DE0" w:rsidP="00EA0DE0">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C253C3" w14:textId="77777777" w:rsidR="00EA0DE0" w:rsidRPr="00134836" w:rsidRDefault="00EA0DE0" w:rsidP="00EA0DE0">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1451E2"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EA0DE0" w:rsidRPr="00134836" w14:paraId="7E3E7C20" w14:textId="77777777" w:rsidTr="00EA0DE0">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CF4E72D" w14:textId="77777777" w:rsidR="00EA0DE0" w:rsidRPr="00134836" w:rsidRDefault="00EA0DE0" w:rsidP="00EA0DE0">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557D7E" w14:textId="77777777" w:rsidR="00EA0DE0" w:rsidRPr="00134836" w:rsidRDefault="00EA0DE0" w:rsidP="00EA0DE0">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BC23F0" w14:textId="77777777" w:rsidR="00EA0DE0" w:rsidRPr="00134836" w:rsidRDefault="00EA0DE0" w:rsidP="00EA0DE0">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BB8DDE"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3E2CC8D8" w14:textId="77777777" w:rsidR="006E3E4F" w:rsidRPr="00134836" w:rsidRDefault="006E3E4F" w:rsidP="006E3E4F">
      <w:pPr>
        <w:autoSpaceDE w:val="0"/>
        <w:autoSpaceDN w:val="0"/>
        <w:adjustRightInd w:val="0"/>
        <w:rPr>
          <w:rFonts w:ascii="Verdana" w:hAnsi="Verdana" w:cstheme="minorHAnsi"/>
          <w:b/>
          <w:bCs/>
          <w:sz w:val="20"/>
          <w:szCs w:val="20"/>
          <w:lang w:val="en-GB"/>
        </w:rPr>
      </w:pPr>
    </w:p>
    <w:p w14:paraId="5721CBA0" w14:textId="77777777" w:rsidR="006E3E4F" w:rsidRPr="00134836" w:rsidRDefault="006E3E4F" w:rsidP="006E3E4F">
      <w:pPr>
        <w:rPr>
          <w:rFonts w:ascii="Verdana" w:hAnsi="Verdana" w:cstheme="minorHAnsi"/>
          <w:sz w:val="20"/>
          <w:szCs w:val="20"/>
        </w:rPr>
      </w:pPr>
    </w:p>
    <w:p w14:paraId="468DAC11" w14:textId="77777777" w:rsidR="00DE22B5" w:rsidRPr="00134836" w:rsidRDefault="00DE22B5" w:rsidP="006E3E4F">
      <w:pPr>
        <w:rPr>
          <w:rFonts w:ascii="Verdana" w:hAnsi="Verdana" w:cstheme="minorHAnsi"/>
          <w:sz w:val="20"/>
          <w:szCs w:val="20"/>
        </w:rPr>
      </w:pPr>
    </w:p>
    <w:p w14:paraId="440ED414" w14:textId="77777777" w:rsidR="00DE22B5" w:rsidRPr="00134836" w:rsidRDefault="00DE22B5" w:rsidP="006E3E4F">
      <w:pPr>
        <w:rPr>
          <w:rFonts w:ascii="Verdana" w:hAnsi="Verdana" w:cstheme="minorHAnsi"/>
          <w:sz w:val="20"/>
          <w:szCs w:val="20"/>
        </w:rPr>
      </w:pPr>
    </w:p>
    <w:p w14:paraId="07EADD2F" w14:textId="77777777" w:rsidR="00DE22B5" w:rsidRPr="00134836" w:rsidRDefault="00A521B4" w:rsidP="006E3E4F">
      <w:pPr>
        <w:rPr>
          <w:rFonts w:ascii="Verdana" w:hAnsi="Verdana" w:cstheme="minorHAnsi"/>
          <w:sz w:val="20"/>
          <w:szCs w:val="20"/>
        </w:rPr>
      </w:pPr>
      <w:r w:rsidRPr="00134836">
        <w:rPr>
          <w:rFonts w:ascii="Verdana" w:hAnsi="Verdana" w:cstheme="minorHAnsi"/>
          <w:sz w:val="20"/>
          <w:szCs w:val="20"/>
        </w:rPr>
        <w:br w:type="page"/>
      </w:r>
    </w:p>
    <w:p w14:paraId="5834065A" w14:textId="77777777" w:rsidR="006E3E4F" w:rsidRPr="00134836" w:rsidRDefault="006E3E4F" w:rsidP="00971543">
      <w:pPr>
        <w:spacing w:line="120" w:lineRule="auto"/>
        <w:rPr>
          <w:rFonts w:ascii="Verdana" w:hAnsi="Verdana" w:cstheme="minorHAnsi"/>
          <w:sz w:val="20"/>
          <w:szCs w:val="20"/>
          <w:lang w:val="en-GB"/>
        </w:rPr>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09"/>
        <w:gridCol w:w="1042"/>
        <w:gridCol w:w="1105"/>
        <w:gridCol w:w="1098"/>
        <w:gridCol w:w="848"/>
        <w:gridCol w:w="683"/>
      </w:tblGrid>
      <w:tr w:rsidR="00EA0DE0" w:rsidRPr="00134836" w14:paraId="7F0DF554" w14:textId="77777777" w:rsidTr="0089025D">
        <w:trPr>
          <w:trHeight w:val="525"/>
          <w:tblCellSpacing w:w="15" w:type="dxa"/>
          <w:jc w:val="center"/>
        </w:trPr>
        <w:tc>
          <w:tcPr>
            <w:tcW w:w="4966" w:type="pct"/>
            <w:gridSpan w:val="6"/>
            <w:shd w:val="clear" w:color="auto" w:fill="ECEBEB"/>
            <w:vAlign w:val="center"/>
          </w:tcPr>
          <w:p w14:paraId="5EE47FF6" w14:textId="77777777" w:rsidR="00971543" w:rsidRPr="00134836" w:rsidRDefault="00DC1895" w:rsidP="00971543">
            <w:pPr>
              <w:jc w:val="center"/>
              <w:rPr>
                <w:rFonts w:ascii="Verdana" w:hAnsi="Verdana" w:cstheme="minorHAnsi"/>
                <w:b/>
                <w:bCs/>
                <w:sz w:val="20"/>
                <w:szCs w:val="20"/>
                <w:lang w:val="en-GB"/>
              </w:rPr>
            </w:pPr>
            <w:r w:rsidRPr="00134836">
              <w:rPr>
                <w:rFonts w:ascii="Verdana" w:hAnsi="Verdana" w:cstheme="minorHAnsi"/>
                <w:b/>
                <w:bCs/>
                <w:sz w:val="20"/>
                <w:szCs w:val="20"/>
                <w:lang w:val="en-GB"/>
              </w:rPr>
              <w:t>COURSE INFORMATION</w:t>
            </w:r>
          </w:p>
        </w:tc>
      </w:tr>
      <w:tr w:rsidR="00EA0DE0" w:rsidRPr="00134836" w14:paraId="4813F4EB" w14:textId="77777777" w:rsidTr="0089025D">
        <w:trPr>
          <w:trHeight w:val="450"/>
          <w:tblCellSpacing w:w="15" w:type="dxa"/>
          <w:jc w:val="center"/>
        </w:trPr>
        <w:tc>
          <w:tcPr>
            <w:tcW w:w="2295" w:type="pct"/>
            <w:tcBorders>
              <w:bottom w:val="single" w:sz="6" w:space="0" w:color="CCCCCC"/>
            </w:tcBorders>
            <w:shd w:val="clear" w:color="auto" w:fill="FFFFFF"/>
            <w:tcMar>
              <w:top w:w="15" w:type="dxa"/>
              <w:left w:w="75" w:type="dxa"/>
              <w:bottom w:w="15" w:type="dxa"/>
              <w:right w:w="15" w:type="dxa"/>
            </w:tcMar>
            <w:vAlign w:val="center"/>
          </w:tcPr>
          <w:p w14:paraId="5589861C"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EABDE9"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384500A"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FF528C"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0E8034"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591F55"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2070D51A" w14:textId="77777777" w:rsidTr="0089025D">
        <w:trPr>
          <w:trHeight w:val="375"/>
          <w:tblCellSpacing w:w="15" w:type="dxa"/>
          <w:jc w:val="center"/>
        </w:trPr>
        <w:tc>
          <w:tcPr>
            <w:tcW w:w="2295" w:type="pct"/>
            <w:tcBorders>
              <w:bottom w:val="single" w:sz="6" w:space="0" w:color="CCCCCC"/>
            </w:tcBorders>
            <w:shd w:val="clear" w:color="auto" w:fill="FFFFFF"/>
            <w:tcMar>
              <w:top w:w="15" w:type="dxa"/>
              <w:left w:w="75" w:type="dxa"/>
              <w:bottom w:w="15" w:type="dxa"/>
              <w:right w:w="15" w:type="dxa"/>
            </w:tcMar>
            <w:vAlign w:val="center"/>
          </w:tcPr>
          <w:p w14:paraId="40A7AAB8" w14:textId="77777777" w:rsidR="00971543" w:rsidRPr="00134836" w:rsidRDefault="001B2041" w:rsidP="00AC194B">
            <w:pPr>
              <w:spacing w:line="240" w:lineRule="atLeast"/>
              <w:rPr>
                <w:rFonts w:ascii="Verdana" w:hAnsi="Verdana" w:cstheme="minorHAnsi"/>
                <w:sz w:val="20"/>
                <w:szCs w:val="20"/>
                <w:lang w:val="en-GB"/>
              </w:rPr>
            </w:pPr>
            <w:r w:rsidRPr="00134836">
              <w:rPr>
                <w:rFonts w:ascii="Verdana" w:hAnsi="Verdana" w:cstheme="minorHAnsi"/>
                <w:sz w:val="20"/>
                <w:szCs w:val="20"/>
                <w:lang w:val="en-GB"/>
              </w:rPr>
              <w:t>Selected Topics in Literary</w:t>
            </w:r>
            <w:r w:rsidR="00971543" w:rsidRPr="00134836">
              <w:rPr>
                <w:rFonts w:ascii="Verdana" w:hAnsi="Verdana" w:cstheme="minorHAnsi"/>
                <w:sz w:val="20"/>
                <w:szCs w:val="20"/>
                <w:lang w:val="en-GB"/>
              </w:rPr>
              <w:t xml:space="preserve"> Theory II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4D3C64" w14:textId="77777777" w:rsidR="00971543" w:rsidRPr="00134836" w:rsidRDefault="001B2041"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w:t>
            </w:r>
            <w:r w:rsidR="00971543" w:rsidRPr="00134836">
              <w:rPr>
                <w:rFonts w:ascii="Verdana" w:hAnsi="Verdana" w:cstheme="minorHAnsi"/>
                <w:sz w:val="20"/>
                <w:szCs w:val="20"/>
                <w:lang w:val="en-GB"/>
              </w:rPr>
              <w:t xml:space="preserve"> </w:t>
            </w:r>
            <w:r w:rsidRPr="00134836">
              <w:rPr>
                <w:rFonts w:ascii="Verdana" w:hAnsi="Verdana" w:cstheme="minorHAnsi"/>
                <w:sz w:val="20"/>
                <w:szCs w:val="20"/>
                <w:lang w:val="en-GB"/>
              </w:rPr>
              <w:t>6</w:t>
            </w:r>
            <w:r w:rsidR="00971543" w:rsidRPr="00134836">
              <w:rPr>
                <w:rFonts w:ascii="Verdana" w:hAnsi="Verdana" w:cstheme="minorHAnsi"/>
                <w:sz w:val="20"/>
                <w:szCs w:val="20"/>
                <w:lang w:val="en-GB"/>
              </w:rPr>
              <w:t>02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12C994"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CC1958"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F511FF"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C032FD" w14:textId="77777777" w:rsidR="00971543" w:rsidRPr="00134836" w:rsidRDefault="00EA0DE0"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15</w:t>
            </w:r>
          </w:p>
        </w:tc>
      </w:tr>
    </w:tbl>
    <w:p w14:paraId="23ABFAF9" w14:textId="77777777" w:rsidR="00971543" w:rsidRDefault="00971543" w:rsidP="00971543">
      <w:pPr>
        <w:shd w:val="clear" w:color="auto" w:fill="FFFFFF"/>
        <w:rPr>
          <w:rFonts w:ascii="Verdana" w:hAnsi="Verdana" w:cstheme="minorHAnsi"/>
          <w:sz w:val="20"/>
          <w:szCs w:val="20"/>
          <w:lang w:val="en-GB"/>
        </w:rPr>
      </w:pPr>
    </w:p>
    <w:tbl>
      <w:tblPr>
        <w:tblW w:w="482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5"/>
        <w:gridCol w:w="6591"/>
      </w:tblGrid>
      <w:tr w:rsidR="007A7081" w:rsidRPr="00134836" w14:paraId="1F79E00D" w14:textId="77777777" w:rsidTr="00BB1AAF">
        <w:trPr>
          <w:trHeight w:val="450"/>
          <w:tblCellSpacing w:w="15" w:type="dxa"/>
          <w:jc w:val="center"/>
        </w:trPr>
        <w:tc>
          <w:tcPr>
            <w:tcW w:w="1211" w:type="pct"/>
            <w:tcBorders>
              <w:bottom w:val="single" w:sz="6" w:space="0" w:color="CCCCCC"/>
            </w:tcBorders>
            <w:shd w:val="clear" w:color="auto" w:fill="FFFFFF"/>
            <w:tcMar>
              <w:top w:w="15" w:type="dxa"/>
              <w:left w:w="75" w:type="dxa"/>
              <w:bottom w:w="15" w:type="dxa"/>
              <w:right w:w="15" w:type="dxa"/>
            </w:tcMar>
            <w:vAlign w:val="center"/>
          </w:tcPr>
          <w:p w14:paraId="17C7E299" w14:textId="77777777" w:rsidR="007A7081" w:rsidRPr="00134836" w:rsidRDefault="007A7081" w:rsidP="00BB1AA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3739" w:type="pct"/>
            <w:tcBorders>
              <w:bottom w:val="single" w:sz="6" w:space="0" w:color="CCCCCC"/>
            </w:tcBorders>
            <w:shd w:val="clear" w:color="auto" w:fill="FFFFFF"/>
            <w:tcMar>
              <w:top w:w="15" w:type="dxa"/>
              <w:left w:w="75" w:type="dxa"/>
              <w:bottom w:w="15" w:type="dxa"/>
              <w:right w:w="15" w:type="dxa"/>
            </w:tcMar>
            <w:vAlign w:val="center"/>
          </w:tcPr>
          <w:p w14:paraId="6A4CCDA3" w14:textId="77777777" w:rsidR="007A7081" w:rsidRPr="00134836" w:rsidRDefault="007A7081" w:rsidP="00BB1AAF">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2195138A" w14:textId="77777777" w:rsidR="007A7081" w:rsidRPr="00134836" w:rsidRDefault="007A7081" w:rsidP="00971543">
      <w:pPr>
        <w:shd w:val="clear" w:color="auto" w:fill="FFFFFF"/>
        <w:rPr>
          <w:rFonts w:ascii="Verdana" w:hAnsi="Verdana" w:cstheme="minorHAnsi"/>
          <w:sz w:val="20"/>
          <w:szCs w:val="20"/>
          <w:lang w:val="en-GB"/>
        </w:rPr>
      </w:pPr>
    </w:p>
    <w:tbl>
      <w:tblPr>
        <w:tblW w:w="480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37"/>
        <w:gridCol w:w="6870"/>
      </w:tblGrid>
      <w:tr w:rsidR="00EA0DE0" w:rsidRPr="00134836" w14:paraId="3606F6C4" w14:textId="77777777" w:rsidTr="007A7081">
        <w:trPr>
          <w:trHeight w:val="450"/>
          <w:tblCellSpacing w:w="15" w:type="dxa"/>
          <w:jc w:val="center"/>
        </w:trPr>
        <w:tc>
          <w:tcPr>
            <w:tcW w:w="1029" w:type="pct"/>
            <w:tcBorders>
              <w:bottom w:val="single" w:sz="6" w:space="0" w:color="CCCCCC"/>
            </w:tcBorders>
            <w:shd w:val="clear" w:color="auto" w:fill="FFFFFF"/>
            <w:tcMar>
              <w:top w:w="15" w:type="dxa"/>
              <w:left w:w="75" w:type="dxa"/>
              <w:bottom w:w="15" w:type="dxa"/>
              <w:right w:w="15" w:type="dxa"/>
            </w:tcMar>
            <w:vAlign w:val="center"/>
          </w:tcPr>
          <w:p w14:paraId="6F1B4D2D"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3920" w:type="pct"/>
            <w:tcBorders>
              <w:bottom w:val="single" w:sz="6" w:space="0" w:color="CCCCCC"/>
            </w:tcBorders>
            <w:shd w:val="clear" w:color="auto" w:fill="FFFFFF"/>
            <w:tcMar>
              <w:top w:w="15" w:type="dxa"/>
              <w:left w:w="75" w:type="dxa"/>
              <w:bottom w:w="15" w:type="dxa"/>
              <w:right w:w="15" w:type="dxa"/>
            </w:tcMar>
            <w:vAlign w:val="center"/>
          </w:tcPr>
          <w:p w14:paraId="056CB275" w14:textId="77777777" w:rsidR="00971543" w:rsidRPr="00134836" w:rsidRDefault="00971543" w:rsidP="00AC194B">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7CA2FEEB" w14:textId="77777777" w:rsidTr="007A7081">
        <w:trPr>
          <w:trHeight w:val="450"/>
          <w:tblCellSpacing w:w="15" w:type="dxa"/>
          <w:jc w:val="center"/>
        </w:trPr>
        <w:tc>
          <w:tcPr>
            <w:tcW w:w="1029" w:type="pct"/>
            <w:tcBorders>
              <w:bottom w:val="single" w:sz="6" w:space="0" w:color="CCCCCC"/>
            </w:tcBorders>
            <w:shd w:val="clear" w:color="auto" w:fill="FFFFFF"/>
            <w:tcMar>
              <w:top w:w="15" w:type="dxa"/>
              <w:left w:w="75" w:type="dxa"/>
              <w:bottom w:w="15" w:type="dxa"/>
              <w:right w:w="15" w:type="dxa"/>
            </w:tcMar>
            <w:vAlign w:val="center"/>
          </w:tcPr>
          <w:p w14:paraId="443582E3"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3920" w:type="pct"/>
            <w:tcBorders>
              <w:bottom w:val="single" w:sz="6" w:space="0" w:color="CCCCCC"/>
            </w:tcBorders>
            <w:shd w:val="clear" w:color="auto" w:fill="FFFFFF"/>
            <w:tcMar>
              <w:top w:w="15" w:type="dxa"/>
              <w:left w:w="75" w:type="dxa"/>
              <w:bottom w:w="15" w:type="dxa"/>
              <w:right w:w="15" w:type="dxa"/>
            </w:tcMar>
            <w:vAlign w:val="center"/>
          </w:tcPr>
          <w:p w14:paraId="53EB1575" w14:textId="77777777" w:rsidR="00971543" w:rsidRPr="00134836" w:rsidRDefault="00A521B4" w:rsidP="00AC194B">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EA0DE0" w:rsidRPr="00134836" w14:paraId="3EED703A" w14:textId="77777777" w:rsidTr="007A7081">
        <w:trPr>
          <w:trHeight w:val="450"/>
          <w:tblCellSpacing w:w="15" w:type="dxa"/>
          <w:jc w:val="center"/>
        </w:trPr>
        <w:tc>
          <w:tcPr>
            <w:tcW w:w="1029" w:type="pct"/>
            <w:tcBorders>
              <w:bottom w:val="single" w:sz="6" w:space="0" w:color="CCCCCC"/>
            </w:tcBorders>
            <w:shd w:val="clear" w:color="auto" w:fill="FFFFFF"/>
            <w:tcMar>
              <w:top w:w="15" w:type="dxa"/>
              <w:left w:w="75" w:type="dxa"/>
              <w:bottom w:w="15" w:type="dxa"/>
              <w:right w:w="15" w:type="dxa"/>
            </w:tcMar>
            <w:vAlign w:val="center"/>
          </w:tcPr>
          <w:p w14:paraId="141A8046"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3920" w:type="pct"/>
            <w:tcBorders>
              <w:bottom w:val="single" w:sz="6" w:space="0" w:color="CCCCCC"/>
            </w:tcBorders>
            <w:shd w:val="clear" w:color="auto" w:fill="FFFFFF"/>
            <w:tcMar>
              <w:top w:w="15" w:type="dxa"/>
              <w:left w:w="75" w:type="dxa"/>
              <w:bottom w:w="15" w:type="dxa"/>
              <w:right w:w="15" w:type="dxa"/>
            </w:tcMar>
            <w:vAlign w:val="center"/>
          </w:tcPr>
          <w:p w14:paraId="57B7BD7E" w14:textId="77777777" w:rsidR="00971543" w:rsidRPr="00134836" w:rsidRDefault="00971543" w:rsidP="00AC194B">
            <w:pPr>
              <w:spacing w:line="240" w:lineRule="atLeast"/>
              <w:rPr>
                <w:rFonts w:ascii="Verdana" w:hAnsi="Verdana" w:cstheme="minorHAnsi"/>
                <w:sz w:val="20"/>
                <w:szCs w:val="20"/>
                <w:lang w:val="en-GB"/>
              </w:rPr>
            </w:pPr>
            <w:r w:rsidRPr="00134836">
              <w:rPr>
                <w:rFonts w:ascii="Verdana" w:hAnsi="Verdana" w:cstheme="minorHAnsi"/>
                <w:sz w:val="20"/>
                <w:szCs w:val="20"/>
                <w:lang w:val="en-GB"/>
              </w:rPr>
              <w:t>Compulsory</w:t>
            </w:r>
          </w:p>
        </w:tc>
      </w:tr>
      <w:tr w:rsidR="00CB3B10" w:rsidRPr="00134836" w14:paraId="50066A18" w14:textId="77777777" w:rsidTr="007A7081">
        <w:trPr>
          <w:trHeight w:val="450"/>
          <w:tblCellSpacing w:w="15" w:type="dxa"/>
          <w:jc w:val="center"/>
        </w:trPr>
        <w:tc>
          <w:tcPr>
            <w:tcW w:w="1029" w:type="pct"/>
            <w:tcBorders>
              <w:bottom w:val="single" w:sz="6" w:space="0" w:color="CCCCCC"/>
            </w:tcBorders>
            <w:shd w:val="clear" w:color="auto" w:fill="FFFFFF"/>
            <w:tcMar>
              <w:top w:w="15" w:type="dxa"/>
              <w:left w:w="75" w:type="dxa"/>
              <w:bottom w:w="15" w:type="dxa"/>
              <w:right w:w="15" w:type="dxa"/>
            </w:tcMar>
            <w:vAlign w:val="center"/>
          </w:tcPr>
          <w:p w14:paraId="35F738AA" w14:textId="77777777" w:rsidR="00CB3B10" w:rsidRPr="00134836" w:rsidRDefault="00CB3B10" w:rsidP="00CB3B1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3920" w:type="pct"/>
            <w:tcBorders>
              <w:bottom w:val="single" w:sz="6" w:space="0" w:color="CCCCCC"/>
            </w:tcBorders>
            <w:shd w:val="clear" w:color="auto" w:fill="FFFFFF"/>
            <w:tcMar>
              <w:top w:w="15" w:type="dxa"/>
              <w:left w:w="75" w:type="dxa"/>
              <w:bottom w:w="15" w:type="dxa"/>
              <w:right w:w="15" w:type="dxa"/>
            </w:tcMar>
            <w:vAlign w:val="center"/>
          </w:tcPr>
          <w:p w14:paraId="68459232" w14:textId="77777777" w:rsidR="00CB3B10" w:rsidRPr="00194D36" w:rsidRDefault="00CB3B10" w:rsidP="00CB3B10">
            <w:pPr>
              <w:spacing w:line="240" w:lineRule="atLeast"/>
              <w:rPr>
                <w:rFonts w:ascii="Verdana" w:hAnsi="Verdana" w:cstheme="minorHAnsi"/>
                <w:sz w:val="20"/>
                <w:szCs w:val="20"/>
                <w:lang w:val="tr-TR"/>
              </w:rPr>
            </w:pPr>
            <w:r w:rsidRPr="00194D36">
              <w:rPr>
                <w:rFonts w:ascii="Verdana" w:hAnsi="Verdana" w:cstheme="minorHAnsi"/>
                <w:sz w:val="20"/>
                <w:szCs w:val="20"/>
                <w:lang w:val="tr-TR"/>
              </w:rPr>
              <w:t>Oğuz Cebeci</w:t>
            </w:r>
          </w:p>
        </w:tc>
      </w:tr>
      <w:tr w:rsidR="00CB3B10" w:rsidRPr="00134836" w14:paraId="19E2C385" w14:textId="77777777" w:rsidTr="007A7081">
        <w:trPr>
          <w:trHeight w:val="332"/>
          <w:tblCellSpacing w:w="15" w:type="dxa"/>
          <w:jc w:val="center"/>
        </w:trPr>
        <w:tc>
          <w:tcPr>
            <w:tcW w:w="1029" w:type="pct"/>
            <w:tcBorders>
              <w:bottom w:val="single" w:sz="6" w:space="0" w:color="CCCCCC"/>
            </w:tcBorders>
            <w:shd w:val="clear" w:color="auto" w:fill="FFFFFF"/>
            <w:tcMar>
              <w:top w:w="15" w:type="dxa"/>
              <w:left w:w="75" w:type="dxa"/>
              <w:bottom w:w="15" w:type="dxa"/>
              <w:right w:w="15" w:type="dxa"/>
            </w:tcMar>
            <w:vAlign w:val="center"/>
          </w:tcPr>
          <w:p w14:paraId="21210412" w14:textId="77777777" w:rsidR="00CB3B10" w:rsidRPr="00134836" w:rsidRDefault="00CB3B10" w:rsidP="00CB3B1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3920" w:type="pct"/>
            <w:tcBorders>
              <w:bottom w:val="single" w:sz="6" w:space="0" w:color="CCCCCC"/>
            </w:tcBorders>
            <w:shd w:val="clear" w:color="auto" w:fill="FFFFFF"/>
            <w:tcMar>
              <w:top w:w="15" w:type="dxa"/>
              <w:left w:w="75" w:type="dxa"/>
              <w:bottom w:w="15" w:type="dxa"/>
              <w:right w:w="15" w:type="dxa"/>
            </w:tcMar>
            <w:vAlign w:val="center"/>
          </w:tcPr>
          <w:p w14:paraId="0AA5E8DB" w14:textId="77777777" w:rsidR="00CB3B10" w:rsidRPr="00194D36" w:rsidRDefault="00CB3B10" w:rsidP="00CB3B10">
            <w:pPr>
              <w:spacing w:line="240" w:lineRule="atLeast"/>
              <w:rPr>
                <w:rFonts w:ascii="Verdana" w:hAnsi="Verdana" w:cstheme="minorHAnsi"/>
                <w:sz w:val="20"/>
                <w:szCs w:val="20"/>
                <w:lang w:val="tr-TR"/>
              </w:rPr>
            </w:pPr>
            <w:r w:rsidRPr="00194D36">
              <w:rPr>
                <w:rFonts w:ascii="Verdana" w:hAnsi="Verdana" w:cstheme="minorHAnsi"/>
                <w:sz w:val="20"/>
                <w:szCs w:val="20"/>
                <w:lang w:val="tr-TR"/>
              </w:rPr>
              <w:t>Oğuz Cebeci</w:t>
            </w:r>
          </w:p>
        </w:tc>
      </w:tr>
      <w:tr w:rsidR="00CB3B10" w:rsidRPr="00134836" w14:paraId="4F597B06" w14:textId="77777777" w:rsidTr="007A7081">
        <w:trPr>
          <w:trHeight w:val="350"/>
          <w:tblCellSpacing w:w="15" w:type="dxa"/>
          <w:jc w:val="center"/>
        </w:trPr>
        <w:tc>
          <w:tcPr>
            <w:tcW w:w="1029" w:type="pct"/>
            <w:tcBorders>
              <w:bottom w:val="single" w:sz="6" w:space="0" w:color="CCCCCC"/>
            </w:tcBorders>
            <w:shd w:val="clear" w:color="auto" w:fill="FFFFFF"/>
            <w:tcMar>
              <w:top w:w="15" w:type="dxa"/>
              <w:left w:w="75" w:type="dxa"/>
              <w:bottom w:w="15" w:type="dxa"/>
              <w:right w:w="15" w:type="dxa"/>
            </w:tcMar>
            <w:vAlign w:val="center"/>
          </w:tcPr>
          <w:p w14:paraId="2B73945E" w14:textId="77777777" w:rsidR="00CB3B10" w:rsidRPr="00134836" w:rsidRDefault="00CB3B10" w:rsidP="00CB3B1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3920" w:type="pct"/>
            <w:tcBorders>
              <w:bottom w:val="single" w:sz="6" w:space="0" w:color="CCCCCC"/>
            </w:tcBorders>
            <w:shd w:val="clear" w:color="auto" w:fill="FFFFFF"/>
            <w:tcMar>
              <w:top w:w="15" w:type="dxa"/>
              <w:left w:w="75" w:type="dxa"/>
              <w:bottom w:w="15" w:type="dxa"/>
              <w:right w:w="15" w:type="dxa"/>
            </w:tcMar>
            <w:vAlign w:val="center"/>
          </w:tcPr>
          <w:p w14:paraId="0C0FA5D4" w14:textId="77777777" w:rsidR="00CB3B10" w:rsidRPr="00134836" w:rsidRDefault="00CB3B10" w:rsidP="00CB3B10">
            <w:pPr>
              <w:spacing w:line="240" w:lineRule="atLeast"/>
              <w:rPr>
                <w:rFonts w:ascii="Verdana" w:hAnsi="Verdana" w:cstheme="minorHAnsi"/>
                <w:sz w:val="20"/>
                <w:szCs w:val="20"/>
                <w:lang w:val="en-GB"/>
              </w:rPr>
            </w:pPr>
          </w:p>
        </w:tc>
      </w:tr>
      <w:tr w:rsidR="00CB3B10" w:rsidRPr="00134836" w14:paraId="1BF20A83" w14:textId="77777777" w:rsidTr="007A7081">
        <w:trPr>
          <w:trHeight w:val="450"/>
          <w:tblCellSpacing w:w="15" w:type="dxa"/>
          <w:jc w:val="center"/>
        </w:trPr>
        <w:tc>
          <w:tcPr>
            <w:tcW w:w="1029" w:type="pct"/>
            <w:tcBorders>
              <w:bottom w:val="single" w:sz="6" w:space="0" w:color="CCCCCC"/>
            </w:tcBorders>
            <w:shd w:val="clear" w:color="auto" w:fill="FFFFFF"/>
            <w:tcMar>
              <w:top w:w="15" w:type="dxa"/>
              <w:left w:w="75" w:type="dxa"/>
              <w:bottom w:w="15" w:type="dxa"/>
              <w:right w:w="15" w:type="dxa"/>
            </w:tcMar>
            <w:vAlign w:val="center"/>
          </w:tcPr>
          <w:p w14:paraId="36D17A2F" w14:textId="77777777" w:rsidR="00CB3B10" w:rsidRPr="00134836" w:rsidRDefault="00CB3B10" w:rsidP="00CB3B1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3920" w:type="pct"/>
            <w:tcBorders>
              <w:bottom w:val="single" w:sz="6" w:space="0" w:color="CCCCCC"/>
            </w:tcBorders>
            <w:shd w:val="clear" w:color="auto" w:fill="FFFFFF"/>
            <w:tcMar>
              <w:top w:w="15" w:type="dxa"/>
              <w:left w:w="75" w:type="dxa"/>
              <w:bottom w:w="15" w:type="dxa"/>
              <w:right w:w="15" w:type="dxa"/>
            </w:tcMar>
            <w:vAlign w:val="center"/>
          </w:tcPr>
          <w:p w14:paraId="1D493139" w14:textId="77777777" w:rsidR="00CB3B10" w:rsidRPr="00134836" w:rsidRDefault="00CB3B10" w:rsidP="00CB3B10">
            <w:pPr>
              <w:rPr>
                <w:rFonts w:ascii="Verdana" w:hAnsi="Verdana" w:cstheme="minorHAnsi"/>
                <w:sz w:val="20"/>
                <w:szCs w:val="20"/>
              </w:rPr>
            </w:pPr>
            <w:r w:rsidRPr="00134836">
              <w:rPr>
                <w:rFonts w:ascii="Verdana" w:hAnsi="Verdana" w:cstheme="minorHAnsi"/>
                <w:sz w:val="20"/>
                <w:szCs w:val="20"/>
                <w:shd w:val="clear" w:color="auto" w:fill="FFFFFF"/>
              </w:rPr>
              <w:t>The study of concepts and assumptions on literary value and related concepts.</w:t>
            </w:r>
          </w:p>
        </w:tc>
      </w:tr>
      <w:tr w:rsidR="00CB3B10" w:rsidRPr="00134836" w14:paraId="48B259B1" w14:textId="77777777" w:rsidTr="007A7081">
        <w:trPr>
          <w:trHeight w:val="450"/>
          <w:tblCellSpacing w:w="15" w:type="dxa"/>
          <w:jc w:val="center"/>
        </w:trPr>
        <w:tc>
          <w:tcPr>
            <w:tcW w:w="1029" w:type="pct"/>
            <w:tcBorders>
              <w:bottom w:val="single" w:sz="6" w:space="0" w:color="CCCCCC"/>
            </w:tcBorders>
            <w:shd w:val="clear" w:color="auto" w:fill="FFFFFF"/>
            <w:tcMar>
              <w:top w:w="15" w:type="dxa"/>
              <w:left w:w="75" w:type="dxa"/>
              <w:bottom w:w="15" w:type="dxa"/>
              <w:right w:w="15" w:type="dxa"/>
            </w:tcMar>
            <w:vAlign w:val="center"/>
          </w:tcPr>
          <w:p w14:paraId="2F89FCE9" w14:textId="77777777" w:rsidR="00CB3B10" w:rsidRPr="00134836" w:rsidRDefault="00CB3B10" w:rsidP="00CB3B1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3920" w:type="pct"/>
            <w:tcBorders>
              <w:bottom w:val="single" w:sz="6" w:space="0" w:color="CCCCCC"/>
            </w:tcBorders>
            <w:shd w:val="clear" w:color="auto" w:fill="FFFFFF"/>
            <w:tcMar>
              <w:top w:w="15" w:type="dxa"/>
              <w:left w:w="75" w:type="dxa"/>
              <w:bottom w:w="15" w:type="dxa"/>
              <w:right w:w="15" w:type="dxa"/>
            </w:tcMar>
            <w:vAlign w:val="center"/>
          </w:tcPr>
          <w:p w14:paraId="5BB84EC2" w14:textId="77777777" w:rsidR="00CB3B10" w:rsidRPr="00134836" w:rsidRDefault="00CB3B10" w:rsidP="00CB3B10">
            <w:pPr>
              <w:spacing w:line="256" w:lineRule="atLeast"/>
              <w:jc w:val="both"/>
              <w:rPr>
                <w:rFonts w:ascii="Verdana" w:hAnsi="Verdana" w:cstheme="minorHAnsi"/>
                <w:sz w:val="20"/>
                <w:szCs w:val="20"/>
                <w:lang w:val="tr-TR"/>
              </w:rPr>
            </w:pPr>
            <w:r w:rsidRPr="00134836">
              <w:rPr>
                <w:rFonts w:ascii="Verdana" w:hAnsi="Verdana" w:cstheme="minorHAnsi"/>
                <w:sz w:val="20"/>
                <w:szCs w:val="20"/>
                <w:lang w:val="tr-TR"/>
              </w:rPr>
              <w:t>Topics to be covered include modernity, literary taste, kitsch, evaluation as different from interpretation, literary canon formation.</w:t>
            </w:r>
          </w:p>
        </w:tc>
      </w:tr>
    </w:tbl>
    <w:p w14:paraId="7D27C6BF" w14:textId="77777777" w:rsidR="00971543" w:rsidRPr="00134836" w:rsidRDefault="00971543" w:rsidP="00971543">
      <w:pPr>
        <w:shd w:val="clear" w:color="auto" w:fill="FFFFFF"/>
        <w:rPr>
          <w:rFonts w:ascii="Verdana" w:hAnsi="Verdana" w:cstheme="minorHAnsi"/>
          <w:sz w:val="20"/>
          <w:szCs w:val="20"/>
          <w:lang w:val="en-GB"/>
        </w:rPr>
      </w:pPr>
    </w:p>
    <w:tbl>
      <w:tblPr>
        <w:tblW w:w="48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23"/>
        <w:gridCol w:w="1898"/>
        <w:gridCol w:w="1207"/>
        <w:gridCol w:w="1481"/>
      </w:tblGrid>
      <w:tr w:rsidR="00EA0DE0" w:rsidRPr="00134836" w14:paraId="0E121C50" w14:textId="77777777" w:rsidTr="00CB3B10">
        <w:trPr>
          <w:tblCellSpacing w:w="15" w:type="dxa"/>
          <w:jc w:val="center"/>
        </w:trPr>
        <w:tc>
          <w:tcPr>
            <w:tcW w:w="2345" w:type="pct"/>
            <w:tcBorders>
              <w:bottom w:val="single" w:sz="6" w:space="0" w:color="CCCCCC"/>
            </w:tcBorders>
            <w:shd w:val="clear" w:color="auto" w:fill="FFFFFF"/>
            <w:vAlign w:val="center"/>
          </w:tcPr>
          <w:p w14:paraId="7A00795B"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1076" w:type="pct"/>
            <w:tcBorders>
              <w:bottom w:val="single" w:sz="6" w:space="0" w:color="CCCCCC"/>
            </w:tcBorders>
            <w:shd w:val="clear" w:color="auto" w:fill="FFFFFF"/>
          </w:tcPr>
          <w:p w14:paraId="7F3C8E84" w14:textId="77777777" w:rsidR="00971543" w:rsidRPr="00134836" w:rsidRDefault="00971543" w:rsidP="00971543">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79" w:type="pct"/>
            <w:tcBorders>
              <w:bottom w:val="single" w:sz="6" w:space="0" w:color="CCCCCC"/>
            </w:tcBorders>
            <w:shd w:val="clear" w:color="auto" w:fill="FFFFFF"/>
            <w:tcMar>
              <w:top w:w="15" w:type="dxa"/>
              <w:left w:w="75" w:type="dxa"/>
              <w:bottom w:w="15" w:type="dxa"/>
              <w:right w:w="15" w:type="dxa"/>
            </w:tcMar>
            <w:vAlign w:val="center"/>
          </w:tcPr>
          <w:p w14:paraId="513464E6"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815" w:type="pct"/>
            <w:tcBorders>
              <w:bottom w:val="single" w:sz="6" w:space="0" w:color="CCCCCC"/>
            </w:tcBorders>
            <w:shd w:val="clear" w:color="auto" w:fill="FFFFFF"/>
            <w:tcMar>
              <w:top w:w="15" w:type="dxa"/>
              <w:left w:w="75" w:type="dxa"/>
              <w:bottom w:w="15" w:type="dxa"/>
              <w:right w:w="15" w:type="dxa"/>
            </w:tcMar>
            <w:vAlign w:val="center"/>
          </w:tcPr>
          <w:p w14:paraId="620FAAA3"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CB3B10" w:rsidRPr="00134836" w14:paraId="06E4A9CC" w14:textId="77777777" w:rsidTr="00CB3B10">
        <w:trPr>
          <w:trHeight w:val="450"/>
          <w:tblCellSpacing w:w="15" w:type="dxa"/>
          <w:jc w:val="center"/>
        </w:trPr>
        <w:tc>
          <w:tcPr>
            <w:tcW w:w="2345" w:type="pct"/>
            <w:tcBorders>
              <w:bottom w:val="single" w:sz="6" w:space="0" w:color="CCCCCC"/>
            </w:tcBorders>
            <w:shd w:val="clear" w:color="auto" w:fill="FFFFFF"/>
            <w:vAlign w:val="center"/>
          </w:tcPr>
          <w:p w14:paraId="67D4EE85" w14:textId="77777777" w:rsidR="00CB3B10" w:rsidRPr="00134836" w:rsidRDefault="00CB3B10" w:rsidP="00CB3B1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Giving the necessary historical and cultural background in the evaluation of texts. </w:t>
            </w:r>
          </w:p>
        </w:tc>
        <w:tc>
          <w:tcPr>
            <w:tcW w:w="1076" w:type="pct"/>
            <w:tcBorders>
              <w:bottom w:val="single" w:sz="6" w:space="0" w:color="CCCCCC"/>
            </w:tcBorders>
            <w:shd w:val="clear" w:color="auto" w:fill="FFFFFF"/>
            <w:vAlign w:val="center"/>
          </w:tcPr>
          <w:p w14:paraId="6ECF4CC4" w14:textId="77777777" w:rsidR="00CB3B10" w:rsidRPr="00134836" w:rsidRDefault="00CB3B10" w:rsidP="00CB3B10">
            <w:pPr>
              <w:spacing w:line="256" w:lineRule="atLeast"/>
              <w:jc w:val="center"/>
              <w:rPr>
                <w:rFonts w:ascii="Verdana" w:hAnsi="Verdana" w:cstheme="minorHAnsi"/>
                <w:sz w:val="20"/>
                <w:szCs w:val="20"/>
              </w:rPr>
            </w:pPr>
            <w:r w:rsidRPr="00134836">
              <w:rPr>
                <w:rFonts w:ascii="Verdana" w:hAnsi="Verdana" w:cstheme="minorHAnsi"/>
                <w:sz w:val="20"/>
                <w:szCs w:val="20"/>
              </w:rPr>
              <w:t>1-4, 7, 9-10</w:t>
            </w:r>
          </w:p>
        </w:tc>
        <w:tc>
          <w:tcPr>
            <w:tcW w:w="679" w:type="pct"/>
            <w:tcBorders>
              <w:bottom w:val="single" w:sz="6" w:space="0" w:color="CCCCCC"/>
            </w:tcBorders>
            <w:shd w:val="clear" w:color="auto" w:fill="FFFFFF"/>
            <w:tcMar>
              <w:top w:w="15" w:type="dxa"/>
              <w:left w:w="75" w:type="dxa"/>
              <w:bottom w:w="15" w:type="dxa"/>
              <w:right w:w="15" w:type="dxa"/>
            </w:tcMar>
            <w:vAlign w:val="center"/>
          </w:tcPr>
          <w:p w14:paraId="21C0DCFD" w14:textId="77777777" w:rsidR="00CB3B10" w:rsidRPr="00194D36" w:rsidRDefault="00CB3B10" w:rsidP="00CB3B10">
            <w:pPr>
              <w:spacing w:line="256" w:lineRule="atLeast"/>
              <w:jc w:val="center"/>
              <w:rPr>
                <w:rFonts w:ascii="Verdana" w:hAnsi="Verdana" w:cstheme="minorHAnsi"/>
                <w:sz w:val="20"/>
                <w:szCs w:val="20"/>
                <w:lang w:val="tr-TR"/>
              </w:rPr>
            </w:pPr>
            <w:r w:rsidRPr="00194D36">
              <w:rPr>
                <w:rFonts w:ascii="Verdana" w:hAnsi="Verdana" w:cstheme="minorHAnsi"/>
                <w:sz w:val="20"/>
                <w:szCs w:val="20"/>
                <w:lang w:val="tr-TR"/>
              </w:rPr>
              <w:t>1,2,3</w:t>
            </w:r>
          </w:p>
        </w:tc>
        <w:tc>
          <w:tcPr>
            <w:tcW w:w="815" w:type="pct"/>
            <w:tcBorders>
              <w:bottom w:val="single" w:sz="6" w:space="0" w:color="CCCCCC"/>
            </w:tcBorders>
            <w:shd w:val="clear" w:color="auto" w:fill="FFFFFF"/>
            <w:tcMar>
              <w:top w:w="15" w:type="dxa"/>
              <w:left w:w="75" w:type="dxa"/>
              <w:bottom w:w="15" w:type="dxa"/>
              <w:right w:w="15" w:type="dxa"/>
            </w:tcMar>
            <w:vAlign w:val="center"/>
          </w:tcPr>
          <w:p w14:paraId="7EEA8B08" w14:textId="77777777" w:rsidR="00CB3B10" w:rsidRPr="00194D36" w:rsidRDefault="00CB3B10" w:rsidP="00CB3B10">
            <w:pPr>
              <w:spacing w:line="256" w:lineRule="atLeast"/>
              <w:jc w:val="center"/>
              <w:rPr>
                <w:rFonts w:ascii="Verdana" w:hAnsi="Verdana" w:cstheme="minorHAnsi"/>
                <w:sz w:val="20"/>
                <w:szCs w:val="20"/>
                <w:lang w:val="tr-TR"/>
              </w:rPr>
            </w:pPr>
            <w:r w:rsidRPr="00194D36">
              <w:rPr>
                <w:rFonts w:ascii="Verdana" w:hAnsi="Verdana" w:cstheme="minorHAnsi"/>
                <w:sz w:val="20"/>
                <w:szCs w:val="20"/>
                <w:lang w:val="tr-TR"/>
              </w:rPr>
              <w:t>B,</w:t>
            </w:r>
            <w:r>
              <w:rPr>
                <w:rFonts w:ascii="Verdana" w:hAnsi="Verdana" w:cstheme="minorHAnsi"/>
                <w:sz w:val="20"/>
                <w:szCs w:val="20"/>
                <w:lang w:val="tr-TR"/>
              </w:rPr>
              <w:t xml:space="preserve"> </w:t>
            </w:r>
            <w:r w:rsidRPr="00194D36">
              <w:rPr>
                <w:rFonts w:ascii="Verdana" w:hAnsi="Verdana" w:cstheme="minorHAnsi"/>
                <w:sz w:val="20"/>
                <w:szCs w:val="20"/>
                <w:lang w:val="tr-TR"/>
              </w:rPr>
              <w:t>C,</w:t>
            </w:r>
            <w:r>
              <w:rPr>
                <w:rFonts w:ascii="Verdana" w:hAnsi="Verdana" w:cstheme="minorHAnsi"/>
                <w:sz w:val="20"/>
                <w:szCs w:val="20"/>
                <w:lang w:val="tr-TR"/>
              </w:rPr>
              <w:t xml:space="preserve"> </w:t>
            </w:r>
            <w:r w:rsidRPr="00194D36">
              <w:rPr>
                <w:rFonts w:ascii="Verdana" w:hAnsi="Verdana" w:cstheme="minorHAnsi"/>
                <w:sz w:val="20"/>
                <w:szCs w:val="20"/>
                <w:lang w:val="tr-TR"/>
              </w:rPr>
              <w:t>D</w:t>
            </w:r>
          </w:p>
        </w:tc>
      </w:tr>
      <w:tr w:rsidR="00CB3B10" w:rsidRPr="00134836" w14:paraId="7892664F" w14:textId="77777777" w:rsidTr="00CB3B10">
        <w:trPr>
          <w:trHeight w:val="450"/>
          <w:tblCellSpacing w:w="15" w:type="dxa"/>
          <w:jc w:val="center"/>
        </w:trPr>
        <w:tc>
          <w:tcPr>
            <w:tcW w:w="2345" w:type="pct"/>
            <w:tcBorders>
              <w:bottom w:val="single" w:sz="6" w:space="0" w:color="CCCCCC"/>
            </w:tcBorders>
            <w:shd w:val="clear" w:color="auto" w:fill="FFFFFF"/>
            <w:vAlign w:val="center"/>
          </w:tcPr>
          <w:p w14:paraId="0D529C34" w14:textId="77777777" w:rsidR="00CB3B10" w:rsidRPr="00134836" w:rsidRDefault="00CB3B10" w:rsidP="00CB3B1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2) Informing the students about the theories developed on the evaluation of texts, literary movements and the concept of kitsch.</w:t>
            </w:r>
          </w:p>
        </w:tc>
        <w:tc>
          <w:tcPr>
            <w:tcW w:w="1076" w:type="pct"/>
            <w:tcBorders>
              <w:bottom w:val="single" w:sz="6" w:space="0" w:color="CCCCCC"/>
            </w:tcBorders>
            <w:shd w:val="clear" w:color="auto" w:fill="FFFFFF"/>
            <w:vAlign w:val="center"/>
          </w:tcPr>
          <w:p w14:paraId="353F26FF" w14:textId="77777777" w:rsidR="00CB3B10" w:rsidRPr="00134836" w:rsidRDefault="00CB3B10" w:rsidP="00CB3B10">
            <w:pPr>
              <w:spacing w:line="256" w:lineRule="atLeast"/>
              <w:jc w:val="center"/>
              <w:rPr>
                <w:rFonts w:ascii="Verdana" w:hAnsi="Verdana" w:cstheme="minorHAnsi"/>
                <w:sz w:val="20"/>
                <w:szCs w:val="20"/>
              </w:rPr>
            </w:pPr>
            <w:r w:rsidRPr="00134836">
              <w:rPr>
                <w:rFonts w:ascii="Verdana" w:hAnsi="Verdana" w:cstheme="minorHAnsi"/>
                <w:sz w:val="20"/>
                <w:szCs w:val="20"/>
              </w:rPr>
              <w:t>1-4, 7, 9-10</w:t>
            </w:r>
          </w:p>
        </w:tc>
        <w:tc>
          <w:tcPr>
            <w:tcW w:w="679" w:type="pct"/>
            <w:tcBorders>
              <w:bottom w:val="single" w:sz="6" w:space="0" w:color="CCCCCC"/>
            </w:tcBorders>
            <w:shd w:val="clear" w:color="auto" w:fill="FFFFFF"/>
            <w:tcMar>
              <w:top w:w="15" w:type="dxa"/>
              <w:left w:w="75" w:type="dxa"/>
              <w:bottom w:w="15" w:type="dxa"/>
              <w:right w:w="15" w:type="dxa"/>
            </w:tcMar>
            <w:vAlign w:val="center"/>
          </w:tcPr>
          <w:p w14:paraId="52C7CFA4" w14:textId="77777777" w:rsidR="00CB3B10" w:rsidRPr="00194D36" w:rsidRDefault="00CB3B10" w:rsidP="00CB3B10">
            <w:pPr>
              <w:spacing w:line="256" w:lineRule="atLeast"/>
              <w:jc w:val="center"/>
              <w:rPr>
                <w:rFonts w:ascii="Verdana" w:hAnsi="Verdana" w:cstheme="minorHAnsi"/>
                <w:sz w:val="20"/>
                <w:szCs w:val="20"/>
                <w:lang w:val="tr-TR"/>
              </w:rPr>
            </w:pPr>
            <w:r w:rsidRPr="00194D36">
              <w:rPr>
                <w:rFonts w:ascii="Verdana" w:hAnsi="Verdana" w:cstheme="minorHAnsi"/>
                <w:sz w:val="20"/>
                <w:szCs w:val="20"/>
                <w:lang w:val="tr-TR"/>
              </w:rPr>
              <w:t>1,2,3</w:t>
            </w:r>
          </w:p>
        </w:tc>
        <w:tc>
          <w:tcPr>
            <w:tcW w:w="815" w:type="pct"/>
            <w:tcBorders>
              <w:bottom w:val="single" w:sz="6" w:space="0" w:color="CCCCCC"/>
            </w:tcBorders>
            <w:shd w:val="clear" w:color="auto" w:fill="FFFFFF"/>
            <w:tcMar>
              <w:top w:w="15" w:type="dxa"/>
              <w:left w:w="75" w:type="dxa"/>
              <w:bottom w:w="15" w:type="dxa"/>
              <w:right w:w="15" w:type="dxa"/>
            </w:tcMar>
            <w:vAlign w:val="center"/>
          </w:tcPr>
          <w:p w14:paraId="56759999" w14:textId="77777777" w:rsidR="00CB3B10" w:rsidRPr="00194D36" w:rsidRDefault="00CB3B10" w:rsidP="00CB3B10">
            <w:pPr>
              <w:spacing w:line="256" w:lineRule="atLeast"/>
              <w:jc w:val="center"/>
              <w:rPr>
                <w:rFonts w:ascii="Verdana" w:hAnsi="Verdana" w:cstheme="minorHAnsi"/>
                <w:sz w:val="20"/>
                <w:szCs w:val="20"/>
                <w:lang w:val="tr-TR"/>
              </w:rPr>
            </w:pPr>
            <w:r w:rsidRPr="00194D36">
              <w:rPr>
                <w:rFonts w:ascii="Verdana" w:hAnsi="Verdana" w:cstheme="minorHAnsi"/>
                <w:sz w:val="20"/>
                <w:szCs w:val="20"/>
                <w:lang w:val="tr-TR"/>
              </w:rPr>
              <w:t>B,</w:t>
            </w:r>
            <w:r>
              <w:rPr>
                <w:rFonts w:ascii="Verdana" w:hAnsi="Verdana" w:cstheme="minorHAnsi"/>
                <w:sz w:val="20"/>
                <w:szCs w:val="20"/>
                <w:lang w:val="tr-TR"/>
              </w:rPr>
              <w:t xml:space="preserve"> </w:t>
            </w:r>
            <w:r w:rsidRPr="00194D36">
              <w:rPr>
                <w:rFonts w:ascii="Verdana" w:hAnsi="Verdana" w:cstheme="minorHAnsi"/>
                <w:sz w:val="20"/>
                <w:szCs w:val="20"/>
                <w:lang w:val="tr-TR"/>
              </w:rPr>
              <w:t>C,</w:t>
            </w:r>
            <w:r>
              <w:rPr>
                <w:rFonts w:ascii="Verdana" w:hAnsi="Verdana" w:cstheme="minorHAnsi"/>
                <w:sz w:val="20"/>
                <w:szCs w:val="20"/>
                <w:lang w:val="tr-TR"/>
              </w:rPr>
              <w:t xml:space="preserve"> </w:t>
            </w:r>
            <w:r w:rsidRPr="00194D36">
              <w:rPr>
                <w:rFonts w:ascii="Verdana" w:hAnsi="Verdana" w:cstheme="minorHAnsi"/>
                <w:sz w:val="20"/>
                <w:szCs w:val="20"/>
                <w:lang w:val="tr-TR"/>
              </w:rPr>
              <w:t>D</w:t>
            </w:r>
          </w:p>
        </w:tc>
      </w:tr>
      <w:tr w:rsidR="00CB3B10" w:rsidRPr="00134836" w14:paraId="117BB4DD" w14:textId="77777777" w:rsidTr="00CB3B10">
        <w:trPr>
          <w:trHeight w:val="450"/>
          <w:tblCellSpacing w:w="15" w:type="dxa"/>
          <w:jc w:val="center"/>
        </w:trPr>
        <w:tc>
          <w:tcPr>
            <w:tcW w:w="2345" w:type="pct"/>
            <w:tcBorders>
              <w:bottom w:val="single" w:sz="6" w:space="0" w:color="CCCCCC"/>
            </w:tcBorders>
            <w:shd w:val="clear" w:color="auto" w:fill="FFFFFF"/>
            <w:vAlign w:val="center"/>
          </w:tcPr>
          <w:p w14:paraId="236BDBD6" w14:textId="77777777" w:rsidR="00CB3B10" w:rsidRPr="00134836" w:rsidRDefault="00CB3B10" w:rsidP="00CB3B1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3) Showing how certain literary creations passed through a certain process of evolving throughout history. </w:t>
            </w:r>
          </w:p>
        </w:tc>
        <w:tc>
          <w:tcPr>
            <w:tcW w:w="1076" w:type="pct"/>
            <w:tcBorders>
              <w:bottom w:val="single" w:sz="6" w:space="0" w:color="CCCCCC"/>
            </w:tcBorders>
            <w:shd w:val="clear" w:color="auto" w:fill="FFFFFF"/>
            <w:vAlign w:val="center"/>
          </w:tcPr>
          <w:p w14:paraId="7BDD7363" w14:textId="77777777" w:rsidR="00CB3B10" w:rsidRPr="00134836" w:rsidRDefault="00CB3B10" w:rsidP="00CB3B10">
            <w:pPr>
              <w:spacing w:line="256" w:lineRule="atLeast"/>
              <w:jc w:val="center"/>
              <w:rPr>
                <w:rFonts w:ascii="Verdana" w:hAnsi="Verdana" w:cstheme="minorHAnsi"/>
                <w:sz w:val="20"/>
                <w:szCs w:val="20"/>
              </w:rPr>
            </w:pPr>
            <w:r w:rsidRPr="00134836">
              <w:rPr>
                <w:rFonts w:ascii="Verdana" w:hAnsi="Verdana" w:cstheme="minorHAnsi"/>
                <w:sz w:val="20"/>
                <w:szCs w:val="20"/>
              </w:rPr>
              <w:t>1-4, 7, 9-10</w:t>
            </w:r>
          </w:p>
        </w:tc>
        <w:tc>
          <w:tcPr>
            <w:tcW w:w="679" w:type="pct"/>
            <w:tcBorders>
              <w:bottom w:val="single" w:sz="6" w:space="0" w:color="CCCCCC"/>
            </w:tcBorders>
            <w:shd w:val="clear" w:color="auto" w:fill="FFFFFF"/>
            <w:tcMar>
              <w:top w:w="15" w:type="dxa"/>
              <w:left w:w="75" w:type="dxa"/>
              <w:bottom w:w="15" w:type="dxa"/>
              <w:right w:w="15" w:type="dxa"/>
            </w:tcMar>
            <w:vAlign w:val="center"/>
          </w:tcPr>
          <w:p w14:paraId="79A08436" w14:textId="77777777" w:rsidR="00CB3B10" w:rsidRPr="00194D36" w:rsidRDefault="00CB3B10" w:rsidP="00CB3B10">
            <w:pPr>
              <w:spacing w:line="256" w:lineRule="atLeast"/>
              <w:jc w:val="center"/>
              <w:rPr>
                <w:rFonts w:ascii="Verdana" w:hAnsi="Verdana" w:cstheme="minorHAnsi"/>
                <w:sz w:val="20"/>
                <w:szCs w:val="20"/>
                <w:lang w:val="tr-TR"/>
              </w:rPr>
            </w:pPr>
            <w:r w:rsidRPr="00194D36">
              <w:rPr>
                <w:rFonts w:ascii="Verdana" w:hAnsi="Verdana" w:cstheme="minorHAnsi"/>
                <w:sz w:val="20"/>
                <w:szCs w:val="20"/>
                <w:lang w:val="tr-TR"/>
              </w:rPr>
              <w:t>1,2,3</w:t>
            </w:r>
          </w:p>
        </w:tc>
        <w:tc>
          <w:tcPr>
            <w:tcW w:w="815" w:type="pct"/>
            <w:tcBorders>
              <w:bottom w:val="single" w:sz="6" w:space="0" w:color="CCCCCC"/>
            </w:tcBorders>
            <w:shd w:val="clear" w:color="auto" w:fill="FFFFFF"/>
            <w:tcMar>
              <w:top w:w="15" w:type="dxa"/>
              <w:left w:w="75" w:type="dxa"/>
              <w:bottom w:w="15" w:type="dxa"/>
              <w:right w:w="15" w:type="dxa"/>
            </w:tcMar>
            <w:vAlign w:val="center"/>
          </w:tcPr>
          <w:p w14:paraId="1DFD1783" w14:textId="77777777" w:rsidR="00CB3B10" w:rsidRPr="00194D36" w:rsidRDefault="00CB3B10" w:rsidP="00CB3B10">
            <w:pPr>
              <w:spacing w:line="256" w:lineRule="atLeast"/>
              <w:jc w:val="center"/>
              <w:rPr>
                <w:rFonts w:ascii="Verdana" w:hAnsi="Verdana" w:cstheme="minorHAnsi"/>
                <w:sz w:val="20"/>
                <w:szCs w:val="20"/>
                <w:lang w:val="tr-TR"/>
              </w:rPr>
            </w:pPr>
            <w:r w:rsidRPr="00194D36">
              <w:rPr>
                <w:rFonts w:ascii="Verdana" w:hAnsi="Verdana" w:cstheme="minorHAnsi"/>
                <w:sz w:val="20"/>
                <w:szCs w:val="20"/>
                <w:lang w:val="tr-TR"/>
              </w:rPr>
              <w:t>B,</w:t>
            </w:r>
            <w:r>
              <w:rPr>
                <w:rFonts w:ascii="Verdana" w:hAnsi="Verdana" w:cstheme="minorHAnsi"/>
                <w:sz w:val="20"/>
                <w:szCs w:val="20"/>
                <w:lang w:val="tr-TR"/>
              </w:rPr>
              <w:t xml:space="preserve"> </w:t>
            </w:r>
            <w:r w:rsidRPr="00194D36">
              <w:rPr>
                <w:rFonts w:ascii="Verdana" w:hAnsi="Verdana" w:cstheme="minorHAnsi"/>
                <w:sz w:val="20"/>
                <w:szCs w:val="20"/>
                <w:lang w:val="tr-TR"/>
              </w:rPr>
              <w:t>C,</w:t>
            </w:r>
            <w:r>
              <w:rPr>
                <w:rFonts w:ascii="Verdana" w:hAnsi="Verdana" w:cstheme="minorHAnsi"/>
                <w:sz w:val="20"/>
                <w:szCs w:val="20"/>
                <w:lang w:val="tr-TR"/>
              </w:rPr>
              <w:t xml:space="preserve"> </w:t>
            </w:r>
            <w:r w:rsidRPr="00194D36">
              <w:rPr>
                <w:rFonts w:ascii="Verdana" w:hAnsi="Verdana" w:cstheme="minorHAnsi"/>
                <w:sz w:val="20"/>
                <w:szCs w:val="20"/>
                <w:lang w:val="tr-TR"/>
              </w:rPr>
              <w:t>D</w:t>
            </w:r>
          </w:p>
        </w:tc>
      </w:tr>
      <w:tr w:rsidR="00CB3B10" w:rsidRPr="00134836" w14:paraId="78492AC1" w14:textId="77777777" w:rsidTr="00CB3B10">
        <w:trPr>
          <w:trHeight w:val="450"/>
          <w:tblCellSpacing w:w="15" w:type="dxa"/>
          <w:jc w:val="center"/>
        </w:trPr>
        <w:tc>
          <w:tcPr>
            <w:tcW w:w="2345" w:type="pct"/>
            <w:tcBorders>
              <w:bottom w:val="single" w:sz="6" w:space="0" w:color="CCCCCC"/>
            </w:tcBorders>
            <w:shd w:val="clear" w:color="auto" w:fill="FFFFFF"/>
            <w:vAlign w:val="center"/>
          </w:tcPr>
          <w:p w14:paraId="51D64592" w14:textId="77777777" w:rsidR="00CB3B10" w:rsidRPr="00134836" w:rsidRDefault="00CB3B10" w:rsidP="00CB3B1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4) Informing students on the critical and analytical approaches, inter-disciplinary perspective, and gaining the abilities of discussing literary texts in relation to the concept of literary evaluation.</w:t>
            </w:r>
          </w:p>
        </w:tc>
        <w:tc>
          <w:tcPr>
            <w:tcW w:w="1076" w:type="pct"/>
            <w:tcBorders>
              <w:bottom w:val="single" w:sz="6" w:space="0" w:color="CCCCCC"/>
            </w:tcBorders>
            <w:shd w:val="clear" w:color="auto" w:fill="FFFFFF"/>
            <w:vAlign w:val="center"/>
          </w:tcPr>
          <w:p w14:paraId="2437D03A" w14:textId="77777777" w:rsidR="00CB3B10" w:rsidRPr="00134836" w:rsidRDefault="00CB3B10" w:rsidP="00CB3B10">
            <w:pPr>
              <w:spacing w:line="256" w:lineRule="atLeast"/>
              <w:jc w:val="center"/>
              <w:rPr>
                <w:rFonts w:ascii="Verdana" w:hAnsi="Verdana" w:cstheme="minorHAnsi"/>
                <w:sz w:val="20"/>
                <w:szCs w:val="20"/>
              </w:rPr>
            </w:pPr>
            <w:r w:rsidRPr="00134836">
              <w:rPr>
                <w:rFonts w:ascii="Verdana" w:hAnsi="Verdana" w:cstheme="minorHAnsi"/>
                <w:sz w:val="20"/>
                <w:szCs w:val="20"/>
              </w:rPr>
              <w:t>1-4, 7, 9-10</w:t>
            </w:r>
          </w:p>
        </w:tc>
        <w:tc>
          <w:tcPr>
            <w:tcW w:w="679" w:type="pct"/>
            <w:tcBorders>
              <w:bottom w:val="single" w:sz="6" w:space="0" w:color="CCCCCC"/>
            </w:tcBorders>
            <w:shd w:val="clear" w:color="auto" w:fill="FFFFFF"/>
            <w:tcMar>
              <w:top w:w="15" w:type="dxa"/>
              <w:left w:w="75" w:type="dxa"/>
              <w:bottom w:w="15" w:type="dxa"/>
              <w:right w:w="15" w:type="dxa"/>
            </w:tcMar>
            <w:vAlign w:val="center"/>
          </w:tcPr>
          <w:p w14:paraId="0C3C00EA" w14:textId="77777777" w:rsidR="00CB3B10" w:rsidRPr="00194D36" w:rsidRDefault="00CB3B10" w:rsidP="00CB3B10">
            <w:pPr>
              <w:spacing w:line="256" w:lineRule="atLeast"/>
              <w:jc w:val="center"/>
              <w:rPr>
                <w:rFonts w:ascii="Verdana" w:hAnsi="Verdana" w:cstheme="minorHAnsi"/>
                <w:sz w:val="20"/>
                <w:szCs w:val="20"/>
                <w:lang w:val="tr-TR"/>
              </w:rPr>
            </w:pPr>
            <w:r w:rsidRPr="00194D36">
              <w:rPr>
                <w:rFonts w:ascii="Verdana" w:hAnsi="Verdana" w:cstheme="minorHAnsi"/>
                <w:sz w:val="20"/>
                <w:szCs w:val="20"/>
                <w:lang w:val="tr-TR"/>
              </w:rPr>
              <w:t>1,2,3</w:t>
            </w:r>
          </w:p>
        </w:tc>
        <w:tc>
          <w:tcPr>
            <w:tcW w:w="815" w:type="pct"/>
            <w:tcBorders>
              <w:bottom w:val="single" w:sz="6" w:space="0" w:color="CCCCCC"/>
            </w:tcBorders>
            <w:shd w:val="clear" w:color="auto" w:fill="FFFFFF"/>
            <w:tcMar>
              <w:top w:w="15" w:type="dxa"/>
              <w:left w:w="75" w:type="dxa"/>
              <w:bottom w:w="15" w:type="dxa"/>
              <w:right w:w="15" w:type="dxa"/>
            </w:tcMar>
            <w:vAlign w:val="center"/>
          </w:tcPr>
          <w:p w14:paraId="74FBBB31" w14:textId="77777777" w:rsidR="00CB3B10" w:rsidRPr="00194D36" w:rsidRDefault="00CB3B10" w:rsidP="00CB3B10">
            <w:pPr>
              <w:spacing w:line="256" w:lineRule="atLeast"/>
              <w:jc w:val="center"/>
              <w:rPr>
                <w:rFonts w:ascii="Verdana" w:hAnsi="Verdana" w:cstheme="minorHAnsi"/>
                <w:sz w:val="20"/>
                <w:szCs w:val="20"/>
                <w:lang w:val="tr-TR"/>
              </w:rPr>
            </w:pPr>
            <w:r w:rsidRPr="00194D36">
              <w:rPr>
                <w:rFonts w:ascii="Verdana" w:hAnsi="Verdana" w:cstheme="minorHAnsi"/>
                <w:sz w:val="20"/>
                <w:szCs w:val="20"/>
                <w:lang w:val="tr-TR"/>
              </w:rPr>
              <w:t>B,</w:t>
            </w:r>
            <w:r>
              <w:rPr>
                <w:rFonts w:ascii="Verdana" w:hAnsi="Verdana" w:cstheme="minorHAnsi"/>
                <w:sz w:val="20"/>
                <w:szCs w:val="20"/>
                <w:lang w:val="tr-TR"/>
              </w:rPr>
              <w:t xml:space="preserve"> </w:t>
            </w:r>
            <w:r w:rsidRPr="00194D36">
              <w:rPr>
                <w:rFonts w:ascii="Verdana" w:hAnsi="Verdana" w:cstheme="minorHAnsi"/>
                <w:sz w:val="20"/>
                <w:szCs w:val="20"/>
                <w:lang w:val="tr-TR"/>
              </w:rPr>
              <w:t>C,</w:t>
            </w:r>
            <w:r>
              <w:rPr>
                <w:rFonts w:ascii="Verdana" w:hAnsi="Verdana" w:cstheme="minorHAnsi"/>
                <w:sz w:val="20"/>
                <w:szCs w:val="20"/>
                <w:lang w:val="tr-TR"/>
              </w:rPr>
              <w:t xml:space="preserve"> </w:t>
            </w:r>
            <w:r w:rsidRPr="00194D36">
              <w:rPr>
                <w:rFonts w:ascii="Verdana" w:hAnsi="Verdana" w:cstheme="minorHAnsi"/>
                <w:sz w:val="20"/>
                <w:szCs w:val="20"/>
                <w:lang w:val="tr-TR"/>
              </w:rPr>
              <w:t>D</w:t>
            </w:r>
          </w:p>
        </w:tc>
      </w:tr>
      <w:tr w:rsidR="00CB3B10" w:rsidRPr="00134836" w14:paraId="7F00A3E2" w14:textId="77777777" w:rsidTr="00CB3B10">
        <w:trPr>
          <w:trHeight w:val="450"/>
          <w:tblCellSpacing w:w="15" w:type="dxa"/>
          <w:jc w:val="center"/>
        </w:trPr>
        <w:tc>
          <w:tcPr>
            <w:tcW w:w="2345" w:type="pct"/>
            <w:tcBorders>
              <w:bottom w:val="single" w:sz="6" w:space="0" w:color="CCCCCC"/>
            </w:tcBorders>
            <w:shd w:val="clear" w:color="auto" w:fill="FFFFFF"/>
            <w:vAlign w:val="center"/>
          </w:tcPr>
          <w:p w14:paraId="29FA13F1" w14:textId="77777777" w:rsidR="00CB3B10" w:rsidRPr="00134836" w:rsidRDefault="00CB3B10" w:rsidP="00CB3B1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5) Gaining the concepts and terminology that is required in the analysis of literary texts. </w:t>
            </w:r>
          </w:p>
        </w:tc>
        <w:tc>
          <w:tcPr>
            <w:tcW w:w="1076" w:type="pct"/>
            <w:tcBorders>
              <w:bottom w:val="single" w:sz="6" w:space="0" w:color="CCCCCC"/>
            </w:tcBorders>
            <w:shd w:val="clear" w:color="auto" w:fill="FFFFFF"/>
            <w:vAlign w:val="center"/>
          </w:tcPr>
          <w:p w14:paraId="79DBD8B1" w14:textId="77777777" w:rsidR="00CB3B10" w:rsidRPr="00134836" w:rsidRDefault="00CB3B10" w:rsidP="00CB3B10">
            <w:pPr>
              <w:spacing w:line="256" w:lineRule="atLeast"/>
              <w:jc w:val="center"/>
              <w:rPr>
                <w:rFonts w:ascii="Verdana" w:hAnsi="Verdana" w:cstheme="minorHAnsi"/>
                <w:sz w:val="20"/>
                <w:szCs w:val="20"/>
              </w:rPr>
            </w:pPr>
            <w:r w:rsidRPr="00134836">
              <w:rPr>
                <w:rFonts w:ascii="Verdana" w:hAnsi="Verdana" w:cstheme="minorHAnsi"/>
                <w:sz w:val="20"/>
                <w:szCs w:val="20"/>
              </w:rPr>
              <w:t>1-4, 7, 9-10</w:t>
            </w:r>
          </w:p>
        </w:tc>
        <w:tc>
          <w:tcPr>
            <w:tcW w:w="679" w:type="pct"/>
            <w:tcBorders>
              <w:bottom w:val="single" w:sz="6" w:space="0" w:color="CCCCCC"/>
            </w:tcBorders>
            <w:shd w:val="clear" w:color="auto" w:fill="FFFFFF"/>
            <w:tcMar>
              <w:top w:w="15" w:type="dxa"/>
              <w:left w:w="75" w:type="dxa"/>
              <w:bottom w:w="15" w:type="dxa"/>
              <w:right w:w="15" w:type="dxa"/>
            </w:tcMar>
            <w:vAlign w:val="center"/>
          </w:tcPr>
          <w:p w14:paraId="0214FDD5" w14:textId="77777777" w:rsidR="00CB3B10" w:rsidRPr="00194D36" w:rsidRDefault="00CB3B10" w:rsidP="00CB3B10">
            <w:pPr>
              <w:spacing w:line="256" w:lineRule="atLeast"/>
              <w:jc w:val="center"/>
              <w:rPr>
                <w:rFonts w:ascii="Verdana" w:hAnsi="Verdana" w:cstheme="minorHAnsi"/>
                <w:sz w:val="20"/>
                <w:szCs w:val="20"/>
                <w:lang w:val="tr-TR"/>
              </w:rPr>
            </w:pPr>
            <w:r w:rsidRPr="00194D36">
              <w:rPr>
                <w:rFonts w:ascii="Verdana" w:hAnsi="Verdana" w:cstheme="minorHAnsi"/>
                <w:sz w:val="20"/>
                <w:szCs w:val="20"/>
                <w:lang w:val="tr-TR"/>
              </w:rPr>
              <w:t>1,2,3</w:t>
            </w:r>
          </w:p>
        </w:tc>
        <w:tc>
          <w:tcPr>
            <w:tcW w:w="815" w:type="pct"/>
            <w:tcBorders>
              <w:bottom w:val="single" w:sz="6" w:space="0" w:color="CCCCCC"/>
            </w:tcBorders>
            <w:shd w:val="clear" w:color="auto" w:fill="FFFFFF"/>
            <w:tcMar>
              <w:top w:w="15" w:type="dxa"/>
              <w:left w:w="75" w:type="dxa"/>
              <w:bottom w:w="15" w:type="dxa"/>
              <w:right w:w="15" w:type="dxa"/>
            </w:tcMar>
            <w:vAlign w:val="center"/>
          </w:tcPr>
          <w:p w14:paraId="7A5A8DD8" w14:textId="77777777" w:rsidR="00CB3B10" w:rsidRPr="00194D36" w:rsidRDefault="00CB3B10" w:rsidP="00CB3B10">
            <w:pPr>
              <w:spacing w:line="256" w:lineRule="atLeast"/>
              <w:jc w:val="center"/>
              <w:rPr>
                <w:rFonts w:ascii="Verdana" w:hAnsi="Verdana" w:cstheme="minorHAnsi"/>
                <w:sz w:val="20"/>
                <w:szCs w:val="20"/>
                <w:lang w:val="tr-TR"/>
              </w:rPr>
            </w:pPr>
            <w:r w:rsidRPr="00194D36">
              <w:rPr>
                <w:rFonts w:ascii="Verdana" w:hAnsi="Verdana" w:cstheme="minorHAnsi"/>
                <w:sz w:val="20"/>
                <w:szCs w:val="20"/>
                <w:lang w:val="tr-TR"/>
              </w:rPr>
              <w:t>B,</w:t>
            </w:r>
            <w:r>
              <w:rPr>
                <w:rFonts w:ascii="Verdana" w:hAnsi="Verdana" w:cstheme="minorHAnsi"/>
                <w:sz w:val="20"/>
                <w:szCs w:val="20"/>
                <w:lang w:val="tr-TR"/>
              </w:rPr>
              <w:t xml:space="preserve"> </w:t>
            </w:r>
            <w:r w:rsidRPr="00194D36">
              <w:rPr>
                <w:rFonts w:ascii="Verdana" w:hAnsi="Verdana" w:cstheme="minorHAnsi"/>
                <w:sz w:val="20"/>
                <w:szCs w:val="20"/>
                <w:lang w:val="tr-TR"/>
              </w:rPr>
              <w:t>C,</w:t>
            </w:r>
            <w:r>
              <w:rPr>
                <w:rFonts w:ascii="Verdana" w:hAnsi="Verdana" w:cstheme="minorHAnsi"/>
                <w:sz w:val="20"/>
                <w:szCs w:val="20"/>
                <w:lang w:val="tr-TR"/>
              </w:rPr>
              <w:t xml:space="preserve"> </w:t>
            </w:r>
            <w:r w:rsidRPr="00194D36">
              <w:rPr>
                <w:rFonts w:ascii="Verdana" w:hAnsi="Verdana" w:cstheme="minorHAnsi"/>
                <w:sz w:val="20"/>
                <w:szCs w:val="20"/>
                <w:lang w:val="tr-TR"/>
              </w:rPr>
              <w:t>D</w:t>
            </w:r>
          </w:p>
        </w:tc>
      </w:tr>
    </w:tbl>
    <w:p w14:paraId="569C1527" w14:textId="77777777" w:rsidR="00971543" w:rsidRPr="00134836" w:rsidRDefault="00971543" w:rsidP="00971543">
      <w:pPr>
        <w:shd w:val="clear" w:color="auto" w:fill="FFFFFF"/>
        <w:rPr>
          <w:rFonts w:ascii="Verdana" w:hAnsi="Verdana" w:cstheme="minorHAnsi"/>
          <w:sz w:val="20"/>
          <w:szCs w:val="20"/>
          <w:lang w:val="en-GB"/>
        </w:rPr>
      </w:pPr>
    </w:p>
    <w:tbl>
      <w:tblPr>
        <w:tblW w:w="48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52"/>
        <w:gridCol w:w="7179"/>
      </w:tblGrid>
      <w:tr w:rsidR="00EA0DE0" w:rsidRPr="00134836" w14:paraId="16D65F9D" w14:textId="77777777" w:rsidTr="001621DD">
        <w:trPr>
          <w:tblCellSpacing w:w="15" w:type="dxa"/>
          <w:jc w:val="center"/>
        </w:trPr>
        <w:tc>
          <w:tcPr>
            <w:tcW w:w="863" w:type="pct"/>
            <w:tcBorders>
              <w:bottom w:val="single" w:sz="6" w:space="0" w:color="CCCCCC"/>
            </w:tcBorders>
            <w:shd w:val="clear" w:color="auto" w:fill="FFFFFF"/>
            <w:tcMar>
              <w:top w:w="15" w:type="dxa"/>
              <w:left w:w="75" w:type="dxa"/>
              <w:bottom w:w="15" w:type="dxa"/>
              <w:right w:w="15" w:type="dxa"/>
            </w:tcMar>
            <w:vAlign w:val="center"/>
          </w:tcPr>
          <w:p w14:paraId="3CE46358" w14:textId="77777777" w:rsidR="00395A7F" w:rsidRPr="00134836" w:rsidRDefault="00395A7F" w:rsidP="001621D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86" w:type="pct"/>
            <w:tcBorders>
              <w:bottom w:val="single" w:sz="6" w:space="0" w:color="CCCCCC"/>
            </w:tcBorders>
            <w:shd w:val="clear" w:color="auto" w:fill="FFFFFF"/>
            <w:tcMar>
              <w:top w:w="15" w:type="dxa"/>
              <w:left w:w="75" w:type="dxa"/>
              <w:bottom w:w="15" w:type="dxa"/>
              <w:right w:w="15" w:type="dxa"/>
            </w:tcMar>
            <w:vAlign w:val="center"/>
          </w:tcPr>
          <w:p w14:paraId="20C3E935" w14:textId="77777777" w:rsidR="00395A7F" w:rsidRPr="00134836" w:rsidRDefault="00395A7F" w:rsidP="001621DD">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7E233F75" w14:textId="77777777" w:rsidTr="001621DD">
        <w:trPr>
          <w:tblCellSpacing w:w="15" w:type="dxa"/>
          <w:jc w:val="center"/>
        </w:trPr>
        <w:tc>
          <w:tcPr>
            <w:tcW w:w="863" w:type="pct"/>
            <w:tcBorders>
              <w:bottom w:val="single" w:sz="6" w:space="0" w:color="CCCCCC"/>
            </w:tcBorders>
            <w:shd w:val="clear" w:color="auto" w:fill="FFFFFF"/>
            <w:tcMar>
              <w:top w:w="15" w:type="dxa"/>
              <w:left w:w="75" w:type="dxa"/>
              <w:bottom w:w="15" w:type="dxa"/>
              <w:right w:w="15" w:type="dxa"/>
            </w:tcMar>
            <w:vAlign w:val="center"/>
          </w:tcPr>
          <w:p w14:paraId="391EB6D8" w14:textId="77777777" w:rsidR="00C57EB8" w:rsidRPr="00134836" w:rsidRDefault="00C57EB8" w:rsidP="001621D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86" w:type="pct"/>
            <w:tcBorders>
              <w:bottom w:val="single" w:sz="6" w:space="0" w:color="CCCCCC"/>
            </w:tcBorders>
            <w:shd w:val="clear" w:color="auto" w:fill="FFFFFF"/>
            <w:tcMar>
              <w:top w:w="15" w:type="dxa"/>
              <w:left w:w="75" w:type="dxa"/>
              <w:bottom w:w="15" w:type="dxa"/>
              <w:right w:w="15" w:type="dxa"/>
            </w:tcMar>
            <w:vAlign w:val="center"/>
          </w:tcPr>
          <w:p w14:paraId="6A5947C5" w14:textId="77777777" w:rsidR="00C57EB8" w:rsidRPr="00134836" w:rsidRDefault="00C57EB8" w:rsidP="00BB755D">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2946651D" w14:textId="77777777" w:rsidR="00395A7F" w:rsidRPr="00134836" w:rsidRDefault="00395A7F" w:rsidP="00971543">
      <w:pPr>
        <w:shd w:val="clear" w:color="auto" w:fill="FFFFFF"/>
        <w:rPr>
          <w:rFonts w:ascii="Verdana" w:hAnsi="Verdana" w:cstheme="minorHAnsi"/>
          <w:sz w:val="20"/>
          <w:szCs w:val="20"/>
          <w:lang w:val="en-GB"/>
        </w:rPr>
      </w:pPr>
    </w:p>
    <w:tbl>
      <w:tblPr>
        <w:tblW w:w="47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6011"/>
        <w:gridCol w:w="1925"/>
      </w:tblGrid>
      <w:tr w:rsidR="00EA0DE0" w:rsidRPr="00134836" w14:paraId="387D387B" w14:textId="77777777" w:rsidTr="00971543">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0CA1DBE3"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 CONTENT</w:t>
            </w:r>
          </w:p>
        </w:tc>
      </w:tr>
      <w:tr w:rsidR="00EA0DE0" w:rsidRPr="00134836" w14:paraId="1583D23D" w14:textId="77777777" w:rsidTr="0018216B">
        <w:trPr>
          <w:trHeight w:val="450"/>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36EC962F"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481" w:type="pct"/>
            <w:tcBorders>
              <w:bottom w:val="single" w:sz="6" w:space="0" w:color="CCCCCC"/>
            </w:tcBorders>
            <w:shd w:val="clear" w:color="auto" w:fill="FFFFFF"/>
            <w:tcMar>
              <w:top w:w="15" w:type="dxa"/>
              <w:left w:w="75" w:type="dxa"/>
              <w:bottom w:w="15" w:type="dxa"/>
              <w:right w:w="15" w:type="dxa"/>
            </w:tcMar>
            <w:vAlign w:val="center"/>
          </w:tcPr>
          <w:p w14:paraId="2D4A5833"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1072" w:type="pct"/>
            <w:tcBorders>
              <w:bottom w:val="single" w:sz="6" w:space="0" w:color="CCCCCC"/>
            </w:tcBorders>
            <w:shd w:val="clear" w:color="auto" w:fill="FFFFFF"/>
            <w:tcMar>
              <w:top w:w="15" w:type="dxa"/>
              <w:left w:w="75" w:type="dxa"/>
              <w:bottom w:w="15" w:type="dxa"/>
              <w:right w:w="15" w:type="dxa"/>
            </w:tcMar>
            <w:vAlign w:val="center"/>
          </w:tcPr>
          <w:p w14:paraId="18266F2D"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EA0DE0" w:rsidRPr="00134836" w14:paraId="236F7B03" w14:textId="77777777" w:rsidTr="0018216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7D252D2C" w14:textId="77777777" w:rsidR="00971543" w:rsidRPr="00134836" w:rsidRDefault="00971543" w:rsidP="0097154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42E7F9" w14:textId="77777777" w:rsidR="00971543" w:rsidRPr="00134836" w:rsidRDefault="00971543" w:rsidP="00BD6B7C">
            <w:pPr>
              <w:spacing w:line="240" w:lineRule="atLeast"/>
              <w:rPr>
                <w:rFonts w:ascii="Verdana" w:hAnsi="Verdana" w:cstheme="minorHAnsi"/>
                <w:sz w:val="20"/>
                <w:szCs w:val="20"/>
                <w:lang w:val="en-GB"/>
              </w:rPr>
            </w:pPr>
            <w:r w:rsidRPr="00134836">
              <w:rPr>
                <w:rFonts w:ascii="Verdana" w:hAnsi="Verdana" w:cstheme="minorHAnsi"/>
                <w:sz w:val="20"/>
                <w:szCs w:val="20"/>
                <w:lang w:val="en-GB"/>
              </w:rPr>
              <w:t>Introduction and historical framework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CA0005" w14:textId="77777777" w:rsidR="00971543" w:rsidRPr="00134836" w:rsidRDefault="007A7081" w:rsidP="00971543">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18216B" w:rsidRPr="00134836" w14:paraId="274B42F0" w14:textId="77777777" w:rsidTr="0018216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06CEE89A" w14:textId="77777777" w:rsidR="0018216B" w:rsidRPr="00134836" w:rsidRDefault="0018216B" w:rsidP="0018216B">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BE0C80" w14:textId="77777777" w:rsidR="0018216B" w:rsidRPr="00134836" w:rsidRDefault="0018216B" w:rsidP="0018216B">
            <w:pPr>
              <w:pStyle w:val="ListParagraph"/>
              <w:spacing w:after="0"/>
              <w:rPr>
                <w:rFonts w:ascii="Verdana" w:hAnsi="Verdana" w:cstheme="minorHAnsi"/>
                <w:sz w:val="20"/>
                <w:szCs w:val="20"/>
              </w:rPr>
            </w:pPr>
            <w:r w:rsidRPr="00134836">
              <w:rPr>
                <w:rFonts w:ascii="Verdana" w:hAnsi="Verdana" w:cstheme="minorHAnsi"/>
                <w:sz w:val="20"/>
                <w:szCs w:val="20"/>
              </w:rPr>
              <w:t xml:space="preserve">Calinescu, </w:t>
            </w:r>
            <w:r w:rsidRPr="00134836">
              <w:rPr>
                <w:rFonts w:ascii="Verdana" w:hAnsi="Verdana" w:cstheme="minorHAnsi"/>
                <w:i/>
                <w:sz w:val="20"/>
                <w:szCs w:val="20"/>
              </w:rPr>
              <w:t>Five Faces of Modernity: Modernism, Avant-Garde, Decadence, Kitsch, Postmodernism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F258F2" w14:textId="77777777" w:rsidR="0018216B" w:rsidRPr="00134836" w:rsidRDefault="0018216B" w:rsidP="0018216B">
            <w:pPr>
              <w:spacing w:line="240" w:lineRule="atLeast"/>
              <w:rPr>
                <w:rFonts w:ascii="Verdana" w:hAnsi="Verdana" w:cstheme="minorHAnsi"/>
                <w:sz w:val="20"/>
                <w:szCs w:val="20"/>
                <w:lang w:val="en-GB"/>
              </w:rPr>
            </w:pPr>
          </w:p>
        </w:tc>
      </w:tr>
      <w:tr w:rsidR="0018216B" w:rsidRPr="00134836" w14:paraId="3E75A42D" w14:textId="77777777" w:rsidTr="0018216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0D53B0F4" w14:textId="77777777" w:rsidR="0018216B" w:rsidRPr="00134836" w:rsidRDefault="0018216B" w:rsidP="0018216B">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B84A38" w14:textId="77777777" w:rsidR="0018216B" w:rsidRPr="00134836" w:rsidRDefault="0018216B" w:rsidP="0018216B">
            <w:pPr>
              <w:pStyle w:val="ListParagraph"/>
              <w:spacing w:after="0"/>
              <w:rPr>
                <w:rFonts w:ascii="Verdana" w:hAnsi="Verdana" w:cstheme="minorHAnsi"/>
                <w:sz w:val="20"/>
                <w:szCs w:val="20"/>
              </w:rPr>
            </w:pPr>
            <w:r w:rsidRPr="00134836">
              <w:rPr>
                <w:rFonts w:ascii="Verdana" w:hAnsi="Verdana" w:cstheme="minorHAnsi"/>
                <w:sz w:val="20"/>
                <w:szCs w:val="20"/>
              </w:rPr>
              <w:t xml:space="preserve">Dorfles, </w:t>
            </w:r>
            <w:r w:rsidRPr="00134836">
              <w:rPr>
                <w:rFonts w:ascii="Verdana" w:hAnsi="Verdana" w:cstheme="minorHAnsi"/>
                <w:i/>
                <w:sz w:val="20"/>
                <w:szCs w:val="20"/>
              </w:rPr>
              <w:t>Kitsch</w:t>
            </w:r>
            <w:r w:rsidRPr="00134836">
              <w:rPr>
                <w:rFonts w:ascii="Verdana" w:hAnsi="Verdana" w:cstheme="minorHAnsi"/>
                <w:sz w:val="20"/>
                <w:szCs w:val="20"/>
              </w:rPr>
              <w:t xml:space="preserve">, </w:t>
            </w:r>
            <w:r w:rsidRPr="00134836">
              <w:rPr>
                <w:rFonts w:ascii="Verdana" w:hAnsi="Verdana" w:cstheme="minorHAnsi"/>
                <w:i/>
                <w:sz w:val="20"/>
                <w:szCs w:val="20"/>
              </w:rPr>
              <w:t>The World of Bad Taste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042E6B" w14:textId="77777777" w:rsidR="0018216B" w:rsidRPr="00134836" w:rsidRDefault="0018216B" w:rsidP="0018216B">
            <w:pPr>
              <w:spacing w:line="240" w:lineRule="atLeast"/>
              <w:rPr>
                <w:rFonts w:ascii="Verdana" w:hAnsi="Verdana" w:cstheme="minorHAnsi"/>
                <w:sz w:val="20"/>
                <w:szCs w:val="20"/>
                <w:lang w:val="en-GB"/>
              </w:rPr>
            </w:pPr>
          </w:p>
        </w:tc>
      </w:tr>
      <w:tr w:rsidR="0018216B" w:rsidRPr="00134836" w14:paraId="66A7ECBD" w14:textId="77777777" w:rsidTr="0018216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42281C01" w14:textId="77777777" w:rsidR="0018216B" w:rsidRPr="00134836" w:rsidRDefault="0018216B" w:rsidP="0018216B">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C71B0C" w14:textId="77777777" w:rsidR="0018216B" w:rsidRPr="00134836" w:rsidRDefault="0018216B" w:rsidP="0018216B">
            <w:pPr>
              <w:rPr>
                <w:rFonts w:ascii="Verdana" w:hAnsi="Verdana" w:cstheme="minorHAnsi"/>
                <w:sz w:val="20"/>
                <w:szCs w:val="20"/>
              </w:rPr>
            </w:pPr>
            <w:proofErr w:type="spellStart"/>
            <w:r w:rsidRPr="00134836">
              <w:rPr>
                <w:rFonts w:ascii="Verdana" w:hAnsi="Verdana" w:cstheme="minorHAnsi"/>
                <w:sz w:val="20"/>
                <w:szCs w:val="20"/>
                <w:lang w:val="en-GB"/>
              </w:rPr>
              <w:t>Dorfles</w:t>
            </w:r>
            <w:proofErr w:type="spellEnd"/>
            <w:r w:rsidRPr="00134836">
              <w:rPr>
                <w:rFonts w:ascii="Verdana" w:hAnsi="Verdana" w:cstheme="minorHAnsi"/>
                <w:sz w:val="20"/>
                <w:szCs w:val="20"/>
                <w:lang w:val="en-GB"/>
              </w:rPr>
              <w:t>, continued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65562D" w14:textId="77777777" w:rsidR="0018216B" w:rsidRPr="00134836" w:rsidRDefault="0018216B" w:rsidP="0018216B">
            <w:pPr>
              <w:spacing w:line="240" w:lineRule="atLeast"/>
              <w:rPr>
                <w:rFonts w:ascii="Verdana" w:hAnsi="Verdana" w:cstheme="minorHAnsi"/>
                <w:sz w:val="20"/>
                <w:szCs w:val="20"/>
                <w:lang w:val="en-GB"/>
              </w:rPr>
            </w:pPr>
          </w:p>
        </w:tc>
      </w:tr>
      <w:tr w:rsidR="0018216B" w:rsidRPr="00134836" w14:paraId="1FA4B5F5" w14:textId="77777777" w:rsidTr="0018216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5331FA2E" w14:textId="77777777" w:rsidR="0018216B" w:rsidRPr="00134836" w:rsidRDefault="0018216B" w:rsidP="0018216B">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57A9A7" w14:textId="77777777" w:rsidR="0018216B" w:rsidRPr="00134836" w:rsidRDefault="0018216B" w:rsidP="0018216B">
            <w:pPr>
              <w:pStyle w:val="ListParagraph"/>
              <w:spacing w:after="0"/>
              <w:rPr>
                <w:rFonts w:ascii="Verdana" w:hAnsi="Verdana" w:cstheme="minorHAnsi"/>
                <w:sz w:val="20"/>
                <w:szCs w:val="20"/>
              </w:rPr>
            </w:pPr>
            <w:r w:rsidRPr="00134836">
              <w:rPr>
                <w:rFonts w:ascii="Verdana" w:hAnsi="Verdana" w:cstheme="minorHAnsi"/>
                <w:sz w:val="20"/>
                <w:szCs w:val="20"/>
              </w:rPr>
              <w:t xml:space="preserve">Levine, </w:t>
            </w:r>
            <w:r w:rsidRPr="00134836">
              <w:rPr>
                <w:rFonts w:ascii="Verdana" w:hAnsi="Verdana" w:cstheme="minorHAnsi"/>
                <w:i/>
                <w:sz w:val="20"/>
                <w:szCs w:val="20"/>
              </w:rPr>
              <w:t>Highbrow-Lowbrow</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143793" w14:textId="77777777" w:rsidR="0018216B" w:rsidRPr="00134836" w:rsidRDefault="0018216B" w:rsidP="0018216B">
            <w:pPr>
              <w:spacing w:line="240" w:lineRule="atLeast"/>
              <w:rPr>
                <w:rFonts w:ascii="Verdana" w:hAnsi="Verdana" w:cstheme="minorHAnsi"/>
                <w:sz w:val="20"/>
                <w:szCs w:val="20"/>
                <w:lang w:val="en-GB"/>
              </w:rPr>
            </w:pPr>
          </w:p>
        </w:tc>
      </w:tr>
      <w:tr w:rsidR="0018216B" w:rsidRPr="00134836" w14:paraId="063B29C3" w14:textId="77777777" w:rsidTr="0018216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0CE52A49" w14:textId="77777777" w:rsidR="0018216B" w:rsidRPr="00134836" w:rsidRDefault="0018216B" w:rsidP="0018216B">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93E16D" w14:textId="77777777" w:rsidR="0018216B" w:rsidRPr="00134836" w:rsidRDefault="0018216B" w:rsidP="0018216B">
            <w:pPr>
              <w:rPr>
                <w:rFonts w:ascii="Verdana" w:hAnsi="Verdana" w:cstheme="minorHAnsi"/>
                <w:sz w:val="20"/>
                <w:szCs w:val="20"/>
              </w:rPr>
            </w:pPr>
            <w:r w:rsidRPr="00134836">
              <w:rPr>
                <w:rFonts w:ascii="Verdana" w:hAnsi="Verdana" w:cstheme="minorHAnsi"/>
                <w:sz w:val="20"/>
                <w:szCs w:val="20"/>
              </w:rPr>
              <w:t>Levine, continued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3BE133" w14:textId="77777777" w:rsidR="0018216B" w:rsidRPr="00134836" w:rsidRDefault="0018216B" w:rsidP="0018216B">
            <w:pPr>
              <w:spacing w:line="240" w:lineRule="atLeast"/>
              <w:rPr>
                <w:rFonts w:ascii="Verdana" w:hAnsi="Verdana" w:cstheme="minorHAnsi"/>
                <w:sz w:val="20"/>
                <w:szCs w:val="20"/>
                <w:lang w:val="en-GB"/>
              </w:rPr>
            </w:pPr>
          </w:p>
        </w:tc>
      </w:tr>
      <w:tr w:rsidR="0018216B" w:rsidRPr="00134836" w14:paraId="60ACE4B9" w14:textId="77777777" w:rsidTr="0018216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26BDD537" w14:textId="77777777" w:rsidR="0018216B" w:rsidRPr="00134836" w:rsidRDefault="0018216B" w:rsidP="0018216B">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A95B5F" w14:textId="77777777" w:rsidR="0018216B" w:rsidRPr="00134836" w:rsidRDefault="0018216B" w:rsidP="0018216B">
            <w:pPr>
              <w:pStyle w:val="ListParagraph"/>
              <w:spacing w:after="0"/>
              <w:rPr>
                <w:rFonts w:ascii="Verdana" w:hAnsi="Verdana" w:cstheme="minorHAnsi"/>
                <w:sz w:val="20"/>
                <w:szCs w:val="20"/>
              </w:rPr>
            </w:pPr>
            <w:r w:rsidRPr="00134836">
              <w:rPr>
                <w:rFonts w:ascii="Verdana" w:hAnsi="Verdana" w:cstheme="minorHAnsi"/>
                <w:sz w:val="20"/>
                <w:szCs w:val="20"/>
              </w:rPr>
              <w:t xml:space="preserve">Gans, </w:t>
            </w:r>
            <w:r w:rsidRPr="00134836">
              <w:rPr>
                <w:rFonts w:ascii="Verdana" w:hAnsi="Verdana" w:cstheme="minorHAnsi"/>
                <w:i/>
                <w:sz w:val="20"/>
                <w:szCs w:val="20"/>
              </w:rPr>
              <w:t>Popular Culture&amp;High Culture, An Analysis and Evaluation of Taste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2334CA" w14:textId="77777777" w:rsidR="0018216B" w:rsidRPr="00134836" w:rsidRDefault="0018216B" w:rsidP="0018216B">
            <w:pPr>
              <w:spacing w:line="240" w:lineRule="atLeast"/>
              <w:rPr>
                <w:rFonts w:ascii="Verdana" w:hAnsi="Verdana" w:cstheme="minorHAnsi"/>
                <w:sz w:val="20"/>
                <w:szCs w:val="20"/>
                <w:lang w:val="en-GB"/>
              </w:rPr>
            </w:pPr>
          </w:p>
        </w:tc>
      </w:tr>
      <w:tr w:rsidR="0018216B" w:rsidRPr="00134836" w14:paraId="7BC9780C" w14:textId="77777777" w:rsidTr="0018216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63CF8803" w14:textId="77777777" w:rsidR="0018216B" w:rsidRPr="00134836" w:rsidRDefault="0018216B" w:rsidP="0018216B">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A1D021" w14:textId="77777777" w:rsidR="0018216B" w:rsidRPr="00134836" w:rsidRDefault="0018216B" w:rsidP="0018216B">
            <w:pPr>
              <w:rPr>
                <w:rFonts w:ascii="Verdana" w:hAnsi="Verdana" w:cstheme="minorHAnsi"/>
                <w:sz w:val="20"/>
                <w:szCs w:val="20"/>
              </w:rPr>
            </w:pPr>
            <w:proofErr w:type="spellStart"/>
            <w:r w:rsidRPr="00134836">
              <w:rPr>
                <w:rFonts w:ascii="Verdana" w:hAnsi="Verdana" w:cstheme="minorHAnsi"/>
                <w:sz w:val="20"/>
                <w:szCs w:val="20"/>
                <w:lang w:val="en-GB"/>
              </w:rPr>
              <w:t>Gans</w:t>
            </w:r>
            <w:proofErr w:type="spellEnd"/>
            <w:r w:rsidRPr="00134836">
              <w:rPr>
                <w:rFonts w:ascii="Verdana" w:hAnsi="Verdana" w:cstheme="minorHAnsi"/>
                <w:sz w:val="20"/>
                <w:szCs w:val="20"/>
                <w:lang w:val="en-GB"/>
              </w:rPr>
              <w:t>, continued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9BA512F" w14:textId="77777777" w:rsidR="0018216B" w:rsidRPr="00134836" w:rsidRDefault="0018216B" w:rsidP="0018216B">
            <w:pPr>
              <w:spacing w:line="240" w:lineRule="atLeast"/>
              <w:rPr>
                <w:rFonts w:ascii="Verdana" w:hAnsi="Verdana" w:cstheme="minorHAnsi"/>
                <w:sz w:val="20"/>
                <w:szCs w:val="20"/>
                <w:lang w:val="en-GB"/>
              </w:rPr>
            </w:pPr>
          </w:p>
        </w:tc>
      </w:tr>
      <w:tr w:rsidR="0018216B" w:rsidRPr="00134836" w14:paraId="6DFAD551" w14:textId="77777777" w:rsidTr="0018216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7B0F6DD9" w14:textId="77777777" w:rsidR="0018216B" w:rsidRPr="00134836" w:rsidRDefault="0018216B" w:rsidP="0018216B">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F62A07" w14:textId="77777777" w:rsidR="0018216B" w:rsidRPr="00134836" w:rsidRDefault="0018216B" w:rsidP="0018216B">
            <w:pPr>
              <w:pStyle w:val="ListParagraph"/>
              <w:spacing w:after="0"/>
              <w:rPr>
                <w:rFonts w:ascii="Verdana" w:hAnsi="Verdana" w:cstheme="minorHAnsi"/>
                <w:sz w:val="20"/>
                <w:szCs w:val="20"/>
              </w:rPr>
            </w:pPr>
            <w:r w:rsidRPr="00134836">
              <w:rPr>
                <w:rFonts w:ascii="Verdana" w:hAnsi="Verdana" w:cstheme="minorHAnsi"/>
                <w:sz w:val="20"/>
                <w:szCs w:val="20"/>
              </w:rPr>
              <w:t xml:space="preserve">Holliday &amp; Potts, </w:t>
            </w:r>
            <w:r w:rsidRPr="00134836">
              <w:rPr>
                <w:rFonts w:ascii="Verdana" w:hAnsi="Verdana" w:cstheme="minorHAnsi"/>
                <w:i/>
                <w:sz w:val="20"/>
                <w:szCs w:val="20"/>
              </w:rPr>
              <w:t>Kitsch Cultural Politics and Taste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B6FC54" w14:textId="77777777" w:rsidR="0018216B" w:rsidRPr="00134836" w:rsidRDefault="0018216B" w:rsidP="0018216B">
            <w:pPr>
              <w:spacing w:line="240" w:lineRule="atLeast"/>
              <w:rPr>
                <w:rFonts w:ascii="Verdana" w:hAnsi="Verdana" w:cstheme="minorHAnsi"/>
                <w:sz w:val="20"/>
                <w:szCs w:val="20"/>
                <w:lang w:val="en-GB"/>
              </w:rPr>
            </w:pPr>
          </w:p>
        </w:tc>
      </w:tr>
      <w:tr w:rsidR="0018216B" w:rsidRPr="00134836" w14:paraId="17950CA3" w14:textId="77777777" w:rsidTr="0018216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4AD6641C" w14:textId="77777777" w:rsidR="0018216B" w:rsidRPr="00134836" w:rsidRDefault="0018216B" w:rsidP="0018216B">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CB5E5D" w14:textId="77777777" w:rsidR="0018216B" w:rsidRPr="00134836" w:rsidRDefault="0018216B" w:rsidP="0018216B">
            <w:pPr>
              <w:rPr>
                <w:rFonts w:ascii="Verdana" w:hAnsi="Verdana" w:cstheme="minorHAnsi"/>
                <w:sz w:val="20"/>
                <w:szCs w:val="20"/>
              </w:rPr>
            </w:pPr>
            <w:r w:rsidRPr="00134836">
              <w:rPr>
                <w:rFonts w:ascii="Verdana" w:hAnsi="Verdana" w:cstheme="minorHAnsi"/>
                <w:sz w:val="20"/>
                <w:szCs w:val="20"/>
              </w:rPr>
              <w:t>Holliday, continued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EFE79C" w14:textId="77777777" w:rsidR="0018216B" w:rsidRPr="00134836" w:rsidRDefault="0018216B" w:rsidP="0018216B">
            <w:pPr>
              <w:spacing w:line="240" w:lineRule="atLeast"/>
              <w:rPr>
                <w:rFonts w:ascii="Verdana" w:hAnsi="Verdana" w:cstheme="minorHAnsi"/>
                <w:sz w:val="20"/>
                <w:szCs w:val="20"/>
                <w:lang w:val="en-GB"/>
              </w:rPr>
            </w:pPr>
          </w:p>
        </w:tc>
      </w:tr>
      <w:tr w:rsidR="0018216B" w:rsidRPr="00134836" w14:paraId="04785525" w14:textId="77777777" w:rsidTr="0018216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4C128F33" w14:textId="77777777" w:rsidR="0018216B" w:rsidRPr="00134836" w:rsidRDefault="0018216B" w:rsidP="0018216B">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0C6407" w14:textId="77777777" w:rsidR="0018216B" w:rsidRPr="00134836" w:rsidRDefault="0018216B" w:rsidP="0018216B">
            <w:pPr>
              <w:pStyle w:val="ListParagraph"/>
              <w:spacing w:after="0"/>
              <w:rPr>
                <w:rFonts w:ascii="Verdana" w:hAnsi="Verdana" w:cstheme="minorHAnsi"/>
                <w:sz w:val="20"/>
                <w:szCs w:val="20"/>
              </w:rPr>
            </w:pPr>
            <w:r w:rsidRPr="00134836">
              <w:rPr>
                <w:rFonts w:ascii="Verdana" w:hAnsi="Verdana" w:cstheme="minorHAnsi"/>
                <w:sz w:val="20"/>
                <w:szCs w:val="20"/>
              </w:rPr>
              <w:t xml:space="preserve">Cawelti, </w:t>
            </w:r>
            <w:r w:rsidRPr="00134836">
              <w:rPr>
                <w:rFonts w:ascii="Verdana" w:hAnsi="Verdana" w:cstheme="minorHAnsi"/>
                <w:i/>
                <w:sz w:val="20"/>
                <w:szCs w:val="20"/>
              </w:rPr>
              <w:t>Adventure, Mystery and Romance, Formula Stories as Art and Popular Culture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664BD8" w14:textId="77777777" w:rsidR="0018216B" w:rsidRPr="00134836" w:rsidRDefault="0018216B" w:rsidP="0018216B">
            <w:pPr>
              <w:spacing w:line="240" w:lineRule="atLeast"/>
              <w:rPr>
                <w:rFonts w:ascii="Verdana" w:hAnsi="Verdana" w:cstheme="minorHAnsi"/>
                <w:sz w:val="20"/>
                <w:szCs w:val="20"/>
                <w:lang w:val="en-GB"/>
              </w:rPr>
            </w:pPr>
          </w:p>
        </w:tc>
      </w:tr>
      <w:tr w:rsidR="0018216B" w:rsidRPr="00134836" w14:paraId="698EDEEE" w14:textId="77777777" w:rsidTr="0018216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17671E59" w14:textId="77777777" w:rsidR="0018216B" w:rsidRPr="00134836" w:rsidRDefault="0018216B" w:rsidP="0018216B">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03EEC2" w14:textId="77777777" w:rsidR="0018216B" w:rsidRPr="00134836" w:rsidRDefault="0018216B" w:rsidP="0018216B">
            <w:pPr>
              <w:rPr>
                <w:rFonts w:ascii="Verdana" w:hAnsi="Verdana" w:cstheme="minorHAnsi"/>
                <w:sz w:val="20"/>
                <w:szCs w:val="20"/>
              </w:rPr>
            </w:pPr>
            <w:proofErr w:type="spellStart"/>
            <w:r w:rsidRPr="00134836">
              <w:rPr>
                <w:rFonts w:ascii="Verdana" w:hAnsi="Verdana" w:cstheme="minorHAnsi"/>
                <w:sz w:val="20"/>
                <w:szCs w:val="20"/>
              </w:rPr>
              <w:t>Cawelti</w:t>
            </w:r>
            <w:proofErr w:type="spellEnd"/>
            <w:r w:rsidRPr="00134836">
              <w:rPr>
                <w:rFonts w:ascii="Verdana" w:hAnsi="Verdana" w:cstheme="minorHAnsi"/>
                <w:sz w:val="20"/>
                <w:szCs w:val="20"/>
              </w:rPr>
              <w:t>, continued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EB6BAF" w14:textId="77777777" w:rsidR="0018216B" w:rsidRPr="00134836" w:rsidRDefault="0018216B" w:rsidP="0018216B">
            <w:pPr>
              <w:spacing w:line="240" w:lineRule="atLeast"/>
              <w:rPr>
                <w:rFonts w:ascii="Verdana" w:hAnsi="Verdana" w:cstheme="minorHAnsi"/>
                <w:sz w:val="20"/>
                <w:szCs w:val="20"/>
                <w:lang w:val="en-GB"/>
              </w:rPr>
            </w:pPr>
          </w:p>
        </w:tc>
      </w:tr>
      <w:tr w:rsidR="0018216B" w:rsidRPr="00134836" w14:paraId="0876214D" w14:textId="77777777" w:rsidTr="0018216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290B3FCE" w14:textId="77777777" w:rsidR="0018216B" w:rsidRPr="00134836" w:rsidRDefault="0018216B" w:rsidP="0018216B">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9B9888" w14:textId="77777777" w:rsidR="0018216B" w:rsidRPr="001061F8" w:rsidRDefault="0018216B" w:rsidP="0018216B">
            <w:pPr>
              <w:pStyle w:val="ListParagraph"/>
              <w:spacing w:after="0"/>
              <w:rPr>
                <w:rFonts w:ascii="Verdana" w:hAnsi="Verdana" w:cstheme="minorHAnsi"/>
                <w:sz w:val="20"/>
                <w:szCs w:val="20"/>
                <w:lang w:val="en-US"/>
              </w:rPr>
            </w:pPr>
            <w:r w:rsidRPr="00134836">
              <w:rPr>
                <w:rFonts w:ascii="Verdana" w:hAnsi="Verdana" w:cstheme="minorHAnsi"/>
                <w:sz w:val="20"/>
                <w:szCs w:val="20"/>
              </w:rPr>
              <w:t xml:space="preserve">Tiffany, </w:t>
            </w:r>
            <w:r w:rsidRPr="00134836">
              <w:rPr>
                <w:rFonts w:ascii="Verdana" w:hAnsi="Verdana" w:cstheme="minorHAnsi"/>
                <w:i/>
                <w:sz w:val="20"/>
                <w:szCs w:val="20"/>
              </w:rPr>
              <w:t>My Silver Planet: A Secret History of Poetry and Kitsch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3752F3" w14:textId="77777777" w:rsidR="0018216B" w:rsidRPr="00134836" w:rsidRDefault="0018216B" w:rsidP="0018216B">
            <w:pPr>
              <w:spacing w:line="240" w:lineRule="atLeast"/>
              <w:rPr>
                <w:rFonts w:ascii="Verdana" w:hAnsi="Verdana" w:cstheme="minorHAnsi"/>
                <w:sz w:val="20"/>
                <w:szCs w:val="20"/>
                <w:lang w:val="en-GB"/>
              </w:rPr>
            </w:pPr>
          </w:p>
        </w:tc>
      </w:tr>
      <w:tr w:rsidR="0018216B" w:rsidRPr="00134836" w14:paraId="4F4795DB" w14:textId="77777777" w:rsidTr="0018216B">
        <w:trPr>
          <w:trHeight w:val="445"/>
          <w:tblCellSpacing w:w="15" w:type="dxa"/>
          <w:jc w:val="center"/>
        </w:trPr>
        <w:tc>
          <w:tcPr>
            <w:tcW w:w="378" w:type="pct"/>
            <w:tcBorders>
              <w:bottom w:val="single" w:sz="4" w:space="0" w:color="auto"/>
            </w:tcBorders>
            <w:shd w:val="clear" w:color="auto" w:fill="FFFFFF"/>
            <w:tcMar>
              <w:top w:w="15" w:type="dxa"/>
              <w:left w:w="75" w:type="dxa"/>
              <w:bottom w:w="15" w:type="dxa"/>
              <w:right w:w="15" w:type="dxa"/>
            </w:tcMar>
            <w:vAlign w:val="center"/>
          </w:tcPr>
          <w:p w14:paraId="36E8458A" w14:textId="77777777" w:rsidR="0018216B" w:rsidRPr="00134836" w:rsidRDefault="0018216B" w:rsidP="0018216B">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0" w:type="auto"/>
            <w:tcBorders>
              <w:bottom w:val="single" w:sz="4" w:space="0" w:color="auto"/>
            </w:tcBorders>
            <w:shd w:val="clear" w:color="auto" w:fill="FFFFFF"/>
            <w:tcMar>
              <w:top w:w="15" w:type="dxa"/>
              <w:left w:w="75" w:type="dxa"/>
              <w:bottom w:w="15" w:type="dxa"/>
              <w:right w:w="15" w:type="dxa"/>
            </w:tcMar>
            <w:vAlign w:val="center"/>
          </w:tcPr>
          <w:p w14:paraId="07C08C50" w14:textId="77777777" w:rsidR="0018216B" w:rsidRPr="00134836" w:rsidRDefault="0018216B" w:rsidP="0018216B">
            <w:pPr>
              <w:rPr>
                <w:rFonts w:ascii="Verdana" w:hAnsi="Verdana" w:cstheme="minorHAnsi"/>
                <w:sz w:val="20"/>
                <w:szCs w:val="20"/>
              </w:rPr>
            </w:pPr>
            <w:r w:rsidRPr="00134836">
              <w:rPr>
                <w:rFonts w:ascii="Verdana" w:hAnsi="Verdana" w:cstheme="minorHAnsi"/>
                <w:sz w:val="20"/>
                <w:szCs w:val="20"/>
              </w:rPr>
              <w:t>Tiffany, continued</w:t>
            </w:r>
          </w:p>
        </w:tc>
        <w:tc>
          <w:tcPr>
            <w:tcW w:w="0" w:type="auto"/>
            <w:tcBorders>
              <w:bottom w:val="single" w:sz="4" w:space="0" w:color="auto"/>
            </w:tcBorders>
            <w:shd w:val="clear" w:color="auto" w:fill="FFFFFF"/>
            <w:tcMar>
              <w:top w:w="15" w:type="dxa"/>
              <w:left w:w="75" w:type="dxa"/>
              <w:bottom w:w="15" w:type="dxa"/>
              <w:right w:w="15" w:type="dxa"/>
            </w:tcMar>
            <w:vAlign w:val="center"/>
          </w:tcPr>
          <w:p w14:paraId="00D38FFD" w14:textId="77777777" w:rsidR="0018216B" w:rsidRPr="00134836" w:rsidRDefault="0018216B" w:rsidP="0018216B">
            <w:pPr>
              <w:spacing w:line="240" w:lineRule="atLeast"/>
              <w:rPr>
                <w:rFonts w:ascii="Verdana" w:hAnsi="Verdana" w:cstheme="minorHAnsi"/>
                <w:sz w:val="20"/>
                <w:szCs w:val="20"/>
                <w:lang w:val="en-GB"/>
              </w:rPr>
            </w:pPr>
          </w:p>
        </w:tc>
      </w:tr>
      <w:tr w:rsidR="0018216B" w:rsidRPr="00134836" w14:paraId="76ABB7BA" w14:textId="77777777" w:rsidTr="0018216B">
        <w:trPr>
          <w:trHeight w:val="497"/>
          <w:tblCellSpacing w:w="15" w:type="dxa"/>
          <w:jc w:val="center"/>
        </w:trPr>
        <w:tc>
          <w:tcPr>
            <w:tcW w:w="378" w:type="pct"/>
            <w:tcBorders>
              <w:bottom w:val="single" w:sz="4" w:space="0" w:color="auto"/>
            </w:tcBorders>
            <w:shd w:val="clear" w:color="auto" w:fill="FFFFFF"/>
            <w:tcMar>
              <w:top w:w="15" w:type="dxa"/>
              <w:left w:w="75" w:type="dxa"/>
              <w:bottom w:w="15" w:type="dxa"/>
              <w:right w:w="15" w:type="dxa"/>
            </w:tcMar>
            <w:vAlign w:val="center"/>
          </w:tcPr>
          <w:p w14:paraId="084CCE33" w14:textId="77777777" w:rsidR="0018216B" w:rsidRPr="00134836" w:rsidRDefault="0018216B" w:rsidP="0018216B">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0" w:type="auto"/>
            <w:tcBorders>
              <w:bottom w:val="single" w:sz="4" w:space="0" w:color="auto"/>
            </w:tcBorders>
            <w:shd w:val="clear" w:color="auto" w:fill="FFFFFF"/>
            <w:tcMar>
              <w:top w:w="15" w:type="dxa"/>
              <w:left w:w="75" w:type="dxa"/>
              <w:bottom w:w="15" w:type="dxa"/>
              <w:right w:w="15" w:type="dxa"/>
            </w:tcMar>
            <w:vAlign w:val="center"/>
          </w:tcPr>
          <w:p w14:paraId="058F3F17" w14:textId="77777777" w:rsidR="0018216B" w:rsidRPr="00134836" w:rsidRDefault="0018216B" w:rsidP="0018216B">
            <w:pPr>
              <w:spacing w:line="240" w:lineRule="atLeast"/>
              <w:rPr>
                <w:rFonts w:ascii="Verdana" w:hAnsi="Verdana" w:cstheme="minorHAnsi"/>
                <w:sz w:val="20"/>
                <w:szCs w:val="20"/>
                <w:lang w:val="en-GB"/>
              </w:rPr>
            </w:pPr>
            <w:r w:rsidRPr="00134836">
              <w:rPr>
                <w:rFonts w:ascii="Verdana" w:hAnsi="Verdana" w:cstheme="minorHAnsi"/>
                <w:sz w:val="20"/>
                <w:szCs w:val="20"/>
                <w:lang w:val="en-GB"/>
              </w:rPr>
              <w:t>Conclusion</w:t>
            </w:r>
          </w:p>
        </w:tc>
        <w:tc>
          <w:tcPr>
            <w:tcW w:w="0" w:type="auto"/>
            <w:tcBorders>
              <w:bottom w:val="single" w:sz="4" w:space="0" w:color="auto"/>
            </w:tcBorders>
            <w:shd w:val="clear" w:color="auto" w:fill="FFFFFF"/>
            <w:tcMar>
              <w:top w:w="15" w:type="dxa"/>
              <w:left w:w="75" w:type="dxa"/>
              <w:bottom w:w="15" w:type="dxa"/>
              <w:right w:w="15" w:type="dxa"/>
            </w:tcMar>
            <w:vAlign w:val="center"/>
          </w:tcPr>
          <w:p w14:paraId="6374108C" w14:textId="77777777" w:rsidR="0018216B" w:rsidRPr="00134836" w:rsidRDefault="0018216B" w:rsidP="0018216B">
            <w:pPr>
              <w:spacing w:line="240" w:lineRule="atLeast"/>
              <w:rPr>
                <w:rFonts w:ascii="Verdana" w:hAnsi="Verdana" w:cstheme="minorHAnsi"/>
                <w:sz w:val="20"/>
                <w:szCs w:val="20"/>
                <w:lang w:val="en-GB"/>
              </w:rPr>
            </w:pPr>
          </w:p>
        </w:tc>
      </w:tr>
    </w:tbl>
    <w:p w14:paraId="34B457DA" w14:textId="77777777" w:rsidR="00971543" w:rsidRPr="00134836" w:rsidRDefault="00971543" w:rsidP="0097154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53"/>
        <w:gridCol w:w="6450"/>
      </w:tblGrid>
      <w:tr w:rsidR="00EA0DE0" w:rsidRPr="00134836" w14:paraId="2973DE9A" w14:textId="77777777" w:rsidTr="0018216B">
        <w:trPr>
          <w:trHeight w:val="525"/>
          <w:tblCellSpacing w:w="15" w:type="dxa"/>
          <w:jc w:val="center"/>
        </w:trPr>
        <w:tc>
          <w:tcPr>
            <w:tcW w:w="8643" w:type="dxa"/>
            <w:gridSpan w:val="2"/>
            <w:tcBorders>
              <w:bottom w:val="single" w:sz="6" w:space="0" w:color="CCCCCC"/>
            </w:tcBorders>
            <w:shd w:val="clear" w:color="auto" w:fill="FFFFFF"/>
            <w:tcMar>
              <w:top w:w="15" w:type="dxa"/>
              <w:left w:w="75" w:type="dxa"/>
              <w:bottom w:w="15" w:type="dxa"/>
              <w:right w:w="15" w:type="dxa"/>
            </w:tcMar>
            <w:vAlign w:val="center"/>
          </w:tcPr>
          <w:p w14:paraId="059B14A6"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18216B" w:rsidRPr="00134836" w14:paraId="471B78AE" w14:textId="77777777" w:rsidTr="0018216B">
        <w:trPr>
          <w:trHeight w:val="287"/>
          <w:tblCellSpacing w:w="15" w:type="dxa"/>
          <w:jc w:val="center"/>
        </w:trPr>
        <w:tc>
          <w:tcPr>
            <w:tcW w:w="2208" w:type="dxa"/>
            <w:tcBorders>
              <w:bottom w:val="single" w:sz="6" w:space="0" w:color="CCCCCC"/>
            </w:tcBorders>
            <w:shd w:val="clear" w:color="auto" w:fill="FFFFFF"/>
            <w:tcMar>
              <w:top w:w="15" w:type="dxa"/>
              <w:left w:w="75" w:type="dxa"/>
              <w:bottom w:w="15" w:type="dxa"/>
              <w:right w:w="15" w:type="dxa"/>
            </w:tcMar>
            <w:vAlign w:val="center"/>
          </w:tcPr>
          <w:p w14:paraId="5D2F798F" w14:textId="77777777" w:rsidR="0018216B" w:rsidRPr="00134836" w:rsidRDefault="0018216B" w:rsidP="0018216B">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6405" w:type="dxa"/>
            <w:tcBorders>
              <w:bottom w:val="single" w:sz="6" w:space="0" w:color="CCCCCC"/>
            </w:tcBorders>
            <w:shd w:val="clear" w:color="auto" w:fill="FFFFFF"/>
            <w:tcMar>
              <w:top w:w="15" w:type="dxa"/>
              <w:left w:w="75" w:type="dxa"/>
              <w:bottom w:w="15" w:type="dxa"/>
              <w:right w:w="15" w:type="dxa"/>
            </w:tcMar>
            <w:vAlign w:val="center"/>
          </w:tcPr>
          <w:p w14:paraId="015744F6" w14:textId="77777777" w:rsidR="0018216B" w:rsidRPr="00134836" w:rsidRDefault="0018216B" w:rsidP="0018216B">
            <w:pPr>
              <w:pStyle w:val="ListParagraph"/>
              <w:spacing w:before="0" w:beforeAutospacing="0" w:after="0" w:afterAutospacing="0"/>
              <w:rPr>
                <w:rFonts w:ascii="Verdana" w:hAnsi="Verdana" w:cstheme="minorHAnsi"/>
                <w:sz w:val="20"/>
                <w:szCs w:val="20"/>
              </w:rPr>
            </w:pPr>
            <w:r w:rsidRPr="00134836">
              <w:rPr>
                <w:rFonts w:ascii="Verdana" w:hAnsi="Verdana" w:cstheme="minorHAnsi"/>
                <w:sz w:val="20"/>
                <w:szCs w:val="20"/>
              </w:rPr>
              <w:t xml:space="preserve">Calinescu, Matei, </w:t>
            </w:r>
            <w:r w:rsidRPr="00134836">
              <w:rPr>
                <w:rFonts w:ascii="Verdana" w:hAnsi="Verdana" w:cstheme="minorHAnsi"/>
                <w:i/>
                <w:sz w:val="20"/>
                <w:szCs w:val="20"/>
              </w:rPr>
              <w:t>Five Faces of Modernity: Modernism, Avant-Garde, Decadence, Kitsch, Postmodernism</w:t>
            </w:r>
          </w:p>
          <w:p w14:paraId="0BFD34F6" w14:textId="77777777" w:rsidR="0018216B" w:rsidRPr="00134836" w:rsidRDefault="0018216B" w:rsidP="0018216B">
            <w:pPr>
              <w:pStyle w:val="ListParagraph"/>
              <w:spacing w:before="0" w:beforeAutospacing="0" w:after="0" w:afterAutospacing="0"/>
              <w:rPr>
                <w:rFonts w:ascii="Verdana" w:hAnsi="Verdana" w:cstheme="minorHAnsi"/>
                <w:i/>
                <w:sz w:val="20"/>
                <w:szCs w:val="20"/>
              </w:rPr>
            </w:pPr>
            <w:r w:rsidRPr="00134836">
              <w:rPr>
                <w:rFonts w:ascii="Verdana" w:hAnsi="Verdana" w:cstheme="minorHAnsi"/>
                <w:sz w:val="20"/>
                <w:szCs w:val="20"/>
              </w:rPr>
              <w:t xml:space="preserve">Dorfles, Gillo, </w:t>
            </w:r>
            <w:r w:rsidRPr="00134836">
              <w:rPr>
                <w:rFonts w:ascii="Verdana" w:hAnsi="Verdana" w:cstheme="minorHAnsi"/>
                <w:i/>
                <w:sz w:val="20"/>
                <w:szCs w:val="20"/>
              </w:rPr>
              <w:t>Kitsch</w:t>
            </w:r>
            <w:r w:rsidRPr="00134836">
              <w:rPr>
                <w:rFonts w:ascii="Verdana" w:hAnsi="Verdana" w:cstheme="minorHAnsi"/>
                <w:sz w:val="20"/>
                <w:szCs w:val="20"/>
              </w:rPr>
              <w:t xml:space="preserve">, </w:t>
            </w:r>
            <w:r w:rsidRPr="00134836">
              <w:rPr>
                <w:rFonts w:ascii="Verdana" w:hAnsi="Verdana" w:cstheme="minorHAnsi"/>
                <w:i/>
                <w:sz w:val="20"/>
                <w:szCs w:val="20"/>
              </w:rPr>
              <w:t>The World of Bad Taste</w:t>
            </w:r>
          </w:p>
          <w:p w14:paraId="0BE57F90" w14:textId="77777777" w:rsidR="0018216B" w:rsidRPr="00134836" w:rsidRDefault="0018216B" w:rsidP="0018216B">
            <w:pPr>
              <w:pStyle w:val="ListParagraph"/>
              <w:spacing w:before="0" w:beforeAutospacing="0" w:after="0" w:afterAutospacing="0"/>
              <w:rPr>
                <w:rFonts w:ascii="Verdana" w:hAnsi="Verdana" w:cstheme="minorHAnsi"/>
                <w:i/>
                <w:sz w:val="20"/>
                <w:szCs w:val="20"/>
              </w:rPr>
            </w:pPr>
            <w:r w:rsidRPr="00134836">
              <w:rPr>
                <w:rFonts w:ascii="Verdana" w:hAnsi="Verdana" w:cstheme="minorHAnsi"/>
                <w:sz w:val="20"/>
                <w:szCs w:val="20"/>
              </w:rPr>
              <w:t>Levine, W. Lawrence</w:t>
            </w:r>
            <w:r w:rsidRPr="00134836">
              <w:rPr>
                <w:rFonts w:ascii="Verdana" w:hAnsi="Verdana" w:cstheme="minorHAnsi"/>
                <w:i/>
                <w:sz w:val="20"/>
                <w:szCs w:val="20"/>
              </w:rPr>
              <w:t>, Highbrow-Lowbrow</w:t>
            </w:r>
          </w:p>
          <w:p w14:paraId="7E5B6D25" w14:textId="77777777" w:rsidR="0018216B" w:rsidRPr="00134836" w:rsidRDefault="0018216B" w:rsidP="0018216B">
            <w:pPr>
              <w:pStyle w:val="ListParagraph"/>
              <w:spacing w:before="0" w:beforeAutospacing="0" w:after="0" w:afterAutospacing="0"/>
              <w:rPr>
                <w:rFonts w:ascii="Verdana" w:hAnsi="Verdana" w:cstheme="minorHAnsi"/>
                <w:i/>
                <w:sz w:val="20"/>
                <w:szCs w:val="20"/>
              </w:rPr>
            </w:pPr>
            <w:r w:rsidRPr="00134836">
              <w:rPr>
                <w:rFonts w:ascii="Verdana" w:hAnsi="Verdana" w:cstheme="minorHAnsi"/>
                <w:sz w:val="20"/>
                <w:szCs w:val="20"/>
              </w:rPr>
              <w:t xml:space="preserve">Gans, J. Herbert, </w:t>
            </w:r>
            <w:r w:rsidRPr="00134836">
              <w:rPr>
                <w:rFonts w:ascii="Verdana" w:hAnsi="Verdana" w:cstheme="minorHAnsi"/>
                <w:i/>
                <w:sz w:val="20"/>
                <w:szCs w:val="20"/>
              </w:rPr>
              <w:t>Popular Culture &amp; High Culture, An Analysis and Evaluation of Taste</w:t>
            </w:r>
          </w:p>
          <w:p w14:paraId="147724FC" w14:textId="77777777" w:rsidR="0018216B" w:rsidRPr="00134836" w:rsidRDefault="0018216B" w:rsidP="0018216B">
            <w:pPr>
              <w:pStyle w:val="ListParagraph"/>
              <w:spacing w:before="0" w:beforeAutospacing="0" w:after="0" w:afterAutospacing="0"/>
              <w:rPr>
                <w:rFonts w:ascii="Verdana" w:hAnsi="Verdana" w:cstheme="minorHAnsi"/>
                <w:i/>
                <w:sz w:val="20"/>
                <w:szCs w:val="20"/>
              </w:rPr>
            </w:pPr>
            <w:r w:rsidRPr="00134836">
              <w:rPr>
                <w:rFonts w:ascii="Verdana" w:hAnsi="Verdana" w:cstheme="minorHAnsi"/>
                <w:sz w:val="20"/>
                <w:szCs w:val="20"/>
              </w:rPr>
              <w:t xml:space="preserve">Holliday, Ruth and Potts, Tracey, </w:t>
            </w:r>
            <w:r w:rsidRPr="00134836">
              <w:rPr>
                <w:rFonts w:ascii="Verdana" w:hAnsi="Verdana" w:cstheme="minorHAnsi"/>
                <w:i/>
                <w:sz w:val="20"/>
                <w:szCs w:val="20"/>
              </w:rPr>
              <w:t>Kitsch Cultural Politics and Taste</w:t>
            </w:r>
          </w:p>
          <w:p w14:paraId="39D28F12" w14:textId="77777777" w:rsidR="0018216B" w:rsidRPr="00134836" w:rsidRDefault="0018216B" w:rsidP="0018216B">
            <w:pPr>
              <w:pStyle w:val="ListParagraph"/>
              <w:spacing w:before="0" w:beforeAutospacing="0" w:after="0" w:afterAutospacing="0"/>
              <w:rPr>
                <w:rFonts w:ascii="Verdana" w:hAnsi="Verdana" w:cstheme="minorHAnsi"/>
                <w:sz w:val="20"/>
                <w:szCs w:val="20"/>
              </w:rPr>
            </w:pPr>
            <w:r w:rsidRPr="00134836">
              <w:rPr>
                <w:rFonts w:ascii="Verdana" w:hAnsi="Verdana" w:cstheme="minorHAnsi"/>
                <w:sz w:val="20"/>
                <w:szCs w:val="20"/>
              </w:rPr>
              <w:t xml:space="preserve">Cawelti, John. G. </w:t>
            </w:r>
            <w:r w:rsidRPr="00134836">
              <w:rPr>
                <w:rFonts w:ascii="Verdana" w:hAnsi="Verdana" w:cstheme="minorHAnsi"/>
                <w:i/>
                <w:sz w:val="20"/>
                <w:szCs w:val="20"/>
              </w:rPr>
              <w:t>Adventure, Mystery and Romance, Formula Stories as Art and Popular Culture</w:t>
            </w:r>
          </w:p>
          <w:p w14:paraId="5DC76FDE" w14:textId="77777777" w:rsidR="0018216B" w:rsidRPr="00134836" w:rsidRDefault="0018216B" w:rsidP="0018216B">
            <w:pPr>
              <w:pStyle w:val="ListParagraph"/>
              <w:spacing w:before="0" w:beforeAutospacing="0" w:after="0" w:afterAutospacing="0"/>
              <w:rPr>
                <w:rFonts w:ascii="Verdana" w:hAnsi="Verdana" w:cstheme="minorHAnsi"/>
                <w:sz w:val="20"/>
                <w:szCs w:val="20"/>
              </w:rPr>
            </w:pPr>
            <w:r w:rsidRPr="00134836">
              <w:rPr>
                <w:rFonts w:ascii="Verdana" w:hAnsi="Verdana" w:cstheme="minorHAnsi"/>
                <w:sz w:val="20"/>
                <w:szCs w:val="20"/>
              </w:rPr>
              <w:t xml:space="preserve">Tiffany, Daniel, </w:t>
            </w:r>
            <w:r w:rsidRPr="00134836">
              <w:rPr>
                <w:rFonts w:ascii="Verdana" w:hAnsi="Verdana" w:cstheme="minorHAnsi"/>
                <w:i/>
                <w:sz w:val="20"/>
                <w:szCs w:val="20"/>
              </w:rPr>
              <w:t>My Silver Planet: A Secret History of Poetry and Kitsch</w:t>
            </w:r>
          </w:p>
        </w:tc>
      </w:tr>
      <w:tr w:rsidR="0018216B" w:rsidRPr="00134836" w14:paraId="236FBC48" w14:textId="77777777" w:rsidTr="0018216B">
        <w:trPr>
          <w:trHeight w:val="305"/>
          <w:tblCellSpacing w:w="15" w:type="dxa"/>
          <w:jc w:val="center"/>
        </w:trPr>
        <w:tc>
          <w:tcPr>
            <w:tcW w:w="2208" w:type="dxa"/>
            <w:tcBorders>
              <w:bottom w:val="single" w:sz="6" w:space="0" w:color="CCCCCC"/>
            </w:tcBorders>
            <w:shd w:val="clear" w:color="auto" w:fill="FFFFFF"/>
            <w:tcMar>
              <w:top w:w="15" w:type="dxa"/>
              <w:left w:w="75" w:type="dxa"/>
              <w:bottom w:w="15" w:type="dxa"/>
              <w:right w:w="15" w:type="dxa"/>
            </w:tcMar>
            <w:vAlign w:val="center"/>
          </w:tcPr>
          <w:p w14:paraId="03F18DAC" w14:textId="77777777" w:rsidR="0018216B" w:rsidRPr="00134836" w:rsidRDefault="0018216B" w:rsidP="0018216B">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6405" w:type="dxa"/>
            <w:tcBorders>
              <w:bottom w:val="single" w:sz="6" w:space="0" w:color="CCCCCC"/>
            </w:tcBorders>
            <w:shd w:val="clear" w:color="auto" w:fill="FFFFFF"/>
            <w:tcMar>
              <w:top w:w="15" w:type="dxa"/>
              <w:left w:w="75" w:type="dxa"/>
              <w:bottom w:w="15" w:type="dxa"/>
              <w:right w:w="15" w:type="dxa"/>
            </w:tcMar>
            <w:vAlign w:val="center"/>
          </w:tcPr>
          <w:p w14:paraId="64D4A685" w14:textId="77777777" w:rsidR="0018216B" w:rsidRPr="00134836" w:rsidRDefault="0018216B" w:rsidP="0018216B">
            <w:pPr>
              <w:pStyle w:val="ListParagraph"/>
              <w:spacing w:before="0" w:beforeAutospacing="0" w:after="0" w:afterAutospacing="0"/>
              <w:rPr>
                <w:rFonts w:ascii="Verdana" w:hAnsi="Verdana" w:cstheme="minorHAnsi"/>
                <w:sz w:val="20"/>
                <w:szCs w:val="20"/>
              </w:rPr>
            </w:pPr>
            <w:r w:rsidRPr="00134836">
              <w:rPr>
                <w:rFonts w:ascii="Verdana" w:hAnsi="Verdana" w:cstheme="minorHAnsi"/>
                <w:sz w:val="20"/>
                <w:szCs w:val="20"/>
              </w:rPr>
              <w:t xml:space="preserve">Foster, Hal, </w:t>
            </w:r>
            <w:r w:rsidRPr="00134836">
              <w:rPr>
                <w:rFonts w:ascii="Verdana" w:hAnsi="Verdana" w:cstheme="minorHAnsi"/>
                <w:i/>
                <w:sz w:val="20"/>
                <w:szCs w:val="20"/>
              </w:rPr>
              <w:t>The Anti-Aesthetic: Essays on Postmodern Culture</w:t>
            </w:r>
          </w:p>
          <w:p w14:paraId="4D052E82" w14:textId="77777777" w:rsidR="0018216B" w:rsidRPr="00134836" w:rsidRDefault="0018216B" w:rsidP="0018216B">
            <w:pPr>
              <w:pStyle w:val="ListParagraph"/>
              <w:spacing w:before="0" w:beforeAutospacing="0" w:after="0" w:afterAutospacing="0"/>
              <w:rPr>
                <w:rFonts w:ascii="Verdana" w:hAnsi="Verdana" w:cstheme="minorHAnsi"/>
                <w:sz w:val="20"/>
                <w:szCs w:val="20"/>
              </w:rPr>
            </w:pPr>
            <w:r w:rsidRPr="00134836">
              <w:rPr>
                <w:rFonts w:ascii="Verdana" w:hAnsi="Verdana" w:cstheme="minorHAnsi"/>
                <w:sz w:val="20"/>
                <w:szCs w:val="20"/>
              </w:rPr>
              <w:t xml:space="preserve">Hassan, Ihab, </w:t>
            </w:r>
            <w:r w:rsidRPr="00134836">
              <w:rPr>
                <w:rFonts w:ascii="Verdana" w:hAnsi="Verdana" w:cstheme="minorHAnsi"/>
                <w:i/>
                <w:sz w:val="20"/>
                <w:szCs w:val="20"/>
              </w:rPr>
              <w:t>The Postmodern Turn: Essays in postmodern theory and culture</w:t>
            </w:r>
          </w:p>
          <w:p w14:paraId="5AD6042C" w14:textId="77777777" w:rsidR="0018216B" w:rsidRPr="00134836" w:rsidRDefault="0018216B" w:rsidP="0018216B">
            <w:pPr>
              <w:pStyle w:val="BodyText"/>
              <w:spacing w:after="0"/>
              <w:rPr>
                <w:rFonts w:ascii="Verdana" w:hAnsi="Verdana" w:cstheme="minorHAnsi"/>
                <w:i/>
                <w:sz w:val="20"/>
                <w:szCs w:val="20"/>
              </w:rPr>
            </w:pPr>
            <w:proofErr w:type="spellStart"/>
            <w:r w:rsidRPr="00134836">
              <w:rPr>
                <w:rFonts w:ascii="Verdana" w:hAnsi="Verdana" w:cstheme="minorHAnsi"/>
                <w:sz w:val="20"/>
                <w:szCs w:val="20"/>
              </w:rPr>
              <w:lastRenderedPageBreak/>
              <w:t>Calinescu</w:t>
            </w:r>
            <w:proofErr w:type="spellEnd"/>
            <w:r w:rsidRPr="00134836">
              <w:rPr>
                <w:rFonts w:ascii="Verdana" w:hAnsi="Verdana" w:cstheme="minorHAnsi"/>
                <w:sz w:val="20"/>
                <w:szCs w:val="20"/>
              </w:rPr>
              <w:t xml:space="preserve">, </w:t>
            </w:r>
            <w:proofErr w:type="spellStart"/>
            <w:r w:rsidRPr="00134836">
              <w:rPr>
                <w:rFonts w:ascii="Verdana" w:hAnsi="Verdana" w:cstheme="minorHAnsi"/>
                <w:sz w:val="20"/>
                <w:szCs w:val="20"/>
              </w:rPr>
              <w:t>Matei</w:t>
            </w:r>
            <w:proofErr w:type="spellEnd"/>
            <w:r w:rsidRPr="00134836">
              <w:rPr>
                <w:rFonts w:ascii="Verdana" w:hAnsi="Verdana" w:cstheme="minorHAnsi"/>
                <w:sz w:val="20"/>
                <w:szCs w:val="20"/>
              </w:rPr>
              <w:t xml:space="preserve"> and </w:t>
            </w:r>
            <w:proofErr w:type="spellStart"/>
            <w:r w:rsidRPr="00134836">
              <w:rPr>
                <w:rFonts w:ascii="Verdana" w:hAnsi="Verdana" w:cstheme="minorHAnsi"/>
                <w:sz w:val="20"/>
                <w:szCs w:val="20"/>
              </w:rPr>
              <w:t>Fokkema</w:t>
            </w:r>
            <w:proofErr w:type="spellEnd"/>
            <w:r w:rsidRPr="00134836">
              <w:rPr>
                <w:rFonts w:ascii="Verdana" w:hAnsi="Verdana" w:cstheme="minorHAnsi"/>
                <w:sz w:val="20"/>
                <w:szCs w:val="20"/>
              </w:rPr>
              <w:t xml:space="preserve">, </w:t>
            </w:r>
            <w:proofErr w:type="spellStart"/>
            <w:r w:rsidRPr="00134836">
              <w:rPr>
                <w:rFonts w:ascii="Verdana" w:hAnsi="Verdana" w:cstheme="minorHAnsi"/>
                <w:sz w:val="20"/>
                <w:szCs w:val="20"/>
              </w:rPr>
              <w:t>Douwe</w:t>
            </w:r>
            <w:proofErr w:type="spellEnd"/>
            <w:r w:rsidRPr="00134836">
              <w:rPr>
                <w:rFonts w:ascii="Verdana" w:hAnsi="Verdana" w:cstheme="minorHAnsi"/>
                <w:sz w:val="20"/>
                <w:szCs w:val="20"/>
              </w:rPr>
              <w:t xml:space="preserve">, </w:t>
            </w:r>
            <w:r w:rsidRPr="00134836">
              <w:rPr>
                <w:rFonts w:ascii="Verdana" w:hAnsi="Verdana" w:cstheme="minorHAnsi"/>
                <w:i/>
                <w:sz w:val="20"/>
                <w:szCs w:val="20"/>
              </w:rPr>
              <w:t>Exploring Postmodernism</w:t>
            </w:r>
          </w:p>
          <w:p w14:paraId="5F6AE8BE" w14:textId="77777777" w:rsidR="0018216B" w:rsidRPr="00134836" w:rsidRDefault="0018216B" w:rsidP="0018216B">
            <w:pPr>
              <w:pStyle w:val="ListParagraph"/>
              <w:spacing w:before="0" w:beforeAutospacing="0" w:after="0" w:afterAutospacing="0"/>
              <w:rPr>
                <w:rFonts w:ascii="Verdana" w:hAnsi="Verdana" w:cstheme="minorHAnsi"/>
                <w:sz w:val="20"/>
                <w:szCs w:val="20"/>
              </w:rPr>
            </w:pPr>
            <w:r w:rsidRPr="00134836">
              <w:rPr>
                <w:rFonts w:ascii="Verdana" w:hAnsi="Verdana" w:cstheme="minorHAnsi"/>
                <w:sz w:val="20"/>
                <w:szCs w:val="20"/>
              </w:rPr>
              <w:t xml:space="preserve">Cawelti, John. G.  </w:t>
            </w:r>
            <w:r w:rsidRPr="00134836">
              <w:rPr>
                <w:rFonts w:ascii="Verdana" w:hAnsi="Verdana" w:cstheme="minorHAnsi"/>
                <w:i/>
                <w:sz w:val="20"/>
                <w:szCs w:val="20"/>
              </w:rPr>
              <w:t>Mystery, Violence, and Popular Culture</w:t>
            </w:r>
          </w:p>
        </w:tc>
      </w:tr>
    </w:tbl>
    <w:p w14:paraId="1096E848" w14:textId="77777777" w:rsidR="00971543" w:rsidRPr="00134836" w:rsidRDefault="00971543" w:rsidP="0097154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5"/>
        <w:gridCol w:w="6908"/>
      </w:tblGrid>
      <w:tr w:rsidR="00EA0DE0" w:rsidRPr="00134836" w14:paraId="7772A459" w14:textId="77777777" w:rsidTr="0089025D">
        <w:trPr>
          <w:trHeight w:val="525"/>
          <w:tblCellSpacing w:w="15" w:type="dxa"/>
          <w:jc w:val="center"/>
        </w:trPr>
        <w:tc>
          <w:tcPr>
            <w:tcW w:w="8803" w:type="dxa"/>
            <w:gridSpan w:val="2"/>
            <w:tcBorders>
              <w:bottom w:val="single" w:sz="6" w:space="0" w:color="CCCCCC"/>
            </w:tcBorders>
            <w:shd w:val="clear" w:color="auto" w:fill="FFFFFF"/>
            <w:tcMar>
              <w:top w:w="15" w:type="dxa"/>
              <w:left w:w="75" w:type="dxa"/>
              <w:bottom w:w="15" w:type="dxa"/>
              <w:right w:w="15" w:type="dxa"/>
            </w:tcMar>
            <w:vAlign w:val="center"/>
          </w:tcPr>
          <w:p w14:paraId="0859C8A2" w14:textId="77777777" w:rsidR="00DC1895" w:rsidRPr="00134836" w:rsidRDefault="00DC1895" w:rsidP="0089025D">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4E875C96" w14:textId="77777777" w:rsidTr="0089025D">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14:paraId="0417DEB3" w14:textId="77777777" w:rsidR="00DC1895" w:rsidRPr="00134836" w:rsidRDefault="00DC1895"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7018" w:type="dxa"/>
            <w:tcBorders>
              <w:bottom w:val="single" w:sz="6" w:space="0" w:color="CCCCCC"/>
            </w:tcBorders>
            <w:shd w:val="clear" w:color="auto" w:fill="FFFFFF"/>
            <w:tcMar>
              <w:top w:w="15" w:type="dxa"/>
              <w:left w:w="75" w:type="dxa"/>
              <w:bottom w:w="15" w:type="dxa"/>
              <w:right w:w="15" w:type="dxa"/>
            </w:tcMar>
            <w:vAlign w:val="center"/>
          </w:tcPr>
          <w:p w14:paraId="22C72FF4" w14:textId="77777777" w:rsidR="00DC1895" w:rsidRPr="00134836" w:rsidRDefault="00DC1895" w:rsidP="0089025D">
            <w:pPr>
              <w:spacing w:line="240" w:lineRule="atLeast"/>
              <w:rPr>
                <w:rFonts w:ascii="Verdana" w:hAnsi="Verdana" w:cstheme="minorHAnsi"/>
                <w:sz w:val="20"/>
                <w:szCs w:val="20"/>
                <w:lang w:val="en-GB"/>
              </w:rPr>
            </w:pPr>
          </w:p>
        </w:tc>
      </w:tr>
      <w:tr w:rsidR="00EA0DE0" w:rsidRPr="00134836" w14:paraId="415E3DFD" w14:textId="77777777" w:rsidTr="0089025D">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14:paraId="39F7C221" w14:textId="77777777" w:rsidR="00DC1895" w:rsidRPr="00134836" w:rsidRDefault="00DC1895"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7018" w:type="dxa"/>
            <w:tcBorders>
              <w:bottom w:val="single" w:sz="6" w:space="0" w:color="CCCCCC"/>
            </w:tcBorders>
            <w:shd w:val="clear" w:color="auto" w:fill="FFFFFF"/>
            <w:tcMar>
              <w:top w:w="15" w:type="dxa"/>
              <w:left w:w="75" w:type="dxa"/>
              <w:bottom w:w="15" w:type="dxa"/>
              <w:right w:w="15" w:type="dxa"/>
            </w:tcMar>
            <w:vAlign w:val="center"/>
          </w:tcPr>
          <w:p w14:paraId="70DF4B72" w14:textId="77777777" w:rsidR="00DC1895" w:rsidRPr="00134836" w:rsidRDefault="00DC1895" w:rsidP="0089025D">
            <w:pPr>
              <w:spacing w:line="240" w:lineRule="atLeast"/>
              <w:rPr>
                <w:rFonts w:ascii="Verdana" w:hAnsi="Verdana" w:cstheme="minorHAnsi"/>
                <w:sz w:val="20"/>
                <w:szCs w:val="20"/>
                <w:lang w:val="en-GB"/>
              </w:rPr>
            </w:pPr>
          </w:p>
        </w:tc>
      </w:tr>
      <w:tr w:rsidR="00EA0DE0" w:rsidRPr="00134836" w14:paraId="7F9A1F56" w14:textId="77777777" w:rsidTr="00B833E1">
        <w:trPr>
          <w:trHeight w:val="21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14:paraId="577CEA33" w14:textId="77777777" w:rsidR="00DC1895" w:rsidRPr="00134836" w:rsidRDefault="00DC1895"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7018" w:type="dxa"/>
            <w:tcBorders>
              <w:bottom w:val="single" w:sz="6" w:space="0" w:color="CCCCCC"/>
            </w:tcBorders>
            <w:shd w:val="clear" w:color="auto" w:fill="FFFFFF"/>
            <w:tcMar>
              <w:top w:w="15" w:type="dxa"/>
              <w:left w:w="75" w:type="dxa"/>
              <w:bottom w:w="15" w:type="dxa"/>
              <w:right w:w="15" w:type="dxa"/>
            </w:tcMar>
            <w:vAlign w:val="center"/>
          </w:tcPr>
          <w:p w14:paraId="6E3197D1" w14:textId="77777777" w:rsidR="00DC1895" w:rsidRPr="00134836" w:rsidRDefault="00DC1895" w:rsidP="0089025D">
            <w:pPr>
              <w:spacing w:line="240" w:lineRule="atLeast"/>
              <w:rPr>
                <w:rFonts w:ascii="Verdana" w:hAnsi="Verdana" w:cstheme="minorHAnsi"/>
                <w:sz w:val="20"/>
                <w:szCs w:val="20"/>
                <w:lang w:val="en-GB"/>
              </w:rPr>
            </w:pPr>
          </w:p>
        </w:tc>
      </w:tr>
    </w:tbl>
    <w:p w14:paraId="56B13488" w14:textId="77777777" w:rsidR="00DC1895" w:rsidRPr="00134836" w:rsidRDefault="00DC1895" w:rsidP="0097154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86"/>
        <w:gridCol w:w="1314"/>
        <w:gridCol w:w="1703"/>
      </w:tblGrid>
      <w:tr w:rsidR="00EA0DE0" w:rsidRPr="00134836" w14:paraId="151489B3" w14:textId="77777777" w:rsidTr="008A7CCC">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67391CD8"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w:t>
            </w:r>
          </w:p>
        </w:tc>
      </w:tr>
      <w:tr w:rsidR="00EA0DE0" w:rsidRPr="00134836" w14:paraId="0F39C953" w14:textId="77777777" w:rsidTr="008A7CCC">
        <w:trPr>
          <w:trHeight w:val="450"/>
          <w:tblCellSpacing w:w="15" w:type="dxa"/>
          <w:jc w:val="center"/>
        </w:trPr>
        <w:tc>
          <w:tcPr>
            <w:tcW w:w="3264" w:type="pct"/>
            <w:tcBorders>
              <w:bottom w:val="single" w:sz="6" w:space="0" w:color="CCCCCC"/>
            </w:tcBorders>
            <w:shd w:val="clear" w:color="auto" w:fill="FFFFFF"/>
            <w:tcMar>
              <w:top w:w="15" w:type="dxa"/>
              <w:left w:w="75" w:type="dxa"/>
              <w:bottom w:w="15" w:type="dxa"/>
              <w:right w:w="15" w:type="dxa"/>
            </w:tcMar>
            <w:vAlign w:val="center"/>
          </w:tcPr>
          <w:p w14:paraId="4FF35BD6"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743" w:type="pct"/>
            <w:tcBorders>
              <w:bottom w:val="single" w:sz="6" w:space="0" w:color="CCCCCC"/>
            </w:tcBorders>
            <w:shd w:val="clear" w:color="auto" w:fill="FFFFFF"/>
            <w:tcMar>
              <w:top w:w="15" w:type="dxa"/>
              <w:left w:w="75" w:type="dxa"/>
              <w:bottom w:w="15" w:type="dxa"/>
              <w:right w:w="15" w:type="dxa"/>
            </w:tcMar>
            <w:vAlign w:val="center"/>
          </w:tcPr>
          <w:p w14:paraId="46170958"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925" w:type="pct"/>
            <w:tcBorders>
              <w:bottom w:val="single" w:sz="6" w:space="0" w:color="CCCCCC"/>
            </w:tcBorders>
            <w:shd w:val="clear" w:color="auto" w:fill="FFFFFF"/>
            <w:tcMar>
              <w:top w:w="15" w:type="dxa"/>
              <w:left w:w="75" w:type="dxa"/>
              <w:bottom w:w="15" w:type="dxa"/>
              <w:right w:w="15" w:type="dxa"/>
            </w:tcMar>
            <w:vAlign w:val="center"/>
          </w:tcPr>
          <w:p w14:paraId="7CCE3E52"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58A40FA1" w14:textId="77777777" w:rsidTr="008A7CCC">
        <w:trPr>
          <w:trHeight w:val="375"/>
          <w:tblCellSpacing w:w="15" w:type="dxa"/>
          <w:jc w:val="center"/>
        </w:trPr>
        <w:tc>
          <w:tcPr>
            <w:tcW w:w="3264" w:type="pct"/>
            <w:tcBorders>
              <w:bottom w:val="single" w:sz="6" w:space="0" w:color="CCCCCC"/>
            </w:tcBorders>
            <w:shd w:val="clear" w:color="auto" w:fill="FFFFFF"/>
            <w:tcMar>
              <w:top w:w="15" w:type="dxa"/>
              <w:left w:w="75" w:type="dxa"/>
              <w:bottom w:w="15" w:type="dxa"/>
              <w:right w:w="15" w:type="dxa"/>
            </w:tcMar>
            <w:vAlign w:val="center"/>
          </w:tcPr>
          <w:p w14:paraId="36ED409B"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743" w:type="pct"/>
            <w:tcBorders>
              <w:bottom w:val="single" w:sz="6" w:space="0" w:color="CCCCCC"/>
            </w:tcBorders>
            <w:shd w:val="clear" w:color="auto" w:fill="FFFFFF"/>
            <w:tcMar>
              <w:top w:w="15" w:type="dxa"/>
              <w:left w:w="75" w:type="dxa"/>
              <w:bottom w:w="15" w:type="dxa"/>
              <w:right w:w="15" w:type="dxa"/>
            </w:tcMar>
            <w:vAlign w:val="center"/>
          </w:tcPr>
          <w:p w14:paraId="46D450C7"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925" w:type="pct"/>
            <w:tcBorders>
              <w:bottom w:val="single" w:sz="6" w:space="0" w:color="CCCCCC"/>
            </w:tcBorders>
            <w:shd w:val="clear" w:color="auto" w:fill="FFFFFF"/>
            <w:tcMar>
              <w:top w:w="15" w:type="dxa"/>
              <w:left w:w="75" w:type="dxa"/>
              <w:bottom w:w="15" w:type="dxa"/>
              <w:right w:w="15" w:type="dxa"/>
            </w:tcMar>
            <w:vAlign w:val="center"/>
          </w:tcPr>
          <w:p w14:paraId="5A2BAD4B"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78065901" w14:textId="77777777" w:rsidTr="008A7CCC">
        <w:trPr>
          <w:trHeight w:val="375"/>
          <w:tblCellSpacing w:w="15" w:type="dxa"/>
          <w:jc w:val="center"/>
        </w:trPr>
        <w:tc>
          <w:tcPr>
            <w:tcW w:w="3264" w:type="pct"/>
            <w:tcBorders>
              <w:bottom w:val="single" w:sz="6" w:space="0" w:color="CCCCCC"/>
            </w:tcBorders>
            <w:shd w:val="clear" w:color="auto" w:fill="FFFFFF"/>
            <w:tcMar>
              <w:top w:w="15" w:type="dxa"/>
              <w:left w:w="75" w:type="dxa"/>
              <w:bottom w:w="15" w:type="dxa"/>
              <w:right w:w="15" w:type="dxa"/>
            </w:tcMar>
            <w:vAlign w:val="center"/>
          </w:tcPr>
          <w:p w14:paraId="28F87738"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743" w:type="pct"/>
            <w:tcBorders>
              <w:bottom w:val="single" w:sz="6" w:space="0" w:color="CCCCCC"/>
            </w:tcBorders>
            <w:shd w:val="clear" w:color="auto" w:fill="FFFFFF"/>
            <w:tcMar>
              <w:top w:w="15" w:type="dxa"/>
              <w:left w:w="75" w:type="dxa"/>
              <w:bottom w:w="15" w:type="dxa"/>
              <w:right w:w="15" w:type="dxa"/>
            </w:tcMar>
            <w:vAlign w:val="center"/>
          </w:tcPr>
          <w:p w14:paraId="5F02701D"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925" w:type="pct"/>
            <w:tcBorders>
              <w:bottom w:val="single" w:sz="6" w:space="0" w:color="CCCCCC"/>
            </w:tcBorders>
            <w:shd w:val="clear" w:color="auto" w:fill="FFFFFF"/>
            <w:tcMar>
              <w:top w:w="15" w:type="dxa"/>
              <w:left w:w="75" w:type="dxa"/>
              <w:bottom w:w="15" w:type="dxa"/>
              <w:right w:w="15" w:type="dxa"/>
            </w:tcMar>
            <w:vAlign w:val="center"/>
          </w:tcPr>
          <w:p w14:paraId="7B940164"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70</w:t>
            </w:r>
          </w:p>
        </w:tc>
      </w:tr>
      <w:tr w:rsidR="00EA0DE0" w:rsidRPr="00134836" w14:paraId="2069A50A" w14:textId="77777777" w:rsidTr="008A7CCC">
        <w:trPr>
          <w:trHeight w:val="375"/>
          <w:tblCellSpacing w:w="15" w:type="dxa"/>
          <w:jc w:val="center"/>
        </w:trPr>
        <w:tc>
          <w:tcPr>
            <w:tcW w:w="3264" w:type="pct"/>
            <w:tcBorders>
              <w:bottom w:val="single" w:sz="6" w:space="0" w:color="CCCCCC"/>
            </w:tcBorders>
            <w:shd w:val="clear" w:color="auto" w:fill="FFFFFF"/>
            <w:tcMar>
              <w:top w:w="15" w:type="dxa"/>
              <w:left w:w="75" w:type="dxa"/>
              <w:bottom w:w="15" w:type="dxa"/>
              <w:right w:w="15" w:type="dxa"/>
            </w:tcMar>
            <w:vAlign w:val="center"/>
          </w:tcPr>
          <w:p w14:paraId="269168FC" w14:textId="77777777" w:rsidR="00971543" w:rsidRPr="00134836" w:rsidRDefault="00971543" w:rsidP="0097154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743" w:type="pct"/>
            <w:tcBorders>
              <w:bottom w:val="single" w:sz="6" w:space="0" w:color="CCCCCC"/>
            </w:tcBorders>
            <w:shd w:val="clear" w:color="auto" w:fill="FFFFFF"/>
            <w:tcMar>
              <w:top w:w="15" w:type="dxa"/>
              <w:left w:w="75" w:type="dxa"/>
              <w:bottom w:w="15" w:type="dxa"/>
              <w:right w:w="15" w:type="dxa"/>
            </w:tcMar>
            <w:vAlign w:val="center"/>
          </w:tcPr>
          <w:p w14:paraId="33755B7F"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925" w:type="pct"/>
            <w:tcBorders>
              <w:bottom w:val="single" w:sz="6" w:space="0" w:color="CCCCCC"/>
            </w:tcBorders>
            <w:shd w:val="clear" w:color="auto" w:fill="FFFFFF"/>
            <w:tcMar>
              <w:top w:w="15" w:type="dxa"/>
              <w:left w:w="75" w:type="dxa"/>
              <w:bottom w:w="15" w:type="dxa"/>
              <w:right w:w="15" w:type="dxa"/>
            </w:tcMar>
            <w:vAlign w:val="center"/>
          </w:tcPr>
          <w:p w14:paraId="3843E9B5"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2E664A87" w14:textId="77777777" w:rsidTr="008A7CCC">
        <w:trPr>
          <w:trHeight w:val="375"/>
          <w:tblCellSpacing w:w="15" w:type="dxa"/>
          <w:jc w:val="center"/>
        </w:trPr>
        <w:tc>
          <w:tcPr>
            <w:tcW w:w="3264" w:type="pct"/>
            <w:tcBorders>
              <w:bottom w:val="single" w:sz="6" w:space="0" w:color="CCCCCC"/>
            </w:tcBorders>
            <w:shd w:val="clear" w:color="auto" w:fill="FFFFFF"/>
            <w:tcMar>
              <w:top w:w="15" w:type="dxa"/>
              <w:left w:w="75" w:type="dxa"/>
              <w:bottom w:w="15" w:type="dxa"/>
              <w:right w:w="15" w:type="dxa"/>
            </w:tcMar>
            <w:vAlign w:val="center"/>
          </w:tcPr>
          <w:p w14:paraId="0FED33C6" w14:textId="77777777" w:rsidR="00971543" w:rsidRPr="00134836" w:rsidRDefault="00971543" w:rsidP="00B37D48">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CONTRIBUTION OF FINAL </w:t>
            </w:r>
            <w:r w:rsidR="00B37D48" w:rsidRPr="00134836">
              <w:rPr>
                <w:rFonts w:ascii="Verdana" w:hAnsi="Verdana" w:cstheme="minorHAnsi"/>
                <w:b/>
                <w:bCs/>
                <w:sz w:val="20"/>
                <w:szCs w:val="20"/>
                <w:lang w:val="en-GB"/>
              </w:rPr>
              <w:t>PAPER</w:t>
            </w:r>
            <w:r w:rsidRPr="00134836">
              <w:rPr>
                <w:rFonts w:ascii="Verdana" w:hAnsi="Verdana" w:cstheme="minorHAnsi"/>
                <w:b/>
                <w:bCs/>
                <w:sz w:val="20"/>
                <w:szCs w:val="20"/>
                <w:lang w:val="en-GB"/>
              </w:rPr>
              <w:t xml:space="preserve"> TO OVERALL GRADE</w:t>
            </w:r>
          </w:p>
        </w:tc>
        <w:tc>
          <w:tcPr>
            <w:tcW w:w="743" w:type="pct"/>
            <w:tcBorders>
              <w:bottom w:val="single" w:sz="6" w:space="0" w:color="CCCCCC"/>
            </w:tcBorders>
            <w:shd w:val="clear" w:color="auto" w:fill="FFFFFF"/>
            <w:tcMar>
              <w:top w:w="15" w:type="dxa"/>
              <w:left w:w="75" w:type="dxa"/>
              <w:bottom w:w="15" w:type="dxa"/>
              <w:right w:w="15" w:type="dxa"/>
            </w:tcMar>
            <w:vAlign w:val="center"/>
          </w:tcPr>
          <w:p w14:paraId="19E7DCD1"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925" w:type="pct"/>
            <w:tcBorders>
              <w:bottom w:val="single" w:sz="6" w:space="0" w:color="CCCCCC"/>
            </w:tcBorders>
            <w:shd w:val="clear" w:color="auto" w:fill="FFFFFF"/>
            <w:tcMar>
              <w:top w:w="15" w:type="dxa"/>
              <w:left w:w="75" w:type="dxa"/>
              <w:bottom w:w="15" w:type="dxa"/>
              <w:right w:w="15" w:type="dxa"/>
            </w:tcMar>
            <w:vAlign w:val="center"/>
          </w:tcPr>
          <w:p w14:paraId="6F0F0601"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70</w:t>
            </w:r>
          </w:p>
        </w:tc>
      </w:tr>
      <w:tr w:rsidR="00EA0DE0" w:rsidRPr="00134836" w14:paraId="2BA144D6" w14:textId="77777777" w:rsidTr="008A7CCC">
        <w:trPr>
          <w:trHeight w:val="375"/>
          <w:tblCellSpacing w:w="15" w:type="dxa"/>
          <w:jc w:val="center"/>
        </w:trPr>
        <w:tc>
          <w:tcPr>
            <w:tcW w:w="3264" w:type="pct"/>
            <w:tcBorders>
              <w:bottom w:val="single" w:sz="6" w:space="0" w:color="CCCCCC"/>
            </w:tcBorders>
            <w:shd w:val="clear" w:color="auto" w:fill="FFFFFF"/>
            <w:tcMar>
              <w:top w:w="15" w:type="dxa"/>
              <w:left w:w="75" w:type="dxa"/>
              <w:bottom w:w="15" w:type="dxa"/>
              <w:right w:w="15" w:type="dxa"/>
            </w:tcMar>
            <w:vAlign w:val="center"/>
          </w:tcPr>
          <w:p w14:paraId="2545E1C1"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743" w:type="pct"/>
            <w:tcBorders>
              <w:bottom w:val="single" w:sz="6" w:space="0" w:color="CCCCCC"/>
            </w:tcBorders>
            <w:shd w:val="clear" w:color="auto" w:fill="FFFFFF"/>
            <w:tcMar>
              <w:top w:w="15" w:type="dxa"/>
              <w:left w:w="75" w:type="dxa"/>
              <w:bottom w:w="15" w:type="dxa"/>
              <w:right w:w="15" w:type="dxa"/>
            </w:tcMar>
            <w:vAlign w:val="center"/>
          </w:tcPr>
          <w:p w14:paraId="04F2723F"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925" w:type="pct"/>
            <w:tcBorders>
              <w:bottom w:val="single" w:sz="6" w:space="0" w:color="CCCCCC"/>
            </w:tcBorders>
            <w:shd w:val="clear" w:color="auto" w:fill="FFFFFF"/>
            <w:tcMar>
              <w:top w:w="15" w:type="dxa"/>
              <w:left w:w="75" w:type="dxa"/>
              <w:bottom w:w="15" w:type="dxa"/>
              <w:right w:w="15" w:type="dxa"/>
            </w:tcMar>
            <w:vAlign w:val="center"/>
          </w:tcPr>
          <w:p w14:paraId="64159926"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7398AFA0" w14:textId="77777777" w:rsidTr="008A7CCC">
        <w:trPr>
          <w:trHeight w:val="375"/>
          <w:tblCellSpacing w:w="15" w:type="dxa"/>
          <w:jc w:val="center"/>
        </w:trPr>
        <w:tc>
          <w:tcPr>
            <w:tcW w:w="3264" w:type="pct"/>
            <w:tcBorders>
              <w:bottom w:val="single" w:sz="6" w:space="0" w:color="CCCCCC"/>
            </w:tcBorders>
            <w:shd w:val="clear" w:color="auto" w:fill="FFFFFF"/>
            <w:tcMar>
              <w:top w:w="15" w:type="dxa"/>
              <w:left w:w="75" w:type="dxa"/>
              <w:bottom w:w="15" w:type="dxa"/>
              <w:right w:w="15" w:type="dxa"/>
            </w:tcMar>
            <w:vAlign w:val="center"/>
          </w:tcPr>
          <w:p w14:paraId="64DA8D26" w14:textId="77777777" w:rsidR="00971543" w:rsidRPr="00134836" w:rsidRDefault="00971543" w:rsidP="0097154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743" w:type="pct"/>
            <w:tcBorders>
              <w:bottom w:val="single" w:sz="6" w:space="0" w:color="CCCCCC"/>
            </w:tcBorders>
            <w:shd w:val="clear" w:color="auto" w:fill="FFFFFF"/>
            <w:tcMar>
              <w:top w:w="15" w:type="dxa"/>
              <w:left w:w="75" w:type="dxa"/>
              <w:bottom w:w="15" w:type="dxa"/>
              <w:right w:w="15" w:type="dxa"/>
            </w:tcMar>
            <w:vAlign w:val="center"/>
          </w:tcPr>
          <w:p w14:paraId="2F65C89E"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925" w:type="pct"/>
            <w:tcBorders>
              <w:bottom w:val="single" w:sz="6" w:space="0" w:color="CCCCCC"/>
            </w:tcBorders>
            <w:shd w:val="clear" w:color="auto" w:fill="FFFFFF"/>
            <w:tcMar>
              <w:top w:w="15" w:type="dxa"/>
              <w:left w:w="75" w:type="dxa"/>
              <w:bottom w:w="15" w:type="dxa"/>
              <w:right w:w="15" w:type="dxa"/>
            </w:tcMar>
            <w:vAlign w:val="center"/>
          </w:tcPr>
          <w:p w14:paraId="6ECE18C2"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439695B8" w14:textId="77777777" w:rsidR="00971543" w:rsidRPr="00134836" w:rsidRDefault="00971543" w:rsidP="0097154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126D1ED9" w14:textId="77777777" w:rsidTr="0097154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2FA92C8"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DDBB73"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7F451CCE" w14:textId="77777777" w:rsidR="00971543" w:rsidRPr="00134836" w:rsidRDefault="00971543" w:rsidP="0097154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871"/>
        <w:gridCol w:w="258"/>
        <w:gridCol w:w="273"/>
        <w:gridCol w:w="273"/>
        <w:gridCol w:w="273"/>
        <w:gridCol w:w="258"/>
        <w:gridCol w:w="86"/>
      </w:tblGrid>
      <w:tr w:rsidR="00EA0DE0" w:rsidRPr="00134836" w14:paraId="54EA663D" w14:textId="77777777" w:rsidTr="00971543">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96F10F6"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64E0D99B" w14:textId="77777777" w:rsidTr="00971543">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3F6106D4"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084FD699"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79E86E6A"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5DF6F3F3" w14:textId="77777777" w:rsidTr="00971543">
        <w:trPr>
          <w:tblCellSpacing w:w="15" w:type="dxa"/>
          <w:jc w:val="center"/>
        </w:trPr>
        <w:tc>
          <w:tcPr>
            <w:tcW w:w="0" w:type="auto"/>
            <w:vMerge/>
            <w:tcBorders>
              <w:bottom w:val="single" w:sz="6" w:space="0" w:color="CCCCCC"/>
            </w:tcBorders>
            <w:shd w:val="clear" w:color="auto" w:fill="ECEBEB"/>
            <w:vAlign w:val="center"/>
          </w:tcPr>
          <w:p w14:paraId="21090E50" w14:textId="77777777" w:rsidR="00971543" w:rsidRPr="00134836" w:rsidRDefault="00971543" w:rsidP="00971543">
            <w:pPr>
              <w:rPr>
                <w:rFonts w:ascii="Verdana" w:hAnsi="Verdana" w:cstheme="minorHAnsi"/>
                <w:sz w:val="20"/>
                <w:szCs w:val="20"/>
                <w:lang w:val="en-GB"/>
              </w:rPr>
            </w:pPr>
          </w:p>
        </w:tc>
        <w:tc>
          <w:tcPr>
            <w:tcW w:w="0" w:type="auto"/>
            <w:vMerge/>
            <w:tcBorders>
              <w:bottom w:val="single" w:sz="6" w:space="0" w:color="CCCCCC"/>
            </w:tcBorders>
            <w:shd w:val="clear" w:color="auto" w:fill="ECEBEB"/>
            <w:vAlign w:val="center"/>
          </w:tcPr>
          <w:p w14:paraId="7376E854" w14:textId="77777777" w:rsidR="00971543" w:rsidRPr="00134836" w:rsidRDefault="00971543" w:rsidP="00971543">
            <w:pP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3BBD37B"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7ACDDFD"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DCD179D"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00FC0AB"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75F49C6"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shd w:val="clear" w:color="auto" w:fill="ECEBEB"/>
            <w:vAlign w:val="center"/>
          </w:tcPr>
          <w:p w14:paraId="6D9DE8C0" w14:textId="77777777" w:rsidR="00971543" w:rsidRPr="00134836" w:rsidRDefault="00971543" w:rsidP="00971543">
            <w:pPr>
              <w:rPr>
                <w:rFonts w:ascii="Verdana" w:hAnsi="Verdana" w:cstheme="minorHAnsi"/>
                <w:sz w:val="20"/>
                <w:szCs w:val="20"/>
                <w:lang w:val="en-GB"/>
              </w:rPr>
            </w:pPr>
          </w:p>
        </w:tc>
      </w:tr>
      <w:tr w:rsidR="00EA0DE0" w:rsidRPr="00134836" w14:paraId="0999BBB9" w14:textId="77777777" w:rsidTr="0097154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5F9A830"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B61D65" w14:textId="77777777" w:rsidR="00971543" w:rsidRPr="00134836" w:rsidRDefault="00971543" w:rsidP="00BD6B7C">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apply knowledge of an example of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926B02"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A1FF1DC"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68E5F5D"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ED2F79"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C433A1B"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shd w:val="clear" w:color="auto" w:fill="ECEBEB"/>
            <w:vAlign w:val="center"/>
          </w:tcPr>
          <w:p w14:paraId="5A18EF1B" w14:textId="77777777" w:rsidR="00971543" w:rsidRPr="00134836" w:rsidRDefault="00971543" w:rsidP="00971543">
            <w:pPr>
              <w:rPr>
                <w:rFonts w:ascii="Verdana" w:hAnsi="Verdana" w:cstheme="minorHAnsi"/>
                <w:sz w:val="20"/>
                <w:szCs w:val="20"/>
                <w:lang w:val="en-GB"/>
              </w:rPr>
            </w:pPr>
          </w:p>
        </w:tc>
      </w:tr>
      <w:tr w:rsidR="00EA0DE0" w:rsidRPr="00134836" w14:paraId="43A8AD18" w14:textId="77777777" w:rsidTr="0097154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9C364AC"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7FA0ABB" w14:textId="77777777" w:rsidR="00971543" w:rsidRPr="00134836" w:rsidRDefault="00971543" w:rsidP="00BD6B7C">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7A5F28"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7A15659"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37A85D9"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E6DB6C9" w14:textId="77777777" w:rsidR="00971543" w:rsidRPr="00134836" w:rsidRDefault="00971543" w:rsidP="0097154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0A3EE0"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shd w:val="clear" w:color="auto" w:fill="ECEBEB"/>
            <w:vAlign w:val="center"/>
          </w:tcPr>
          <w:p w14:paraId="5E1AC29B" w14:textId="77777777" w:rsidR="00971543" w:rsidRPr="00134836" w:rsidRDefault="00971543" w:rsidP="00971543">
            <w:pPr>
              <w:rPr>
                <w:rFonts w:ascii="Verdana" w:hAnsi="Verdana" w:cstheme="minorHAnsi"/>
                <w:sz w:val="20"/>
                <w:szCs w:val="20"/>
                <w:lang w:val="en-GB"/>
              </w:rPr>
            </w:pPr>
          </w:p>
        </w:tc>
      </w:tr>
      <w:tr w:rsidR="00EA0DE0" w:rsidRPr="00134836" w14:paraId="0AF4C183" w14:textId="77777777" w:rsidTr="0097154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9055B12"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8383DA" w14:textId="77777777" w:rsidR="00971543" w:rsidRPr="00134836" w:rsidRDefault="00971543" w:rsidP="00BD6B7C">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661284"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BE1475E"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C7BACD3"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FA20606"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CDF92F"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shd w:val="clear" w:color="auto" w:fill="ECEBEB"/>
            <w:vAlign w:val="center"/>
          </w:tcPr>
          <w:p w14:paraId="09DD5439" w14:textId="77777777" w:rsidR="00971543" w:rsidRPr="00134836" w:rsidRDefault="00971543" w:rsidP="00971543">
            <w:pPr>
              <w:rPr>
                <w:rFonts w:ascii="Verdana" w:hAnsi="Verdana" w:cstheme="minorHAnsi"/>
                <w:sz w:val="20"/>
                <w:szCs w:val="20"/>
                <w:lang w:val="en-GB"/>
              </w:rPr>
            </w:pPr>
          </w:p>
        </w:tc>
      </w:tr>
      <w:tr w:rsidR="00EA0DE0" w:rsidRPr="00134836" w14:paraId="0A77DD5A" w14:textId="77777777" w:rsidTr="0097154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AB077E8"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F4FDC3" w14:textId="77777777" w:rsidR="00971543" w:rsidRPr="00134836" w:rsidRDefault="00971543" w:rsidP="00BD6B7C">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B7ECB1"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6002DC0"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FE7E45C"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E306D73" w14:textId="77777777" w:rsidR="00971543" w:rsidRPr="00134836" w:rsidRDefault="00971543" w:rsidP="0097154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E387F4"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shd w:val="clear" w:color="auto" w:fill="ECEBEB"/>
            <w:vAlign w:val="center"/>
          </w:tcPr>
          <w:p w14:paraId="2DE377CE" w14:textId="77777777" w:rsidR="00971543" w:rsidRPr="00134836" w:rsidRDefault="00971543" w:rsidP="00971543">
            <w:pPr>
              <w:rPr>
                <w:rFonts w:ascii="Verdana" w:hAnsi="Verdana" w:cstheme="minorHAnsi"/>
                <w:sz w:val="20"/>
                <w:szCs w:val="20"/>
                <w:lang w:val="en-GB"/>
              </w:rPr>
            </w:pPr>
          </w:p>
        </w:tc>
      </w:tr>
      <w:tr w:rsidR="00EA0DE0" w:rsidRPr="00134836" w14:paraId="03C4F22F" w14:textId="77777777" w:rsidTr="0097154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3736C0F"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055549" w14:textId="77777777" w:rsidR="00971543" w:rsidRPr="00134836" w:rsidRDefault="00971543" w:rsidP="00BD6B7C">
            <w:pPr>
              <w:spacing w:line="240" w:lineRule="atLeast"/>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A5C98E"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C322620"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ED75C9"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2CC89E5"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BD2E2FE"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shd w:val="clear" w:color="auto" w:fill="ECEBEB"/>
            <w:vAlign w:val="center"/>
          </w:tcPr>
          <w:p w14:paraId="145B0B15" w14:textId="77777777" w:rsidR="00971543" w:rsidRPr="00134836" w:rsidRDefault="00971543" w:rsidP="00971543">
            <w:pPr>
              <w:rPr>
                <w:rFonts w:ascii="Verdana" w:hAnsi="Verdana" w:cstheme="minorHAnsi"/>
                <w:sz w:val="20"/>
                <w:szCs w:val="20"/>
                <w:lang w:val="en-GB"/>
              </w:rPr>
            </w:pPr>
          </w:p>
        </w:tc>
      </w:tr>
      <w:tr w:rsidR="00EA0DE0" w:rsidRPr="00134836" w14:paraId="432FD3BC" w14:textId="77777777" w:rsidTr="0097154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58BA87A"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9CB1B06" w14:textId="77777777" w:rsidR="00971543" w:rsidRPr="00134836" w:rsidRDefault="00971543" w:rsidP="00BD6B7C">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D892B2"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2805E28" w14:textId="77777777" w:rsidR="00971543" w:rsidRPr="00134836" w:rsidRDefault="00971543" w:rsidP="0097154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A8CD72"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3DE48A4"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19564DD"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shd w:val="clear" w:color="auto" w:fill="ECEBEB"/>
            <w:vAlign w:val="center"/>
          </w:tcPr>
          <w:p w14:paraId="6B4B4F58" w14:textId="77777777" w:rsidR="00971543" w:rsidRPr="00134836" w:rsidRDefault="00971543" w:rsidP="00971543">
            <w:pPr>
              <w:rPr>
                <w:rFonts w:ascii="Verdana" w:hAnsi="Verdana" w:cstheme="minorHAnsi"/>
                <w:sz w:val="20"/>
                <w:szCs w:val="20"/>
                <w:lang w:val="en-GB"/>
              </w:rPr>
            </w:pPr>
          </w:p>
        </w:tc>
      </w:tr>
      <w:tr w:rsidR="00EA0DE0" w:rsidRPr="00134836" w14:paraId="18C79CE6" w14:textId="77777777" w:rsidTr="0097154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CDABB60"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5310D1" w14:textId="77777777" w:rsidR="00971543" w:rsidRPr="00134836" w:rsidRDefault="00971543" w:rsidP="00BD6B7C">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3B8EB95"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8327BD0"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3C49562"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7A39AA1" w14:textId="77777777" w:rsidR="00971543" w:rsidRPr="00134836" w:rsidRDefault="00971543" w:rsidP="0097154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6FFE02"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shd w:val="clear" w:color="auto" w:fill="ECEBEB"/>
            <w:vAlign w:val="center"/>
          </w:tcPr>
          <w:p w14:paraId="157085BF" w14:textId="77777777" w:rsidR="00971543" w:rsidRPr="00134836" w:rsidRDefault="00971543" w:rsidP="00971543">
            <w:pPr>
              <w:rPr>
                <w:rFonts w:ascii="Verdana" w:hAnsi="Verdana" w:cstheme="minorHAnsi"/>
                <w:sz w:val="20"/>
                <w:szCs w:val="20"/>
                <w:lang w:val="en-GB"/>
              </w:rPr>
            </w:pPr>
          </w:p>
        </w:tc>
      </w:tr>
      <w:tr w:rsidR="00EA0DE0" w:rsidRPr="00134836" w14:paraId="63CE759F" w14:textId="77777777" w:rsidTr="0097154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CDAD2FC"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DCE690" w14:textId="77777777" w:rsidR="00971543" w:rsidRPr="00134836" w:rsidRDefault="00971543" w:rsidP="00BD6B7C">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85F410"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7F0C3CE" w14:textId="77777777" w:rsidR="00971543" w:rsidRPr="00134836" w:rsidRDefault="00971543" w:rsidP="0097154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94A64F"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3BCE177" w14:textId="77777777" w:rsidR="00971543" w:rsidRPr="00134836" w:rsidRDefault="00971543" w:rsidP="00971543">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02277FD"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shd w:val="clear" w:color="auto" w:fill="ECEBEB"/>
            <w:vAlign w:val="center"/>
          </w:tcPr>
          <w:p w14:paraId="1561CBA7" w14:textId="77777777" w:rsidR="00971543" w:rsidRPr="00134836" w:rsidRDefault="00971543" w:rsidP="00971543">
            <w:pPr>
              <w:rPr>
                <w:rFonts w:ascii="Verdana" w:hAnsi="Verdana" w:cstheme="minorHAnsi"/>
                <w:sz w:val="20"/>
                <w:szCs w:val="20"/>
                <w:lang w:val="en-GB"/>
              </w:rPr>
            </w:pPr>
          </w:p>
        </w:tc>
      </w:tr>
      <w:tr w:rsidR="00EA0DE0" w:rsidRPr="00134836" w14:paraId="0C7C25C1" w14:textId="77777777" w:rsidTr="0097154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2833832"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lastRenderedPageBreak/>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0F8B0F" w14:textId="77777777" w:rsidR="00971543" w:rsidRPr="00134836" w:rsidRDefault="008532D7" w:rsidP="00BD6B7C">
            <w:pPr>
              <w:spacing w:line="240" w:lineRule="atLeast"/>
              <w:rPr>
                <w:rFonts w:ascii="Verdana" w:hAnsi="Verdana" w:cstheme="minorHAnsi"/>
                <w:sz w:val="20"/>
                <w:szCs w:val="20"/>
                <w:lang w:val="en-GB"/>
              </w:rPr>
            </w:pPr>
            <w:r w:rsidRPr="00134836">
              <w:rPr>
                <w:rFonts w:ascii="Verdana" w:hAnsi="Verdana" w:cstheme="minorHAnsi"/>
                <w:sz w:val="20"/>
                <w:szCs w:val="20"/>
                <w:lang w:val="en-GB"/>
              </w:rPr>
              <w:t>Knowledge</w:t>
            </w:r>
            <w:r w:rsidR="00971543" w:rsidRPr="00134836">
              <w:rPr>
                <w:rFonts w:ascii="Verdana" w:hAnsi="Verdana" w:cstheme="minorHAnsi"/>
                <w:sz w:val="20"/>
                <w:szCs w:val="20"/>
                <w:lang w:val="en-GB"/>
              </w:rPr>
              <w:t xml:space="preserv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56C7CC"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63BA591"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94B77F4"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F45A209" w14:textId="77777777" w:rsidR="00971543" w:rsidRPr="00134836" w:rsidRDefault="00971543" w:rsidP="0097154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65F74D"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shd w:val="clear" w:color="auto" w:fill="ECEBEB"/>
            <w:vAlign w:val="center"/>
          </w:tcPr>
          <w:p w14:paraId="7BCD4279" w14:textId="77777777" w:rsidR="00971543" w:rsidRPr="00134836" w:rsidRDefault="00971543" w:rsidP="00971543">
            <w:pPr>
              <w:rPr>
                <w:rFonts w:ascii="Verdana" w:hAnsi="Verdana" w:cstheme="minorHAnsi"/>
                <w:sz w:val="20"/>
                <w:szCs w:val="20"/>
                <w:lang w:val="en-GB"/>
              </w:rPr>
            </w:pPr>
          </w:p>
        </w:tc>
      </w:tr>
      <w:tr w:rsidR="00EA0DE0" w:rsidRPr="00134836" w14:paraId="73368F58" w14:textId="77777777" w:rsidTr="0097154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1C11217"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DFBFF1" w14:textId="77777777" w:rsidR="00971543" w:rsidRPr="00134836" w:rsidRDefault="00971543" w:rsidP="00BD6B7C">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D3543F"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653CA9C"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7906E5B"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AE66EED" w14:textId="77777777" w:rsidR="00971543" w:rsidRPr="00134836" w:rsidRDefault="00971543" w:rsidP="0097154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3A5A14" w14:textId="77777777" w:rsidR="00971543" w:rsidRPr="00134836" w:rsidRDefault="00971543" w:rsidP="00971543">
            <w:pPr>
              <w:spacing w:line="240" w:lineRule="atLeast"/>
              <w:jc w:val="center"/>
              <w:rPr>
                <w:rFonts w:ascii="Verdana" w:hAnsi="Verdana" w:cstheme="minorHAnsi"/>
                <w:sz w:val="20"/>
                <w:szCs w:val="20"/>
                <w:lang w:val="en-GB"/>
              </w:rPr>
            </w:pPr>
          </w:p>
        </w:tc>
        <w:tc>
          <w:tcPr>
            <w:tcW w:w="0" w:type="auto"/>
            <w:shd w:val="clear" w:color="auto" w:fill="ECEBEB"/>
            <w:vAlign w:val="center"/>
          </w:tcPr>
          <w:p w14:paraId="3A9EA541" w14:textId="77777777" w:rsidR="00971543" w:rsidRPr="00134836" w:rsidRDefault="00971543" w:rsidP="00971543">
            <w:pPr>
              <w:rPr>
                <w:rFonts w:ascii="Verdana" w:hAnsi="Verdana" w:cstheme="minorHAnsi"/>
                <w:sz w:val="20"/>
                <w:szCs w:val="20"/>
                <w:lang w:val="en-GB"/>
              </w:rPr>
            </w:pPr>
          </w:p>
        </w:tc>
      </w:tr>
    </w:tbl>
    <w:p w14:paraId="0F260FEB" w14:textId="77777777" w:rsidR="00971543" w:rsidRPr="00134836" w:rsidRDefault="00971543" w:rsidP="0097154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47E71843" w14:textId="77777777" w:rsidTr="00B833E1">
        <w:trPr>
          <w:trHeight w:val="525"/>
          <w:tblCellSpacing w:w="15" w:type="dxa"/>
          <w:jc w:val="center"/>
        </w:trPr>
        <w:tc>
          <w:tcPr>
            <w:tcW w:w="4966" w:type="pct"/>
            <w:gridSpan w:val="4"/>
            <w:tcBorders>
              <w:bottom w:val="single" w:sz="6" w:space="0" w:color="CCCCCC"/>
            </w:tcBorders>
            <w:shd w:val="clear" w:color="auto" w:fill="FFFFFF"/>
            <w:tcMar>
              <w:top w:w="15" w:type="dxa"/>
              <w:left w:w="75" w:type="dxa"/>
              <w:bottom w:w="15" w:type="dxa"/>
              <w:right w:w="15" w:type="dxa"/>
            </w:tcMar>
            <w:vAlign w:val="center"/>
          </w:tcPr>
          <w:p w14:paraId="423D620B"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ECTS ALLOCATED BASED ON STUDENT WORKLOAD BY THE COURSE DESCRIPTION</w:t>
            </w:r>
          </w:p>
        </w:tc>
      </w:tr>
      <w:tr w:rsidR="00EA0DE0" w:rsidRPr="00134836" w14:paraId="1A588B17" w14:textId="77777777" w:rsidTr="00B833E1">
        <w:trPr>
          <w:trHeight w:val="450"/>
          <w:tblCellSpacing w:w="15" w:type="dxa"/>
          <w:jc w:val="center"/>
        </w:trPr>
        <w:tc>
          <w:tcPr>
            <w:tcW w:w="3333" w:type="pct"/>
            <w:tcBorders>
              <w:bottom w:val="single" w:sz="6" w:space="0" w:color="CCCCCC"/>
            </w:tcBorders>
            <w:shd w:val="clear" w:color="auto" w:fill="FFFFFF"/>
            <w:tcMar>
              <w:top w:w="15" w:type="dxa"/>
              <w:left w:w="75" w:type="dxa"/>
              <w:bottom w:w="15" w:type="dxa"/>
              <w:right w:w="15" w:type="dxa"/>
            </w:tcMar>
            <w:vAlign w:val="center"/>
          </w:tcPr>
          <w:p w14:paraId="079A9B22"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537" w:type="pct"/>
            <w:tcBorders>
              <w:bottom w:val="single" w:sz="6" w:space="0" w:color="CCCCCC"/>
            </w:tcBorders>
            <w:shd w:val="clear" w:color="auto" w:fill="FFFFFF"/>
            <w:tcMar>
              <w:top w:w="15" w:type="dxa"/>
              <w:left w:w="75" w:type="dxa"/>
              <w:bottom w:w="15" w:type="dxa"/>
              <w:right w:w="15" w:type="dxa"/>
            </w:tcMar>
            <w:vAlign w:val="center"/>
          </w:tcPr>
          <w:p w14:paraId="513E2431"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500" w:type="pct"/>
            <w:tcBorders>
              <w:bottom w:val="single" w:sz="6" w:space="0" w:color="CCCCCC"/>
            </w:tcBorders>
            <w:shd w:val="clear" w:color="auto" w:fill="FFFFFF"/>
            <w:tcMar>
              <w:top w:w="15" w:type="dxa"/>
              <w:left w:w="75" w:type="dxa"/>
              <w:bottom w:w="15" w:type="dxa"/>
              <w:right w:w="15" w:type="dxa"/>
            </w:tcMar>
            <w:vAlign w:val="center"/>
          </w:tcPr>
          <w:p w14:paraId="57FF5885"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543" w:type="pct"/>
            <w:tcBorders>
              <w:bottom w:val="single" w:sz="6" w:space="0" w:color="CCCCCC"/>
            </w:tcBorders>
            <w:shd w:val="clear" w:color="auto" w:fill="FFFFFF"/>
            <w:tcMar>
              <w:top w:w="15" w:type="dxa"/>
              <w:left w:w="75" w:type="dxa"/>
              <w:bottom w:w="15" w:type="dxa"/>
              <w:right w:w="15" w:type="dxa"/>
            </w:tcMar>
            <w:vAlign w:val="center"/>
          </w:tcPr>
          <w:p w14:paraId="79F3D5A8"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EA0DE0" w:rsidRPr="00134836" w14:paraId="586D9000" w14:textId="77777777" w:rsidTr="00B833E1">
        <w:trPr>
          <w:trHeight w:val="375"/>
          <w:tblCellSpacing w:w="15" w:type="dxa"/>
          <w:jc w:val="center"/>
        </w:trPr>
        <w:tc>
          <w:tcPr>
            <w:tcW w:w="3333" w:type="pct"/>
            <w:tcBorders>
              <w:bottom w:val="single" w:sz="6" w:space="0" w:color="CCCCCC"/>
            </w:tcBorders>
            <w:shd w:val="clear" w:color="auto" w:fill="FFFFFF"/>
            <w:tcMar>
              <w:top w:w="15" w:type="dxa"/>
              <w:left w:w="75" w:type="dxa"/>
              <w:bottom w:w="15" w:type="dxa"/>
              <w:right w:w="15" w:type="dxa"/>
            </w:tcMar>
            <w:vAlign w:val="center"/>
          </w:tcPr>
          <w:p w14:paraId="51DCAAF9" w14:textId="77777777" w:rsidR="00EA0DE0" w:rsidRPr="00134836" w:rsidRDefault="00EA0DE0"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exam week: 15x Total course hrs)</w:t>
            </w:r>
          </w:p>
        </w:tc>
        <w:tc>
          <w:tcPr>
            <w:tcW w:w="537" w:type="pct"/>
            <w:tcBorders>
              <w:bottom w:val="single" w:sz="6" w:space="0" w:color="CCCCCC"/>
            </w:tcBorders>
            <w:shd w:val="clear" w:color="auto" w:fill="FFFFFF"/>
            <w:tcMar>
              <w:top w:w="15" w:type="dxa"/>
              <w:left w:w="75" w:type="dxa"/>
              <w:bottom w:w="15" w:type="dxa"/>
              <w:right w:w="15" w:type="dxa"/>
            </w:tcMar>
            <w:vAlign w:val="center"/>
          </w:tcPr>
          <w:p w14:paraId="19980673"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500" w:type="pct"/>
            <w:tcBorders>
              <w:bottom w:val="single" w:sz="6" w:space="0" w:color="CCCCCC"/>
            </w:tcBorders>
            <w:shd w:val="clear" w:color="auto" w:fill="FFFFFF"/>
            <w:tcMar>
              <w:top w:w="15" w:type="dxa"/>
              <w:left w:w="75" w:type="dxa"/>
              <w:bottom w:w="15" w:type="dxa"/>
              <w:right w:w="15" w:type="dxa"/>
            </w:tcMar>
            <w:vAlign w:val="center"/>
          </w:tcPr>
          <w:p w14:paraId="783C2425"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543" w:type="pct"/>
            <w:tcBorders>
              <w:bottom w:val="single" w:sz="6" w:space="0" w:color="CCCCCC"/>
            </w:tcBorders>
            <w:shd w:val="clear" w:color="auto" w:fill="FFFFFF"/>
            <w:tcMar>
              <w:top w:w="15" w:type="dxa"/>
              <w:left w:w="75" w:type="dxa"/>
              <w:bottom w:w="15" w:type="dxa"/>
              <w:right w:w="15" w:type="dxa"/>
            </w:tcMar>
            <w:vAlign w:val="center"/>
          </w:tcPr>
          <w:p w14:paraId="36438C63"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EA0DE0" w:rsidRPr="00134836" w14:paraId="461AB75E" w14:textId="77777777" w:rsidTr="00B833E1">
        <w:trPr>
          <w:trHeight w:val="375"/>
          <w:tblCellSpacing w:w="15" w:type="dxa"/>
          <w:jc w:val="center"/>
        </w:trPr>
        <w:tc>
          <w:tcPr>
            <w:tcW w:w="3333" w:type="pct"/>
            <w:tcBorders>
              <w:bottom w:val="single" w:sz="6" w:space="0" w:color="CCCCCC"/>
            </w:tcBorders>
            <w:shd w:val="clear" w:color="auto" w:fill="FFFFFF"/>
            <w:tcMar>
              <w:top w:w="15" w:type="dxa"/>
              <w:left w:w="75" w:type="dxa"/>
              <w:bottom w:w="15" w:type="dxa"/>
              <w:right w:w="15" w:type="dxa"/>
            </w:tcMar>
            <w:vAlign w:val="center"/>
          </w:tcPr>
          <w:p w14:paraId="7E3A2843" w14:textId="77777777" w:rsidR="00EA0DE0" w:rsidRPr="00134836" w:rsidRDefault="00EA0DE0"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537" w:type="pct"/>
            <w:tcBorders>
              <w:bottom w:val="single" w:sz="6" w:space="0" w:color="CCCCCC"/>
            </w:tcBorders>
            <w:shd w:val="clear" w:color="auto" w:fill="FFFFFF"/>
            <w:tcMar>
              <w:top w:w="15" w:type="dxa"/>
              <w:left w:w="75" w:type="dxa"/>
              <w:bottom w:w="15" w:type="dxa"/>
              <w:right w:w="15" w:type="dxa"/>
            </w:tcMar>
            <w:vAlign w:val="center"/>
          </w:tcPr>
          <w:p w14:paraId="1827917F"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500" w:type="pct"/>
            <w:tcBorders>
              <w:bottom w:val="single" w:sz="6" w:space="0" w:color="CCCCCC"/>
            </w:tcBorders>
            <w:shd w:val="clear" w:color="auto" w:fill="FFFFFF"/>
            <w:tcMar>
              <w:top w:w="15" w:type="dxa"/>
              <w:left w:w="75" w:type="dxa"/>
              <w:bottom w:w="15" w:type="dxa"/>
              <w:right w:w="15" w:type="dxa"/>
            </w:tcMar>
            <w:vAlign w:val="center"/>
          </w:tcPr>
          <w:p w14:paraId="4105720E"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543" w:type="pct"/>
            <w:tcBorders>
              <w:bottom w:val="single" w:sz="6" w:space="0" w:color="CCCCCC"/>
            </w:tcBorders>
            <w:shd w:val="clear" w:color="auto" w:fill="FFFFFF"/>
            <w:tcMar>
              <w:top w:w="15" w:type="dxa"/>
              <w:left w:w="75" w:type="dxa"/>
              <w:bottom w:w="15" w:type="dxa"/>
              <w:right w:w="15" w:type="dxa"/>
            </w:tcMar>
            <w:vAlign w:val="center"/>
          </w:tcPr>
          <w:p w14:paraId="08F5506A"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EA0DE0" w:rsidRPr="00134836" w14:paraId="3FE15199" w14:textId="77777777" w:rsidTr="00B833E1">
        <w:trPr>
          <w:trHeight w:val="375"/>
          <w:tblCellSpacing w:w="15" w:type="dxa"/>
          <w:jc w:val="center"/>
        </w:trPr>
        <w:tc>
          <w:tcPr>
            <w:tcW w:w="3333" w:type="pct"/>
            <w:tcBorders>
              <w:bottom w:val="single" w:sz="6" w:space="0" w:color="CCCCCC"/>
            </w:tcBorders>
            <w:shd w:val="clear" w:color="auto" w:fill="FFFFFF"/>
            <w:tcMar>
              <w:top w:w="15" w:type="dxa"/>
              <w:left w:w="75" w:type="dxa"/>
              <w:bottom w:w="15" w:type="dxa"/>
              <w:right w:w="15" w:type="dxa"/>
            </w:tcMar>
            <w:vAlign w:val="center"/>
          </w:tcPr>
          <w:p w14:paraId="09F96838" w14:textId="77777777" w:rsidR="00EA0DE0" w:rsidRPr="00134836" w:rsidRDefault="00EA0DE0"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537" w:type="pct"/>
            <w:tcBorders>
              <w:bottom w:val="single" w:sz="6" w:space="0" w:color="CCCCCC"/>
            </w:tcBorders>
            <w:shd w:val="clear" w:color="auto" w:fill="FFFFFF"/>
            <w:tcMar>
              <w:top w:w="15" w:type="dxa"/>
              <w:left w:w="75" w:type="dxa"/>
              <w:bottom w:w="15" w:type="dxa"/>
              <w:right w:w="15" w:type="dxa"/>
            </w:tcMar>
            <w:vAlign w:val="center"/>
          </w:tcPr>
          <w:p w14:paraId="401FE25E"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500" w:type="pct"/>
            <w:tcBorders>
              <w:bottom w:val="single" w:sz="6" w:space="0" w:color="CCCCCC"/>
            </w:tcBorders>
            <w:shd w:val="clear" w:color="auto" w:fill="FFFFFF"/>
            <w:tcMar>
              <w:top w:w="15" w:type="dxa"/>
              <w:left w:w="75" w:type="dxa"/>
              <w:bottom w:w="15" w:type="dxa"/>
              <w:right w:w="15" w:type="dxa"/>
            </w:tcMar>
            <w:vAlign w:val="center"/>
          </w:tcPr>
          <w:p w14:paraId="223C0891"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543" w:type="pct"/>
            <w:tcBorders>
              <w:bottom w:val="single" w:sz="6" w:space="0" w:color="CCCCCC"/>
            </w:tcBorders>
            <w:shd w:val="clear" w:color="auto" w:fill="FFFFFF"/>
            <w:tcMar>
              <w:top w:w="15" w:type="dxa"/>
              <w:left w:w="75" w:type="dxa"/>
              <w:bottom w:w="15" w:type="dxa"/>
              <w:right w:w="15" w:type="dxa"/>
            </w:tcMar>
            <w:vAlign w:val="center"/>
          </w:tcPr>
          <w:p w14:paraId="74216309"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EA0DE0" w:rsidRPr="00134836" w14:paraId="2E89EB5C" w14:textId="77777777" w:rsidTr="00B833E1">
        <w:trPr>
          <w:trHeight w:val="375"/>
          <w:tblCellSpacing w:w="15" w:type="dxa"/>
          <w:jc w:val="center"/>
        </w:trPr>
        <w:tc>
          <w:tcPr>
            <w:tcW w:w="3333" w:type="pct"/>
            <w:tcBorders>
              <w:bottom w:val="single" w:sz="6" w:space="0" w:color="CCCCCC"/>
            </w:tcBorders>
            <w:shd w:val="clear" w:color="auto" w:fill="FFFFFF"/>
            <w:tcMar>
              <w:top w:w="15" w:type="dxa"/>
              <w:left w:w="75" w:type="dxa"/>
              <w:bottom w:w="15" w:type="dxa"/>
              <w:right w:w="15" w:type="dxa"/>
            </w:tcMar>
            <w:vAlign w:val="center"/>
          </w:tcPr>
          <w:p w14:paraId="420421D7" w14:textId="77777777" w:rsidR="00EA0DE0" w:rsidRPr="00134836" w:rsidRDefault="00EA0DE0"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537" w:type="pct"/>
            <w:tcBorders>
              <w:bottom w:val="single" w:sz="6" w:space="0" w:color="CCCCCC"/>
            </w:tcBorders>
            <w:shd w:val="clear" w:color="auto" w:fill="FFFFFF"/>
            <w:tcMar>
              <w:top w:w="15" w:type="dxa"/>
              <w:left w:w="75" w:type="dxa"/>
              <w:bottom w:w="15" w:type="dxa"/>
              <w:right w:w="15" w:type="dxa"/>
            </w:tcMar>
            <w:vAlign w:val="center"/>
          </w:tcPr>
          <w:p w14:paraId="339304FB"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500" w:type="pct"/>
            <w:tcBorders>
              <w:bottom w:val="single" w:sz="6" w:space="0" w:color="CCCCCC"/>
            </w:tcBorders>
            <w:shd w:val="clear" w:color="auto" w:fill="FFFFFF"/>
            <w:tcMar>
              <w:top w:w="15" w:type="dxa"/>
              <w:left w:w="75" w:type="dxa"/>
              <w:bottom w:w="15" w:type="dxa"/>
              <w:right w:w="15" w:type="dxa"/>
            </w:tcMar>
            <w:vAlign w:val="center"/>
          </w:tcPr>
          <w:p w14:paraId="2A32DCCA"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543" w:type="pct"/>
            <w:tcBorders>
              <w:bottom w:val="single" w:sz="6" w:space="0" w:color="CCCCCC"/>
            </w:tcBorders>
            <w:shd w:val="clear" w:color="auto" w:fill="FFFFFF"/>
            <w:tcMar>
              <w:top w:w="15" w:type="dxa"/>
              <w:left w:w="75" w:type="dxa"/>
              <w:bottom w:w="15" w:type="dxa"/>
              <w:right w:w="15" w:type="dxa"/>
            </w:tcMar>
            <w:vAlign w:val="center"/>
          </w:tcPr>
          <w:p w14:paraId="7C4CEF6C"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EA0DE0" w:rsidRPr="00134836" w14:paraId="2D2FA2A9" w14:textId="77777777" w:rsidTr="00B833E1">
        <w:trPr>
          <w:trHeight w:val="375"/>
          <w:tblCellSpacing w:w="15" w:type="dxa"/>
          <w:jc w:val="center"/>
        </w:trPr>
        <w:tc>
          <w:tcPr>
            <w:tcW w:w="3333" w:type="pct"/>
            <w:tcBorders>
              <w:bottom w:val="single" w:sz="6" w:space="0" w:color="CCCCCC"/>
            </w:tcBorders>
            <w:shd w:val="clear" w:color="auto" w:fill="FFFFFF"/>
            <w:tcMar>
              <w:top w:w="15" w:type="dxa"/>
              <w:left w:w="75" w:type="dxa"/>
              <w:bottom w:w="15" w:type="dxa"/>
              <w:right w:w="15" w:type="dxa"/>
            </w:tcMar>
            <w:vAlign w:val="center"/>
          </w:tcPr>
          <w:p w14:paraId="7C16FC43" w14:textId="77777777" w:rsidR="00EA0DE0" w:rsidRPr="00134836" w:rsidRDefault="00EA0DE0" w:rsidP="00EA0DE0">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537" w:type="pct"/>
            <w:tcBorders>
              <w:bottom w:val="single" w:sz="6" w:space="0" w:color="CCCCCC"/>
            </w:tcBorders>
            <w:shd w:val="clear" w:color="auto" w:fill="FFFFFF"/>
            <w:tcMar>
              <w:top w:w="15" w:type="dxa"/>
              <w:left w:w="75" w:type="dxa"/>
              <w:bottom w:w="15" w:type="dxa"/>
              <w:right w:w="15" w:type="dxa"/>
            </w:tcMar>
            <w:vAlign w:val="center"/>
          </w:tcPr>
          <w:p w14:paraId="18D8A05C" w14:textId="77777777" w:rsidR="00EA0DE0" w:rsidRPr="00134836" w:rsidRDefault="00EA0DE0" w:rsidP="00EA0DE0">
            <w:pPr>
              <w:spacing w:line="256" w:lineRule="atLeast"/>
              <w:rPr>
                <w:rFonts w:ascii="Verdana" w:hAnsi="Verdana" w:cstheme="minorHAnsi"/>
                <w:sz w:val="20"/>
                <w:szCs w:val="20"/>
              </w:rPr>
            </w:pPr>
            <w:r w:rsidRPr="00134836">
              <w:rPr>
                <w:rFonts w:ascii="Verdana" w:hAnsi="Verdana" w:cstheme="minorHAnsi"/>
                <w:sz w:val="20"/>
                <w:szCs w:val="20"/>
              </w:rPr>
              <w:t> </w:t>
            </w:r>
          </w:p>
        </w:tc>
        <w:tc>
          <w:tcPr>
            <w:tcW w:w="500" w:type="pct"/>
            <w:tcBorders>
              <w:bottom w:val="single" w:sz="6" w:space="0" w:color="CCCCCC"/>
            </w:tcBorders>
            <w:shd w:val="clear" w:color="auto" w:fill="FFFFFF"/>
            <w:tcMar>
              <w:top w:w="15" w:type="dxa"/>
              <w:left w:w="75" w:type="dxa"/>
              <w:bottom w:w="15" w:type="dxa"/>
              <w:right w:w="15" w:type="dxa"/>
            </w:tcMar>
            <w:vAlign w:val="center"/>
          </w:tcPr>
          <w:p w14:paraId="498CB360" w14:textId="77777777" w:rsidR="00EA0DE0" w:rsidRPr="00134836" w:rsidRDefault="00EA0DE0" w:rsidP="00EA0DE0">
            <w:pPr>
              <w:spacing w:line="256" w:lineRule="atLeast"/>
              <w:rPr>
                <w:rFonts w:ascii="Verdana" w:hAnsi="Verdana" w:cstheme="minorHAnsi"/>
                <w:sz w:val="20"/>
                <w:szCs w:val="20"/>
              </w:rPr>
            </w:pPr>
            <w:r w:rsidRPr="00134836">
              <w:rPr>
                <w:rFonts w:ascii="Verdana" w:hAnsi="Verdana" w:cstheme="minorHAnsi"/>
                <w:sz w:val="20"/>
                <w:szCs w:val="20"/>
              </w:rPr>
              <w:t> </w:t>
            </w:r>
          </w:p>
        </w:tc>
        <w:tc>
          <w:tcPr>
            <w:tcW w:w="543" w:type="pct"/>
            <w:tcBorders>
              <w:bottom w:val="single" w:sz="6" w:space="0" w:color="CCCCCC"/>
            </w:tcBorders>
            <w:shd w:val="clear" w:color="auto" w:fill="FFFFFF"/>
            <w:tcMar>
              <w:top w:w="15" w:type="dxa"/>
              <w:left w:w="75" w:type="dxa"/>
              <w:bottom w:w="15" w:type="dxa"/>
              <w:right w:w="15" w:type="dxa"/>
            </w:tcMar>
            <w:vAlign w:val="center"/>
          </w:tcPr>
          <w:p w14:paraId="35CA4E6E"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EA0DE0" w:rsidRPr="00134836" w14:paraId="0642AB35" w14:textId="77777777" w:rsidTr="00B833E1">
        <w:trPr>
          <w:trHeight w:val="375"/>
          <w:tblCellSpacing w:w="15" w:type="dxa"/>
          <w:jc w:val="center"/>
        </w:trPr>
        <w:tc>
          <w:tcPr>
            <w:tcW w:w="3333" w:type="pct"/>
            <w:tcBorders>
              <w:bottom w:val="single" w:sz="6" w:space="0" w:color="CCCCCC"/>
            </w:tcBorders>
            <w:shd w:val="clear" w:color="auto" w:fill="FFFFFF"/>
            <w:tcMar>
              <w:top w:w="15" w:type="dxa"/>
              <w:left w:w="75" w:type="dxa"/>
              <w:bottom w:w="15" w:type="dxa"/>
              <w:right w:w="15" w:type="dxa"/>
            </w:tcMar>
            <w:vAlign w:val="center"/>
          </w:tcPr>
          <w:p w14:paraId="177FF8ED" w14:textId="77777777" w:rsidR="00EA0DE0" w:rsidRPr="00134836" w:rsidRDefault="00EA0DE0" w:rsidP="00EA0DE0">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537" w:type="pct"/>
            <w:tcBorders>
              <w:bottom w:val="single" w:sz="6" w:space="0" w:color="CCCCCC"/>
            </w:tcBorders>
            <w:shd w:val="clear" w:color="auto" w:fill="FFFFFF"/>
            <w:tcMar>
              <w:top w:w="15" w:type="dxa"/>
              <w:left w:w="75" w:type="dxa"/>
              <w:bottom w:w="15" w:type="dxa"/>
              <w:right w:w="15" w:type="dxa"/>
            </w:tcMar>
            <w:vAlign w:val="center"/>
          </w:tcPr>
          <w:p w14:paraId="237D532C" w14:textId="77777777" w:rsidR="00EA0DE0" w:rsidRPr="00134836" w:rsidRDefault="00EA0DE0" w:rsidP="00EA0DE0">
            <w:pPr>
              <w:spacing w:line="256" w:lineRule="atLeast"/>
              <w:rPr>
                <w:rFonts w:ascii="Verdana" w:hAnsi="Verdana" w:cstheme="minorHAnsi"/>
                <w:sz w:val="20"/>
                <w:szCs w:val="20"/>
              </w:rPr>
            </w:pPr>
            <w:r w:rsidRPr="00134836">
              <w:rPr>
                <w:rFonts w:ascii="Verdana" w:hAnsi="Verdana" w:cstheme="minorHAnsi"/>
                <w:sz w:val="20"/>
                <w:szCs w:val="20"/>
              </w:rPr>
              <w:t> </w:t>
            </w:r>
          </w:p>
        </w:tc>
        <w:tc>
          <w:tcPr>
            <w:tcW w:w="500" w:type="pct"/>
            <w:tcBorders>
              <w:bottom w:val="single" w:sz="6" w:space="0" w:color="CCCCCC"/>
            </w:tcBorders>
            <w:shd w:val="clear" w:color="auto" w:fill="FFFFFF"/>
            <w:tcMar>
              <w:top w:w="15" w:type="dxa"/>
              <w:left w:w="75" w:type="dxa"/>
              <w:bottom w:w="15" w:type="dxa"/>
              <w:right w:w="15" w:type="dxa"/>
            </w:tcMar>
            <w:vAlign w:val="center"/>
          </w:tcPr>
          <w:p w14:paraId="19EC85DF" w14:textId="77777777" w:rsidR="00EA0DE0" w:rsidRPr="00134836" w:rsidRDefault="00EA0DE0" w:rsidP="00EA0DE0">
            <w:pPr>
              <w:spacing w:line="256" w:lineRule="atLeast"/>
              <w:rPr>
                <w:rFonts w:ascii="Verdana" w:hAnsi="Verdana" w:cstheme="minorHAnsi"/>
                <w:sz w:val="20"/>
                <w:szCs w:val="20"/>
              </w:rPr>
            </w:pPr>
            <w:r w:rsidRPr="00134836">
              <w:rPr>
                <w:rFonts w:ascii="Verdana" w:hAnsi="Verdana" w:cstheme="minorHAnsi"/>
                <w:sz w:val="20"/>
                <w:szCs w:val="20"/>
              </w:rPr>
              <w:t> </w:t>
            </w:r>
          </w:p>
        </w:tc>
        <w:tc>
          <w:tcPr>
            <w:tcW w:w="543" w:type="pct"/>
            <w:tcBorders>
              <w:bottom w:val="single" w:sz="6" w:space="0" w:color="CCCCCC"/>
            </w:tcBorders>
            <w:shd w:val="clear" w:color="auto" w:fill="FFFFFF"/>
            <w:tcMar>
              <w:top w:w="15" w:type="dxa"/>
              <w:left w:w="75" w:type="dxa"/>
              <w:bottom w:w="15" w:type="dxa"/>
              <w:right w:w="15" w:type="dxa"/>
            </w:tcMar>
            <w:vAlign w:val="center"/>
          </w:tcPr>
          <w:p w14:paraId="21D8690C"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EA0DE0" w:rsidRPr="00134836" w14:paraId="0383EE2D" w14:textId="77777777" w:rsidTr="00B833E1">
        <w:trPr>
          <w:trHeight w:val="375"/>
          <w:tblCellSpacing w:w="15" w:type="dxa"/>
          <w:jc w:val="center"/>
        </w:trPr>
        <w:tc>
          <w:tcPr>
            <w:tcW w:w="3333" w:type="pct"/>
            <w:tcBorders>
              <w:left w:val="single" w:sz="2" w:space="0" w:color="888888"/>
              <w:bottom w:val="single" w:sz="6" w:space="0" w:color="CCCCCC"/>
            </w:tcBorders>
            <w:shd w:val="clear" w:color="auto" w:fill="FFFFFF"/>
            <w:tcMar>
              <w:top w:w="15" w:type="dxa"/>
              <w:left w:w="75" w:type="dxa"/>
              <w:bottom w:w="15" w:type="dxa"/>
              <w:right w:w="15" w:type="dxa"/>
            </w:tcMar>
            <w:vAlign w:val="center"/>
          </w:tcPr>
          <w:p w14:paraId="46AECC6C" w14:textId="77777777" w:rsidR="00EA0DE0" w:rsidRPr="00134836" w:rsidRDefault="00EA0DE0" w:rsidP="00EA0DE0">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537" w:type="pct"/>
            <w:tcBorders>
              <w:bottom w:val="single" w:sz="6" w:space="0" w:color="CCCCCC"/>
            </w:tcBorders>
            <w:shd w:val="clear" w:color="auto" w:fill="FFFFFF"/>
            <w:tcMar>
              <w:top w:w="15" w:type="dxa"/>
              <w:left w:w="75" w:type="dxa"/>
              <w:bottom w:w="15" w:type="dxa"/>
              <w:right w:w="15" w:type="dxa"/>
            </w:tcMar>
            <w:vAlign w:val="center"/>
          </w:tcPr>
          <w:p w14:paraId="3AE51F9B" w14:textId="77777777" w:rsidR="00EA0DE0" w:rsidRPr="00134836" w:rsidRDefault="00EA0DE0" w:rsidP="00EA0DE0">
            <w:pPr>
              <w:spacing w:line="256" w:lineRule="atLeast"/>
              <w:rPr>
                <w:rFonts w:ascii="Verdana" w:hAnsi="Verdana" w:cstheme="minorHAnsi"/>
                <w:sz w:val="20"/>
                <w:szCs w:val="20"/>
              </w:rPr>
            </w:pPr>
            <w:r w:rsidRPr="00134836">
              <w:rPr>
                <w:rFonts w:ascii="Verdana" w:hAnsi="Verdana" w:cstheme="minorHAnsi"/>
                <w:sz w:val="20"/>
                <w:szCs w:val="20"/>
              </w:rPr>
              <w:t> </w:t>
            </w:r>
          </w:p>
        </w:tc>
        <w:tc>
          <w:tcPr>
            <w:tcW w:w="500" w:type="pct"/>
            <w:tcBorders>
              <w:bottom w:val="single" w:sz="6" w:space="0" w:color="CCCCCC"/>
            </w:tcBorders>
            <w:shd w:val="clear" w:color="auto" w:fill="FFFFFF"/>
            <w:tcMar>
              <w:top w:w="15" w:type="dxa"/>
              <w:left w:w="75" w:type="dxa"/>
              <w:bottom w:w="15" w:type="dxa"/>
              <w:right w:w="15" w:type="dxa"/>
            </w:tcMar>
            <w:vAlign w:val="center"/>
          </w:tcPr>
          <w:p w14:paraId="02FA4505" w14:textId="77777777" w:rsidR="00EA0DE0" w:rsidRPr="00134836" w:rsidRDefault="00EA0DE0" w:rsidP="00EA0DE0">
            <w:pPr>
              <w:spacing w:line="256" w:lineRule="atLeast"/>
              <w:rPr>
                <w:rFonts w:ascii="Verdana" w:hAnsi="Verdana" w:cstheme="minorHAnsi"/>
                <w:sz w:val="20"/>
                <w:szCs w:val="20"/>
              </w:rPr>
            </w:pPr>
            <w:r w:rsidRPr="00134836">
              <w:rPr>
                <w:rFonts w:ascii="Verdana" w:hAnsi="Verdana" w:cstheme="minorHAnsi"/>
                <w:sz w:val="20"/>
                <w:szCs w:val="20"/>
              </w:rPr>
              <w:t> </w:t>
            </w:r>
          </w:p>
        </w:tc>
        <w:tc>
          <w:tcPr>
            <w:tcW w:w="543"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56367DC6" w14:textId="77777777" w:rsidR="00EA0DE0" w:rsidRPr="00134836" w:rsidRDefault="00EA0DE0" w:rsidP="00EA0DE0">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7754E546" w14:textId="77777777" w:rsidR="001B2041" w:rsidRPr="00134836" w:rsidRDefault="001B2041">
      <w:pPr>
        <w:rPr>
          <w:rFonts w:ascii="Verdana" w:hAnsi="Verdana" w:cstheme="minorHAnsi"/>
          <w:b/>
          <w:bCs/>
          <w:sz w:val="20"/>
          <w:szCs w:val="20"/>
          <w:lang w:val="en-GB"/>
        </w:rPr>
      </w:pPr>
      <w:r w:rsidRPr="00134836">
        <w:rPr>
          <w:rFonts w:ascii="Verdana" w:hAnsi="Verdana" w:cstheme="minorHAnsi"/>
          <w:b/>
          <w:bCs/>
          <w:sz w:val="20"/>
          <w:szCs w:val="20"/>
          <w:lang w:val="en-GB"/>
        </w:rPr>
        <w:br w:type="page"/>
      </w:r>
    </w:p>
    <w:p w14:paraId="0EEC9FB9" w14:textId="77777777" w:rsidR="0009580F" w:rsidRPr="00134836" w:rsidRDefault="0009580F" w:rsidP="00971543">
      <w:pPr>
        <w:autoSpaceDE w:val="0"/>
        <w:autoSpaceDN w:val="0"/>
        <w:adjustRightInd w:val="0"/>
        <w:rPr>
          <w:rFonts w:ascii="Verdana" w:hAnsi="Verdana" w:cstheme="minorHAnsi"/>
          <w:b/>
          <w:bCs/>
          <w:sz w:val="20"/>
          <w:szCs w:val="20"/>
          <w:lang w:val="en-GB"/>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43"/>
        <w:gridCol w:w="909"/>
        <w:gridCol w:w="1078"/>
        <w:gridCol w:w="961"/>
        <w:gridCol w:w="827"/>
        <w:gridCol w:w="667"/>
      </w:tblGrid>
      <w:tr w:rsidR="00EA0DE0" w:rsidRPr="00134836" w14:paraId="06B8F3D5" w14:textId="77777777" w:rsidTr="00971543">
        <w:trPr>
          <w:trHeight w:val="525"/>
          <w:tblCellSpacing w:w="15" w:type="dxa"/>
          <w:jc w:val="center"/>
        </w:trPr>
        <w:tc>
          <w:tcPr>
            <w:tcW w:w="4967" w:type="pct"/>
            <w:gridSpan w:val="6"/>
            <w:shd w:val="clear" w:color="auto" w:fill="ECEBEB"/>
            <w:vAlign w:val="center"/>
          </w:tcPr>
          <w:p w14:paraId="26B84843" w14:textId="77777777" w:rsidR="00971543" w:rsidRPr="00134836" w:rsidRDefault="00971543" w:rsidP="00971543">
            <w:pPr>
              <w:jc w:val="center"/>
              <w:rPr>
                <w:rFonts w:ascii="Verdana" w:hAnsi="Verdana" w:cstheme="minorHAnsi"/>
                <w:b/>
                <w:bCs/>
                <w:sz w:val="20"/>
                <w:szCs w:val="20"/>
                <w:lang w:val="en-GB"/>
              </w:rPr>
            </w:pPr>
            <w:r w:rsidRPr="00134836">
              <w:rPr>
                <w:rFonts w:ascii="Verdana" w:hAnsi="Verdana" w:cstheme="minorHAnsi"/>
                <w:b/>
                <w:bCs/>
                <w:sz w:val="20"/>
                <w:szCs w:val="20"/>
                <w:lang w:val="en-GB"/>
              </w:rPr>
              <w:t>COURSE INFORMAT</w:t>
            </w:r>
            <w:r w:rsidR="00DC1895" w:rsidRPr="00134836">
              <w:rPr>
                <w:rFonts w:ascii="Verdana" w:hAnsi="Verdana" w:cstheme="minorHAnsi"/>
                <w:b/>
                <w:bCs/>
                <w:sz w:val="20"/>
                <w:szCs w:val="20"/>
                <w:lang w:val="en-GB"/>
              </w:rPr>
              <w:t>I</w:t>
            </w:r>
            <w:r w:rsidRPr="00134836">
              <w:rPr>
                <w:rFonts w:ascii="Verdana" w:hAnsi="Verdana" w:cstheme="minorHAnsi"/>
                <w:b/>
                <w:bCs/>
                <w:sz w:val="20"/>
                <w:szCs w:val="20"/>
                <w:lang w:val="en-GB"/>
              </w:rPr>
              <w:t xml:space="preserve">ON </w:t>
            </w:r>
          </w:p>
        </w:tc>
      </w:tr>
      <w:tr w:rsidR="00EA0DE0" w:rsidRPr="00134836" w14:paraId="2495C632" w14:textId="77777777" w:rsidTr="00971543">
        <w:trPr>
          <w:trHeight w:val="450"/>
          <w:tblCellSpacing w:w="15" w:type="dxa"/>
          <w:jc w:val="center"/>
        </w:trPr>
        <w:tc>
          <w:tcPr>
            <w:tcW w:w="2545" w:type="pct"/>
            <w:tcBorders>
              <w:bottom w:val="single" w:sz="6" w:space="0" w:color="CCCCCC"/>
            </w:tcBorders>
            <w:shd w:val="clear" w:color="auto" w:fill="FFFFFF"/>
            <w:tcMar>
              <w:top w:w="15" w:type="dxa"/>
              <w:left w:w="75" w:type="dxa"/>
              <w:bottom w:w="15" w:type="dxa"/>
              <w:right w:w="15" w:type="dxa"/>
            </w:tcMar>
            <w:vAlign w:val="center"/>
          </w:tcPr>
          <w:p w14:paraId="006EDC6B"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0AA487"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56969B"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DC62CC"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8C6DF37"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6DEFCF"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0DEDE2BF" w14:textId="77777777" w:rsidTr="00971543">
        <w:trPr>
          <w:trHeight w:val="375"/>
          <w:tblCellSpacing w:w="15" w:type="dxa"/>
          <w:jc w:val="center"/>
        </w:trPr>
        <w:tc>
          <w:tcPr>
            <w:tcW w:w="2545" w:type="pct"/>
            <w:tcBorders>
              <w:bottom w:val="single" w:sz="6" w:space="0" w:color="CCCCCC"/>
            </w:tcBorders>
            <w:shd w:val="clear" w:color="auto" w:fill="FFFFFF"/>
            <w:tcMar>
              <w:top w:w="15" w:type="dxa"/>
              <w:left w:w="75" w:type="dxa"/>
              <w:bottom w:w="15" w:type="dxa"/>
              <w:right w:w="15" w:type="dxa"/>
            </w:tcMar>
            <w:vAlign w:val="center"/>
          </w:tcPr>
          <w:p w14:paraId="20E13885" w14:textId="77777777" w:rsidR="00971543" w:rsidRPr="00134836" w:rsidRDefault="001B2041"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Literary Academic </w:t>
            </w:r>
            <w:r w:rsidR="00971543" w:rsidRPr="00134836">
              <w:rPr>
                <w:rFonts w:ascii="Verdana" w:hAnsi="Verdana" w:cstheme="minorHAnsi"/>
                <w:sz w:val="20"/>
                <w:szCs w:val="20"/>
                <w:lang w:val="en-GB"/>
              </w:rPr>
              <w:t>Research M</w:t>
            </w:r>
            <w:r w:rsidRPr="00134836">
              <w:rPr>
                <w:rFonts w:ascii="Verdana" w:hAnsi="Verdana" w:cstheme="minorHAnsi"/>
                <w:sz w:val="20"/>
                <w:szCs w:val="20"/>
                <w:lang w:val="en-GB"/>
              </w:rPr>
              <w:t>ethods and Ethics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41FD4F" w14:textId="77777777" w:rsidR="00971543" w:rsidRPr="00134836" w:rsidRDefault="001B2041" w:rsidP="00CB3B1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 69</w:t>
            </w:r>
            <w:r w:rsidR="00971543"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9FCC57"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6EFD32" w14:textId="77777777" w:rsidR="00971543" w:rsidRPr="00134836" w:rsidRDefault="0018216B"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F44DF7"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5FDEAA" w14:textId="77777777" w:rsidR="00971543" w:rsidRPr="00134836" w:rsidRDefault="001B2041" w:rsidP="00B833E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r w:rsidR="00B833E1" w:rsidRPr="00134836">
              <w:rPr>
                <w:rFonts w:ascii="Verdana" w:hAnsi="Verdana" w:cstheme="minorHAnsi"/>
                <w:sz w:val="20"/>
                <w:szCs w:val="20"/>
                <w:lang w:val="en-GB"/>
              </w:rPr>
              <w:t>5</w:t>
            </w:r>
          </w:p>
        </w:tc>
      </w:tr>
    </w:tbl>
    <w:p w14:paraId="7A207BB2" w14:textId="77777777" w:rsidR="00971543" w:rsidRPr="00134836" w:rsidRDefault="00971543" w:rsidP="00971543">
      <w:pPr>
        <w:shd w:val="clear" w:color="auto" w:fill="FFFFFF"/>
        <w:rPr>
          <w:rFonts w:ascii="Verdana" w:hAnsi="Verdana" w:cstheme="minorHAnsi"/>
          <w:sz w:val="20"/>
          <w:szCs w:val="20"/>
          <w:lang w:val="en-GB"/>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8"/>
        <w:gridCol w:w="6527"/>
      </w:tblGrid>
      <w:tr w:rsidR="00EA0DE0" w:rsidRPr="00134836" w14:paraId="31090C11" w14:textId="77777777" w:rsidTr="00971543">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4B36525A"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0215BE"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4320AD56" w14:textId="77777777" w:rsidR="00971543" w:rsidRPr="00134836" w:rsidRDefault="00971543" w:rsidP="00971543">
      <w:pPr>
        <w:shd w:val="clear" w:color="auto" w:fill="FFFFFF"/>
        <w:rPr>
          <w:rFonts w:ascii="Verdana" w:hAnsi="Verdana" w:cstheme="minorHAnsi"/>
          <w:sz w:val="20"/>
          <w:szCs w:val="20"/>
          <w:lang w:val="en-GB"/>
        </w:rPr>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0"/>
        <w:gridCol w:w="6905"/>
      </w:tblGrid>
      <w:tr w:rsidR="00EA0DE0" w:rsidRPr="00134836" w14:paraId="4869ADB7" w14:textId="77777777" w:rsidTr="00971543">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14:paraId="57A688D1"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3906" w:type="pct"/>
            <w:tcBorders>
              <w:bottom w:val="single" w:sz="6" w:space="0" w:color="CCCCCC"/>
            </w:tcBorders>
            <w:shd w:val="clear" w:color="auto" w:fill="FFFFFF"/>
            <w:tcMar>
              <w:top w:w="15" w:type="dxa"/>
              <w:left w:w="75" w:type="dxa"/>
              <w:bottom w:w="15" w:type="dxa"/>
              <w:right w:w="15" w:type="dxa"/>
            </w:tcMar>
            <w:vAlign w:val="center"/>
          </w:tcPr>
          <w:p w14:paraId="2ADBAC31"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215E1002" w14:textId="77777777" w:rsidTr="00971543">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14:paraId="193A1E20"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3906" w:type="pct"/>
            <w:tcBorders>
              <w:bottom w:val="single" w:sz="6" w:space="0" w:color="CCCCCC"/>
            </w:tcBorders>
            <w:shd w:val="clear" w:color="auto" w:fill="FFFFFF"/>
            <w:tcMar>
              <w:top w:w="15" w:type="dxa"/>
              <w:left w:w="75" w:type="dxa"/>
              <w:bottom w:w="15" w:type="dxa"/>
              <w:right w:w="15" w:type="dxa"/>
            </w:tcMar>
            <w:vAlign w:val="center"/>
          </w:tcPr>
          <w:p w14:paraId="65A26087" w14:textId="77777777" w:rsidR="00971543" w:rsidRPr="00134836" w:rsidRDefault="0018216B"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r w:rsidR="00971543" w:rsidRPr="00134836">
              <w:rPr>
                <w:rFonts w:ascii="Verdana" w:hAnsi="Verdana" w:cstheme="minorHAnsi"/>
                <w:sz w:val="20"/>
                <w:szCs w:val="20"/>
                <w:lang w:val="en-GB"/>
              </w:rPr>
              <w:t xml:space="preserve"> </w:t>
            </w:r>
          </w:p>
        </w:tc>
      </w:tr>
      <w:tr w:rsidR="00EA0DE0" w:rsidRPr="00134836" w14:paraId="7C82FD6A" w14:textId="77777777" w:rsidTr="00971543">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14:paraId="3098E4F5"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3906" w:type="pct"/>
            <w:tcBorders>
              <w:bottom w:val="single" w:sz="6" w:space="0" w:color="CCCCCC"/>
            </w:tcBorders>
            <w:shd w:val="clear" w:color="auto" w:fill="FFFFFF"/>
            <w:tcMar>
              <w:top w:w="15" w:type="dxa"/>
              <w:left w:w="75" w:type="dxa"/>
              <w:bottom w:w="15" w:type="dxa"/>
              <w:right w:w="15" w:type="dxa"/>
            </w:tcMar>
            <w:vAlign w:val="center"/>
          </w:tcPr>
          <w:p w14:paraId="749468BC"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Compulsory</w:t>
            </w:r>
          </w:p>
        </w:tc>
      </w:tr>
      <w:tr w:rsidR="00EA0DE0" w:rsidRPr="00134836" w14:paraId="7E48FDE1" w14:textId="77777777" w:rsidTr="00971543">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14:paraId="4840B4EF"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3906" w:type="pct"/>
            <w:tcBorders>
              <w:bottom w:val="single" w:sz="6" w:space="0" w:color="CCCCCC"/>
            </w:tcBorders>
            <w:shd w:val="clear" w:color="auto" w:fill="FFFFFF"/>
            <w:tcMar>
              <w:top w:w="15" w:type="dxa"/>
              <w:left w:w="75" w:type="dxa"/>
              <w:bottom w:w="15" w:type="dxa"/>
              <w:right w:w="15" w:type="dxa"/>
            </w:tcMar>
            <w:vAlign w:val="center"/>
          </w:tcPr>
          <w:p w14:paraId="7569FE2D" w14:textId="77777777" w:rsidR="00971543" w:rsidRPr="00134836" w:rsidRDefault="00EC44B9" w:rsidP="00971543">
            <w:pPr>
              <w:spacing w:line="240" w:lineRule="atLeast"/>
              <w:rPr>
                <w:rFonts w:ascii="Verdana" w:hAnsi="Verdana" w:cstheme="minorHAnsi"/>
                <w:sz w:val="20"/>
                <w:szCs w:val="20"/>
                <w:lang w:val="en-GB"/>
              </w:rPr>
            </w:pPr>
            <w:r>
              <w:rPr>
                <w:rFonts w:ascii="Verdana" w:hAnsi="Verdana" w:cstheme="minorHAnsi"/>
                <w:sz w:val="20"/>
                <w:szCs w:val="20"/>
                <w:lang w:val="en-GB"/>
              </w:rPr>
              <w:t xml:space="preserve">Adriana </w:t>
            </w:r>
            <w:proofErr w:type="spellStart"/>
            <w:r>
              <w:rPr>
                <w:rFonts w:ascii="Verdana" w:hAnsi="Verdana" w:cstheme="minorHAnsi"/>
                <w:sz w:val="20"/>
                <w:szCs w:val="20"/>
                <w:lang w:val="en-GB"/>
              </w:rPr>
              <w:t>Raducanu</w:t>
            </w:r>
            <w:proofErr w:type="spellEnd"/>
          </w:p>
        </w:tc>
      </w:tr>
      <w:tr w:rsidR="00EA0DE0" w:rsidRPr="00134836" w14:paraId="6C674BF5" w14:textId="77777777" w:rsidTr="00971543">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14:paraId="5140928E"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3906" w:type="pct"/>
            <w:tcBorders>
              <w:bottom w:val="single" w:sz="6" w:space="0" w:color="CCCCCC"/>
            </w:tcBorders>
            <w:shd w:val="clear" w:color="auto" w:fill="FFFFFF"/>
            <w:tcMar>
              <w:top w:w="15" w:type="dxa"/>
              <w:left w:w="75" w:type="dxa"/>
              <w:bottom w:w="15" w:type="dxa"/>
              <w:right w:w="15" w:type="dxa"/>
            </w:tcMar>
            <w:vAlign w:val="center"/>
          </w:tcPr>
          <w:p w14:paraId="35432821" w14:textId="77777777" w:rsidR="00971543" w:rsidRPr="00134836" w:rsidRDefault="006A5A24" w:rsidP="00947A8A">
            <w:pPr>
              <w:spacing w:line="240" w:lineRule="atLeast"/>
              <w:rPr>
                <w:rFonts w:ascii="Verdana" w:hAnsi="Verdana" w:cstheme="minorHAnsi"/>
                <w:sz w:val="20"/>
                <w:szCs w:val="20"/>
                <w:lang w:val="en-GB"/>
              </w:rPr>
            </w:pPr>
            <w:r>
              <w:rPr>
                <w:rFonts w:ascii="Verdana" w:hAnsi="Verdana" w:cstheme="minorHAnsi"/>
                <w:sz w:val="20"/>
                <w:szCs w:val="20"/>
                <w:lang w:val="en-GB"/>
              </w:rPr>
              <w:t xml:space="preserve">Adriana </w:t>
            </w:r>
            <w:proofErr w:type="spellStart"/>
            <w:r>
              <w:rPr>
                <w:rFonts w:ascii="Verdana" w:hAnsi="Verdana" w:cstheme="minorHAnsi"/>
                <w:sz w:val="20"/>
                <w:szCs w:val="20"/>
                <w:lang w:val="en-GB"/>
              </w:rPr>
              <w:t>Raducanu</w:t>
            </w:r>
            <w:proofErr w:type="spellEnd"/>
          </w:p>
        </w:tc>
      </w:tr>
      <w:tr w:rsidR="00EA0DE0" w:rsidRPr="00134836" w14:paraId="5B217952" w14:textId="77777777" w:rsidTr="00971543">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14:paraId="51D9EB44"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3906" w:type="pct"/>
            <w:tcBorders>
              <w:bottom w:val="single" w:sz="6" w:space="0" w:color="CCCCCC"/>
            </w:tcBorders>
            <w:shd w:val="clear" w:color="auto" w:fill="FFFFFF"/>
            <w:tcMar>
              <w:top w:w="15" w:type="dxa"/>
              <w:left w:w="75" w:type="dxa"/>
              <w:bottom w:w="15" w:type="dxa"/>
              <w:right w:w="15" w:type="dxa"/>
            </w:tcMar>
            <w:vAlign w:val="center"/>
          </w:tcPr>
          <w:p w14:paraId="302373E2" w14:textId="77777777" w:rsidR="00971543" w:rsidRPr="00134836" w:rsidRDefault="00971543" w:rsidP="00971543">
            <w:pPr>
              <w:spacing w:line="240" w:lineRule="atLeast"/>
              <w:rPr>
                <w:rFonts w:ascii="Verdana" w:hAnsi="Verdana" w:cstheme="minorHAnsi"/>
                <w:sz w:val="20"/>
                <w:szCs w:val="20"/>
                <w:lang w:val="en-GB"/>
              </w:rPr>
            </w:pPr>
          </w:p>
        </w:tc>
      </w:tr>
      <w:tr w:rsidR="00EA0DE0" w:rsidRPr="00134836" w14:paraId="3E487F1A" w14:textId="77777777" w:rsidTr="00971543">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14:paraId="2E381EEC"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3906" w:type="pct"/>
            <w:tcBorders>
              <w:bottom w:val="single" w:sz="6" w:space="0" w:color="CCCCCC"/>
            </w:tcBorders>
            <w:shd w:val="clear" w:color="auto" w:fill="FFFFFF"/>
            <w:tcMar>
              <w:top w:w="15" w:type="dxa"/>
              <w:left w:w="75" w:type="dxa"/>
              <w:bottom w:w="15" w:type="dxa"/>
              <w:right w:w="15" w:type="dxa"/>
            </w:tcMar>
            <w:vAlign w:val="center"/>
          </w:tcPr>
          <w:p w14:paraId="3A071F4C" w14:textId="77777777" w:rsidR="00971543" w:rsidRPr="00134836" w:rsidRDefault="00971543" w:rsidP="00F14F08">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To develop students’ awareness of themselves as scholars. Students will be assessed in the practical business of scholarly presentation as well as their ability to demonstrate an informed sense of selection and evaluation in the process of information retrieval and collection. </w:t>
            </w:r>
          </w:p>
        </w:tc>
      </w:tr>
      <w:tr w:rsidR="00EA0DE0" w:rsidRPr="00134836" w14:paraId="395CF246" w14:textId="77777777" w:rsidTr="00971543">
        <w:trPr>
          <w:trHeight w:val="450"/>
          <w:tblCellSpacing w:w="15" w:type="dxa"/>
          <w:jc w:val="center"/>
        </w:trPr>
        <w:tc>
          <w:tcPr>
            <w:tcW w:w="1044" w:type="pct"/>
            <w:tcBorders>
              <w:bottom w:val="single" w:sz="6" w:space="0" w:color="CCCCCC"/>
            </w:tcBorders>
            <w:shd w:val="clear" w:color="auto" w:fill="FFFFFF"/>
            <w:tcMar>
              <w:top w:w="15" w:type="dxa"/>
              <w:left w:w="75" w:type="dxa"/>
              <w:bottom w:w="15" w:type="dxa"/>
              <w:right w:w="15" w:type="dxa"/>
            </w:tcMar>
            <w:vAlign w:val="center"/>
          </w:tcPr>
          <w:p w14:paraId="7E40CFC6"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3906" w:type="pct"/>
            <w:tcBorders>
              <w:bottom w:val="single" w:sz="6" w:space="0" w:color="CCCCCC"/>
            </w:tcBorders>
            <w:shd w:val="clear" w:color="auto" w:fill="FFFFFF"/>
            <w:tcMar>
              <w:top w:w="15" w:type="dxa"/>
              <w:left w:w="75" w:type="dxa"/>
              <w:bottom w:w="15" w:type="dxa"/>
              <w:right w:w="15" w:type="dxa"/>
            </w:tcMar>
            <w:vAlign w:val="center"/>
          </w:tcPr>
          <w:p w14:paraId="176FDC23" w14:textId="77777777" w:rsidR="00971543" w:rsidRPr="00134836" w:rsidRDefault="00971543" w:rsidP="00F14F08">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suggested texts for reading, discussing, presenting and writing on, from a comparative perspective, cover some important ancient texts and their modern rewritings. </w:t>
            </w:r>
          </w:p>
        </w:tc>
      </w:tr>
    </w:tbl>
    <w:p w14:paraId="3DC72CD0" w14:textId="77777777" w:rsidR="00971543" w:rsidRPr="00134836" w:rsidRDefault="00971543" w:rsidP="00971543">
      <w:pPr>
        <w:shd w:val="clear" w:color="auto" w:fill="FFFFFF"/>
        <w:rPr>
          <w:rFonts w:ascii="Verdana" w:hAnsi="Verdana" w:cstheme="minorHAnsi"/>
          <w:sz w:val="20"/>
          <w:szCs w:val="20"/>
          <w:lang w:val="en-GB"/>
        </w:rPr>
      </w:pPr>
    </w:p>
    <w:tbl>
      <w:tblPr>
        <w:tblW w:w="483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64"/>
        <w:gridCol w:w="1896"/>
        <w:gridCol w:w="1224"/>
        <w:gridCol w:w="1481"/>
      </w:tblGrid>
      <w:tr w:rsidR="00EA0DE0" w:rsidRPr="00134836" w14:paraId="0F9AB46E" w14:textId="77777777" w:rsidTr="008B0205">
        <w:trPr>
          <w:tblCellSpacing w:w="15" w:type="dxa"/>
          <w:jc w:val="center"/>
        </w:trPr>
        <w:tc>
          <w:tcPr>
            <w:tcW w:w="2353" w:type="pct"/>
            <w:tcBorders>
              <w:bottom w:val="single" w:sz="6" w:space="0" w:color="CCCCCC"/>
            </w:tcBorders>
            <w:shd w:val="clear" w:color="auto" w:fill="FFFFFF"/>
            <w:vAlign w:val="center"/>
          </w:tcPr>
          <w:p w14:paraId="1D0F090C"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1067" w:type="pct"/>
            <w:tcBorders>
              <w:bottom w:val="single" w:sz="6" w:space="0" w:color="CCCCCC"/>
            </w:tcBorders>
            <w:shd w:val="clear" w:color="auto" w:fill="FFFFFF"/>
          </w:tcPr>
          <w:p w14:paraId="64DAD0E6" w14:textId="77777777" w:rsidR="00971543" w:rsidRPr="00134836" w:rsidRDefault="00971543" w:rsidP="00971543">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398CE298"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810" w:type="pct"/>
            <w:tcBorders>
              <w:bottom w:val="single" w:sz="6" w:space="0" w:color="CCCCCC"/>
            </w:tcBorders>
            <w:shd w:val="clear" w:color="auto" w:fill="FFFFFF"/>
            <w:tcMar>
              <w:top w:w="15" w:type="dxa"/>
              <w:left w:w="75" w:type="dxa"/>
              <w:bottom w:w="15" w:type="dxa"/>
              <w:right w:w="15" w:type="dxa"/>
            </w:tcMar>
            <w:vAlign w:val="center"/>
          </w:tcPr>
          <w:p w14:paraId="6CDDAF4B"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EA0DE0" w:rsidRPr="00134836" w14:paraId="23287BD5" w14:textId="77777777" w:rsidTr="008B0205">
        <w:trPr>
          <w:trHeight w:val="450"/>
          <w:tblCellSpacing w:w="15" w:type="dxa"/>
          <w:jc w:val="center"/>
        </w:trPr>
        <w:tc>
          <w:tcPr>
            <w:tcW w:w="2353" w:type="pct"/>
            <w:tcBorders>
              <w:bottom w:val="single" w:sz="6" w:space="0" w:color="CCCCCC"/>
            </w:tcBorders>
            <w:shd w:val="clear" w:color="auto" w:fill="FFFFFF"/>
            <w:vAlign w:val="center"/>
          </w:tcPr>
          <w:p w14:paraId="3D088DE4" w14:textId="77777777" w:rsidR="00BD6B7C" w:rsidRPr="00134836" w:rsidRDefault="00BD6B7C" w:rsidP="008C16BB">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1) Develop students’ knowledge and expertise in using research resources</w:t>
            </w:r>
          </w:p>
        </w:tc>
        <w:tc>
          <w:tcPr>
            <w:tcW w:w="1067" w:type="pct"/>
            <w:tcBorders>
              <w:bottom w:val="single" w:sz="6" w:space="0" w:color="CCCCCC"/>
            </w:tcBorders>
            <w:shd w:val="clear" w:color="auto" w:fill="FFFFFF"/>
            <w:vAlign w:val="center"/>
          </w:tcPr>
          <w:p w14:paraId="0C384AEF" w14:textId="77777777" w:rsidR="00BD6B7C" w:rsidRPr="00134836" w:rsidRDefault="00BD6B7C" w:rsidP="0088608C">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1-4, 5-10</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669F63E6" w14:textId="77777777" w:rsidR="00BD6B7C" w:rsidRPr="00134836" w:rsidRDefault="00BD6B7C"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810" w:type="pct"/>
            <w:tcBorders>
              <w:bottom w:val="single" w:sz="6" w:space="0" w:color="CCCCCC"/>
            </w:tcBorders>
            <w:shd w:val="clear" w:color="auto" w:fill="FFFFFF"/>
            <w:tcMar>
              <w:top w:w="15" w:type="dxa"/>
              <w:left w:w="75" w:type="dxa"/>
              <w:bottom w:w="15" w:type="dxa"/>
              <w:right w:w="15" w:type="dxa"/>
            </w:tcMar>
            <w:vAlign w:val="center"/>
          </w:tcPr>
          <w:p w14:paraId="0BC86DC9" w14:textId="77777777" w:rsidR="00BD6B7C" w:rsidRPr="00134836" w:rsidRDefault="00C57EB8"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CB3B10">
              <w:rPr>
                <w:rFonts w:ascii="Verdana" w:hAnsi="Verdana" w:cstheme="minorHAnsi"/>
                <w:sz w:val="20"/>
                <w:szCs w:val="20"/>
                <w:lang w:val="en-GB"/>
              </w:rPr>
              <w:t xml:space="preserve"> </w:t>
            </w:r>
            <w:r w:rsidR="001621DD" w:rsidRPr="00134836">
              <w:rPr>
                <w:rFonts w:ascii="Verdana" w:hAnsi="Verdana" w:cstheme="minorHAnsi"/>
                <w:sz w:val="20"/>
                <w:szCs w:val="20"/>
                <w:lang w:val="en-GB"/>
              </w:rPr>
              <w:t>C,</w:t>
            </w:r>
            <w:r w:rsidR="00CB3B10">
              <w:rPr>
                <w:rFonts w:ascii="Verdana" w:hAnsi="Verdana" w:cstheme="minorHAnsi"/>
                <w:sz w:val="20"/>
                <w:szCs w:val="20"/>
                <w:lang w:val="en-GB"/>
              </w:rPr>
              <w:t xml:space="preserve"> </w:t>
            </w:r>
            <w:r w:rsidR="001621DD" w:rsidRPr="00134836">
              <w:rPr>
                <w:rFonts w:ascii="Verdana" w:hAnsi="Verdana" w:cstheme="minorHAnsi"/>
                <w:sz w:val="20"/>
                <w:szCs w:val="20"/>
                <w:lang w:val="en-GB"/>
              </w:rPr>
              <w:t>D</w:t>
            </w:r>
          </w:p>
        </w:tc>
      </w:tr>
      <w:tr w:rsidR="00EA0DE0" w:rsidRPr="00134836" w14:paraId="0F1FB743" w14:textId="77777777" w:rsidTr="008B0205">
        <w:trPr>
          <w:trHeight w:val="450"/>
          <w:tblCellSpacing w:w="15" w:type="dxa"/>
          <w:jc w:val="center"/>
        </w:trPr>
        <w:tc>
          <w:tcPr>
            <w:tcW w:w="2353" w:type="pct"/>
            <w:tcBorders>
              <w:bottom w:val="single" w:sz="6" w:space="0" w:color="CCCCCC"/>
            </w:tcBorders>
            <w:shd w:val="clear" w:color="auto" w:fill="FFFFFF"/>
            <w:vAlign w:val="center"/>
          </w:tcPr>
          <w:p w14:paraId="63235C9D" w14:textId="77777777" w:rsidR="00C57EB8" w:rsidRPr="00134836" w:rsidRDefault="00C57EB8" w:rsidP="008C16BB">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2) Recognise the importance in their own writing of scholarly conventions</w:t>
            </w:r>
          </w:p>
        </w:tc>
        <w:tc>
          <w:tcPr>
            <w:tcW w:w="1067" w:type="pct"/>
            <w:tcBorders>
              <w:bottom w:val="single" w:sz="6" w:space="0" w:color="CCCCCC"/>
            </w:tcBorders>
            <w:shd w:val="clear" w:color="auto" w:fill="FFFFFF"/>
            <w:vAlign w:val="center"/>
          </w:tcPr>
          <w:p w14:paraId="5EA4E2C0" w14:textId="77777777" w:rsidR="00C57EB8" w:rsidRPr="00134836" w:rsidRDefault="00C57EB8" w:rsidP="0088608C">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1-4, 5-10</w:t>
            </w:r>
          </w:p>
        </w:tc>
        <w:tc>
          <w:tcPr>
            <w:tcW w:w="684" w:type="pct"/>
            <w:tcBorders>
              <w:bottom w:val="single" w:sz="6" w:space="0" w:color="CCCCCC"/>
            </w:tcBorders>
            <w:shd w:val="clear" w:color="auto" w:fill="FFFFFF"/>
            <w:tcMar>
              <w:top w:w="15" w:type="dxa"/>
              <w:left w:w="75" w:type="dxa"/>
              <w:bottom w:w="15" w:type="dxa"/>
              <w:right w:w="15" w:type="dxa"/>
            </w:tcMar>
          </w:tcPr>
          <w:p w14:paraId="769BD948" w14:textId="77777777" w:rsidR="00C57EB8" w:rsidRPr="00134836" w:rsidRDefault="00C57EB8" w:rsidP="00971543">
            <w:pPr>
              <w:spacing w:before="120"/>
              <w:jc w:val="center"/>
              <w:rPr>
                <w:rFonts w:ascii="Verdana" w:hAnsi="Verdana" w:cstheme="minorHAnsi"/>
                <w:sz w:val="20"/>
                <w:szCs w:val="20"/>
              </w:rPr>
            </w:pPr>
            <w:r w:rsidRPr="00134836">
              <w:rPr>
                <w:rFonts w:ascii="Verdana" w:hAnsi="Verdana" w:cstheme="minorHAnsi"/>
                <w:sz w:val="20"/>
                <w:szCs w:val="20"/>
                <w:lang w:val="en-GB"/>
              </w:rPr>
              <w:t>1,2,3</w:t>
            </w:r>
          </w:p>
        </w:tc>
        <w:tc>
          <w:tcPr>
            <w:tcW w:w="810" w:type="pct"/>
            <w:tcBorders>
              <w:bottom w:val="single" w:sz="6" w:space="0" w:color="CCCCCC"/>
            </w:tcBorders>
            <w:shd w:val="clear" w:color="auto" w:fill="FFFFFF"/>
            <w:tcMar>
              <w:top w:w="15" w:type="dxa"/>
              <w:left w:w="75" w:type="dxa"/>
              <w:bottom w:w="15" w:type="dxa"/>
              <w:right w:w="15" w:type="dxa"/>
            </w:tcMar>
            <w:vAlign w:val="center"/>
          </w:tcPr>
          <w:p w14:paraId="53EB90D2" w14:textId="77777777" w:rsidR="00C57EB8" w:rsidRPr="00134836" w:rsidRDefault="00C57EB8" w:rsidP="00BB755D">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CB3B10">
              <w:rPr>
                <w:rFonts w:ascii="Verdana" w:hAnsi="Verdana" w:cstheme="minorHAnsi"/>
                <w:sz w:val="20"/>
                <w:szCs w:val="20"/>
                <w:lang w:val="en-GB"/>
              </w:rPr>
              <w:t xml:space="preserve"> </w:t>
            </w:r>
            <w:r w:rsidRPr="00134836">
              <w:rPr>
                <w:rFonts w:ascii="Verdana" w:hAnsi="Verdana" w:cstheme="minorHAnsi"/>
                <w:sz w:val="20"/>
                <w:szCs w:val="20"/>
                <w:lang w:val="en-GB"/>
              </w:rPr>
              <w:t>C,</w:t>
            </w:r>
            <w:r w:rsidR="00CB3B1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6CC8FD2B" w14:textId="77777777" w:rsidTr="008B0205">
        <w:trPr>
          <w:trHeight w:val="450"/>
          <w:tblCellSpacing w:w="15" w:type="dxa"/>
          <w:jc w:val="center"/>
        </w:trPr>
        <w:tc>
          <w:tcPr>
            <w:tcW w:w="2353" w:type="pct"/>
            <w:tcBorders>
              <w:bottom w:val="single" w:sz="6" w:space="0" w:color="CCCCCC"/>
            </w:tcBorders>
            <w:shd w:val="clear" w:color="auto" w:fill="FFFFFF"/>
            <w:vAlign w:val="center"/>
          </w:tcPr>
          <w:p w14:paraId="4EC63931" w14:textId="77777777" w:rsidR="00C57EB8" w:rsidRPr="00134836" w:rsidRDefault="00C57EB8" w:rsidP="008532D7">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3) Carr</w:t>
            </w:r>
            <w:r w:rsidR="008532D7" w:rsidRPr="00134836">
              <w:rPr>
                <w:rFonts w:ascii="Verdana" w:hAnsi="Verdana" w:cstheme="minorHAnsi"/>
                <w:sz w:val="20"/>
                <w:szCs w:val="20"/>
                <w:lang w:val="en-GB"/>
              </w:rPr>
              <w:t>y</w:t>
            </w:r>
            <w:r w:rsidRPr="00134836">
              <w:rPr>
                <w:rFonts w:ascii="Verdana" w:hAnsi="Verdana" w:cstheme="minorHAnsi"/>
                <w:sz w:val="20"/>
                <w:szCs w:val="20"/>
                <w:lang w:val="en-GB"/>
              </w:rPr>
              <w:t xml:space="preserve"> out an indicative literature search on a research topic</w:t>
            </w:r>
          </w:p>
        </w:tc>
        <w:tc>
          <w:tcPr>
            <w:tcW w:w="1067" w:type="pct"/>
            <w:tcBorders>
              <w:bottom w:val="single" w:sz="6" w:space="0" w:color="CCCCCC"/>
            </w:tcBorders>
            <w:shd w:val="clear" w:color="auto" w:fill="FFFFFF"/>
            <w:vAlign w:val="center"/>
          </w:tcPr>
          <w:p w14:paraId="258CDAF4" w14:textId="77777777" w:rsidR="00C57EB8" w:rsidRPr="00134836" w:rsidRDefault="00C57EB8" w:rsidP="0088608C">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1-4, 5-10</w:t>
            </w:r>
          </w:p>
        </w:tc>
        <w:tc>
          <w:tcPr>
            <w:tcW w:w="684" w:type="pct"/>
            <w:tcBorders>
              <w:bottom w:val="single" w:sz="6" w:space="0" w:color="CCCCCC"/>
            </w:tcBorders>
            <w:shd w:val="clear" w:color="auto" w:fill="FFFFFF"/>
            <w:tcMar>
              <w:top w:w="15" w:type="dxa"/>
              <w:left w:w="75" w:type="dxa"/>
              <w:bottom w:w="15" w:type="dxa"/>
              <w:right w:w="15" w:type="dxa"/>
            </w:tcMar>
          </w:tcPr>
          <w:p w14:paraId="27B8876D" w14:textId="77777777" w:rsidR="00C57EB8" w:rsidRPr="00134836" w:rsidRDefault="00C57EB8" w:rsidP="00971543">
            <w:pPr>
              <w:spacing w:before="120"/>
              <w:jc w:val="center"/>
              <w:rPr>
                <w:rFonts w:ascii="Verdana" w:hAnsi="Verdana" w:cstheme="minorHAnsi"/>
                <w:sz w:val="20"/>
                <w:szCs w:val="20"/>
              </w:rPr>
            </w:pPr>
            <w:r w:rsidRPr="00134836">
              <w:rPr>
                <w:rFonts w:ascii="Verdana" w:hAnsi="Verdana" w:cstheme="minorHAnsi"/>
                <w:sz w:val="20"/>
                <w:szCs w:val="20"/>
                <w:lang w:val="en-GB"/>
              </w:rPr>
              <w:t>1,2,3</w:t>
            </w:r>
          </w:p>
        </w:tc>
        <w:tc>
          <w:tcPr>
            <w:tcW w:w="810" w:type="pct"/>
            <w:tcBorders>
              <w:bottom w:val="single" w:sz="6" w:space="0" w:color="CCCCCC"/>
            </w:tcBorders>
            <w:shd w:val="clear" w:color="auto" w:fill="FFFFFF"/>
            <w:tcMar>
              <w:top w:w="15" w:type="dxa"/>
              <w:left w:w="75" w:type="dxa"/>
              <w:bottom w:w="15" w:type="dxa"/>
              <w:right w:w="15" w:type="dxa"/>
            </w:tcMar>
            <w:vAlign w:val="center"/>
          </w:tcPr>
          <w:p w14:paraId="6D3030B2" w14:textId="77777777" w:rsidR="00C57EB8" w:rsidRPr="00134836" w:rsidRDefault="00C57EB8" w:rsidP="00BB755D">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CB3B10">
              <w:rPr>
                <w:rFonts w:ascii="Verdana" w:hAnsi="Verdana" w:cstheme="minorHAnsi"/>
                <w:sz w:val="20"/>
                <w:szCs w:val="20"/>
                <w:lang w:val="en-GB"/>
              </w:rPr>
              <w:t xml:space="preserve"> </w:t>
            </w:r>
            <w:r w:rsidRPr="00134836">
              <w:rPr>
                <w:rFonts w:ascii="Verdana" w:hAnsi="Verdana" w:cstheme="minorHAnsi"/>
                <w:sz w:val="20"/>
                <w:szCs w:val="20"/>
                <w:lang w:val="en-GB"/>
              </w:rPr>
              <w:t>C,</w:t>
            </w:r>
            <w:r w:rsidR="00CB3B1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44E4E029" w14:textId="77777777" w:rsidTr="008B0205">
        <w:trPr>
          <w:trHeight w:val="785"/>
          <w:tblCellSpacing w:w="15" w:type="dxa"/>
          <w:jc w:val="center"/>
        </w:trPr>
        <w:tc>
          <w:tcPr>
            <w:tcW w:w="2353" w:type="pct"/>
            <w:tcBorders>
              <w:bottom w:val="single" w:sz="6" w:space="0" w:color="CCCCCC"/>
            </w:tcBorders>
            <w:shd w:val="clear" w:color="auto" w:fill="FFFFFF"/>
            <w:vAlign w:val="center"/>
          </w:tcPr>
          <w:p w14:paraId="75A55906" w14:textId="77777777" w:rsidR="00C57EB8" w:rsidRPr="00134836" w:rsidRDefault="00C57EB8" w:rsidP="008C16BB">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4) Demonstrate an understanding of the importance of identifying references central to their </w:t>
            </w:r>
            <w:proofErr w:type="gramStart"/>
            <w:r w:rsidRPr="00134836">
              <w:rPr>
                <w:rFonts w:ascii="Verdana" w:hAnsi="Verdana" w:cstheme="minorHAnsi"/>
                <w:sz w:val="20"/>
                <w:szCs w:val="20"/>
                <w:lang w:val="en-GB"/>
              </w:rPr>
              <w:t>particular research</w:t>
            </w:r>
            <w:proofErr w:type="gramEnd"/>
            <w:r w:rsidRPr="00134836">
              <w:rPr>
                <w:rFonts w:ascii="Verdana" w:hAnsi="Verdana" w:cstheme="minorHAnsi"/>
                <w:sz w:val="20"/>
                <w:szCs w:val="20"/>
                <w:lang w:val="en-GB"/>
              </w:rPr>
              <w:t xml:space="preserve"> topic</w:t>
            </w:r>
          </w:p>
        </w:tc>
        <w:tc>
          <w:tcPr>
            <w:tcW w:w="1067" w:type="pct"/>
            <w:tcBorders>
              <w:bottom w:val="single" w:sz="6" w:space="0" w:color="CCCCCC"/>
            </w:tcBorders>
            <w:shd w:val="clear" w:color="auto" w:fill="FFFFFF"/>
            <w:vAlign w:val="center"/>
          </w:tcPr>
          <w:p w14:paraId="63552580" w14:textId="77777777" w:rsidR="00C57EB8" w:rsidRPr="00134836" w:rsidRDefault="00C57EB8" w:rsidP="0088608C">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1-4, 5-10</w:t>
            </w:r>
          </w:p>
        </w:tc>
        <w:tc>
          <w:tcPr>
            <w:tcW w:w="684" w:type="pct"/>
            <w:tcBorders>
              <w:bottom w:val="single" w:sz="6" w:space="0" w:color="CCCCCC"/>
            </w:tcBorders>
            <w:shd w:val="clear" w:color="auto" w:fill="FFFFFF"/>
            <w:tcMar>
              <w:top w:w="15" w:type="dxa"/>
              <w:left w:w="75" w:type="dxa"/>
              <w:bottom w:w="15" w:type="dxa"/>
              <w:right w:w="15" w:type="dxa"/>
            </w:tcMar>
          </w:tcPr>
          <w:p w14:paraId="548C961C" w14:textId="77777777" w:rsidR="00C57EB8" w:rsidRPr="00134836" w:rsidRDefault="00C57EB8" w:rsidP="00971543">
            <w:pPr>
              <w:jc w:val="center"/>
              <w:rPr>
                <w:rFonts w:ascii="Verdana" w:hAnsi="Verdana" w:cstheme="minorHAnsi"/>
                <w:sz w:val="20"/>
                <w:szCs w:val="20"/>
                <w:lang w:val="en-GB"/>
              </w:rPr>
            </w:pPr>
          </w:p>
          <w:p w14:paraId="30679E9E" w14:textId="77777777" w:rsidR="00C57EB8" w:rsidRPr="00134836" w:rsidRDefault="00C57EB8" w:rsidP="00971543">
            <w:pPr>
              <w:jc w:val="center"/>
              <w:rPr>
                <w:rFonts w:ascii="Verdana" w:hAnsi="Verdana" w:cstheme="minorHAnsi"/>
                <w:sz w:val="20"/>
                <w:szCs w:val="20"/>
              </w:rPr>
            </w:pPr>
            <w:r w:rsidRPr="00134836">
              <w:rPr>
                <w:rFonts w:ascii="Verdana" w:hAnsi="Verdana" w:cstheme="minorHAnsi"/>
                <w:sz w:val="20"/>
                <w:szCs w:val="20"/>
                <w:lang w:val="en-GB"/>
              </w:rPr>
              <w:t>1,2,3</w:t>
            </w:r>
          </w:p>
        </w:tc>
        <w:tc>
          <w:tcPr>
            <w:tcW w:w="810" w:type="pct"/>
            <w:tcBorders>
              <w:bottom w:val="single" w:sz="6" w:space="0" w:color="CCCCCC"/>
            </w:tcBorders>
            <w:shd w:val="clear" w:color="auto" w:fill="FFFFFF"/>
            <w:tcMar>
              <w:top w:w="15" w:type="dxa"/>
              <w:left w:w="75" w:type="dxa"/>
              <w:bottom w:w="15" w:type="dxa"/>
              <w:right w:w="15" w:type="dxa"/>
            </w:tcMar>
            <w:vAlign w:val="center"/>
          </w:tcPr>
          <w:p w14:paraId="123CE333" w14:textId="77777777" w:rsidR="00C57EB8" w:rsidRPr="00134836" w:rsidRDefault="00C57EB8" w:rsidP="00BB755D">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CB3B10">
              <w:rPr>
                <w:rFonts w:ascii="Verdana" w:hAnsi="Verdana" w:cstheme="minorHAnsi"/>
                <w:sz w:val="20"/>
                <w:szCs w:val="20"/>
                <w:lang w:val="en-GB"/>
              </w:rPr>
              <w:t xml:space="preserve"> </w:t>
            </w:r>
            <w:r w:rsidRPr="00134836">
              <w:rPr>
                <w:rFonts w:ascii="Verdana" w:hAnsi="Verdana" w:cstheme="minorHAnsi"/>
                <w:sz w:val="20"/>
                <w:szCs w:val="20"/>
                <w:lang w:val="en-GB"/>
              </w:rPr>
              <w:t>C,</w:t>
            </w:r>
            <w:r w:rsidR="00CB3B1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8B0205" w:rsidRPr="00134836" w14:paraId="645F0E60" w14:textId="77777777" w:rsidTr="008B0205">
        <w:trPr>
          <w:trHeight w:val="350"/>
          <w:tblCellSpacing w:w="15" w:type="dxa"/>
          <w:jc w:val="center"/>
        </w:trPr>
        <w:tc>
          <w:tcPr>
            <w:tcW w:w="2353" w:type="pct"/>
            <w:tcBorders>
              <w:left w:val="single" w:sz="2" w:space="0" w:color="888888"/>
              <w:bottom w:val="single" w:sz="6" w:space="0" w:color="CCCCCC"/>
            </w:tcBorders>
            <w:shd w:val="clear" w:color="auto" w:fill="FFFFFF"/>
            <w:vAlign w:val="center"/>
          </w:tcPr>
          <w:p w14:paraId="1B786D6C" w14:textId="77777777" w:rsidR="008B0205" w:rsidRPr="00134836" w:rsidRDefault="008B0205" w:rsidP="008532D7">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5) To acquire the skills necessary for oral and written presentation of research papers.</w:t>
            </w:r>
          </w:p>
        </w:tc>
        <w:tc>
          <w:tcPr>
            <w:tcW w:w="1067" w:type="pct"/>
            <w:tcBorders>
              <w:bottom w:val="single" w:sz="6" w:space="0" w:color="CCCCCC"/>
            </w:tcBorders>
            <w:shd w:val="clear" w:color="auto" w:fill="FFFFFF"/>
            <w:vAlign w:val="center"/>
          </w:tcPr>
          <w:p w14:paraId="760A8A9E" w14:textId="77777777" w:rsidR="008B0205" w:rsidRPr="00134836" w:rsidRDefault="008B0205" w:rsidP="008B0205">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1-3, 5-7, 9-10</w:t>
            </w:r>
          </w:p>
        </w:tc>
        <w:tc>
          <w:tcPr>
            <w:tcW w:w="684" w:type="pct"/>
            <w:tcBorders>
              <w:bottom w:val="single" w:sz="6" w:space="0" w:color="CCCCCC"/>
            </w:tcBorders>
            <w:shd w:val="clear" w:color="auto" w:fill="FFFFFF"/>
            <w:tcMar>
              <w:top w:w="15" w:type="dxa"/>
              <w:left w:w="75" w:type="dxa"/>
              <w:bottom w:w="15" w:type="dxa"/>
              <w:right w:w="15" w:type="dxa"/>
            </w:tcMar>
          </w:tcPr>
          <w:p w14:paraId="0D74CD0E" w14:textId="77777777" w:rsidR="008B0205" w:rsidRPr="00134836" w:rsidRDefault="008B0205" w:rsidP="008B0205">
            <w:pPr>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810"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54EB5D17" w14:textId="77777777" w:rsidR="008B0205" w:rsidRPr="00134836" w:rsidRDefault="008B0205" w:rsidP="008B0205">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w:t>
            </w:r>
            <w:r w:rsidR="00CB3B10">
              <w:rPr>
                <w:rFonts w:ascii="Verdana" w:hAnsi="Verdana" w:cstheme="minorHAnsi"/>
                <w:sz w:val="20"/>
                <w:szCs w:val="20"/>
                <w:lang w:val="en-GB"/>
              </w:rPr>
              <w:t xml:space="preserve"> </w:t>
            </w:r>
            <w:r w:rsidRPr="00134836">
              <w:rPr>
                <w:rFonts w:ascii="Verdana" w:hAnsi="Verdana" w:cstheme="minorHAnsi"/>
                <w:sz w:val="20"/>
                <w:szCs w:val="20"/>
                <w:lang w:val="en-GB"/>
              </w:rPr>
              <w:t>D</w:t>
            </w:r>
          </w:p>
        </w:tc>
      </w:tr>
    </w:tbl>
    <w:p w14:paraId="2DB75C9B" w14:textId="77777777" w:rsidR="00971543" w:rsidRPr="00134836" w:rsidRDefault="00971543" w:rsidP="00971543">
      <w:pPr>
        <w:shd w:val="clear" w:color="auto" w:fill="FFFFFF"/>
        <w:rPr>
          <w:rFonts w:ascii="Verdana" w:hAnsi="Verdana" w:cstheme="minorHAnsi"/>
          <w:sz w:val="20"/>
          <w:szCs w:val="20"/>
          <w:lang w:val="en-GB"/>
        </w:rPr>
      </w:pPr>
    </w:p>
    <w:tbl>
      <w:tblPr>
        <w:tblW w:w="48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52"/>
        <w:gridCol w:w="7179"/>
      </w:tblGrid>
      <w:tr w:rsidR="00EA0DE0" w:rsidRPr="00134836" w14:paraId="678F2C03" w14:textId="77777777" w:rsidTr="001621DD">
        <w:trPr>
          <w:tblCellSpacing w:w="15" w:type="dxa"/>
          <w:jc w:val="center"/>
        </w:trPr>
        <w:tc>
          <w:tcPr>
            <w:tcW w:w="863" w:type="pct"/>
            <w:tcBorders>
              <w:bottom w:val="single" w:sz="6" w:space="0" w:color="CCCCCC"/>
            </w:tcBorders>
            <w:shd w:val="clear" w:color="auto" w:fill="FFFFFF"/>
            <w:tcMar>
              <w:top w:w="15" w:type="dxa"/>
              <w:left w:w="75" w:type="dxa"/>
              <w:bottom w:w="15" w:type="dxa"/>
              <w:right w:w="15" w:type="dxa"/>
            </w:tcMar>
            <w:vAlign w:val="center"/>
          </w:tcPr>
          <w:p w14:paraId="6E687714" w14:textId="77777777" w:rsidR="001621DD" w:rsidRPr="00134836" w:rsidRDefault="001621DD" w:rsidP="001621D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86" w:type="pct"/>
            <w:tcBorders>
              <w:bottom w:val="single" w:sz="6" w:space="0" w:color="CCCCCC"/>
            </w:tcBorders>
            <w:shd w:val="clear" w:color="auto" w:fill="FFFFFF"/>
            <w:tcMar>
              <w:top w:w="15" w:type="dxa"/>
              <w:left w:w="75" w:type="dxa"/>
              <w:bottom w:w="15" w:type="dxa"/>
              <w:right w:w="15" w:type="dxa"/>
            </w:tcMar>
            <w:vAlign w:val="center"/>
          </w:tcPr>
          <w:p w14:paraId="38AD3320" w14:textId="77777777" w:rsidR="001621DD" w:rsidRPr="00134836" w:rsidRDefault="001621DD" w:rsidP="001621DD">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5D0130C8" w14:textId="77777777" w:rsidTr="001621DD">
        <w:trPr>
          <w:tblCellSpacing w:w="15" w:type="dxa"/>
          <w:jc w:val="center"/>
        </w:trPr>
        <w:tc>
          <w:tcPr>
            <w:tcW w:w="863" w:type="pct"/>
            <w:tcBorders>
              <w:bottom w:val="single" w:sz="6" w:space="0" w:color="CCCCCC"/>
            </w:tcBorders>
            <w:shd w:val="clear" w:color="auto" w:fill="FFFFFF"/>
            <w:tcMar>
              <w:top w:w="15" w:type="dxa"/>
              <w:left w:w="75" w:type="dxa"/>
              <w:bottom w:w="15" w:type="dxa"/>
              <w:right w:w="15" w:type="dxa"/>
            </w:tcMar>
            <w:vAlign w:val="center"/>
          </w:tcPr>
          <w:p w14:paraId="7A9863AD" w14:textId="77777777" w:rsidR="001621DD" w:rsidRPr="00134836" w:rsidRDefault="001621DD" w:rsidP="001621D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86" w:type="pct"/>
            <w:tcBorders>
              <w:bottom w:val="single" w:sz="6" w:space="0" w:color="CCCCCC"/>
            </w:tcBorders>
            <w:shd w:val="clear" w:color="auto" w:fill="FFFFFF"/>
            <w:tcMar>
              <w:top w:w="15" w:type="dxa"/>
              <w:left w:w="75" w:type="dxa"/>
              <w:bottom w:w="15" w:type="dxa"/>
              <w:right w:w="15" w:type="dxa"/>
            </w:tcMar>
            <w:vAlign w:val="center"/>
          </w:tcPr>
          <w:p w14:paraId="4334D5F7" w14:textId="77777777" w:rsidR="001621DD" w:rsidRPr="00134836" w:rsidRDefault="001621DD" w:rsidP="00C57EB8">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 Testing, B: </w:t>
            </w:r>
            <w:r w:rsidR="00C57EB8" w:rsidRPr="00134836">
              <w:rPr>
                <w:rFonts w:ascii="Verdana" w:hAnsi="Verdana" w:cstheme="minorHAnsi"/>
                <w:sz w:val="20"/>
                <w:szCs w:val="20"/>
                <w:lang w:val="en-GB"/>
              </w:rPr>
              <w:t>Class Performance</w:t>
            </w:r>
            <w:r w:rsidRPr="00134836">
              <w:rPr>
                <w:rFonts w:ascii="Verdana" w:hAnsi="Verdana" w:cstheme="minorHAnsi"/>
                <w:sz w:val="20"/>
                <w:szCs w:val="20"/>
                <w:lang w:val="en-GB"/>
              </w:rPr>
              <w:t>, C: Homework, D: Presentation</w:t>
            </w:r>
          </w:p>
        </w:tc>
      </w:tr>
    </w:tbl>
    <w:p w14:paraId="11B95083" w14:textId="77777777" w:rsidR="001621DD" w:rsidRPr="00134836" w:rsidRDefault="001621DD" w:rsidP="00971543">
      <w:pPr>
        <w:shd w:val="clear" w:color="auto" w:fill="FFFFFF"/>
        <w:rPr>
          <w:rFonts w:ascii="Verdana" w:hAnsi="Verdana" w:cstheme="minorHAnsi"/>
          <w:sz w:val="20"/>
          <w:szCs w:val="20"/>
          <w:lang w:val="en-GB"/>
        </w:rPr>
      </w:pPr>
    </w:p>
    <w:tbl>
      <w:tblPr>
        <w:tblW w:w="49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6"/>
        <w:gridCol w:w="5564"/>
        <w:gridCol w:w="2562"/>
      </w:tblGrid>
      <w:tr w:rsidR="00EA0DE0" w:rsidRPr="00134836" w14:paraId="2B91DF25" w14:textId="77777777" w:rsidTr="0072745D">
        <w:trPr>
          <w:trHeight w:val="525"/>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14:paraId="0D525BA1"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COURSE CONTENT</w:t>
            </w:r>
          </w:p>
        </w:tc>
      </w:tr>
      <w:tr w:rsidR="00EA0DE0" w:rsidRPr="00134836" w14:paraId="1515139C" w14:textId="77777777" w:rsidTr="0072745D">
        <w:trPr>
          <w:trHeight w:val="332"/>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62A5600"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139" w:type="pct"/>
            <w:tcBorders>
              <w:bottom w:val="single" w:sz="6" w:space="0" w:color="CCCCCC"/>
            </w:tcBorders>
            <w:shd w:val="clear" w:color="auto" w:fill="FFFFFF"/>
            <w:tcMar>
              <w:top w:w="15" w:type="dxa"/>
              <w:left w:w="75" w:type="dxa"/>
              <w:bottom w:w="15" w:type="dxa"/>
              <w:right w:w="15" w:type="dxa"/>
            </w:tcMar>
            <w:vAlign w:val="center"/>
          </w:tcPr>
          <w:p w14:paraId="71320362"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1397" w:type="pct"/>
            <w:tcBorders>
              <w:bottom w:val="single" w:sz="6" w:space="0" w:color="CCCCCC"/>
            </w:tcBorders>
            <w:shd w:val="clear" w:color="auto" w:fill="FFFFFF"/>
            <w:tcMar>
              <w:top w:w="15" w:type="dxa"/>
              <w:left w:w="75" w:type="dxa"/>
              <w:bottom w:w="15" w:type="dxa"/>
              <w:right w:w="15" w:type="dxa"/>
            </w:tcMar>
            <w:vAlign w:val="center"/>
          </w:tcPr>
          <w:p w14:paraId="26B8A816"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EA0DE0" w:rsidRPr="00134836" w14:paraId="6948F971" w14:textId="77777777" w:rsidTr="0072745D">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649E0350" w14:textId="77777777" w:rsidR="00971543" w:rsidRPr="00134836" w:rsidRDefault="00971543" w:rsidP="0097154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3139" w:type="pct"/>
            <w:tcBorders>
              <w:bottom w:val="single" w:sz="6" w:space="0" w:color="CCCCCC"/>
            </w:tcBorders>
            <w:shd w:val="clear" w:color="auto" w:fill="FFFFFF"/>
            <w:tcMar>
              <w:top w:w="15" w:type="dxa"/>
              <w:left w:w="75" w:type="dxa"/>
              <w:bottom w:w="15" w:type="dxa"/>
              <w:right w:w="15" w:type="dxa"/>
            </w:tcMar>
            <w:vAlign w:val="center"/>
          </w:tcPr>
          <w:p w14:paraId="1CF20462" w14:textId="77777777" w:rsidR="00971543" w:rsidRPr="00134836" w:rsidRDefault="004A04E0"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Introduction</w:t>
            </w:r>
          </w:p>
        </w:tc>
        <w:tc>
          <w:tcPr>
            <w:tcW w:w="1397" w:type="pct"/>
            <w:tcBorders>
              <w:bottom w:val="single" w:sz="6" w:space="0" w:color="CCCCCC"/>
            </w:tcBorders>
            <w:shd w:val="clear" w:color="auto" w:fill="FFFFFF"/>
            <w:tcMar>
              <w:top w:w="15" w:type="dxa"/>
              <w:left w:w="75" w:type="dxa"/>
              <w:bottom w:w="15" w:type="dxa"/>
              <w:right w:w="15" w:type="dxa"/>
            </w:tcMar>
            <w:vAlign w:val="center"/>
          </w:tcPr>
          <w:p w14:paraId="0B9EE1CC" w14:textId="77777777" w:rsidR="00971543" w:rsidRPr="00134836" w:rsidRDefault="007A7081" w:rsidP="00971543">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72745D" w:rsidRPr="00134836" w14:paraId="7A132223" w14:textId="77777777" w:rsidTr="0072745D">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2F9655F1" w14:textId="77777777" w:rsidR="0072745D" w:rsidRPr="00134836" w:rsidRDefault="0072745D" w:rsidP="007274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3139" w:type="pct"/>
            <w:tcBorders>
              <w:bottom w:val="single" w:sz="6" w:space="0" w:color="CCCCCC"/>
            </w:tcBorders>
            <w:shd w:val="clear" w:color="auto" w:fill="FFFFFF"/>
            <w:tcMar>
              <w:top w:w="15" w:type="dxa"/>
              <w:left w:w="75" w:type="dxa"/>
              <w:bottom w:w="15" w:type="dxa"/>
              <w:right w:w="15" w:type="dxa"/>
            </w:tcMar>
            <w:vAlign w:val="center"/>
          </w:tcPr>
          <w:p w14:paraId="356BDBFD" w14:textId="77777777" w:rsidR="0072745D" w:rsidRPr="000952CF" w:rsidRDefault="0072745D" w:rsidP="0072745D">
            <w:pPr>
              <w:spacing w:line="240" w:lineRule="atLeast"/>
              <w:rPr>
                <w:rFonts w:ascii="Verdana" w:hAnsi="Verdana" w:cstheme="minorHAnsi"/>
                <w:sz w:val="20"/>
                <w:szCs w:val="20"/>
                <w:lang w:val="en-GB"/>
              </w:rPr>
            </w:pPr>
            <w:r>
              <w:rPr>
                <w:rFonts w:ascii="Verdana" w:hAnsi="Verdana" w:cstheme="minorHAnsi"/>
                <w:sz w:val="20"/>
                <w:szCs w:val="20"/>
                <w:lang w:val="en-GB"/>
              </w:rPr>
              <w:t xml:space="preserve">Raman </w:t>
            </w:r>
            <w:r w:rsidRPr="000952CF">
              <w:rPr>
                <w:rFonts w:ascii="Verdana" w:hAnsi="Verdana" w:cstheme="minorHAnsi"/>
                <w:sz w:val="20"/>
                <w:szCs w:val="20"/>
                <w:lang w:val="en-GB"/>
              </w:rPr>
              <w:t>Selden</w:t>
            </w:r>
          </w:p>
        </w:tc>
        <w:tc>
          <w:tcPr>
            <w:tcW w:w="1397" w:type="pct"/>
            <w:tcBorders>
              <w:bottom w:val="single" w:sz="6" w:space="0" w:color="CCCCCC"/>
            </w:tcBorders>
            <w:shd w:val="clear" w:color="auto" w:fill="FFFFFF"/>
            <w:tcMar>
              <w:top w:w="15" w:type="dxa"/>
              <w:left w:w="75" w:type="dxa"/>
              <w:bottom w:w="15" w:type="dxa"/>
              <w:right w:w="15" w:type="dxa"/>
            </w:tcMar>
            <w:vAlign w:val="center"/>
          </w:tcPr>
          <w:p w14:paraId="05E33FCC" w14:textId="77777777" w:rsidR="0072745D" w:rsidRPr="00134836" w:rsidRDefault="0072745D" w:rsidP="0072745D">
            <w:pPr>
              <w:spacing w:line="240" w:lineRule="atLeast"/>
              <w:rPr>
                <w:rFonts w:ascii="Verdana" w:hAnsi="Verdana" w:cstheme="minorHAnsi"/>
                <w:sz w:val="20"/>
                <w:szCs w:val="20"/>
                <w:lang w:val="en-GB"/>
              </w:rPr>
            </w:pPr>
          </w:p>
        </w:tc>
      </w:tr>
      <w:tr w:rsidR="0072745D" w:rsidRPr="00134836" w14:paraId="33047193" w14:textId="77777777" w:rsidTr="0072745D">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4B119F49" w14:textId="77777777" w:rsidR="0072745D" w:rsidRPr="00134836" w:rsidRDefault="0072745D" w:rsidP="007274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3139" w:type="pct"/>
            <w:tcBorders>
              <w:bottom w:val="single" w:sz="6" w:space="0" w:color="CCCCCC"/>
            </w:tcBorders>
            <w:shd w:val="clear" w:color="auto" w:fill="FFFFFF"/>
            <w:tcMar>
              <w:top w:w="15" w:type="dxa"/>
              <w:left w:w="75" w:type="dxa"/>
              <w:bottom w:w="15" w:type="dxa"/>
              <w:right w:w="15" w:type="dxa"/>
            </w:tcMar>
            <w:vAlign w:val="center"/>
          </w:tcPr>
          <w:p w14:paraId="7E18960C" w14:textId="77777777" w:rsidR="0072745D" w:rsidRPr="000952CF" w:rsidRDefault="0072745D" w:rsidP="0072745D">
            <w:pPr>
              <w:spacing w:line="240" w:lineRule="atLeast"/>
              <w:rPr>
                <w:rFonts w:ascii="Verdana" w:hAnsi="Verdana" w:cstheme="minorHAnsi"/>
                <w:sz w:val="20"/>
                <w:szCs w:val="20"/>
                <w:lang w:val="en-GB"/>
              </w:rPr>
            </w:pPr>
            <w:r>
              <w:rPr>
                <w:rFonts w:ascii="Verdana" w:hAnsi="Verdana" w:cstheme="minorHAnsi"/>
                <w:sz w:val="20"/>
                <w:szCs w:val="20"/>
                <w:lang w:val="en-GB"/>
              </w:rPr>
              <w:t xml:space="preserve">Raman </w:t>
            </w:r>
            <w:r w:rsidRPr="000952CF">
              <w:rPr>
                <w:rFonts w:ascii="Verdana" w:hAnsi="Verdana" w:cstheme="minorHAnsi"/>
                <w:sz w:val="20"/>
                <w:szCs w:val="20"/>
                <w:lang w:val="en-GB"/>
              </w:rPr>
              <w:t>Selden</w:t>
            </w:r>
          </w:p>
        </w:tc>
        <w:tc>
          <w:tcPr>
            <w:tcW w:w="1397" w:type="pct"/>
            <w:tcBorders>
              <w:bottom w:val="single" w:sz="6" w:space="0" w:color="CCCCCC"/>
            </w:tcBorders>
            <w:shd w:val="clear" w:color="auto" w:fill="FFFFFF"/>
            <w:tcMar>
              <w:top w:w="15" w:type="dxa"/>
              <w:left w:w="75" w:type="dxa"/>
              <w:bottom w:w="15" w:type="dxa"/>
              <w:right w:w="15" w:type="dxa"/>
            </w:tcMar>
            <w:vAlign w:val="center"/>
          </w:tcPr>
          <w:p w14:paraId="10414518" w14:textId="77777777" w:rsidR="0072745D" w:rsidRPr="00134836" w:rsidRDefault="0072745D" w:rsidP="0072745D">
            <w:pPr>
              <w:spacing w:line="240" w:lineRule="atLeast"/>
              <w:rPr>
                <w:rFonts w:ascii="Verdana" w:hAnsi="Verdana" w:cstheme="minorHAnsi"/>
                <w:sz w:val="20"/>
                <w:szCs w:val="20"/>
                <w:lang w:val="en-GB"/>
              </w:rPr>
            </w:pPr>
          </w:p>
        </w:tc>
      </w:tr>
      <w:tr w:rsidR="0072745D" w:rsidRPr="00134836" w14:paraId="028856E4" w14:textId="77777777" w:rsidTr="0072745D">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4C85F5A9" w14:textId="77777777" w:rsidR="0072745D" w:rsidRPr="00134836" w:rsidRDefault="0072745D" w:rsidP="007274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3139" w:type="pct"/>
            <w:tcBorders>
              <w:bottom w:val="single" w:sz="6" w:space="0" w:color="CCCCCC"/>
            </w:tcBorders>
            <w:shd w:val="clear" w:color="auto" w:fill="FFFFFF"/>
            <w:tcMar>
              <w:top w:w="15" w:type="dxa"/>
              <w:left w:w="75" w:type="dxa"/>
              <w:bottom w:w="15" w:type="dxa"/>
              <w:right w:w="15" w:type="dxa"/>
            </w:tcMar>
            <w:vAlign w:val="center"/>
          </w:tcPr>
          <w:p w14:paraId="4A2E2564" w14:textId="77777777" w:rsidR="0072745D" w:rsidRPr="000952CF" w:rsidRDefault="0072745D" w:rsidP="0072745D">
            <w:pPr>
              <w:spacing w:line="240" w:lineRule="atLeast"/>
              <w:rPr>
                <w:rFonts w:ascii="Verdana" w:hAnsi="Verdana" w:cstheme="minorHAnsi"/>
                <w:sz w:val="20"/>
                <w:szCs w:val="20"/>
                <w:lang w:val="en-GB"/>
              </w:rPr>
            </w:pPr>
            <w:proofErr w:type="spellStart"/>
            <w:r>
              <w:rPr>
                <w:rFonts w:ascii="Verdana" w:hAnsi="Verdana" w:cstheme="minorHAnsi"/>
                <w:bCs/>
                <w:color w:val="111111"/>
                <w:kern w:val="36"/>
                <w:sz w:val="20"/>
                <w:szCs w:val="20"/>
                <w:lang w:eastAsia="en-US"/>
              </w:rPr>
              <w:t>Pelagia</w:t>
            </w:r>
            <w:proofErr w:type="spellEnd"/>
            <w:r>
              <w:rPr>
                <w:rFonts w:ascii="Verdana" w:hAnsi="Verdana" w:cstheme="minorHAnsi"/>
                <w:bCs/>
                <w:color w:val="111111"/>
                <w:kern w:val="36"/>
                <w:sz w:val="20"/>
                <w:szCs w:val="20"/>
                <w:lang w:eastAsia="en-US"/>
              </w:rPr>
              <w:t xml:space="preserve"> </w:t>
            </w:r>
            <w:proofErr w:type="spellStart"/>
            <w:r w:rsidRPr="000952CF">
              <w:rPr>
                <w:rFonts w:ascii="Verdana" w:hAnsi="Verdana" w:cstheme="minorHAnsi"/>
                <w:bCs/>
                <w:color w:val="111111"/>
                <w:kern w:val="36"/>
                <w:sz w:val="20"/>
                <w:szCs w:val="20"/>
                <w:lang w:eastAsia="en-US"/>
              </w:rPr>
              <w:t>Goulimari</w:t>
            </w:r>
            <w:proofErr w:type="spellEnd"/>
          </w:p>
        </w:tc>
        <w:tc>
          <w:tcPr>
            <w:tcW w:w="1397" w:type="pct"/>
            <w:tcBorders>
              <w:bottom w:val="single" w:sz="6" w:space="0" w:color="CCCCCC"/>
            </w:tcBorders>
            <w:shd w:val="clear" w:color="auto" w:fill="FFFFFF"/>
            <w:tcMar>
              <w:top w:w="15" w:type="dxa"/>
              <w:left w:w="75" w:type="dxa"/>
              <w:bottom w:w="15" w:type="dxa"/>
              <w:right w:w="15" w:type="dxa"/>
            </w:tcMar>
            <w:vAlign w:val="center"/>
          </w:tcPr>
          <w:p w14:paraId="675D54BA" w14:textId="77777777" w:rsidR="0072745D" w:rsidRPr="00134836" w:rsidRDefault="0072745D" w:rsidP="0072745D">
            <w:pPr>
              <w:spacing w:line="240" w:lineRule="atLeast"/>
              <w:rPr>
                <w:rFonts w:ascii="Verdana" w:hAnsi="Verdana" w:cstheme="minorHAnsi"/>
                <w:sz w:val="20"/>
                <w:szCs w:val="20"/>
                <w:lang w:val="en-GB"/>
              </w:rPr>
            </w:pPr>
          </w:p>
        </w:tc>
      </w:tr>
      <w:tr w:rsidR="0072745D" w:rsidRPr="00134836" w14:paraId="0CF4322E" w14:textId="77777777" w:rsidTr="0072745D">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437A0AD8" w14:textId="77777777" w:rsidR="0072745D" w:rsidRPr="00134836" w:rsidRDefault="0072745D" w:rsidP="007274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3139" w:type="pct"/>
            <w:tcBorders>
              <w:bottom w:val="single" w:sz="6" w:space="0" w:color="CCCCCC"/>
            </w:tcBorders>
            <w:shd w:val="clear" w:color="auto" w:fill="FFFFFF"/>
            <w:tcMar>
              <w:top w:w="15" w:type="dxa"/>
              <w:left w:w="75" w:type="dxa"/>
              <w:bottom w:w="15" w:type="dxa"/>
              <w:right w:w="15" w:type="dxa"/>
            </w:tcMar>
            <w:vAlign w:val="center"/>
          </w:tcPr>
          <w:p w14:paraId="3BFEEC25" w14:textId="77777777" w:rsidR="0072745D" w:rsidRPr="000952CF" w:rsidRDefault="0072745D" w:rsidP="0072745D">
            <w:pPr>
              <w:rPr>
                <w:rFonts w:ascii="Verdana" w:hAnsi="Verdana" w:cstheme="minorHAnsi"/>
                <w:sz w:val="20"/>
                <w:szCs w:val="20"/>
                <w:lang w:val="en-GB"/>
              </w:rPr>
            </w:pPr>
            <w:proofErr w:type="spellStart"/>
            <w:r>
              <w:rPr>
                <w:rFonts w:ascii="Verdana" w:hAnsi="Verdana" w:cstheme="minorHAnsi"/>
                <w:bCs/>
                <w:color w:val="111111"/>
                <w:kern w:val="36"/>
                <w:sz w:val="20"/>
                <w:szCs w:val="20"/>
                <w:lang w:eastAsia="en-US"/>
              </w:rPr>
              <w:t>Pelagia</w:t>
            </w:r>
            <w:proofErr w:type="spellEnd"/>
            <w:r>
              <w:rPr>
                <w:rFonts w:ascii="Verdana" w:hAnsi="Verdana" w:cstheme="minorHAnsi"/>
                <w:bCs/>
                <w:color w:val="111111"/>
                <w:kern w:val="36"/>
                <w:sz w:val="20"/>
                <w:szCs w:val="20"/>
                <w:lang w:eastAsia="en-US"/>
              </w:rPr>
              <w:t xml:space="preserve"> </w:t>
            </w:r>
            <w:proofErr w:type="spellStart"/>
            <w:r w:rsidRPr="000952CF">
              <w:rPr>
                <w:rFonts w:ascii="Verdana" w:hAnsi="Verdana" w:cstheme="minorHAnsi"/>
                <w:bCs/>
                <w:color w:val="111111"/>
                <w:kern w:val="36"/>
                <w:sz w:val="20"/>
                <w:szCs w:val="20"/>
                <w:lang w:eastAsia="en-US"/>
              </w:rPr>
              <w:t>Goulimari</w:t>
            </w:r>
            <w:proofErr w:type="spellEnd"/>
          </w:p>
        </w:tc>
        <w:tc>
          <w:tcPr>
            <w:tcW w:w="1397" w:type="pct"/>
            <w:tcBorders>
              <w:bottom w:val="single" w:sz="6" w:space="0" w:color="CCCCCC"/>
            </w:tcBorders>
            <w:shd w:val="clear" w:color="auto" w:fill="FFFFFF"/>
            <w:tcMar>
              <w:top w:w="15" w:type="dxa"/>
              <w:left w:w="75" w:type="dxa"/>
              <w:bottom w:w="15" w:type="dxa"/>
              <w:right w:w="15" w:type="dxa"/>
            </w:tcMar>
            <w:vAlign w:val="center"/>
          </w:tcPr>
          <w:p w14:paraId="3DB61298" w14:textId="77777777" w:rsidR="0072745D" w:rsidRPr="00134836" w:rsidRDefault="0072745D" w:rsidP="0072745D">
            <w:pPr>
              <w:spacing w:line="240" w:lineRule="atLeast"/>
              <w:rPr>
                <w:rFonts w:ascii="Verdana" w:hAnsi="Verdana" w:cstheme="minorHAnsi"/>
                <w:sz w:val="20"/>
                <w:szCs w:val="20"/>
                <w:lang w:val="en-GB"/>
              </w:rPr>
            </w:pPr>
          </w:p>
        </w:tc>
      </w:tr>
      <w:tr w:rsidR="0072745D" w:rsidRPr="00134836" w14:paraId="380E6B00" w14:textId="77777777" w:rsidTr="0072745D">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0F35C3D7" w14:textId="77777777" w:rsidR="0072745D" w:rsidRPr="00134836" w:rsidRDefault="0072745D" w:rsidP="007274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3139" w:type="pct"/>
            <w:tcBorders>
              <w:bottom w:val="single" w:sz="6" w:space="0" w:color="CCCCCC"/>
            </w:tcBorders>
            <w:shd w:val="clear" w:color="auto" w:fill="FFFFFF"/>
            <w:tcMar>
              <w:top w:w="15" w:type="dxa"/>
              <w:left w:w="75" w:type="dxa"/>
              <w:bottom w:w="15" w:type="dxa"/>
              <w:right w:w="15" w:type="dxa"/>
            </w:tcMar>
            <w:vAlign w:val="center"/>
          </w:tcPr>
          <w:p w14:paraId="1CA6BA44" w14:textId="77777777" w:rsidR="0072745D" w:rsidRPr="000952CF" w:rsidRDefault="0072745D" w:rsidP="0072745D">
            <w:pPr>
              <w:rPr>
                <w:rFonts w:ascii="Verdana" w:hAnsi="Verdana" w:cstheme="minorHAnsi"/>
                <w:sz w:val="20"/>
                <w:szCs w:val="20"/>
                <w:lang w:val="en-GB"/>
              </w:rPr>
            </w:pPr>
            <w:r>
              <w:rPr>
                <w:rFonts w:ascii="Verdana" w:hAnsi="Verdana" w:cstheme="minorHAnsi"/>
                <w:sz w:val="20"/>
                <w:szCs w:val="20"/>
                <w:lang w:val="en-GB"/>
              </w:rPr>
              <w:t>Classical Criticism</w:t>
            </w:r>
          </w:p>
        </w:tc>
        <w:tc>
          <w:tcPr>
            <w:tcW w:w="1397" w:type="pct"/>
            <w:tcBorders>
              <w:bottom w:val="single" w:sz="6" w:space="0" w:color="CCCCCC"/>
            </w:tcBorders>
            <w:shd w:val="clear" w:color="auto" w:fill="FFFFFF"/>
            <w:tcMar>
              <w:top w:w="15" w:type="dxa"/>
              <w:left w:w="75" w:type="dxa"/>
              <w:bottom w:w="15" w:type="dxa"/>
              <w:right w:w="15" w:type="dxa"/>
            </w:tcMar>
            <w:vAlign w:val="center"/>
          </w:tcPr>
          <w:p w14:paraId="43448E28" w14:textId="77777777" w:rsidR="0072745D" w:rsidRPr="00134836" w:rsidRDefault="0072745D" w:rsidP="0072745D">
            <w:pPr>
              <w:spacing w:line="240" w:lineRule="atLeast"/>
              <w:rPr>
                <w:rFonts w:ascii="Verdana" w:hAnsi="Verdana" w:cstheme="minorHAnsi"/>
                <w:sz w:val="20"/>
                <w:szCs w:val="20"/>
                <w:lang w:val="en-GB"/>
              </w:rPr>
            </w:pPr>
          </w:p>
        </w:tc>
      </w:tr>
      <w:tr w:rsidR="0072745D" w:rsidRPr="00134836" w14:paraId="6B9EC7A6" w14:textId="77777777" w:rsidTr="0072745D">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1C2BAA01" w14:textId="77777777" w:rsidR="0072745D" w:rsidRPr="00134836" w:rsidRDefault="0072745D" w:rsidP="007274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3139" w:type="pct"/>
            <w:tcBorders>
              <w:bottom w:val="single" w:sz="6" w:space="0" w:color="CCCCCC"/>
            </w:tcBorders>
            <w:shd w:val="clear" w:color="auto" w:fill="FFFFFF"/>
            <w:tcMar>
              <w:top w:w="15" w:type="dxa"/>
              <w:left w:w="75" w:type="dxa"/>
              <w:bottom w:w="15" w:type="dxa"/>
              <w:right w:w="15" w:type="dxa"/>
            </w:tcMar>
            <w:vAlign w:val="center"/>
          </w:tcPr>
          <w:p w14:paraId="5225BB62" w14:textId="77777777" w:rsidR="0072745D" w:rsidRPr="000952CF" w:rsidRDefault="0072745D" w:rsidP="0072745D">
            <w:pPr>
              <w:jc w:val="both"/>
              <w:rPr>
                <w:rFonts w:ascii="Verdana" w:hAnsi="Verdana" w:cstheme="minorHAnsi"/>
                <w:sz w:val="20"/>
                <w:szCs w:val="20"/>
                <w:lang w:val="en-GB"/>
              </w:rPr>
            </w:pPr>
            <w:r>
              <w:rPr>
                <w:rFonts w:ascii="Verdana" w:hAnsi="Verdana" w:cstheme="minorHAnsi"/>
                <w:sz w:val="20"/>
                <w:szCs w:val="20"/>
                <w:lang w:val="en-GB"/>
              </w:rPr>
              <w:t>Classical Criticism</w:t>
            </w:r>
          </w:p>
        </w:tc>
        <w:tc>
          <w:tcPr>
            <w:tcW w:w="1397" w:type="pct"/>
            <w:tcBorders>
              <w:bottom w:val="single" w:sz="6" w:space="0" w:color="CCCCCC"/>
            </w:tcBorders>
            <w:shd w:val="clear" w:color="auto" w:fill="FFFFFF"/>
            <w:tcMar>
              <w:top w:w="15" w:type="dxa"/>
              <w:left w:w="75" w:type="dxa"/>
              <w:bottom w:w="15" w:type="dxa"/>
              <w:right w:w="15" w:type="dxa"/>
            </w:tcMar>
            <w:vAlign w:val="center"/>
          </w:tcPr>
          <w:p w14:paraId="0C928256" w14:textId="77777777" w:rsidR="0072745D" w:rsidRPr="00134836" w:rsidRDefault="0072745D" w:rsidP="0072745D">
            <w:pPr>
              <w:spacing w:line="240" w:lineRule="atLeast"/>
              <w:rPr>
                <w:rFonts w:ascii="Verdana" w:hAnsi="Verdana" w:cstheme="minorHAnsi"/>
                <w:sz w:val="20"/>
                <w:szCs w:val="20"/>
                <w:lang w:val="en-GB"/>
              </w:rPr>
            </w:pPr>
          </w:p>
        </w:tc>
      </w:tr>
      <w:tr w:rsidR="0072745D" w:rsidRPr="00134836" w14:paraId="62375B28" w14:textId="77777777" w:rsidTr="0072745D">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455E242A" w14:textId="77777777" w:rsidR="0072745D" w:rsidRPr="00134836" w:rsidRDefault="0072745D" w:rsidP="007274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3139" w:type="pct"/>
            <w:tcBorders>
              <w:bottom w:val="single" w:sz="6" w:space="0" w:color="CCCCCC"/>
            </w:tcBorders>
            <w:shd w:val="clear" w:color="auto" w:fill="FFFFFF"/>
            <w:tcMar>
              <w:top w:w="15" w:type="dxa"/>
              <w:left w:w="75" w:type="dxa"/>
              <w:bottom w:w="15" w:type="dxa"/>
              <w:right w:w="15" w:type="dxa"/>
            </w:tcMar>
            <w:vAlign w:val="center"/>
          </w:tcPr>
          <w:p w14:paraId="479E38A6" w14:textId="77777777" w:rsidR="0072745D" w:rsidRPr="000952CF" w:rsidRDefault="0072745D" w:rsidP="0072745D">
            <w:pPr>
              <w:ind w:left="66"/>
              <w:jc w:val="both"/>
              <w:rPr>
                <w:rFonts w:ascii="Verdana" w:hAnsi="Verdana" w:cstheme="minorHAnsi"/>
                <w:sz w:val="20"/>
                <w:szCs w:val="20"/>
                <w:lang w:val="en-GB"/>
              </w:rPr>
            </w:pPr>
            <w:r>
              <w:rPr>
                <w:rFonts w:ascii="Verdana" w:hAnsi="Verdana" w:cstheme="minorHAnsi"/>
                <w:sz w:val="20"/>
                <w:szCs w:val="20"/>
                <w:lang w:val="en-GB"/>
              </w:rPr>
              <w:t xml:space="preserve">David </w:t>
            </w:r>
            <w:r w:rsidRPr="000952CF">
              <w:rPr>
                <w:rFonts w:ascii="Verdana" w:hAnsi="Verdana" w:cstheme="minorHAnsi"/>
                <w:sz w:val="20"/>
                <w:szCs w:val="20"/>
                <w:lang w:val="en-GB"/>
              </w:rPr>
              <w:t>Lodge</w:t>
            </w:r>
          </w:p>
        </w:tc>
        <w:tc>
          <w:tcPr>
            <w:tcW w:w="1397" w:type="pct"/>
            <w:tcBorders>
              <w:bottom w:val="single" w:sz="6" w:space="0" w:color="CCCCCC"/>
            </w:tcBorders>
            <w:shd w:val="clear" w:color="auto" w:fill="FFFFFF"/>
            <w:tcMar>
              <w:top w:w="15" w:type="dxa"/>
              <w:left w:w="75" w:type="dxa"/>
              <w:bottom w:w="15" w:type="dxa"/>
              <w:right w:w="15" w:type="dxa"/>
            </w:tcMar>
            <w:vAlign w:val="center"/>
          </w:tcPr>
          <w:p w14:paraId="1BF00688" w14:textId="77777777" w:rsidR="0072745D" w:rsidRPr="00134836" w:rsidRDefault="0072745D" w:rsidP="0072745D">
            <w:pPr>
              <w:spacing w:line="240" w:lineRule="atLeast"/>
              <w:rPr>
                <w:rFonts w:ascii="Verdana" w:hAnsi="Verdana" w:cstheme="minorHAnsi"/>
                <w:sz w:val="20"/>
                <w:szCs w:val="20"/>
                <w:lang w:val="en-GB"/>
              </w:rPr>
            </w:pPr>
          </w:p>
        </w:tc>
      </w:tr>
      <w:tr w:rsidR="0072745D" w:rsidRPr="00134836" w14:paraId="6C2B7642" w14:textId="77777777" w:rsidTr="0072745D">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00B0FFE0" w14:textId="77777777" w:rsidR="0072745D" w:rsidRPr="00134836" w:rsidRDefault="0072745D" w:rsidP="007274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3139" w:type="pct"/>
            <w:tcBorders>
              <w:bottom w:val="single" w:sz="6" w:space="0" w:color="CCCCCC"/>
            </w:tcBorders>
            <w:shd w:val="clear" w:color="auto" w:fill="FFFFFF"/>
            <w:tcMar>
              <w:top w:w="15" w:type="dxa"/>
              <w:left w:w="75" w:type="dxa"/>
              <w:bottom w:w="15" w:type="dxa"/>
              <w:right w:w="15" w:type="dxa"/>
            </w:tcMar>
            <w:vAlign w:val="center"/>
          </w:tcPr>
          <w:p w14:paraId="2154EEE5" w14:textId="77777777" w:rsidR="0072745D" w:rsidRPr="000952CF" w:rsidRDefault="0072745D" w:rsidP="0072745D">
            <w:pPr>
              <w:ind w:left="66"/>
              <w:jc w:val="both"/>
              <w:rPr>
                <w:rFonts w:ascii="Verdana" w:hAnsi="Verdana" w:cstheme="minorHAnsi"/>
                <w:sz w:val="20"/>
                <w:szCs w:val="20"/>
                <w:lang w:val="en-GB"/>
              </w:rPr>
            </w:pPr>
            <w:r>
              <w:rPr>
                <w:rFonts w:ascii="Verdana" w:hAnsi="Verdana" w:cstheme="minorHAnsi"/>
                <w:sz w:val="20"/>
                <w:szCs w:val="20"/>
                <w:lang w:val="en-GB"/>
              </w:rPr>
              <w:t xml:space="preserve">David </w:t>
            </w:r>
            <w:r w:rsidRPr="000952CF">
              <w:rPr>
                <w:rFonts w:ascii="Verdana" w:hAnsi="Verdana" w:cstheme="minorHAnsi"/>
                <w:sz w:val="20"/>
                <w:szCs w:val="20"/>
                <w:lang w:val="en-GB"/>
              </w:rPr>
              <w:t>Lodge</w:t>
            </w:r>
          </w:p>
        </w:tc>
        <w:tc>
          <w:tcPr>
            <w:tcW w:w="1397" w:type="pct"/>
            <w:tcBorders>
              <w:bottom w:val="single" w:sz="6" w:space="0" w:color="CCCCCC"/>
            </w:tcBorders>
            <w:shd w:val="clear" w:color="auto" w:fill="FFFFFF"/>
            <w:tcMar>
              <w:top w:w="15" w:type="dxa"/>
              <w:left w:w="75" w:type="dxa"/>
              <w:bottom w:w="15" w:type="dxa"/>
              <w:right w:w="15" w:type="dxa"/>
            </w:tcMar>
            <w:vAlign w:val="center"/>
          </w:tcPr>
          <w:p w14:paraId="525D9BB6" w14:textId="77777777" w:rsidR="0072745D" w:rsidRPr="00134836" w:rsidRDefault="0072745D" w:rsidP="0072745D">
            <w:pPr>
              <w:spacing w:line="240" w:lineRule="atLeast"/>
              <w:rPr>
                <w:rFonts w:ascii="Verdana" w:hAnsi="Verdana" w:cstheme="minorHAnsi"/>
                <w:sz w:val="20"/>
                <w:szCs w:val="20"/>
                <w:lang w:val="en-GB"/>
              </w:rPr>
            </w:pPr>
          </w:p>
        </w:tc>
      </w:tr>
      <w:tr w:rsidR="0072745D" w:rsidRPr="00134836" w14:paraId="5F037A13" w14:textId="77777777" w:rsidTr="0072745D">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5A64C21A" w14:textId="77777777" w:rsidR="0072745D" w:rsidRPr="00134836" w:rsidRDefault="0072745D" w:rsidP="007274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3139" w:type="pct"/>
            <w:tcBorders>
              <w:bottom w:val="single" w:sz="6" w:space="0" w:color="CCCCCC"/>
            </w:tcBorders>
            <w:shd w:val="clear" w:color="auto" w:fill="FFFFFF"/>
            <w:tcMar>
              <w:top w:w="15" w:type="dxa"/>
              <w:left w:w="75" w:type="dxa"/>
              <w:bottom w:w="15" w:type="dxa"/>
              <w:right w:w="15" w:type="dxa"/>
            </w:tcMar>
            <w:vAlign w:val="center"/>
          </w:tcPr>
          <w:p w14:paraId="667750A9" w14:textId="77777777" w:rsidR="0072745D" w:rsidRPr="000952CF" w:rsidRDefault="0072745D" w:rsidP="0072745D">
            <w:pPr>
              <w:jc w:val="both"/>
              <w:rPr>
                <w:rFonts w:ascii="Verdana" w:hAnsi="Verdana" w:cstheme="minorHAnsi"/>
                <w:sz w:val="20"/>
                <w:szCs w:val="20"/>
                <w:lang w:val="en-GB"/>
              </w:rPr>
            </w:pPr>
            <w:proofErr w:type="spellStart"/>
            <w:r w:rsidRPr="000952CF">
              <w:rPr>
                <w:rFonts w:ascii="Verdana" w:hAnsi="Verdana" w:cstheme="minorHAnsi"/>
                <w:bCs/>
                <w:color w:val="111111"/>
                <w:kern w:val="36"/>
                <w:sz w:val="20"/>
                <w:szCs w:val="20"/>
                <w:lang w:eastAsia="en-US"/>
              </w:rPr>
              <w:t>Royle</w:t>
            </w:r>
            <w:proofErr w:type="spellEnd"/>
            <w:r w:rsidRPr="000952CF">
              <w:rPr>
                <w:rFonts w:ascii="Verdana" w:hAnsi="Verdana" w:cstheme="minorHAnsi"/>
                <w:bCs/>
                <w:color w:val="111111"/>
                <w:kern w:val="36"/>
                <w:sz w:val="20"/>
                <w:szCs w:val="20"/>
                <w:lang w:eastAsia="en-US"/>
              </w:rPr>
              <w:t xml:space="preserve"> and Bennet</w:t>
            </w:r>
          </w:p>
        </w:tc>
        <w:tc>
          <w:tcPr>
            <w:tcW w:w="1397" w:type="pct"/>
            <w:tcBorders>
              <w:bottom w:val="single" w:sz="6" w:space="0" w:color="CCCCCC"/>
            </w:tcBorders>
            <w:shd w:val="clear" w:color="auto" w:fill="FFFFFF"/>
            <w:tcMar>
              <w:top w:w="15" w:type="dxa"/>
              <w:left w:w="75" w:type="dxa"/>
              <w:bottom w:w="15" w:type="dxa"/>
              <w:right w:w="15" w:type="dxa"/>
            </w:tcMar>
            <w:vAlign w:val="center"/>
          </w:tcPr>
          <w:p w14:paraId="0A5E4ED8" w14:textId="77777777" w:rsidR="0072745D" w:rsidRPr="00134836" w:rsidRDefault="0072745D" w:rsidP="0072745D">
            <w:pPr>
              <w:spacing w:line="240" w:lineRule="atLeast"/>
              <w:rPr>
                <w:rFonts w:ascii="Verdana" w:hAnsi="Verdana" w:cstheme="minorHAnsi"/>
                <w:sz w:val="20"/>
                <w:szCs w:val="20"/>
                <w:lang w:val="en-GB"/>
              </w:rPr>
            </w:pPr>
          </w:p>
        </w:tc>
      </w:tr>
      <w:tr w:rsidR="0072745D" w:rsidRPr="00134836" w14:paraId="7C3A20B6" w14:textId="77777777" w:rsidTr="0072745D">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236F214B" w14:textId="77777777" w:rsidR="0072745D" w:rsidRPr="00134836" w:rsidRDefault="0072745D" w:rsidP="007274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3139" w:type="pct"/>
            <w:tcBorders>
              <w:bottom w:val="single" w:sz="6" w:space="0" w:color="CCCCCC"/>
            </w:tcBorders>
            <w:shd w:val="clear" w:color="auto" w:fill="FFFFFF"/>
            <w:tcMar>
              <w:top w:w="15" w:type="dxa"/>
              <w:left w:w="75" w:type="dxa"/>
              <w:bottom w:w="15" w:type="dxa"/>
              <w:right w:w="15" w:type="dxa"/>
            </w:tcMar>
            <w:vAlign w:val="center"/>
          </w:tcPr>
          <w:p w14:paraId="795CED6B" w14:textId="77777777" w:rsidR="0072745D" w:rsidRPr="000952CF" w:rsidRDefault="0072745D" w:rsidP="0072745D">
            <w:pPr>
              <w:jc w:val="both"/>
              <w:rPr>
                <w:rFonts w:ascii="Verdana" w:hAnsi="Verdana" w:cstheme="minorHAnsi"/>
                <w:sz w:val="20"/>
                <w:szCs w:val="20"/>
                <w:lang w:val="en-GB"/>
              </w:rPr>
            </w:pPr>
            <w:proofErr w:type="spellStart"/>
            <w:r w:rsidRPr="000952CF">
              <w:rPr>
                <w:rFonts w:ascii="Verdana" w:hAnsi="Verdana" w:cstheme="minorHAnsi"/>
                <w:bCs/>
                <w:color w:val="111111"/>
                <w:kern w:val="36"/>
                <w:sz w:val="20"/>
                <w:szCs w:val="20"/>
                <w:lang w:eastAsia="en-US"/>
              </w:rPr>
              <w:t>Royle</w:t>
            </w:r>
            <w:proofErr w:type="spellEnd"/>
            <w:r w:rsidRPr="000952CF">
              <w:rPr>
                <w:rFonts w:ascii="Verdana" w:hAnsi="Verdana" w:cstheme="minorHAnsi"/>
                <w:bCs/>
                <w:color w:val="111111"/>
                <w:kern w:val="36"/>
                <w:sz w:val="20"/>
                <w:szCs w:val="20"/>
                <w:lang w:eastAsia="en-US"/>
              </w:rPr>
              <w:t xml:space="preserve"> and Bennet</w:t>
            </w:r>
          </w:p>
        </w:tc>
        <w:tc>
          <w:tcPr>
            <w:tcW w:w="1397" w:type="pct"/>
            <w:tcBorders>
              <w:bottom w:val="single" w:sz="6" w:space="0" w:color="CCCCCC"/>
            </w:tcBorders>
            <w:shd w:val="clear" w:color="auto" w:fill="FFFFFF"/>
            <w:tcMar>
              <w:top w:w="15" w:type="dxa"/>
              <w:left w:w="75" w:type="dxa"/>
              <w:bottom w:w="15" w:type="dxa"/>
              <w:right w:w="15" w:type="dxa"/>
            </w:tcMar>
            <w:vAlign w:val="center"/>
          </w:tcPr>
          <w:p w14:paraId="7D0D2465" w14:textId="77777777" w:rsidR="0072745D" w:rsidRPr="00134836" w:rsidRDefault="0072745D" w:rsidP="0072745D">
            <w:pPr>
              <w:spacing w:line="240" w:lineRule="atLeast"/>
              <w:rPr>
                <w:rFonts w:ascii="Verdana" w:hAnsi="Verdana" w:cstheme="minorHAnsi"/>
                <w:sz w:val="20"/>
                <w:szCs w:val="20"/>
                <w:lang w:val="en-GB"/>
              </w:rPr>
            </w:pPr>
          </w:p>
        </w:tc>
      </w:tr>
      <w:tr w:rsidR="0072745D" w:rsidRPr="00134836" w14:paraId="06AAF788" w14:textId="77777777" w:rsidTr="0072745D">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5D05E738" w14:textId="77777777" w:rsidR="0072745D" w:rsidRPr="00134836" w:rsidRDefault="0072745D" w:rsidP="007274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3139" w:type="pct"/>
            <w:tcBorders>
              <w:bottom w:val="single" w:sz="6" w:space="0" w:color="CCCCCC"/>
            </w:tcBorders>
            <w:shd w:val="clear" w:color="auto" w:fill="FFFFFF"/>
            <w:tcMar>
              <w:top w:w="15" w:type="dxa"/>
              <w:left w:w="75" w:type="dxa"/>
              <w:bottom w:w="15" w:type="dxa"/>
              <w:right w:w="15" w:type="dxa"/>
            </w:tcMar>
          </w:tcPr>
          <w:p w14:paraId="468427FC" w14:textId="77777777" w:rsidR="0072745D" w:rsidRDefault="0072745D" w:rsidP="0072745D">
            <w:r>
              <w:rPr>
                <w:rFonts w:ascii="Verdana" w:hAnsi="Verdana" w:cstheme="minorHAnsi"/>
                <w:sz w:val="20"/>
                <w:szCs w:val="20"/>
              </w:rPr>
              <w:t>Student Presentations and Discussions</w:t>
            </w:r>
            <w:r w:rsidRPr="00207D66">
              <w:rPr>
                <w:rFonts w:ascii="Verdana" w:hAnsi="Verdana" w:cstheme="minorHAnsi"/>
                <w:sz w:val="20"/>
                <w:szCs w:val="20"/>
              </w:rPr>
              <w:t xml:space="preserve"> (</w:t>
            </w:r>
            <w:r>
              <w:rPr>
                <w:rFonts w:ascii="Verdana" w:hAnsi="Verdana" w:cstheme="minorHAnsi"/>
                <w:sz w:val="20"/>
                <w:szCs w:val="20"/>
              </w:rPr>
              <w:t>with the contributions of the Instructor</w:t>
            </w:r>
            <w:r w:rsidRPr="00207D66">
              <w:rPr>
                <w:rFonts w:ascii="Verdana" w:hAnsi="Verdana" w:cstheme="minorHAnsi"/>
                <w:sz w:val="20"/>
                <w:szCs w:val="20"/>
              </w:rPr>
              <w:t>)</w:t>
            </w:r>
          </w:p>
        </w:tc>
        <w:tc>
          <w:tcPr>
            <w:tcW w:w="1397" w:type="pct"/>
            <w:tcBorders>
              <w:bottom w:val="single" w:sz="6" w:space="0" w:color="CCCCCC"/>
            </w:tcBorders>
            <w:shd w:val="clear" w:color="auto" w:fill="FFFFFF"/>
            <w:tcMar>
              <w:top w:w="15" w:type="dxa"/>
              <w:left w:w="75" w:type="dxa"/>
              <w:bottom w:w="15" w:type="dxa"/>
              <w:right w:w="15" w:type="dxa"/>
            </w:tcMar>
            <w:vAlign w:val="center"/>
          </w:tcPr>
          <w:p w14:paraId="56FEC3D0" w14:textId="77777777" w:rsidR="0072745D" w:rsidRPr="00134836" w:rsidRDefault="0072745D" w:rsidP="0072745D">
            <w:pPr>
              <w:spacing w:line="240" w:lineRule="atLeast"/>
              <w:rPr>
                <w:rFonts w:ascii="Verdana" w:hAnsi="Verdana" w:cstheme="minorHAnsi"/>
                <w:sz w:val="20"/>
                <w:szCs w:val="20"/>
                <w:lang w:val="en-GB"/>
              </w:rPr>
            </w:pPr>
          </w:p>
        </w:tc>
      </w:tr>
      <w:tr w:rsidR="0072745D" w:rsidRPr="00134836" w14:paraId="18503B5E" w14:textId="77777777" w:rsidTr="0072745D">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67E6BE46" w14:textId="77777777" w:rsidR="0072745D" w:rsidRPr="00134836" w:rsidRDefault="0072745D" w:rsidP="007274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3139" w:type="pct"/>
            <w:tcBorders>
              <w:bottom w:val="single" w:sz="6" w:space="0" w:color="CCCCCC"/>
            </w:tcBorders>
            <w:shd w:val="clear" w:color="auto" w:fill="FFFFFF"/>
            <w:tcMar>
              <w:top w:w="15" w:type="dxa"/>
              <w:left w:w="75" w:type="dxa"/>
              <w:bottom w:w="15" w:type="dxa"/>
              <w:right w:w="15" w:type="dxa"/>
            </w:tcMar>
          </w:tcPr>
          <w:p w14:paraId="1A1E612B" w14:textId="77777777" w:rsidR="0072745D" w:rsidRDefault="0072745D" w:rsidP="0072745D">
            <w:r w:rsidRPr="008F7FA0">
              <w:rPr>
                <w:rFonts w:ascii="Verdana" w:hAnsi="Verdana" w:cstheme="minorHAnsi"/>
                <w:sz w:val="20"/>
                <w:szCs w:val="20"/>
              </w:rPr>
              <w:t>Student Presentations and Discussions (with the contributions of the Instructor)</w:t>
            </w:r>
          </w:p>
        </w:tc>
        <w:tc>
          <w:tcPr>
            <w:tcW w:w="1397" w:type="pct"/>
            <w:tcBorders>
              <w:bottom w:val="single" w:sz="6" w:space="0" w:color="CCCCCC"/>
            </w:tcBorders>
            <w:shd w:val="clear" w:color="auto" w:fill="FFFFFF"/>
            <w:tcMar>
              <w:top w:w="15" w:type="dxa"/>
              <w:left w:w="75" w:type="dxa"/>
              <w:bottom w:w="15" w:type="dxa"/>
              <w:right w:w="15" w:type="dxa"/>
            </w:tcMar>
            <w:vAlign w:val="center"/>
          </w:tcPr>
          <w:p w14:paraId="1A826B04" w14:textId="77777777" w:rsidR="0072745D" w:rsidRPr="00134836" w:rsidRDefault="0072745D" w:rsidP="0072745D">
            <w:pPr>
              <w:spacing w:line="240" w:lineRule="atLeast"/>
              <w:rPr>
                <w:rFonts w:ascii="Verdana" w:hAnsi="Verdana" w:cstheme="minorHAnsi"/>
                <w:sz w:val="20"/>
                <w:szCs w:val="20"/>
                <w:lang w:val="en-GB"/>
              </w:rPr>
            </w:pPr>
          </w:p>
        </w:tc>
      </w:tr>
      <w:tr w:rsidR="0072745D" w:rsidRPr="00134836" w14:paraId="55A23C04" w14:textId="77777777" w:rsidTr="0072745D">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5902407E" w14:textId="77777777" w:rsidR="0072745D" w:rsidRPr="00134836" w:rsidRDefault="0072745D" w:rsidP="007274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3139" w:type="pct"/>
            <w:tcBorders>
              <w:bottom w:val="single" w:sz="6" w:space="0" w:color="CCCCCC"/>
            </w:tcBorders>
            <w:shd w:val="clear" w:color="auto" w:fill="FFFFFF"/>
            <w:tcMar>
              <w:top w:w="15" w:type="dxa"/>
              <w:left w:w="75" w:type="dxa"/>
              <w:bottom w:w="15" w:type="dxa"/>
              <w:right w:w="15" w:type="dxa"/>
            </w:tcMar>
          </w:tcPr>
          <w:p w14:paraId="4670F638" w14:textId="77777777" w:rsidR="0072745D" w:rsidRDefault="0072745D" w:rsidP="0072745D">
            <w:r w:rsidRPr="008F7FA0">
              <w:rPr>
                <w:rFonts w:ascii="Verdana" w:hAnsi="Verdana" w:cstheme="minorHAnsi"/>
                <w:sz w:val="20"/>
                <w:szCs w:val="20"/>
              </w:rPr>
              <w:t>Student Presentations and Discussions (with the contributions of the Instructor)</w:t>
            </w:r>
          </w:p>
        </w:tc>
        <w:tc>
          <w:tcPr>
            <w:tcW w:w="1397" w:type="pct"/>
            <w:tcBorders>
              <w:bottom w:val="single" w:sz="6" w:space="0" w:color="CCCCCC"/>
            </w:tcBorders>
            <w:shd w:val="clear" w:color="auto" w:fill="FFFFFF"/>
            <w:tcMar>
              <w:top w:w="15" w:type="dxa"/>
              <w:left w:w="75" w:type="dxa"/>
              <w:bottom w:w="15" w:type="dxa"/>
              <w:right w:w="15" w:type="dxa"/>
            </w:tcMar>
            <w:vAlign w:val="center"/>
          </w:tcPr>
          <w:p w14:paraId="76A29104" w14:textId="77777777" w:rsidR="0072745D" w:rsidRPr="00134836" w:rsidRDefault="0072745D" w:rsidP="0072745D">
            <w:pPr>
              <w:spacing w:line="240" w:lineRule="atLeast"/>
              <w:rPr>
                <w:rFonts w:ascii="Verdana" w:hAnsi="Verdana" w:cstheme="minorHAnsi"/>
                <w:sz w:val="20"/>
                <w:szCs w:val="20"/>
                <w:lang w:val="en-GB"/>
              </w:rPr>
            </w:pPr>
          </w:p>
        </w:tc>
      </w:tr>
      <w:tr w:rsidR="0072745D" w:rsidRPr="00134836" w14:paraId="13526FAA" w14:textId="77777777" w:rsidTr="0072745D">
        <w:trPr>
          <w:trHeight w:val="375"/>
          <w:tblCellSpacing w:w="15" w:type="dxa"/>
          <w:jc w:val="center"/>
        </w:trPr>
        <w:tc>
          <w:tcPr>
            <w:tcW w:w="398" w:type="pct"/>
            <w:tcBorders>
              <w:bottom w:val="single" w:sz="6" w:space="0" w:color="CCCCCC"/>
            </w:tcBorders>
            <w:shd w:val="clear" w:color="auto" w:fill="FFFFFF"/>
            <w:tcMar>
              <w:top w:w="15" w:type="dxa"/>
              <w:left w:w="75" w:type="dxa"/>
              <w:bottom w:w="15" w:type="dxa"/>
              <w:right w:w="15" w:type="dxa"/>
            </w:tcMar>
            <w:vAlign w:val="center"/>
          </w:tcPr>
          <w:p w14:paraId="4BE53F24" w14:textId="77777777" w:rsidR="0072745D" w:rsidRPr="00134836" w:rsidRDefault="0072745D" w:rsidP="007274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3139" w:type="pct"/>
            <w:tcBorders>
              <w:bottom w:val="single" w:sz="6" w:space="0" w:color="CCCCCC"/>
            </w:tcBorders>
            <w:shd w:val="clear" w:color="auto" w:fill="FFFFFF"/>
            <w:tcMar>
              <w:top w:w="15" w:type="dxa"/>
              <w:left w:w="75" w:type="dxa"/>
              <w:bottom w:w="15" w:type="dxa"/>
              <w:right w:w="15" w:type="dxa"/>
            </w:tcMar>
            <w:vAlign w:val="center"/>
          </w:tcPr>
          <w:p w14:paraId="34B4322D" w14:textId="77777777" w:rsidR="0072745D" w:rsidRPr="000952CF" w:rsidRDefault="0072745D" w:rsidP="0072745D">
            <w:pPr>
              <w:rPr>
                <w:rFonts w:ascii="Verdana" w:hAnsi="Verdana" w:cstheme="minorHAnsi"/>
                <w:sz w:val="20"/>
                <w:szCs w:val="20"/>
                <w:lang w:val="en-GB"/>
              </w:rPr>
            </w:pPr>
            <w:r w:rsidRPr="000952CF">
              <w:rPr>
                <w:rFonts w:ascii="Verdana" w:hAnsi="Verdana" w:cstheme="minorHAnsi"/>
                <w:sz w:val="20"/>
                <w:szCs w:val="20"/>
                <w:lang w:val="en-GB"/>
              </w:rPr>
              <w:t>Conclusion</w:t>
            </w:r>
          </w:p>
        </w:tc>
        <w:tc>
          <w:tcPr>
            <w:tcW w:w="1397" w:type="pct"/>
            <w:tcBorders>
              <w:bottom w:val="single" w:sz="6" w:space="0" w:color="CCCCCC"/>
            </w:tcBorders>
            <w:shd w:val="clear" w:color="auto" w:fill="FFFFFF"/>
            <w:tcMar>
              <w:top w:w="15" w:type="dxa"/>
              <w:left w:w="75" w:type="dxa"/>
              <w:bottom w:w="15" w:type="dxa"/>
              <w:right w:w="15" w:type="dxa"/>
            </w:tcMar>
            <w:vAlign w:val="center"/>
          </w:tcPr>
          <w:p w14:paraId="7FF5C9FA" w14:textId="77777777" w:rsidR="0072745D" w:rsidRPr="00134836" w:rsidRDefault="0072745D" w:rsidP="0072745D">
            <w:pPr>
              <w:spacing w:line="240" w:lineRule="atLeast"/>
              <w:rPr>
                <w:rFonts w:ascii="Verdana" w:hAnsi="Verdana" w:cstheme="minorHAnsi"/>
                <w:sz w:val="20"/>
                <w:szCs w:val="20"/>
                <w:lang w:val="en-GB"/>
              </w:rPr>
            </w:pPr>
          </w:p>
        </w:tc>
      </w:tr>
    </w:tbl>
    <w:p w14:paraId="5C927957" w14:textId="77777777" w:rsidR="00971543" w:rsidRPr="00134836" w:rsidRDefault="00971543" w:rsidP="00971543">
      <w:pPr>
        <w:shd w:val="clear" w:color="auto" w:fill="FFFFFF"/>
        <w:rPr>
          <w:rFonts w:ascii="Verdana" w:hAnsi="Verdana" w:cstheme="minorHAnsi"/>
          <w:sz w:val="20"/>
          <w:szCs w:val="20"/>
          <w:lang w:val="en-GB"/>
        </w:rPr>
      </w:pPr>
    </w:p>
    <w:tbl>
      <w:tblPr>
        <w:tblW w:w="489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82"/>
        <w:gridCol w:w="6285"/>
      </w:tblGrid>
      <w:tr w:rsidR="00EA0DE0" w:rsidRPr="00134836" w14:paraId="64FD7A0A" w14:textId="77777777" w:rsidTr="008B0205">
        <w:trPr>
          <w:trHeight w:val="352"/>
          <w:tblCellSpacing w:w="15" w:type="dxa"/>
          <w:jc w:val="center"/>
        </w:trPr>
        <w:tc>
          <w:tcPr>
            <w:tcW w:w="4904" w:type="pct"/>
            <w:gridSpan w:val="2"/>
            <w:tcBorders>
              <w:bottom w:val="single" w:sz="6" w:space="0" w:color="CCCCCC"/>
            </w:tcBorders>
            <w:shd w:val="clear" w:color="auto" w:fill="FFFFFF"/>
            <w:tcMar>
              <w:top w:w="15" w:type="dxa"/>
              <w:left w:w="75" w:type="dxa"/>
              <w:bottom w:w="15" w:type="dxa"/>
              <w:right w:w="15" w:type="dxa"/>
            </w:tcMar>
            <w:vAlign w:val="center"/>
          </w:tcPr>
          <w:p w14:paraId="7A45DB5D" w14:textId="77777777" w:rsidR="00DC1895" w:rsidRPr="00134836" w:rsidRDefault="00DC1895" w:rsidP="0089025D">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EA0DE0" w:rsidRPr="00134836" w14:paraId="75559018" w14:textId="77777777" w:rsidTr="0089025D">
        <w:trPr>
          <w:trHeight w:val="450"/>
          <w:tblCellSpacing w:w="15" w:type="dxa"/>
          <w:jc w:val="center"/>
        </w:trPr>
        <w:tc>
          <w:tcPr>
            <w:tcW w:w="1417" w:type="pct"/>
            <w:tcBorders>
              <w:bottom w:val="single" w:sz="6" w:space="0" w:color="CCCCCC"/>
            </w:tcBorders>
            <w:shd w:val="clear" w:color="auto" w:fill="FFFFFF"/>
            <w:tcMar>
              <w:top w:w="15" w:type="dxa"/>
              <w:left w:w="75" w:type="dxa"/>
              <w:bottom w:w="15" w:type="dxa"/>
              <w:right w:w="15" w:type="dxa"/>
            </w:tcMar>
            <w:vAlign w:val="center"/>
          </w:tcPr>
          <w:p w14:paraId="6B3FCA31" w14:textId="77777777" w:rsidR="00DC1895" w:rsidRPr="00134836" w:rsidRDefault="00DC1895"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3470" w:type="pct"/>
            <w:tcBorders>
              <w:bottom w:val="single" w:sz="6" w:space="0" w:color="CCCCCC"/>
            </w:tcBorders>
            <w:shd w:val="clear" w:color="auto" w:fill="FFFFFF"/>
            <w:tcMar>
              <w:top w:w="15" w:type="dxa"/>
              <w:left w:w="75" w:type="dxa"/>
              <w:bottom w:w="15" w:type="dxa"/>
              <w:right w:w="15" w:type="dxa"/>
            </w:tcMar>
            <w:vAlign w:val="center"/>
          </w:tcPr>
          <w:p w14:paraId="093C9D9C" w14:textId="77777777" w:rsidR="009D7102" w:rsidRPr="00134836" w:rsidRDefault="009D7102" w:rsidP="009D7102">
            <w:pPr>
              <w:shd w:val="clear" w:color="auto" w:fill="FFFFFF"/>
              <w:contextualSpacing/>
              <w:outlineLvl w:val="0"/>
              <w:rPr>
                <w:rFonts w:ascii="Verdana" w:hAnsi="Verdana" w:cstheme="minorHAnsi"/>
                <w:bCs/>
                <w:color w:val="111111"/>
                <w:kern w:val="36"/>
                <w:sz w:val="20"/>
                <w:szCs w:val="20"/>
                <w:lang w:eastAsia="en-US"/>
              </w:rPr>
            </w:pPr>
            <w:r w:rsidRPr="00134836">
              <w:rPr>
                <w:rFonts w:ascii="Verdana" w:hAnsi="Verdana" w:cstheme="minorHAnsi"/>
                <w:bCs/>
                <w:color w:val="111111"/>
                <w:kern w:val="36"/>
                <w:sz w:val="20"/>
                <w:szCs w:val="20"/>
                <w:lang w:eastAsia="en-US"/>
              </w:rPr>
              <w:t xml:space="preserve">Raman Selden, </w:t>
            </w:r>
            <w:r w:rsidR="004A04E0" w:rsidRPr="00134836">
              <w:rPr>
                <w:rFonts w:ascii="Verdana" w:hAnsi="Verdana" w:cstheme="minorHAnsi"/>
                <w:bCs/>
                <w:color w:val="111111"/>
                <w:kern w:val="36"/>
                <w:sz w:val="20"/>
                <w:szCs w:val="20"/>
                <w:lang w:eastAsia="en-US"/>
              </w:rPr>
              <w:t>The Theory of Criticism: From Plato to the Present</w:t>
            </w:r>
          </w:p>
          <w:p w14:paraId="75771B0C" w14:textId="77777777" w:rsidR="00DC1895" w:rsidRPr="00134836" w:rsidRDefault="009D7102" w:rsidP="009D7102">
            <w:pPr>
              <w:shd w:val="clear" w:color="auto" w:fill="FFFFFF"/>
              <w:contextualSpacing/>
              <w:outlineLvl w:val="0"/>
              <w:rPr>
                <w:rFonts w:ascii="Verdana" w:hAnsi="Verdana" w:cstheme="minorHAnsi"/>
                <w:sz w:val="20"/>
                <w:szCs w:val="20"/>
                <w:u w:val="single"/>
              </w:rPr>
            </w:pPr>
            <w:proofErr w:type="spellStart"/>
            <w:r w:rsidRPr="00134836">
              <w:rPr>
                <w:rFonts w:ascii="Verdana" w:hAnsi="Verdana" w:cstheme="minorHAnsi"/>
                <w:bCs/>
                <w:color w:val="111111"/>
                <w:kern w:val="36"/>
                <w:sz w:val="20"/>
                <w:szCs w:val="20"/>
                <w:lang w:eastAsia="en-US"/>
              </w:rPr>
              <w:t>Pelagia</w:t>
            </w:r>
            <w:proofErr w:type="spellEnd"/>
            <w:r w:rsidRPr="00134836">
              <w:rPr>
                <w:rFonts w:ascii="Verdana" w:hAnsi="Verdana" w:cstheme="minorHAnsi"/>
                <w:bCs/>
                <w:color w:val="111111"/>
                <w:kern w:val="36"/>
                <w:sz w:val="20"/>
                <w:szCs w:val="20"/>
                <w:lang w:eastAsia="en-US"/>
              </w:rPr>
              <w:t xml:space="preserve"> </w:t>
            </w:r>
            <w:proofErr w:type="spellStart"/>
            <w:r w:rsidRPr="00134836">
              <w:rPr>
                <w:rFonts w:ascii="Verdana" w:hAnsi="Verdana" w:cstheme="minorHAnsi"/>
                <w:bCs/>
                <w:color w:val="111111"/>
                <w:kern w:val="36"/>
                <w:sz w:val="20"/>
                <w:szCs w:val="20"/>
                <w:lang w:eastAsia="en-US"/>
              </w:rPr>
              <w:t>Goulimari</w:t>
            </w:r>
            <w:proofErr w:type="spellEnd"/>
            <w:r w:rsidRPr="00134836">
              <w:rPr>
                <w:rFonts w:ascii="Verdana" w:hAnsi="Verdana" w:cstheme="minorHAnsi"/>
                <w:bCs/>
                <w:color w:val="111111"/>
                <w:kern w:val="36"/>
                <w:sz w:val="20"/>
                <w:szCs w:val="20"/>
                <w:lang w:eastAsia="en-US"/>
              </w:rPr>
              <w:t xml:space="preserve">, </w:t>
            </w:r>
            <w:r w:rsidR="004A04E0" w:rsidRPr="00134836">
              <w:rPr>
                <w:rFonts w:ascii="Verdana" w:hAnsi="Verdana" w:cstheme="minorHAnsi"/>
                <w:bCs/>
                <w:color w:val="111111"/>
                <w:kern w:val="36"/>
                <w:sz w:val="20"/>
                <w:szCs w:val="20"/>
                <w:lang w:eastAsia="en-US"/>
              </w:rPr>
              <w:t>Literary Criticism and Theory: From Plato to Postcolonialism</w:t>
            </w:r>
          </w:p>
        </w:tc>
      </w:tr>
      <w:tr w:rsidR="00EA0DE0" w:rsidRPr="00134836" w14:paraId="43481FD4" w14:textId="77777777" w:rsidTr="008B0205">
        <w:trPr>
          <w:trHeight w:val="1079"/>
          <w:tblCellSpacing w:w="15" w:type="dxa"/>
          <w:jc w:val="center"/>
        </w:trPr>
        <w:tc>
          <w:tcPr>
            <w:tcW w:w="1417" w:type="pct"/>
            <w:tcBorders>
              <w:bottom w:val="single" w:sz="6" w:space="0" w:color="CCCCCC"/>
            </w:tcBorders>
            <w:shd w:val="clear" w:color="auto" w:fill="FFFFFF"/>
            <w:tcMar>
              <w:top w:w="15" w:type="dxa"/>
              <w:left w:w="75" w:type="dxa"/>
              <w:bottom w:w="15" w:type="dxa"/>
              <w:right w:w="15" w:type="dxa"/>
            </w:tcMar>
            <w:vAlign w:val="center"/>
          </w:tcPr>
          <w:p w14:paraId="6E85E8EB" w14:textId="77777777" w:rsidR="00DC1895" w:rsidRPr="00134836" w:rsidRDefault="00DC1895"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3470" w:type="pct"/>
            <w:tcBorders>
              <w:bottom w:val="single" w:sz="6" w:space="0" w:color="CCCCCC"/>
            </w:tcBorders>
            <w:shd w:val="clear" w:color="auto" w:fill="FFFFFF"/>
            <w:tcMar>
              <w:top w:w="15" w:type="dxa"/>
              <w:left w:w="75" w:type="dxa"/>
              <w:bottom w:w="15" w:type="dxa"/>
              <w:right w:w="15" w:type="dxa"/>
            </w:tcMar>
            <w:vAlign w:val="center"/>
          </w:tcPr>
          <w:p w14:paraId="2245777C" w14:textId="77777777" w:rsidR="004A04E0" w:rsidRPr="00134836" w:rsidRDefault="009D7102" w:rsidP="009D7102">
            <w:pPr>
              <w:shd w:val="clear" w:color="auto" w:fill="FFFFFF"/>
              <w:contextualSpacing/>
              <w:outlineLvl w:val="0"/>
              <w:rPr>
                <w:rFonts w:ascii="Verdana" w:hAnsi="Verdana" w:cstheme="minorHAnsi"/>
                <w:sz w:val="20"/>
                <w:szCs w:val="20"/>
                <w:u w:val="single"/>
              </w:rPr>
            </w:pPr>
            <w:r w:rsidRPr="00134836">
              <w:rPr>
                <w:rFonts w:ascii="Verdana" w:hAnsi="Verdana" w:cstheme="minorHAnsi"/>
                <w:bCs/>
                <w:color w:val="111111"/>
                <w:kern w:val="36"/>
                <w:sz w:val="20"/>
                <w:szCs w:val="20"/>
                <w:lang w:eastAsia="en-US"/>
              </w:rPr>
              <w:t xml:space="preserve">Raman Selden, </w:t>
            </w:r>
            <w:proofErr w:type="spellStart"/>
            <w:r w:rsidR="004A04E0" w:rsidRPr="00134836">
              <w:rPr>
                <w:rFonts w:ascii="Verdana" w:hAnsi="Verdana" w:cstheme="minorHAnsi"/>
                <w:bCs/>
                <w:color w:val="111111"/>
                <w:kern w:val="36"/>
                <w:sz w:val="20"/>
                <w:szCs w:val="20"/>
                <w:lang w:eastAsia="en-US"/>
              </w:rPr>
              <w:t>Practising</w:t>
            </w:r>
            <w:proofErr w:type="spellEnd"/>
            <w:r w:rsidR="004A04E0" w:rsidRPr="00134836">
              <w:rPr>
                <w:rFonts w:ascii="Verdana" w:hAnsi="Verdana" w:cstheme="minorHAnsi"/>
                <w:bCs/>
                <w:color w:val="111111"/>
                <w:kern w:val="36"/>
                <w:sz w:val="20"/>
                <w:szCs w:val="20"/>
                <w:lang w:eastAsia="en-US"/>
              </w:rPr>
              <w:t xml:space="preserve"> Theory and Reading Literature</w:t>
            </w:r>
          </w:p>
          <w:p w14:paraId="5E058A1D" w14:textId="77777777" w:rsidR="004A04E0" w:rsidRPr="00134836" w:rsidRDefault="004A04E0" w:rsidP="009D7102">
            <w:pPr>
              <w:shd w:val="clear" w:color="auto" w:fill="FFFFFF"/>
              <w:contextualSpacing/>
              <w:outlineLvl w:val="0"/>
              <w:rPr>
                <w:rFonts w:ascii="Verdana" w:hAnsi="Verdana" w:cstheme="minorHAnsi"/>
                <w:sz w:val="20"/>
                <w:szCs w:val="20"/>
                <w:u w:val="single"/>
              </w:rPr>
            </w:pPr>
            <w:r w:rsidRPr="00134836">
              <w:rPr>
                <w:rFonts w:ascii="Verdana" w:hAnsi="Verdana" w:cstheme="minorHAnsi"/>
                <w:bCs/>
                <w:color w:val="111111"/>
                <w:kern w:val="36"/>
                <w:sz w:val="20"/>
                <w:szCs w:val="20"/>
                <w:lang w:eastAsia="en-US"/>
              </w:rPr>
              <w:t>Classical Literary Criticism (Pengu</w:t>
            </w:r>
            <w:r w:rsidR="009D7102" w:rsidRPr="00134836">
              <w:rPr>
                <w:rFonts w:ascii="Verdana" w:hAnsi="Verdana" w:cstheme="minorHAnsi"/>
                <w:bCs/>
                <w:color w:val="111111"/>
                <w:kern w:val="36"/>
                <w:sz w:val="20"/>
                <w:szCs w:val="20"/>
                <w:lang w:eastAsia="en-US"/>
              </w:rPr>
              <w:t>i</w:t>
            </w:r>
            <w:r w:rsidRPr="00134836">
              <w:rPr>
                <w:rFonts w:ascii="Verdana" w:hAnsi="Verdana" w:cstheme="minorHAnsi"/>
                <w:bCs/>
                <w:color w:val="111111"/>
                <w:kern w:val="36"/>
                <w:sz w:val="20"/>
                <w:szCs w:val="20"/>
                <w:lang w:eastAsia="en-US"/>
              </w:rPr>
              <w:t>n Classics)</w:t>
            </w:r>
          </w:p>
          <w:p w14:paraId="159071F9" w14:textId="77777777" w:rsidR="004A04E0" w:rsidRPr="00134836" w:rsidRDefault="009D7102" w:rsidP="009D7102">
            <w:pPr>
              <w:shd w:val="clear" w:color="auto" w:fill="FFFFFF"/>
              <w:contextualSpacing/>
              <w:outlineLvl w:val="0"/>
              <w:rPr>
                <w:rFonts w:ascii="Verdana" w:hAnsi="Verdana" w:cstheme="minorHAnsi"/>
                <w:sz w:val="20"/>
                <w:szCs w:val="20"/>
                <w:u w:val="single"/>
              </w:rPr>
            </w:pPr>
            <w:r w:rsidRPr="00134836">
              <w:rPr>
                <w:rFonts w:ascii="Verdana" w:hAnsi="Verdana" w:cstheme="minorHAnsi"/>
                <w:bCs/>
                <w:color w:val="111111"/>
                <w:kern w:val="36"/>
                <w:sz w:val="20"/>
                <w:szCs w:val="20"/>
                <w:lang w:eastAsia="en-US"/>
              </w:rPr>
              <w:t xml:space="preserve">David Lodge, </w:t>
            </w:r>
            <w:r w:rsidR="004A04E0" w:rsidRPr="00134836">
              <w:rPr>
                <w:rFonts w:ascii="Verdana" w:hAnsi="Verdana" w:cstheme="minorHAnsi"/>
                <w:bCs/>
                <w:color w:val="111111"/>
                <w:kern w:val="36"/>
                <w:sz w:val="20"/>
                <w:szCs w:val="20"/>
                <w:lang w:eastAsia="en-US"/>
              </w:rPr>
              <w:t>The Art of Fiction</w:t>
            </w:r>
          </w:p>
          <w:p w14:paraId="61712576" w14:textId="77777777" w:rsidR="00DD5FCB" w:rsidRPr="00134836" w:rsidRDefault="009D7102" w:rsidP="009D7102">
            <w:pPr>
              <w:shd w:val="clear" w:color="auto" w:fill="FFFFFF"/>
              <w:contextualSpacing/>
              <w:outlineLvl w:val="0"/>
              <w:rPr>
                <w:rFonts w:ascii="Verdana" w:hAnsi="Verdana" w:cstheme="minorHAnsi"/>
                <w:bCs/>
                <w:color w:val="111111"/>
                <w:kern w:val="36"/>
                <w:sz w:val="20"/>
                <w:szCs w:val="20"/>
                <w:lang w:eastAsia="en-US"/>
              </w:rPr>
            </w:pPr>
            <w:r w:rsidRPr="00134836">
              <w:rPr>
                <w:rFonts w:ascii="Verdana" w:hAnsi="Verdana" w:cstheme="minorHAnsi"/>
                <w:bCs/>
                <w:color w:val="111111"/>
                <w:kern w:val="36"/>
                <w:sz w:val="20"/>
                <w:szCs w:val="20"/>
                <w:lang w:eastAsia="en-US"/>
              </w:rPr>
              <w:t xml:space="preserve">Nicholas </w:t>
            </w:r>
            <w:proofErr w:type="spellStart"/>
            <w:r w:rsidRPr="00134836">
              <w:rPr>
                <w:rFonts w:ascii="Verdana" w:hAnsi="Verdana" w:cstheme="minorHAnsi"/>
                <w:bCs/>
                <w:color w:val="111111"/>
                <w:kern w:val="36"/>
                <w:sz w:val="20"/>
                <w:szCs w:val="20"/>
                <w:lang w:eastAsia="en-US"/>
              </w:rPr>
              <w:t>Royle</w:t>
            </w:r>
            <w:proofErr w:type="spellEnd"/>
            <w:r w:rsidRPr="00134836">
              <w:rPr>
                <w:rFonts w:ascii="Verdana" w:hAnsi="Verdana" w:cstheme="minorHAnsi"/>
                <w:bCs/>
                <w:color w:val="111111"/>
                <w:kern w:val="36"/>
                <w:sz w:val="20"/>
                <w:szCs w:val="20"/>
                <w:lang w:eastAsia="en-US"/>
              </w:rPr>
              <w:t xml:space="preserve">, Andrew Bennet, </w:t>
            </w:r>
            <w:r w:rsidR="004A04E0" w:rsidRPr="00134836">
              <w:rPr>
                <w:rFonts w:ascii="Verdana" w:hAnsi="Verdana" w:cstheme="minorHAnsi"/>
                <w:bCs/>
                <w:color w:val="111111"/>
                <w:kern w:val="36"/>
                <w:sz w:val="20"/>
                <w:szCs w:val="20"/>
                <w:lang w:eastAsia="en-US"/>
              </w:rPr>
              <w:t>An Introduction to Literature, Criticism and Theory</w:t>
            </w:r>
          </w:p>
          <w:p w14:paraId="4CB70F0F" w14:textId="77777777" w:rsidR="00DD5FCB" w:rsidRPr="00134836" w:rsidRDefault="004A04E0" w:rsidP="00DD5FCB">
            <w:pPr>
              <w:spacing w:line="240" w:lineRule="atLeast"/>
              <w:rPr>
                <w:rFonts w:ascii="Verdana" w:hAnsi="Verdana" w:cstheme="minorHAnsi"/>
                <w:sz w:val="20"/>
                <w:szCs w:val="20"/>
              </w:rPr>
            </w:pPr>
            <w:r w:rsidRPr="00134836">
              <w:rPr>
                <w:rFonts w:ascii="Verdana" w:hAnsi="Verdana" w:cstheme="minorHAnsi"/>
                <w:bCs/>
                <w:color w:val="111111"/>
                <w:kern w:val="36"/>
                <w:sz w:val="20"/>
                <w:szCs w:val="20"/>
                <w:lang w:eastAsia="en-US"/>
              </w:rPr>
              <w:t xml:space="preserve"> </w:t>
            </w:r>
            <w:r w:rsidR="00DD5FCB" w:rsidRPr="00134836">
              <w:rPr>
                <w:rFonts w:ascii="Verdana" w:hAnsi="Verdana" w:cstheme="minorHAnsi"/>
                <w:sz w:val="20"/>
                <w:szCs w:val="20"/>
              </w:rPr>
              <w:t xml:space="preserve">Julian </w:t>
            </w:r>
            <w:proofErr w:type="spellStart"/>
            <w:r w:rsidR="00DD5FCB" w:rsidRPr="00134836">
              <w:rPr>
                <w:rFonts w:ascii="Verdana" w:hAnsi="Verdana" w:cstheme="minorHAnsi"/>
                <w:sz w:val="20"/>
                <w:szCs w:val="20"/>
              </w:rPr>
              <w:t>Wolfreys</w:t>
            </w:r>
            <w:proofErr w:type="spellEnd"/>
            <w:r w:rsidR="00DD5FCB" w:rsidRPr="00134836">
              <w:rPr>
                <w:rFonts w:ascii="Verdana" w:hAnsi="Verdana" w:cstheme="minorHAnsi"/>
                <w:sz w:val="20"/>
                <w:szCs w:val="20"/>
              </w:rPr>
              <w:t>, Introducing Criticism at the 21</w:t>
            </w:r>
            <w:r w:rsidR="00DD5FCB" w:rsidRPr="00134836">
              <w:rPr>
                <w:rFonts w:ascii="Verdana" w:hAnsi="Verdana" w:cstheme="minorHAnsi"/>
                <w:sz w:val="20"/>
                <w:szCs w:val="20"/>
                <w:vertAlign w:val="superscript"/>
              </w:rPr>
              <w:t>st</w:t>
            </w:r>
            <w:r w:rsidR="00DD5FCB" w:rsidRPr="00134836">
              <w:rPr>
                <w:rFonts w:ascii="Verdana" w:hAnsi="Verdana" w:cstheme="minorHAnsi"/>
                <w:sz w:val="20"/>
                <w:szCs w:val="20"/>
              </w:rPr>
              <w:t xml:space="preserve"> Century, Edinburgh University Press, 2002</w:t>
            </w:r>
          </w:p>
          <w:p w14:paraId="25C9A192" w14:textId="77777777" w:rsidR="00DC1895" w:rsidRPr="00134836" w:rsidRDefault="00DC1895" w:rsidP="009D7102">
            <w:pPr>
              <w:shd w:val="clear" w:color="auto" w:fill="FFFFFF"/>
              <w:contextualSpacing/>
              <w:outlineLvl w:val="0"/>
              <w:rPr>
                <w:rFonts w:ascii="Verdana" w:hAnsi="Verdana" w:cstheme="minorHAnsi"/>
                <w:sz w:val="20"/>
                <w:szCs w:val="20"/>
                <w:u w:val="single"/>
              </w:rPr>
            </w:pPr>
          </w:p>
        </w:tc>
      </w:tr>
    </w:tbl>
    <w:p w14:paraId="40F9CDED" w14:textId="77777777" w:rsidR="00DC1895" w:rsidRPr="00134836" w:rsidRDefault="00DC1895" w:rsidP="00971543">
      <w:pPr>
        <w:shd w:val="clear" w:color="auto" w:fill="FFFFFF"/>
        <w:rPr>
          <w:rFonts w:ascii="Verdana" w:hAnsi="Verdana" w:cstheme="minorHAnsi"/>
          <w:sz w:val="20"/>
          <w:szCs w:val="20"/>
          <w:lang w:val="en-GB"/>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1"/>
        <w:gridCol w:w="7046"/>
      </w:tblGrid>
      <w:tr w:rsidR="00EA0DE0" w:rsidRPr="00134836" w14:paraId="0A0089E9" w14:textId="77777777" w:rsidTr="00B71E7B">
        <w:trPr>
          <w:trHeight w:val="442"/>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14:paraId="4A5DC2A1"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6A275BA3" w14:textId="77777777" w:rsidTr="00B71E7B">
        <w:trPr>
          <w:trHeight w:val="287"/>
          <w:tblCellSpacing w:w="15" w:type="dxa"/>
          <w:jc w:val="center"/>
        </w:trPr>
        <w:tc>
          <w:tcPr>
            <w:tcW w:w="978" w:type="pct"/>
            <w:tcBorders>
              <w:bottom w:val="single" w:sz="6" w:space="0" w:color="CCCCCC"/>
            </w:tcBorders>
            <w:shd w:val="clear" w:color="auto" w:fill="FFFFFF"/>
            <w:tcMar>
              <w:top w:w="15" w:type="dxa"/>
              <w:left w:w="75" w:type="dxa"/>
              <w:bottom w:w="15" w:type="dxa"/>
              <w:right w:w="15" w:type="dxa"/>
            </w:tcMar>
            <w:vAlign w:val="center"/>
          </w:tcPr>
          <w:p w14:paraId="51B766F1"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3971" w:type="pct"/>
            <w:tcBorders>
              <w:bottom w:val="single" w:sz="6" w:space="0" w:color="CCCCCC"/>
            </w:tcBorders>
            <w:shd w:val="clear" w:color="auto" w:fill="FFFFFF"/>
            <w:tcMar>
              <w:top w:w="15" w:type="dxa"/>
              <w:left w:w="75" w:type="dxa"/>
              <w:bottom w:w="15" w:type="dxa"/>
              <w:right w:w="15" w:type="dxa"/>
            </w:tcMar>
            <w:vAlign w:val="center"/>
          </w:tcPr>
          <w:p w14:paraId="03F50758" w14:textId="77777777" w:rsidR="00971543" w:rsidRPr="00134836" w:rsidRDefault="00971543" w:rsidP="00971543">
            <w:pPr>
              <w:spacing w:line="240" w:lineRule="atLeast"/>
              <w:rPr>
                <w:rFonts w:ascii="Verdana" w:hAnsi="Verdana" w:cstheme="minorHAnsi"/>
                <w:sz w:val="20"/>
                <w:szCs w:val="20"/>
                <w:lang w:val="en-GB"/>
              </w:rPr>
            </w:pPr>
          </w:p>
        </w:tc>
      </w:tr>
      <w:tr w:rsidR="00EA0DE0" w:rsidRPr="00134836" w14:paraId="5B5ED0EF" w14:textId="77777777" w:rsidTr="00B71E7B">
        <w:trPr>
          <w:trHeight w:val="28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2F35D8D"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3971" w:type="pct"/>
            <w:tcBorders>
              <w:bottom w:val="single" w:sz="6" w:space="0" w:color="CCCCCC"/>
            </w:tcBorders>
            <w:shd w:val="clear" w:color="auto" w:fill="FFFFFF"/>
            <w:tcMar>
              <w:top w:w="15" w:type="dxa"/>
              <w:left w:w="75" w:type="dxa"/>
              <w:bottom w:w="15" w:type="dxa"/>
              <w:right w:w="15" w:type="dxa"/>
            </w:tcMar>
            <w:vAlign w:val="center"/>
          </w:tcPr>
          <w:p w14:paraId="4D589BD3" w14:textId="77777777" w:rsidR="00971543" w:rsidRPr="00134836" w:rsidRDefault="00971543" w:rsidP="00971543">
            <w:pPr>
              <w:spacing w:line="240" w:lineRule="atLeast"/>
              <w:rPr>
                <w:rFonts w:ascii="Verdana" w:hAnsi="Verdana" w:cstheme="minorHAnsi"/>
                <w:sz w:val="20"/>
                <w:szCs w:val="20"/>
                <w:lang w:val="en-GB"/>
              </w:rPr>
            </w:pPr>
          </w:p>
        </w:tc>
      </w:tr>
      <w:tr w:rsidR="00EA0DE0" w:rsidRPr="00134836" w14:paraId="5DBC070B" w14:textId="77777777" w:rsidTr="00B71E7B">
        <w:trPr>
          <w:trHeight w:val="19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F824527"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3971" w:type="pct"/>
            <w:tcBorders>
              <w:bottom w:val="single" w:sz="6" w:space="0" w:color="CCCCCC"/>
            </w:tcBorders>
            <w:shd w:val="clear" w:color="auto" w:fill="FFFFFF"/>
            <w:tcMar>
              <w:top w:w="15" w:type="dxa"/>
              <w:left w:w="75" w:type="dxa"/>
              <w:bottom w:w="15" w:type="dxa"/>
              <w:right w:w="15" w:type="dxa"/>
            </w:tcMar>
            <w:vAlign w:val="center"/>
          </w:tcPr>
          <w:p w14:paraId="23A3CB53" w14:textId="77777777" w:rsidR="00971543" w:rsidRPr="00134836" w:rsidRDefault="00971543" w:rsidP="00971543">
            <w:pPr>
              <w:spacing w:line="240" w:lineRule="atLeast"/>
              <w:rPr>
                <w:rFonts w:ascii="Verdana" w:hAnsi="Verdana" w:cstheme="minorHAnsi"/>
                <w:sz w:val="20"/>
                <w:szCs w:val="20"/>
                <w:lang w:val="en-GB"/>
              </w:rPr>
            </w:pPr>
          </w:p>
        </w:tc>
      </w:tr>
    </w:tbl>
    <w:p w14:paraId="11670D50" w14:textId="77777777" w:rsidR="00971543" w:rsidRPr="00134836" w:rsidRDefault="00971543" w:rsidP="00971543">
      <w:pPr>
        <w:shd w:val="clear" w:color="auto" w:fill="FFFFFF"/>
        <w:rPr>
          <w:rFonts w:ascii="Verdana" w:hAnsi="Verdana" w:cstheme="minorHAnsi"/>
          <w:sz w:val="20"/>
          <w:szCs w:val="20"/>
          <w:lang w:val="en-GB"/>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97"/>
        <w:gridCol w:w="1087"/>
        <w:gridCol w:w="1621"/>
      </w:tblGrid>
      <w:tr w:rsidR="00EA0DE0" w:rsidRPr="00134836" w14:paraId="0D79B34B" w14:textId="77777777" w:rsidTr="008B0205">
        <w:trPr>
          <w:trHeight w:val="424"/>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39766126"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ASSESSMENT</w:t>
            </w:r>
          </w:p>
        </w:tc>
      </w:tr>
      <w:tr w:rsidR="00EA0DE0" w:rsidRPr="00134836" w14:paraId="1E8BBC52" w14:textId="77777777" w:rsidTr="008B0205">
        <w:trPr>
          <w:trHeight w:val="377"/>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14:paraId="10DFF879"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529" w:type="pct"/>
            <w:tcBorders>
              <w:bottom w:val="single" w:sz="6" w:space="0" w:color="CCCCCC"/>
            </w:tcBorders>
            <w:shd w:val="clear" w:color="auto" w:fill="FFFFFF"/>
            <w:tcMar>
              <w:top w:w="15" w:type="dxa"/>
              <w:left w:w="75" w:type="dxa"/>
              <w:bottom w:w="15" w:type="dxa"/>
              <w:right w:w="15" w:type="dxa"/>
            </w:tcMar>
            <w:vAlign w:val="center"/>
          </w:tcPr>
          <w:p w14:paraId="7B4C0495"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2E58C509"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4C820F0D" w14:textId="77777777" w:rsidTr="008B0205">
        <w:trPr>
          <w:trHeight w:val="375"/>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14:paraId="71C4454A" w14:textId="77777777" w:rsidR="00971543" w:rsidRPr="00134836" w:rsidRDefault="00971543" w:rsidP="00971543">
            <w:pPr>
              <w:jc w:val="both"/>
              <w:rPr>
                <w:rFonts w:ascii="Verdana" w:hAnsi="Verdana" w:cstheme="minorHAnsi"/>
                <w:sz w:val="20"/>
                <w:szCs w:val="20"/>
                <w:lang w:val="en-GB"/>
              </w:rPr>
            </w:pPr>
            <w:r w:rsidRPr="00134836">
              <w:rPr>
                <w:rFonts w:ascii="Verdana" w:hAnsi="Verdana" w:cstheme="minorHAnsi"/>
                <w:sz w:val="20"/>
                <w:szCs w:val="20"/>
                <w:lang w:val="en-GB"/>
              </w:rPr>
              <w:t>Presentation</w:t>
            </w:r>
          </w:p>
        </w:tc>
        <w:tc>
          <w:tcPr>
            <w:tcW w:w="529" w:type="pct"/>
            <w:tcBorders>
              <w:bottom w:val="single" w:sz="6" w:space="0" w:color="CCCCCC"/>
            </w:tcBorders>
            <w:shd w:val="clear" w:color="auto" w:fill="FFFFFF"/>
            <w:tcMar>
              <w:top w:w="15" w:type="dxa"/>
              <w:left w:w="75" w:type="dxa"/>
              <w:bottom w:w="15" w:type="dxa"/>
              <w:right w:w="15" w:type="dxa"/>
            </w:tcMar>
            <w:vAlign w:val="center"/>
          </w:tcPr>
          <w:p w14:paraId="11A32E3B"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3C315B23"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05CDA20B" w14:textId="77777777" w:rsidTr="008B0205">
        <w:trPr>
          <w:trHeight w:val="375"/>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14:paraId="34884E8C"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529" w:type="pct"/>
            <w:tcBorders>
              <w:bottom w:val="single" w:sz="6" w:space="0" w:color="CCCCCC"/>
            </w:tcBorders>
            <w:shd w:val="clear" w:color="auto" w:fill="FFFFFF"/>
            <w:tcMar>
              <w:top w:w="15" w:type="dxa"/>
              <w:left w:w="75" w:type="dxa"/>
              <w:bottom w:w="15" w:type="dxa"/>
              <w:right w:w="15" w:type="dxa"/>
            </w:tcMar>
            <w:vAlign w:val="center"/>
          </w:tcPr>
          <w:p w14:paraId="6C3A2F1E"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0F2E7F13"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379AC435" w14:textId="77777777" w:rsidTr="008B0205">
        <w:trPr>
          <w:trHeight w:val="375"/>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14:paraId="3CCE44EE"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529" w:type="pct"/>
            <w:tcBorders>
              <w:bottom w:val="single" w:sz="6" w:space="0" w:color="CCCCCC"/>
            </w:tcBorders>
            <w:shd w:val="clear" w:color="auto" w:fill="FFFFFF"/>
            <w:tcMar>
              <w:top w:w="15" w:type="dxa"/>
              <w:left w:w="75" w:type="dxa"/>
              <w:bottom w:w="15" w:type="dxa"/>
              <w:right w:w="15" w:type="dxa"/>
            </w:tcMar>
            <w:vAlign w:val="center"/>
          </w:tcPr>
          <w:p w14:paraId="50373C7F"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7218AC66"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6ACD709D" w14:textId="77777777" w:rsidTr="008B0205">
        <w:trPr>
          <w:trHeight w:val="375"/>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14:paraId="47660889" w14:textId="77777777" w:rsidR="00971543" w:rsidRPr="00134836" w:rsidRDefault="00971543" w:rsidP="0097154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529" w:type="pct"/>
            <w:tcBorders>
              <w:bottom w:val="single" w:sz="6" w:space="0" w:color="CCCCCC"/>
            </w:tcBorders>
            <w:shd w:val="clear" w:color="auto" w:fill="FFFFFF"/>
            <w:tcMar>
              <w:top w:w="15" w:type="dxa"/>
              <w:left w:w="75" w:type="dxa"/>
              <w:bottom w:w="15" w:type="dxa"/>
              <w:right w:w="15" w:type="dxa"/>
            </w:tcMar>
            <w:vAlign w:val="center"/>
          </w:tcPr>
          <w:p w14:paraId="30623D19"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43CEACF1"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73040893" w14:textId="77777777" w:rsidTr="008B0205">
        <w:trPr>
          <w:trHeight w:val="375"/>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14:paraId="666639C8" w14:textId="77777777" w:rsidR="00971543" w:rsidRPr="00134836" w:rsidRDefault="00971543" w:rsidP="00B37D48">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CONTRIBUTION OF </w:t>
            </w:r>
            <w:r w:rsidR="00B37D48" w:rsidRPr="00134836">
              <w:rPr>
                <w:rFonts w:ascii="Verdana" w:hAnsi="Verdana" w:cstheme="minorHAnsi"/>
                <w:b/>
                <w:bCs/>
                <w:sz w:val="20"/>
                <w:szCs w:val="20"/>
                <w:lang w:val="en-GB"/>
              </w:rPr>
              <w:t>FINAL PAPER</w:t>
            </w:r>
            <w:r w:rsidRPr="00134836">
              <w:rPr>
                <w:rFonts w:ascii="Verdana" w:hAnsi="Verdana" w:cstheme="minorHAnsi"/>
                <w:b/>
                <w:bCs/>
                <w:sz w:val="20"/>
                <w:szCs w:val="20"/>
                <w:lang w:val="en-GB"/>
              </w:rPr>
              <w:t xml:space="preserve"> TO OVERALL GRADE</w:t>
            </w:r>
          </w:p>
        </w:tc>
        <w:tc>
          <w:tcPr>
            <w:tcW w:w="529" w:type="pct"/>
            <w:tcBorders>
              <w:bottom w:val="single" w:sz="6" w:space="0" w:color="CCCCCC"/>
            </w:tcBorders>
            <w:shd w:val="clear" w:color="auto" w:fill="FFFFFF"/>
            <w:tcMar>
              <w:top w:w="15" w:type="dxa"/>
              <w:left w:w="75" w:type="dxa"/>
              <w:bottom w:w="15" w:type="dxa"/>
              <w:right w:w="15" w:type="dxa"/>
            </w:tcMar>
            <w:vAlign w:val="center"/>
          </w:tcPr>
          <w:p w14:paraId="7AC3AC82"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3FBDE4EC"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7E97F399" w14:textId="77777777" w:rsidTr="008B0205">
        <w:trPr>
          <w:trHeight w:val="375"/>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14:paraId="7CC9DD3E"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CONTRIBUTION OF IN-TERM STUDIES TO OVERALL </w:t>
            </w:r>
            <w:r w:rsidR="008B0205" w:rsidRPr="00134836">
              <w:rPr>
                <w:rFonts w:ascii="Verdana" w:hAnsi="Verdana" w:cstheme="minorHAnsi"/>
                <w:b/>
                <w:bCs/>
                <w:sz w:val="20"/>
                <w:szCs w:val="20"/>
                <w:lang w:val="en-GB"/>
              </w:rPr>
              <w:t>G</w:t>
            </w:r>
            <w:r w:rsidRPr="00134836">
              <w:rPr>
                <w:rFonts w:ascii="Verdana" w:hAnsi="Verdana" w:cstheme="minorHAnsi"/>
                <w:b/>
                <w:bCs/>
                <w:sz w:val="20"/>
                <w:szCs w:val="20"/>
                <w:lang w:val="en-GB"/>
              </w:rPr>
              <w:t>RADE</w:t>
            </w:r>
          </w:p>
        </w:tc>
        <w:tc>
          <w:tcPr>
            <w:tcW w:w="529" w:type="pct"/>
            <w:tcBorders>
              <w:bottom w:val="single" w:sz="6" w:space="0" w:color="CCCCCC"/>
            </w:tcBorders>
            <w:shd w:val="clear" w:color="auto" w:fill="FFFFFF"/>
            <w:tcMar>
              <w:top w:w="15" w:type="dxa"/>
              <w:left w:w="75" w:type="dxa"/>
              <w:bottom w:w="15" w:type="dxa"/>
              <w:right w:w="15" w:type="dxa"/>
            </w:tcMar>
            <w:vAlign w:val="center"/>
          </w:tcPr>
          <w:p w14:paraId="67399ED0"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288E852E"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60</w:t>
            </w:r>
          </w:p>
        </w:tc>
      </w:tr>
      <w:tr w:rsidR="00EA0DE0" w:rsidRPr="00134836" w14:paraId="5EC75911" w14:textId="77777777" w:rsidTr="008B0205">
        <w:trPr>
          <w:trHeight w:val="375"/>
          <w:tblCellSpacing w:w="15" w:type="dxa"/>
          <w:jc w:val="center"/>
        </w:trPr>
        <w:tc>
          <w:tcPr>
            <w:tcW w:w="3584" w:type="pct"/>
            <w:tcBorders>
              <w:bottom w:val="single" w:sz="6" w:space="0" w:color="CCCCCC"/>
            </w:tcBorders>
            <w:shd w:val="clear" w:color="auto" w:fill="FFFFFF"/>
            <w:tcMar>
              <w:top w:w="15" w:type="dxa"/>
              <w:left w:w="75" w:type="dxa"/>
              <w:bottom w:w="15" w:type="dxa"/>
              <w:right w:w="15" w:type="dxa"/>
            </w:tcMar>
            <w:vAlign w:val="center"/>
          </w:tcPr>
          <w:p w14:paraId="26693623" w14:textId="77777777" w:rsidR="00971543" w:rsidRPr="00134836" w:rsidRDefault="00971543" w:rsidP="0097154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529" w:type="pct"/>
            <w:tcBorders>
              <w:bottom w:val="single" w:sz="6" w:space="0" w:color="CCCCCC"/>
            </w:tcBorders>
            <w:shd w:val="clear" w:color="auto" w:fill="FFFFFF"/>
            <w:tcMar>
              <w:top w:w="15" w:type="dxa"/>
              <w:left w:w="75" w:type="dxa"/>
              <w:bottom w:w="15" w:type="dxa"/>
              <w:right w:w="15" w:type="dxa"/>
            </w:tcMar>
            <w:vAlign w:val="center"/>
          </w:tcPr>
          <w:p w14:paraId="2D4E9271"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3A54B598"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20B0BAA4" w14:textId="77777777" w:rsidR="00971543" w:rsidRPr="00134836" w:rsidRDefault="00971543" w:rsidP="00971543">
      <w:pPr>
        <w:shd w:val="clear" w:color="auto" w:fill="FFFFFF"/>
        <w:rPr>
          <w:rFonts w:ascii="Verdana" w:hAnsi="Verdana" w:cstheme="minorHAnsi"/>
          <w:sz w:val="20"/>
          <w:szCs w:val="20"/>
          <w:lang w:val="en-GB"/>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149"/>
        <w:gridCol w:w="2656"/>
      </w:tblGrid>
      <w:tr w:rsidR="00EA0DE0" w:rsidRPr="00134836" w14:paraId="4F8A71AA" w14:textId="77777777" w:rsidTr="00DC1895">
        <w:trPr>
          <w:trHeight w:val="375"/>
          <w:tblCellSpacing w:w="15" w:type="dxa"/>
          <w:jc w:val="center"/>
        </w:trPr>
        <w:tc>
          <w:tcPr>
            <w:tcW w:w="6104" w:type="dxa"/>
            <w:tcBorders>
              <w:bottom w:val="single" w:sz="6" w:space="0" w:color="CCCCCC"/>
            </w:tcBorders>
            <w:shd w:val="clear" w:color="auto" w:fill="FFFFFF"/>
            <w:tcMar>
              <w:top w:w="15" w:type="dxa"/>
              <w:left w:w="75" w:type="dxa"/>
              <w:bottom w:w="15" w:type="dxa"/>
              <w:right w:w="15" w:type="dxa"/>
            </w:tcMar>
            <w:vAlign w:val="center"/>
          </w:tcPr>
          <w:p w14:paraId="36F4FAC6"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45458F"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0D376432" w14:textId="77777777" w:rsidR="002A1560" w:rsidRPr="00134836" w:rsidRDefault="002A1560" w:rsidP="0097154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755"/>
        <w:gridCol w:w="260"/>
        <w:gridCol w:w="260"/>
        <w:gridCol w:w="273"/>
        <w:gridCol w:w="286"/>
        <w:gridCol w:w="371"/>
        <w:gridCol w:w="87"/>
      </w:tblGrid>
      <w:tr w:rsidR="00EA0DE0" w:rsidRPr="00134836" w14:paraId="54FB34C1" w14:textId="77777777" w:rsidTr="008B0205">
        <w:trPr>
          <w:trHeight w:val="325"/>
          <w:tblCellSpacing w:w="15" w:type="dxa"/>
          <w:jc w:val="center"/>
        </w:trPr>
        <w:tc>
          <w:tcPr>
            <w:tcW w:w="8803" w:type="dxa"/>
            <w:gridSpan w:val="8"/>
            <w:tcBorders>
              <w:bottom w:val="single" w:sz="6" w:space="0" w:color="CCCCCC"/>
            </w:tcBorders>
            <w:shd w:val="clear" w:color="auto" w:fill="FFFFFF"/>
            <w:tcMar>
              <w:top w:w="15" w:type="dxa"/>
              <w:left w:w="75" w:type="dxa"/>
              <w:bottom w:w="15" w:type="dxa"/>
              <w:right w:w="15" w:type="dxa"/>
            </w:tcMar>
            <w:vAlign w:val="center"/>
          </w:tcPr>
          <w:p w14:paraId="210B990C"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2418CE9A" w14:textId="77777777" w:rsidTr="002A1560">
        <w:trPr>
          <w:trHeight w:val="450"/>
          <w:tblCellSpacing w:w="15" w:type="dxa"/>
          <w:jc w:val="center"/>
        </w:trPr>
        <w:tc>
          <w:tcPr>
            <w:tcW w:w="344" w:type="dxa"/>
            <w:vMerge w:val="restart"/>
            <w:tcBorders>
              <w:bottom w:val="single" w:sz="6" w:space="0" w:color="CCCCCC"/>
            </w:tcBorders>
            <w:shd w:val="clear" w:color="auto" w:fill="FFFFFF"/>
            <w:tcMar>
              <w:top w:w="15" w:type="dxa"/>
              <w:left w:w="75" w:type="dxa"/>
              <w:bottom w:w="15" w:type="dxa"/>
              <w:right w:w="15" w:type="dxa"/>
            </w:tcMar>
            <w:vAlign w:val="center"/>
          </w:tcPr>
          <w:p w14:paraId="4423B052"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6914" w:type="dxa"/>
            <w:vMerge w:val="restart"/>
            <w:tcBorders>
              <w:bottom w:val="single" w:sz="6" w:space="0" w:color="CCCCCC"/>
            </w:tcBorders>
            <w:shd w:val="clear" w:color="auto" w:fill="FFFFFF"/>
            <w:tcMar>
              <w:top w:w="15" w:type="dxa"/>
              <w:left w:w="75" w:type="dxa"/>
              <w:bottom w:w="15" w:type="dxa"/>
              <w:right w:w="15" w:type="dxa"/>
            </w:tcMar>
            <w:vAlign w:val="center"/>
          </w:tcPr>
          <w:p w14:paraId="28301C52"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1485" w:type="dxa"/>
            <w:gridSpan w:val="6"/>
            <w:tcBorders>
              <w:bottom w:val="single" w:sz="6" w:space="0" w:color="CCCCCC"/>
            </w:tcBorders>
            <w:shd w:val="clear" w:color="auto" w:fill="FFFFFF"/>
            <w:tcMar>
              <w:top w:w="15" w:type="dxa"/>
              <w:left w:w="75" w:type="dxa"/>
              <w:bottom w:w="15" w:type="dxa"/>
              <w:right w:w="15" w:type="dxa"/>
            </w:tcMar>
            <w:vAlign w:val="center"/>
          </w:tcPr>
          <w:p w14:paraId="58BB4A28"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3F00656D" w14:textId="77777777" w:rsidTr="002A1560">
        <w:trPr>
          <w:tblCellSpacing w:w="15" w:type="dxa"/>
          <w:jc w:val="center"/>
        </w:trPr>
        <w:tc>
          <w:tcPr>
            <w:tcW w:w="344" w:type="dxa"/>
            <w:vMerge/>
            <w:tcBorders>
              <w:bottom w:val="single" w:sz="6" w:space="0" w:color="CCCCCC"/>
            </w:tcBorders>
            <w:shd w:val="clear" w:color="auto" w:fill="ECEBEB"/>
            <w:vAlign w:val="center"/>
          </w:tcPr>
          <w:p w14:paraId="66BABD43" w14:textId="77777777" w:rsidR="00971543" w:rsidRPr="00134836" w:rsidRDefault="00971543" w:rsidP="00971543">
            <w:pPr>
              <w:rPr>
                <w:rFonts w:ascii="Verdana" w:hAnsi="Verdana" w:cstheme="minorHAnsi"/>
                <w:sz w:val="20"/>
                <w:szCs w:val="20"/>
                <w:lang w:val="en-GB"/>
              </w:rPr>
            </w:pPr>
          </w:p>
        </w:tc>
        <w:tc>
          <w:tcPr>
            <w:tcW w:w="6914" w:type="dxa"/>
            <w:vMerge/>
            <w:tcBorders>
              <w:bottom w:val="single" w:sz="6" w:space="0" w:color="CCCCCC"/>
            </w:tcBorders>
            <w:shd w:val="clear" w:color="auto" w:fill="ECEBEB"/>
            <w:vAlign w:val="center"/>
          </w:tcPr>
          <w:p w14:paraId="24FBB2F2" w14:textId="77777777" w:rsidR="00971543" w:rsidRPr="00134836" w:rsidRDefault="00971543" w:rsidP="00971543">
            <w:pPr>
              <w:rPr>
                <w:rFonts w:ascii="Verdana" w:hAnsi="Verdana" w:cstheme="minorHAnsi"/>
                <w:sz w:val="20"/>
                <w:szCs w:val="20"/>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14:paraId="670CAE33"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30" w:type="dxa"/>
            <w:tcBorders>
              <w:bottom w:val="single" w:sz="6" w:space="0" w:color="CCCCCC"/>
            </w:tcBorders>
            <w:shd w:val="clear" w:color="auto" w:fill="FFFFFF"/>
            <w:tcMar>
              <w:top w:w="15" w:type="dxa"/>
              <w:left w:w="75" w:type="dxa"/>
              <w:bottom w:w="15" w:type="dxa"/>
              <w:right w:w="15" w:type="dxa"/>
            </w:tcMar>
            <w:vAlign w:val="center"/>
          </w:tcPr>
          <w:p w14:paraId="6C83D4E2"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31" w:type="dxa"/>
            <w:tcBorders>
              <w:bottom w:val="single" w:sz="6" w:space="0" w:color="CCCCCC"/>
            </w:tcBorders>
            <w:shd w:val="clear" w:color="auto" w:fill="FFFFFF"/>
            <w:tcMar>
              <w:top w:w="15" w:type="dxa"/>
              <w:left w:w="75" w:type="dxa"/>
              <w:bottom w:w="15" w:type="dxa"/>
              <w:right w:w="15" w:type="dxa"/>
            </w:tcMar>
            <w:vAlign w:val="center"/>
          </w:tcPr>
          <w:p w14:paraId="188AD3B2"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57" w:type="dxa"/>
            <w:tcBorders>
              <w:bottom w:val="single" w:sz="6" w:space="0" w:color="CCCCCC"/>
            </w:tcBorders>
            <w:shd w:val="clear" w:color="auto" w:fill="FFFFFF"/>
            <w:tcMar>
              <w:top w:w="15" w:type="dxa"/>
              <w:left w:w="75" w:type="dxa"/>
              <w:bottom w:w="15" w:type="dxa"/>
              <w:right w:w="15" w:type="dxa"/>
            </w:tcMar>
            <w:vAlign w:val="center"/>
          </w:tcPr>
          <w:p w14:paraId="20E8153B"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345" w:type="dxa"/>
            <w:tcBorders>
              <w:bottom w:val="single" w:sz="6" w:space="0" w:color="CCCCCC"/>
            </w:tcBorders>
            <w:shd w:val="clear" w:color="auto" w:fill="FFFFFF"/>
            <w:tcMar>
              <w:top w:w="15" w:type="dxa"/>
              <w:left w:w="75" w:type="dxa"/>
              <w:bottom w:w="15" w:type="dxa"/>
              <w:right w:w="15" w:type="dxa"/>
            </w:tcMar>
            <w:vAlign w:val="center"/>
          </w:tcPr>
          <w:p w14:paraId="02832971"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42" w:type="dxa"/>
            <w:shd w:val="clear" w:color="auto" w:fill="ECEBEB"/>
            <w:vAlign w:val="center"/>
          </w:tcPr>
          <w:p w14:paraId="7CD97F95" w14:textId="77777777" w:rsidR="00971543" w:rsidRPr="00134836" w:rsidRDefault="00971543" w:rsidP="00971543">
            <w:pPr>
              <w:rPr>
                <w:rFonts w:ascii="Verdana" w:hAnsi="Verdana" w:cstheme="minorHAnsi"/>
                <w:sz w:val="20"/>
                <w:szCs w:val="20"/>
                <w:lang w:val="en-GB"/>
              </w:rPr>
            </w:pPr>
          </w:p>
        </w:tc>
      </w:tr>
      <w:tr w:rsidR="00EA0DE0" w:rsidRPr="00134836" w14:paraId="1B2AA54A" w14:textId="77777777" w:rsidTr="002A1560">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14:paraId="0D3FDF8A"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6914" w:type="dxa"/>
            <w:tcBorders>
              <w:bottom w:val="single" w:sz="6" w:space="0" w:color="CCCCCC"/>
            </w:tcBorders>
            <w:shd w:val="clear" w:color="auto" w:fill="FFFFFF"/>
            <w:tcMar>
              <w:top w:w="15" w:type="dxa"/>
              <w:left w:w="75" w:type="dxa"/>
              <w:bottom w:w="15" w:type="dxa"/>
              <w:right w:w="15" w:type="dxa"/>
            </w:tcMar>
            <w:vAlign w:val="center"/>
          </w:tcPr>
          <w:p w14:paraId="666F7BE9" w14:textId="77777777" w:rsidR="00971543" w:rsidRPr="00134836" w:rsidRDefault="00971543" w:rsidP="002A1560">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 etc.</w:t>
            </w:r>
          </w:p>
        </w:tc>
        <w:tc>
          <w:tcPr>
            <w:tcW w:w="230" w:type="dxa"/>
            <w:tcBorders>
              <w:bottom w:val="single" w:sz="6" w:space="0" w:color="CCCCCC"/>
            </w:tcBorders>
            <w:shd w:val="clear" w:color="auto" w:fill="FFFFFF"/>
            <w:tcMar>
              <w:top w:w="15" w:type="dxa"/>
              <w:left w:w="75" w:type="dxa"/>
              <w:bottom w:w="15" w:type="dxa"/>
              <w:right w:w="15" w:type="dxa"/>
            </w:tcMar>
            <w:vAlign w:val="center"/>
          </w:tcPr>
          <w:p w14:paraId="5DF17E1F" w14:textId="77777777" w:rsidR="00971543" w:rsidRPr="00134836" w:rsidRDefault="00971543" w:rsidP="00971543">
            <w:pPr>
              <w:spacing w:line="240" w:lineRule="atLeast"/>
              <w:jc w:val="center"/>
              <w:rPr>
                <w:rFonts w:ascii="Verdana" w:hAnsi="Verdana" w:cstheme="minorHAnsi"/>
                <w:sz w:val="20"/>
                <w:szCs w:val="20"/>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14:paraId="14805B5B" w14:textId="77777777" w:rsidR="00971543" w:rsidRPr="00134836" w:rsidRDefault="00971543" w:rsidP="00971543">
            <w:pPr>
              <w:spacing w:line="240" w:lineRule="atLeast"/>
              <w:jc w:val="center"/>
              <w:rPr>
                <w:rFonts w:ascii="Verdana" w:hAnsi="Verdana" w:cstheme="minorHAnsi"/>
                <w:sz w:val="20"/>
                <w:szCs w:val="20"/>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14:paraId="1B3D81B6"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57" w:type="dxa"/>
            <w:tcBorders>
              <w:bottom w:val="single" w:sz="6" w:space="0" w:color="CCCCCC"/>
            </w:tcBorders>
            <w:shd w:val="clear" w:color="auto" w:fill="FFFFFF"/>
            <w:tcMar>
              <w:top w:w="15" w:type="dxa"/>
              <w:left w:w="75" w:type="dxa"/>
              <w:bottom w:w="15" w:type="dxa"/>
              <w:right w:w="15" w:type="dxa"/>
            </w:tcMar>
            <w:vAlign w:val="center"/>
          </w:tcPr>
          <w:p w14:paraId="21A5D9D1" w14:textId="77777777" w:rsidR="00971543" w:rsidRPr="00134836" w:rsidRDefault="00971543" w:rsidP="00971543">
            <w:pPr>
              <w:spacing w:line="240" w:lineRule="atLeast"/>
              <w:jc w:val="center"/>
              <w:rPr>
                <w:rFonts w:ascii="Verdana" w:hAnsi="Verdana" w:cstheme="minorHAnsi"/>
                <w:sz w:val="20"/>
                <w:szCs w:val="20"/>
                <w:lang w:val="en-GB"/>
              </w:rPr>
            </w:pPr>
          </w:p>
        </w:tc>
        <w:tc>
          <w:tcPr>
            <w:tcW w:w="345" w:type="dxa"/>
            <w:tcBorders>
              <w:bottom w:val="single" w:sz="6" w:space="0" w:color="CCCCCC"/>
            </w:tcBorders>
            <w:shd w:val="clear" w:color="auto" w:fill="FFFFFF"/>
            <w:tcMar>
              <w:top w:w="15" w:type="dxa"/>
              <w:left w:w="75" w:type="dxa"/>
              <w:bottom w:w="15" w:type="dxa"/>
              <w:right w:w="15" w:type="dxa"/>
            </w:tcMar>
            <w:vAlign w:val="center"/>
          </w:tcPr>
          <w:p w14:paraId="72A1F154" w14:textId="77777777" w:rsidR="00971543" w:rsidRPr="00134836" w:rsidRDefault="00971543" w:rsidP="00971543">
            <w:pPr>
              <w:spacing w:line="240" w:lineRule="atLeast"/>
              <w:jc w:val="center"/>
              <w:rPr>
                <w:rFonts w:ascii="Verdana" w:hAnsi="Verdana" w:cstheme="minorHAnsi"/>
                <w:sz w:val="20"/>
                <w:szCs w:val="20"/>
                <w:lang w:val="en-GB"/>
              </w:rPr>
            </w:pPr>
          </w:p>
        </w:tc>
        <w:tc>
          <w:tcPr>
            <w:tcW w:w="42" w:type="dxa"/>
            <w:shd w:val="clear" w:color="auto" w:fill="ECEBEB"/>
            <w:vAlign w:val="center"/>
          </w:tcPr>
          <w:p w14:paraId="49B40B84" w14:textId="77777777" w:rsidR="00971543" w:rsidRPr="00134836" w:rsidRDefault="00971543" w:rsidP="00971543">
            <w:pPr>
              <w:rPr>
                <w:rFonts w:ascii="Verdana" w:hAnsi="Verdana" w:cstheme="minorHAnsi"/>
                <w:sz w:val="20"/>
                <w:szCs w:val="20"/>
                <w:lang w:val="en-GB"/>
              </w:rPr>
            </w:pPr>
          </w:p>
        </w:tc>
      </w:tr>
      <w:tr w:rsidR="00EA0DE0" w:rsidRPr="00134836" w14:paraId="638523B0" w14:textId="77777777" w:rsidTr="002A1560">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14:paraId="4E13D5A8"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6914" w:type="dxa"/>
            <w:tcBorders>
              <w:bottom w:val="single" w:sz="6" w:space="0" w:color="CCCCCC"/>
            </w:tcBorders>
            <w:shd w:val="clear" w:color="auto" w:fill="FFFFFF"/>
            <w:tcMar>
              <w:top w:w="15" w:type="dxa"/>
              <w:left w:w="75" w:type="dxa"/>
              <w:bottom w:w="15" w:type="dxa"/>
              <w:right w:w="15" w:type="dxa"/>
            </w:tcMar>
            <w:vAlign w:val="center"/>
          </w:tcPr>
          <w:p w14:paraId="69F87CB3" w14:textId="77777777" w:rsidR="00971543" w:rsidRPr="00134836" w:rsidRDefault="00971543" w:rsidP="002A156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230" w:type="dxa"/>
            <w:tcBorders>
              <w:bottom w:val="single" w:sz="6" w:space="0" w:color="CCCCCC"/>
            </w:tcBorders>
            <w:shd w:val="clear" w:color="auto" w:fill="FFFFFF"/>
            <w:tcMar>
              <w:top w:w="15" w:type="dxa"/>
              <w:left w:w="75" w:type="dxa"/>
              <w:bottom w:w="15" w:type="dxa"/>
              <w:right w:w="15" w:type="dxa"/>
            </w:tcMar>
            <w:vAlign w:val="center"/>
          </w:tcPr>
          <w:p w14:paraId="7CD4C3BA" w14:textId="77777777" w:rsidR="00971543" w:rsidRPr="00134836" w:rsidRDefault="00971543" w:rsidP="00971543">
            <w:pPr>
              <w:spacing w:line="240" w:lineRule="atLeast"/>
              <w:jc w:val="center"/>
              <w:rPr>
                <w:rFonts w:ascii="Verdana" w:hAnsi="Verdana" w:cstheme="minorHAnsi"/>
                <w:sz w:val="20"/>
                <w:szCs w:val="20"/>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14:paraId="0965BB92" w14:textId="77777777" w:rsidR="00971543" w:rsidRPr="00134836" w:rsidRDefault="00971543" w:rsidP="00971543">
            <w:pPr>
              <w:spacing w:line="240" w:lineRule="atLeast"/>
              <w:jc w:val="center"/>
              <w:rPr>
                <w:rFonts w:ascii="Verdana" w:hAnsi="Verdana" w:cstheme="minorHAnsi"/>
                <w:sz w:val="20"/>
                <w:szCs w:val="20"/>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14:paraId="1ED99367" w14:textId="77777777" w:rsidR="00971543" w:rsidRPr="00134836" w:rsidRDefault="00971543" w:rsidP="00971543">
            <w:pPr>
              <w:spacing w:line="240" w:lineRule="atLeast"/>
              <w:jc w:val="center"/>
              <w:rPr>
                <w:rFonts w:ascii="Verdana" w:hAnsi="Verdana" w:cstheme="minorHAnsi"/>
                <w:b/>
                <w:sz w:val="20"/>
                <w:szCs w:val="20"/>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14:paraId="1BF89536" w14:textId="77777777" w:rsidR="00971543" w:rsidRPr="00134836" w:rsidRDefault="00971543" w:rsidP="00971543">
            <w:pPr>
              <w:spacing w:line="240" w:lineRule="atLeast"/>
              <w:jc w:val="center"/>
              <w:rPr>
                <w:rFonts w:ascii="Verdana" w:hAnsi="Verdana" w:cstheme="minorHAnsi"/>
                <w:b/>
                <w:sz w:val="20"/>
                <w:szCs w:val="20"/>
                <w:lang w:val="en-GB"/>
              </w:rPr>
            </w:pPr>
          </w:p>
        </w:tc>
        <w:tc>
          <w:tcPr>
            <w:tcW w:w="345" w:type="dxa"/>
            <w:tcBorders>
              <w:bottom w:val="single" w:sz="6" w:space="0" w:color="CCCCCC"/>
            </w:tcBorders>
            <w:shd w:val="clear" w:color="auto" w:fill="FFFFFF"/>
            <w:tcMar>
              <w:top w:w="15" w:type="dxa"/>
              <w:left w:w="75" w:type="dxa"/>
              <w:bottom w:w="15" w:type="dxa"/>
              <w:right w:w="15" w:type="dxa"/>
            </w:tcMar>
            <w:vAlign w:val="center"/>
          </w:tcPr>
          <w:p w14:paraId="2A80F456" w14:textId="77777777" w:rsidR="00971543" w:rsidRPr="00134836" w:rsidRDefault="00971543" w:rsidP="0097154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42" w:type="dxa"/>
            <w:shd w:val="clear" w:color="auto" w:fill="ECEBEB"/>
            <w:vAlign w:val="center"/>
          </w:tcPr>
          <w:p w14:paraId="302A582B" w14:textId="77777777" w:rsidR="00971543" w:rsidRPr="00134836" w:rsidRDefault="00971543" w:rsidP="00971543">
            <w:pPr>
              <w:rPr>
                <w:rFonts w:ascii="Verdana" w:hAnsi="Verdana" w:cstheme="minorHAnsi"/>
                <w:sz w:val="20"/>
                <w:szCs w:val="20"/>
                <w:lang w:val="en-GB"/>
              </w:rPr>
            </w:pPr>
          </w:p>
        </w:tc>
      </w:tr>
      <w:tr w:rsidR="00EA0DE0" w:rsidRPr="00134836" w14:paraId="46C5ABCB" w14:textId="77777777" w:rsidTr="002A1560">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14:paraId="05B70E61"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6914" w:type="dxa"/>
            <w:tcBorders>
              <w:bottom w:val="single" w:sz="6" w:space="0" w:color="CCCCCC"/>
            </w:tcBorders>
            <w:shd w:val="clear" w:color="auto" w:fill="FFFFFF"/>
            <w:tcMar>
              <w:top w:w="15" w:type="dxa"/>
              <w:left w:w="75" w:type="dxa"/>
              <w:bottom w:w="15" w:type="dxa"/>
              <w:right w:w="15" w:type="dxa"/>
            </w:tcMar>
            <w:vAlign w:val="center"/>
          </w:tcPr>
          <w:p w14:paraId="5AAF40E1" w14:textId="77777777" w:rsidR="00971543" w:rsidRPr="00134836" w:rsidRDefault="00971543" w:rsidP="002A156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230" w:type="dxa"/>
            <w:tcBorders>
              <w:bottom w:val="single" w:sz="6" w:space="0" w:color="CCCCCC"/>
            </w:tcBorders>
            <w:shd w:val="clear" w:color="auto" w:fill="FFFFFF"/>
            <w:tcMar>
              <w:top w:w="15" w:type="dxa"/>
              <w:left w:w="75" w:type="dxa"/>
              <w:bottom w:w="15" w:type="dxa"/>
              <w:right w:w="15" w:type="dxa"/>
            </w:tcMar>
            <w:vAlign w:val="center"/>
          </w:tcPr>
          <w:p w14:paraId="1058E6EF" w14:textId="77777777" w:rsidR="00971543" w:rsidRPr="00134836" w:rsidRDefault="00971543" w:rsidP="00971543">
            <w:pPr>
              <w:spacing w:line="240" w:lineRule="atLeast"/>
              <w:jc w:val="center"/>
              <w:rPr>
                <w:rFonts w:ascii="Verdana" w:hAnsi="Verdana" w:cstheme="minorHAnsi"/>
                <w:sz w:val="20"/>
                <w:szCs w:val="20"/>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14:paraId="3DA02794" w14:textId="77777777" w:rsidR="00971543" w:rsidRPr="00134836" w:rsidRDefault="00971543" w:rsidP="00971543">
            <w:pPr>
              <w:spacing w:line="240" w:lineRule="atLeast"/>
              <w:jc w:val="center"/>
              <w:rPr>
                <w:rFonts w:ascii="Verdana" w:hAnsi="Verdana" w:cstheme="minorHAnsi"/>
                <w:sz w:val="20"/>
                <w:szCs w:val="20"/>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14:paraId="441B40EB" w14:textId="77777777" w:rsidR="00971543" w:rsidRPr="00134836" w:rsidRDefault="00971543" w:rsidP="00971543">
            <w:pPr>
              <w:spacing w:line="240" w:lineRule="atLeast"/>
              <w:jc w:val="center"/>
              <w:rPr>
                <w:rFonts w:ascii="Verdana" w:hAnsi="Verdana" w:cstheme="minorHAnsi"/>
                <w:sz w:val="20"/>
                <w:szCs w:val="20"/>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14:paraId="64963D47"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5" w:type="dxa"/>
            <w:tcBorders>
              <w:bottom w:val="single" w:sz="6" w:space="0" w:color="CCCCCC"/>
            </w:tcBorders>
            <w:shd w:val="clear" w:color="auto" w:fill="FFFFFF"/>
            <w:tcMar>
              <w:top w:w="15" w:type="dxa"/>
              <w:left w:w="75" w:type="dxa"/>
              <w:bottom w:w="15" w:type="dxa"/>
              <w:right w:w="15" w:type="dxa"/>
            </w:tcMar>
            <w:vAlign w:val="center"/>
          </w:tcPr>
          <w:p w14:paraId="72B9B8B0" w14:textId="77777777" w:rsidR="00971543" w:rsidRPr="00134836" w:rsidRDefault="00971543" w:rsidP="00971543">
            <w:pPr>
              <w:spacing w:line="240" w:lineRule="atLeast"/>
              <w:jc w:val="center"/>
              <w:rPr>
                <w:rFonts w:ascii="Verdana" w:hAnsi="Verdana" w:cstheme="minorHAnsi"/>
                <w:sz w:val="20"/>
                <w:szCs w:val="20"/>
                <w:lang w:val="en-GB"/>
              </w:rPr>
            </w:pPr>
          </w:p>
        </w:tc>
        <w:tc>
          <w:tcPr>
            <w:tcW w:w="42" w:type="dxa"/>
            <w:shd w:val="clear" w:color="auto" w:fill="ECEBEB"/>
            <w:vAlign w:val="center"/>
          </w:tcPr>
          <w:p w14:paraId="59EF275B" w14:textId="77777777" w:rsidR="00971543" w:rsidRPr="00134836" w:rsidRDefault="00971543" w:rsidP="00971543">
            <w:pPr>
              <w:rPr>
                <w:rFonts w:ascii="Verdana" w:hAnsi="Verdana" w:cstheme="minorHAnsi"/>
                <w:sz w:val="20"/>
                <w:szCs w:val="20"/>
                <w:lang w:val="en-GB"/>
              </w:rPr>
            </w:pPr>
          </w:p>
        </w:tc>
      </w:tr>
      <w:tr w:rsidR="00EA0DE0" w:rsidRPr="00134836" w14:paraId="40FA4012" w14:textId="77777777" w:rsidTr="002A1560">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14:paraId="285C6D81"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6914" w:type="dxa"/>
            <w:tcBorders>
              <w:bottom w:val="single" w:sz="6" w:space="0" w:color="CCCCCC"/>
            </w:tcBorders>
            <w:shd w:val="clear" w:color="auto" w:fill="FFFFFF"/>
            <w:tcMar>
              <w:top w:w="15" w:type="dxa"/>
              <w:left w:w="75" w:type="dxa"/>
              <w:bottom w:w="15" w:type="dxa"/>
              <w:right w:w="15" w:type="dxa"/>
            </w:tcMar>
            <w:vAlign w:val="center"/>
          </w:tcPr>
          <w:p w14:paraId="7CE1B0C5" w14:textId="77777777" w:rsidR="00971543" w:rsidRPr="00134836" w:rsidRDefault="00971543" w:rsidP="002A156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230" w:type="dxa"/>
            <w:tcBorders>
              <w:bottom w:val="single" w:sz="6" w:space="0" w:color="CCCCCC"/>
            </w:tcBorders>
            <w:shd w:val="clear" w:color="auto" w:fill="FFFFFF"/>
            <w:tcMar>
              <w:top w:w="15" w:type="dxa"/>
              <w:left w:w="75" w:type="dxa"/>
              <w:bottom w:w="15" w:type="dxa"/>
              <w:right w:w="15" w:type="dxa"/>
            </w:tcMar>
            <w:vAlign w:val="center"/>
          </w:tcPr>
          <w:p w14:paraId="79477DA2" w14:textId="77777777" w:rsidR="00971543" w:rsidRPr="00134836" w:rsidRDefault="00971543" w:rsidP="00971543">
            <w:pPr>
              <w:spacing w:line="240" w:lineRule="atLeast"/>
              <w:jc w:val="center"/>
              <w:rPr>
                <w:rFonts w:ascii="Verdana" w:hAnsi="Verdana" w:cstheme="minorHAnsi"/>
                <w:sz w:val="20"/>
                <w:szCs w:val="20"/>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14:paraId="46ABAAA9" w14:textId="77777777" w:rsidR="00971543" w:rsidRPr="00134836" w:rsidRDefault="00971543" w:rsidP="00971543">
            <w:pPr>
              <w:spacing w:line="240" w:lineRule="atLeast"/>
              <w:jc w:val="center"/>
              <w:rPr>
                <w:rFonts w:ascii="Verdana" w:hAnsi="Verdana" w:cstheme="minorHAnsi"/>
                <w:b/>
                <w:sz w:val="20"/>
                <w:szCs w:val="20"/>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14:paraId="42BEE425" w14:textId="77777777" w:rsidR="00971543" w:rsidRPr="00134836" w:rsidRDefault="00971543" w:rsidP="0097154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57" w:type="dxa"/>
            <w:tcBorders>
              <w:bottom w:val="single" w:sz="6" w:space="0" w:color="CCCCCC"/>
            </w:tcBorders>
            <w:shd w:val="clear" w:color="auto" w:fill="FFFFFF"/>
            <w:tcMar>
              <w:top w:w="15" w:type="dxa"/>
              <w:left w:w="75" w:type="dxa"/>
              <w:bottom w:w="15" w:type="dxa"/>
              <w:right w:w="15" w:type="dxa"/>
            </w:tcMar>
            <w:vAlign w:val="center"/>
          </w:tcPr>
          <w:p w14:paraId="3043359C" w14:textId="77777777" w:rsidR="00971543" w:rsidRPr="00134836" w:rsidRDefault="00971543" w:rsidP="00971543">
            <w:pPr>
              <w:spacing w:line="240" w:lineRule="atLeast"/>
              <w:jc w:val="center"/>
              <w:rPr>
                <w:rFonts w:ascii="Verdana" w:hAnsi="Verdana" w:cstheme="minorHAnsi"/>
                <w:b/>
                <w:sz w:val="20"/>
                <w:szCs w:val="20"/>
                <w:lang w:val="en-GB"/>
              </w:rPr>
            </w:pPr>
          </w:p>
        </w:tc>
        <w:tc>
          <w:tcPr>
            <w:tcW w:w="345" w:type="dxa"/>
            <w:tcBorders>
              <w:bottom w:val="single" w:sz="6" w:space="0" w:color="CCCCCC"/>
            </w:tcBorders>
            <w:shd w:val="clear" w:color="auto" w:fill="FFFFFF"/>
            <w:tcMar>
              <w:top w:w="15" w:type="dxa"/>
              <w:left w:w="75" w:type="dxa"/>
              <w:bottom w:w="15" w:type="dxa"/>
              <w:right w:w="15" w:type="dxa"/>
            </w:tcMar>
            <w:vAlign w:val="center"/>
          </w:tcPr>
          <w:p w14:paraId="1D6C772B" w14:textId="77777777" w:rsidR="00971543" w:rsidRPr="00134836" w:rsidRDefault="00971543" w:rsidP="00971543">
            <w:pPr>
              <w:spacing w:line="240" w:lineRule="atLeast"/>
              <w:jc w:val="center"/>
              <w:rPr>
                <w:rFonts w:ascii="Verdana" w:hAnsi="Verdana" w:cstheme="minorHAnsi"/>
                <w:b/>
                <w:sz w:val="20"/>
                <w:szCs w:val="20"/>
                <w:lang w:val="en-GB"/>
              </w:rPr>
            </w:pPr>
          </w:p>
        </w:tc>
        <w:tc>
          <w:tcPr>
            <w:tcW w:w="42" w:type="dxa"/>
            <w:shd w:val="clear" w:color="auto" w:fill="ECEBEB"/>
            <w:vAlign w:val="center"/>
          </w:tcPr>
          <w:p w14:paraId="652469C3" w14:textId="77777777" w:rsidR="00971543" w:rsidRPr="00134836" w:rsidRDefault="00971543" w:rsidP="00971543">
            <w:pPr>
              <w:rPr>
                <w:rFonts w:ascii="Verdana" w:hAnsi="Verdana" w:cstheme="minorHAnsi"/>
                <w:sz w:val="20"/>
                <w:szCs w:val="20"/>
                <w:lang w:val="en-GB"/>
              </w:rPr>
            </w:pPr>
          </w:p>
        </w:tc>
      </w:tr>
      <w:tr w:rsidR="00EA0DE0" w:rsidRPr="00134836" w14:paraId="7CC4B3C5" w14:textId="77777777" w:rsidTr="002A1560">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14:paraId="5B78D166"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6914" w:type="dxa"/>
            <w:tcBorders>
              <w:bottom w:val="single" w:sz="6" w:space="0" w:color="CCCCCC"/>
            </w:tcBorders>
            <w:shd w:val="clear" w:color="auto" w:fill="FFFFFF"/>
            <w:tcMar>
              <w:top w:w="15" w:type="dxa"/>
              <w:left w:w="75" w:type="dxa"/>
              <w:bottom w:w="15" w:type="dxa"/>
              <w:right w:w="15" w:type="dxa"/>
            </w:tcMar>
            <w:vAlign w:val="center"/>
          </w:tcPr>
          <w:p w14:paraId="45060E3F" w14:textId="77777777" w:rsidR="00971543" w:rsidRPr="00134836" w:rsidRDefault="00971543" w:rsidP="002A1560">
            <w:pPr>
              <w:spacing w:line="240" w:lineRule="atLeast"/>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230" w:type="dxa"/>
            <w:tcBorders>
              <w:bottom w:val="single" w:sz="6" w:space="0" w:color="CCCCCC"/>
            </w:tcBorders>
            <w:shd w:val="clear" w:color="auto" w:fill="FFFFFF"/>
            <w:tcMar>
              <w:top w:w="15" w:type="dxa"/>
              <w:left w:w="75" w:type="dxa"/>
              <w:bottom w:w="15" w:type="dxa"/>
              <w:right w:w="15" w:type="dxa"/>
            </w:tcMar>
            <w:vAlign w:val="center"/>
          </w:tcPr>
          <w:p w14:paraId="145D58B6" w14:textId="77777777" w:rsidR="00971543" w:rsidRPr="00134836" w:rsidRDefault="00971543" w:rsidP="00971543">
            <w:pPr>
              <w:spacing w:line="240" w:lineRule="atLeast"/>
              <w:jc w:val="center"/>
              <w:rPr>
                <w:rFonts w:ascii="Verdana" w:hAnsi="Verdana" w:cstheme="minorHAnsi"/>
                <w:sz w:val="20"/>
                <w:szCs w:val="20"/>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14:paraId="5C20FF14" w14:textId="77777777" w:rsidR="00971543" w:rsidRPr="00134836" w:rsidRDefault="00971543" w:rsidP="00971543">
            <w:pPr>
              <w:spacing w:line="240" w:lineRule="atLeast"/>
              <w:jc w:val="center"/>
              <w:rPr>
                <w:rFonts w:ascii="Verdana" w:hAnsi="Verdana" w:cstheme="minorHAnsi"/>
                <w:sz w:val="20"/>
                <w:szCs w:val="20"/>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14:paraId="78E68E9C" w14:textId="77777777" w:rsidR="00971543" w:rsidRPr="00134836" w:rsidRDefault="00971543" w:rsidP="00971543">
            <w:pPr>
              <w:spacing w:line="240" w:lineRule="atLeast"/>
              <w:jc w:val="center"/>
              <w:rPr>
                <w:rFonts w:ascii="Verdana" w:hAnsi="Verdana" w:cstheme="minorHAnsi"/>
                <w:b/>
                <w:sz w:val="20"/>
                <w:szCs w:val="20"/>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14:paraId="3FF9E98A" w14:textId="77777777" w:rsidR="00971543" w:rsidRPr="00134836" w:rsidRDefault="00971543" w:rsidP="00971543">
            <w:pPr>
              <w:spacing w:line="240" w:lineRule="atLeast"/>
              <w:jc w:val="center"/>
              <w:rPr>
                <w:rFonts w:ascii="Verdana" w:hAnsi="Verdana" w:cstheme="minorHAnsi"/>
                <w:b/>
                <w:sz w:val="20"/>
                <w:szCs w:val="20"/>
                <w:lang w:val="en-GB"/>
              </w:rPr>
            </w:pPr>
          </w:p>
        </w:tc>
        <w:tc>
          <w:tcPr>
            <w:tcW w:w="345" w:type="dxa"/>
            <w:tcBorders>
              <w:bottom w:val="single" w:sz="6" w:space="0" w:color="CCCCCC"/>
            </w:tcBorders>
            <w:shd w:val="clear" w:color="auto" w:fill="FFFFFF"/>
            <w:tcMar>
              <w:top w:w="15" w:type="dxa"/>
              <w:left w:w="75" w:type="dxa"/>
              <w:bottom w:w="15" w:type="dxa"/>
              <w:right w:w="15" w:type="dxa"/>
            </w:tcMar>
            <w:vAlign w:val="center"/>
          </w:tcPr>
          <w:p w14:paraId="71811824" w14:textId="77777777" w:rsidR="00971543" w:rsidRPr="00134836" w:rsidRDefault="00971543" w:rsidP="0097154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42" w:type="dxa"/>
            <w:shd w:val="clear" w:color="auto" w:fill="ECEBEB"/>
            <w:vAlign w:val="center"/>
          </w:tcPr>
          <w:p w14:paraId="00880216" w14:textId="77777777" w:rsidR="00971543" w:rsidRPr="00134836" w:rsidRDefault="00971543" w:rsidP="00971543">
            <w:pPr>
              <w:rPr>
                <w:rFonts w:ascii="Verdana" w:hAnsi="Verdana" w:cstheme="minorHAnsi"/>
                <w:sz w:val="20"/>
                <w:szCs w:val="20"/>
                <w:lang w:val="en-GB"/>
              </w:rPr>
            </w:pPr>
          </w:p>
        </w:tc>
      </w:tr>
      <w:tr w:rsidR="00EA0DE0" w:rsidRPr="00134836" w14:paraId="3B424DD1" w14:textId="77777777" w:rsidTr="002A1560">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14:paraId="21318C19"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6914" w:type="dxa"/>
            <w:tcBorders>
              <w:bottom w:val="single" w:sz="6" w:space="0" w:color="CCCCCC"/>
            </w:tcBorders>
            <w:shd w:val="clear" w:color="auto" w:fill="FFFFFF"/>
            <w:tcMar>
              <w:top w:w="15" w:type="dxa"/>
              <w:left w:w="75" w:type="dxa"/>
              <w:bottom w:w="15" w:type="dxa"/>
              <w:right w:w="15" w:type="dxa"/>
            </w:tcMar>
            <w:vAlign w:val="center"/>
          </w:tcPr>
          <w:p w14:paraId="04D85FF2" w14:textId="77777777" w:rsidR="00971543" w:rsidRPr="00134836" w:rsidRDefault="00971543" w:rsidP="002A156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230" w:type="dxa"/>
            <w:tcBorders>
              <w:bottom w:val="single" w:sz="6" w:space="0" w:color="CCCCCC"/>
            </w:tcBorders>
            <w:shd w:val="clear" w:color="auto" w:fill="FFFFFF"/>
            <w:tcMar>
              <w:top w:w="15" w:type="dxa"/>
              <w:left w:w="75" w:type="dxa"/>
              <w:bottom w:w="15" w:type="dxa"/>
              <w:right w:w="15" w:type="dxa"/>
            </w:tcMar>
            <w:vAlign w:val="center"/>
          </w:tcPr>
          <w:p w14:paraId="7BE5779D" w14:textId="77777777" w:rsidR="00971543" w:rsidRPr="00134836" w:rsidRDefault="00971543" w:rsidP="00971543">
            <w:pPr>
              <w:spacing w:line="240" w:lineRule="atLeast"/>
              <w:jc w:val="center"/>
              <w:rPr>
                <w:rFonts w:ascii="Verdana" w:hAnsi="Verdana" w:cstheme="minorHAnsi"/>
                <w:sz w:val="20"/>
                <w:szCs w:val="20"/>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14:paraId="2D2AC4C9" w14:textId="77777777" w:rsidR="00971543" w:rsidRPr="00134836" w:rsidRDefault="00971543" w:rsidP="00971543">
            <w:pPr>
              <w:spacing w:line="240" w:lineRule="atLeast"/>
              <w:jc w:val="center"/>
              <w:rPr>
                <w:rFonts w:ascii="Verdana" w:hAnsi="Verdana" w:cstheme="minorHAnsi"/>
                <w:sz w:val="20"/>
                <w:szCs w:val="20"/>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14:paraId="5CCC2B82" w14:textId="77777777" w:rsidR="00971543" w:rsidRPr="00134836" w:rsidRDefault="00971543" w:rsidP="00971543">
            <w:pPr>
              <w:spacing w:line="240" w:lineRule="atLeast"/>
              <w:jc w:val="center"/>
              <w:rPr>
                <w:rFonts w:ascii="Verdana" w:hAnsi="Verdana" w:cstheme="minorHAnsi"/>
                <w:b/>
                <w:sz w:val="20"/>
                <w:szCs w:val="20"/>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14:paraId="1FAE07ED" w14:textId="77777777" w:rsidR="00971543" w:rsidRPr="00134836" w:rsidRDefault="00971543" w:rsidP="00971543">
            <w:pPr>
              <w:spacing w:line="240" w:lineRule="atLeast"/>
              <w:jc w:val="center"/>
              <w:rPr>
                <w:rFonts w:ascii="Verdana" w:hAnsi="Verdana" w:cstheme="minorHAnsi"/>
                <w:b/>
                <w:sz w:val="20"/>
                <w:szCs w:val="20"/>
                <w:lang w:val="en-GB"/>
              </w:rPr>
            </w:pPr>
          </w:p>
        </w:tc>
        <w:tc>
          <w:tcPr>
            <w:tcW w:w="345" w:type="dxa"/>
            <w:tcBorders>
              <w:bottom w:val="single" w:sz="6" w:space="0" w:color="CCCCCC"/>
            </w:tcBorders>
            <w:shd w:val="clear" w:color="auto" w:fill="FFFFFF"/>
            <w:tcMar>
              <w:top w:w="15" w:type="dxa"/>
              <w:left w:w="75" w:type="dxa"/>
              <w:bottom w:w="15" w:type="dxa"/>
              <w:right w:w="15" w:type="dxa"/>
            </w:tcMar>
            <w:vAlign w:val="center"/>
          </w:tcPr>
          <w:p w14:paraId="7272BF93" w14:textId="77777777" w:rsidR="00971543" w:rsidRPr="00134836" w:rsidRDefault="00971543" w:rsidP="0097154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42" w:type="dxa"/>
            <w:shd w:val="clear" w:color="auto" w:fill="ECEBEB"/>
            <w:vAlign w:val="center"/>
          </w:tcPr>
          <w:p w14:paraId="372C5840" w14:textId="77777777" w:rsidR="00971543" w:rsidRPr="00134836" w:rsidRDefault="00971543" w:rsidP="00971543">
            <w:pPr>
              <w:rPr>
                <w:rFonts w:ascii="Verdana" w:hAnsi="Verdana" w:cstheme="minorHAnsi"/>
                <w:sz w:val="20"/>
                <w:szCs w:val="20"/>
                <w:lang w:val="en-GB"/>
              </w:rPr>
            </w:pPr>
          </w:p>
        </w:tc>
      </w:tr>
      <w:tr w:rsidR="00EA0DE0" w:rsidRPr="00134836" w14:paraId="472292EB" w14:textId="77777777" w:rsidTr="002A1560">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14:paraId="79B01819"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6914" w:type="dxa"/>
            <w:tcBorders>
              <w:bottom w:val="single" w:sz="6" w:space="0" w:color="CCCCCC"/>
            </w:tcBorders>
            <w:shd w:val="clear" w:color="auto" w:fill="FFFFFF"/>
            <w:tcMar>
              <w:top w:w="15" w:type="dxa"/>
              <w:left w:w="75" w:type="dxa"/>
              <w:bottom w:w="15" w:type="dxa"/>
              <w:right w:w="15" w:type="dxa"/>
            </w:tcMar>
            <w:vAlign w:val="center"/>
          </w:tcPr>
          <w:p w14:paraId="73997ABA" w14:textId="77777777" w:rsidR="00971543" w:rsidRPr="00134836" w:rsidRDefault="00971543" w:rsidP="002A156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230" w:type="dxa"/>
            <w:tcBorders>
              <w:bottom w:val="single" w:sz="6" w:space="0" w:color="CCCCCC"/>
            </w:tcBorders>
            <w:shd w:val="clear" w:color="auto" w:fill="FFFFFF"/>
            <w:tcMar>
              <w:top w:w="15" w:type="dxa"/>
              <w:left w:w="75" w:type="dxa"/>
              <w:bottom w:w="15" w:type="dxa"/>
              <w:right w:w="15" w:type="dxa"/>
            </w:tcMar>
            <w:vAlign w:val="center"/>
          </w:tcPr>
          <w:p w14:paraId="62063751" w14:textId="77777777" w:rsidR="00971543" w:rsidRPr="00134836" w:rsidRDefault="00971543" w:rsidP="00971543">
            <w:pPr>
              <w:spacing w:line="240" w:lineRule="atLeast"/>
              <w:jc w:val="center"/>
              <w:rPr>
                <w:rFonts w:ascii="Verdana" w:hAnsi="Verdana" w:cstheme="minorHAnsi"/>
                <w:sz w:val="20"/>
                <w:szCs w:val="20"/>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14:paraId="2385011C" w14:textId="77777777" w:rsidR="00971543" w:rsidRPr="00134836" w:rsidRDefault="00971543" w:rsidP="00971543">
            <w:pPr>
              <w:spacing w:line="240" w:lineRule="atLeast"/>
              <w:jc w:val="center"/>
              <w:rPr>
                <w:rFonts w:ascii="Verdana" w:hAnsi="Verdana" w:cstheme="minorHAnsi"/>
                <w:sz w:val="20"/>
                <w:szCs w:val="20"/>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14:paraId="40884B1D" w14:textId="77777777" w:rsidR="00971543" w:rsidRPr="00134836" w:rsidRDefault="00971543" w:rsidP="00971543">
            <w:pPr>
              <w:spacing w:line="240" w:lineRule="atLeast"/>
              <w:jc w:val="center"/>
              <w:rPr>
                <w:rFonts w:ascii="Verdana" w:hAnsi="Verdana" w:cstheme="minorHAnsi"/>
                <w:sz w:val="20"/>
                <w:szCs w:val="20"/>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14:paraId="47B67D5D" w14:textId="77777777" w:rsidR="00971543" w:rsidRPr="00134836" w:rsidRDefault="00971543" w:rsidP="0097154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5" w:type="dxa"/>
            <w:tcBorders>
              <w:bottom w:val="single" w:sz="6" w:space="0" w:color="CCCCCC"/>
            </w:tcBorders>
            <w:shd w:val="clear" w:color="auto" w:fill="FFFFFF"/>
            <w:tcMar>
              <w:top w:w="15" w:type="dxa"/>
              <w:left w:w="75" w:type="dxa"/>
              <w:bottom w:w="15" w:type="dxa"/>
              <w:right w:w="15" w:type="dxa"/>
            </w:tcMar>
            <w:vAlign w:val="center"/>
          </w:tcPr>
          <w:p w14:paraId="3EF42CDB" w14:textId="77777777" w:rsidR="00971543" w:rsidRPr="00134836" w:rsidRDefault="00971543" w:rsidP="00971543">
            <w:pPr>
              <w:spacing w:line="240" w:lineRule="atLeast"/>
              <w:jc w:val="center"/>
              <w:rPr>
                <w:rFonts w:ascii="Verdana" w:hAnsi="Verdana" w:cstheme="minorHAnsi"/>
                <w:b/>
                <w:sz w:val="20"/>
                <w:szCs w:val="20"/>
                <w:lang w:val="en-GB"/>
              </w:rPr>
            </w:pPr>
          </w:p>
        </w:tc>
        <w:tc>
          <w:tcPr>
            <w:tcW w:w="42" w:type="dxa"/>
            <w:shd w:val="clear" w:color="auto" w:fill="ECEBEB"/>
            <w:vAlign w:val="center"/>
          </w:tcPr>
          <w:p w14:paraId="38699FC1" w14:textId="77777777" w:rsidR="00971543" w:rsidRPr="00134836" w:rsidRDefault="00971543" w:rsidP="00971543">
            <w:pPr>
              <w:rPr>
                <w:rFonts w:ascii="Verdana" w:hAnsi="Verdana" w:cstheme="minorHAnsi"/>
                <w:sz w:val="20"/>
                <w:szCs w:val="20"/>
                <w:lang w:val="en-GB"/>
              </w:rPr>
            </w:pPr>
          </w:p>
        </w:tc>
      </w:tr>
      <w:tr w:rsidR="00EA0DE0" w:rsidRPr="00134836" w14:paraId="00D08E64" w14:textId="77777777" w:rsidTr="002A1560">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14:paraId="146B191D"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6914" w:type="dxa"/>
            <w:tcBorders>
              <w:bottom w:val="single" w:sz="6" w:space="0" w:color="CCCCCC"/>
            </w:tcBorders>
            <w:shd w:val="clear" w:color="auto" w:fill="FFFFFF"/>
            <w:tcMar>
              <w:top w:w="15" w:type="dxa"/>
              <w:left w:w="75" w:type="dxa"/>
              <w:bottom w:w="15" w:type="dxa"/>
              <w:right w:w="15" w:type="dxa"/>
            </w:tcMar>
            <w:vAlign w:val="center"/>
          </w:tcPr>
          <w:p w14:paraId="6BAF3BE8" w14:textId="77777777" w:rsidR="00971543" w:rsidRPr="00134836" w:rsidRDefault="00971543" w:rsidP="002A156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230" w:type="dxa"/>
            <w:tcBorders>
              <w:bottom w:val="single" w:sz="6" w:space="0" w:color="CCCCCC"/>
            </w:tcBorders>
            <w:shd w:val="clear" w:color="auto" w:fill="FFFFFF"/>
            <w:tcMar>
              <w:top w:w="15" w:type="dxa"/>
              <w:left w:w="75" w:type="dxa"/>
              <w:bottom w:w="15" w:type="dxa"/>
              <w:right w:w="15" w:type="dxa"/>
            </w:tcMar>
            <w:vAlign w:val="center"/>
          </w:tcPr>
          <w:p w14:paraId="3C9A3356" w14:textId="77777777" w:rsidR="00971543" w:rsidRPr="00134836" w:rsidRDefault="00971543" w:rsidP="00971543">
            <w:pPr>
              <w:spacing w:line="240" w:lineRule="atLeast"/>
              <w:jc w:val="center"/>
              <w:rPr>
                <w:rFonts w:ascii="Verdana" w:hAnsi="Verdana" w:cstheme="minorHAnsi"/>
                <w:sz w:val="20"/>
                <w:szCs w:val="20"/>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14:paraId="02B02E0E" w14:textId="77777777" w:rsidR="00971543" w:rsidRPr="00134836" w:rsidRDefault="00971543" w:rsidP="00971543">
            <w:pPr>
              <w:spacing w:line="240" w:lineRule="atLeast"/>
              <w:jc w:val="center"/>
              <w:rPr>
                <w:rFonts w:ascii="Verdana" w:hAnsi="Verdana" w:cstheme="minorHAnsi"/>
                <w:sz w:val="20"/>
                <w:szCs w:val="20"/>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14:paraId="3BE39153" w14:textId="77777777" w:rsidR="00971543" w:rsidRPr="00134836" w:rsidRDefault="00971543" w:rsidP="00971543">
            <w:pPr>
              <w:spacing w:line="240" w:lineRule="atLeast"/>
              <w:jc w:val="center"/>
              <w:rPr>
                <w:rFonts w:ascii="Verdana" w:hAnsi="Verdana" w:cstheme="minorHAnsi"/>
                <w:b/>
                <w:sz w:val="20"/>
                <w:szCs w:val="20"/>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14:paraId="244AE683" w14:textId="77777777" w:rsidR="00971543" w:rsidRPr="00134836" w:rsidRDefault="00971543" w:rsidP="0097154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5" w:type="dxa"/>
            <w:tcBorders>
              <w:bottom w:val="single" w:sz="6" w:space="0" w:color="CCCCCC"/>
            </w:tcBorders>
            <w:shd w:val="clear" w:color="auto" w:fill="FFFFFF"/>
            <w:tcMar>
              <w:top w:w="15" w:type="dxa"/>
              <w:left w:w="75" w:type="dxa"/>
              <w:bottom w:w="15" w:type="dxa"/>
              <w:right w:w="15" w:type="dxa"/>
            </w:tcMar>
            <w:vAlign w:val="center"/>
          </w:tcPr>
          <w:p w14:paraId="6879F366" w14:textId="77777777" w:rsidR="00971543" w:rsidRPr="00134836" w:rsidRDefault="00971543" w:rsidP="00971543">
            <w:pPr>
              <w:spacing w:line="240" w:lineRule="atLeast"/>
              <w:jc w:val="center"/>
              <w:rPr>
                <w:rFonts w:ascii="Verdana" w:hAnsi="Verdana" w:cstheme="minorHAnsi"/>
                <w:b/>
                <w:sz w:val="20"/>
                <w:szCs w:val="20"/>
                <w:lang w:val="en-GB"/>
              </w:rPr>
            </w:pPr>
          </w:p>
        </w:tc>
        <w:tc>
          <w:tcPr>
            <w:tcW w:w="42" w:type="dxa"/>
            <w:shd w:val="clear" w:color="auto" w:fill="ECEBEB"/>
            <w:vAlign w:val="center"/>
          </w:tcPr>
          <w:p w14:paraId="297B78A8" w14:textId="77777777" w:rsidR="00971543" w:rsidRPr="00134836" w:rsidRDefault="00971543" w:rsidP="00971543">
            <w:pPr>
              <w:rPr>
                <w:rFonts w:ascii="Verdana" w:hAnsi="Verdana" w:cstheme="minorHAnsi"/>
                <w:sz w:val="20"/>
                <w:szCs w:val="20"/>
                <w:lang w:val="en-GB"/>
              </w:rPr>
            </w:pPr>
          </w:p>
        </w:tc>
      </w:tr>
      <w:tr w:rsidR="00EA0DE0" w:rsidRPr="00134836" w14:paraId="52A86E9A" w14:textId="77777777" w:rsidTr="002A1560">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14:paraId="5BF33F22"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6914" w:type="dxa"/>
            <w:tcBorders>
              <w:bottom w:val="single" w:sz="6" w:space="0" w:color="CCCCCC"/>
            </w:tcBorders>
            <w:shd w:val="clear" w:color="auto" w:fill="FFFFFF"/>
            <w:tcMar>
              <w:top w:w="15" w:type="dxa"/>
              <w:left w:w="75" w:type="dxa"/>
              <w:bottom w:w="15" w:type="dxa"/>
              <w:right w:w="15" w:type="dxa"/>
            </w:tcMar>
            <w:vAlign w:val="center"/>
          </w:tcPr>
          <w:p w14:paraId="1DC9ED05" w14:textId="77777777" w:rsidR="00971543" w:rsidRPr="00134836" w:rsidRDefault="00DD5FCB" w:rsidP="002A1560">
            <w:pPr>
              <w:spacing w:line="240" w:lineRule="atLeast"/>
              <w:rPr>
                <w:rFonts w:ascii="Verdana" w:hAnsi="Verdana" w:cstheme="minorHAnsi"/>
                <w:sz w:val="20"/>
                <w:szCs w:val="20"/>
                <w:lang w:val="en-GB"/>
              </w:rPr>
            </w:pPr>
            <w:r w:rsidRPr="00134836">
              <w:rPr>
                <w:rFonts w:ascii="Verdana" w:hAnsi="Verdana" w:cstheme="minorHAnsi"/>
                <w:sz w:val="20"/>
                <w:szCs w:val="20"/>
                <w:lang w:val="en-GB"/>
              </w:rPr>
              <w:t>K</w:t>
            </w:r>
            <w:r w:rsidR="00971543" w:rsidRPr="00134836">
              <w:rPr>
                <w:rFonts w:ascii="Verdana" w:hAnsi="Verdana" w:cstheme="minorHAnsi"/>
                <w:sz w:val="20"/>
                <w:szCs w:val="20"/>
                <w:lang w:val="en-GB"/>
              </w:rPr>
              <w:t xml:space="preserve">nowledge of issues in contemporary literature and of the cultural issues of the period. </w:t>
            </w:r>
          </w:p>
        </w:tc>
        <w:tc>
          <w:tcPr>
            <w:tcW w:w="230" w:type="dxa"/>
            <w:tcBorders>
              <w:bottom w:val="single" w:sz="6" w:space="0" w:color="CCCCCC"/>
            </w:tcBorders>
            <w:shd w:val="clear" w:color="auto" w:fill="FFFFFF"/>
            <w:tcMar>
              <w:top w:w="15" w:type="dxa"/>
              <w:left w:w="75" w:type="dxa"/>
              <w:bottom w:w="15" w:type="dxa"/>
              <w:right w:w="15" w:type="dxa"/>
            </w:tcMar>
            <w:vAlign w:val="center"/>
          </w:tcPr>
          <w:p w14:paraId="6696ACCF" w14:textId="77777777" w:rsidR="00971543" w:rsidRPr="00134836" w:rsidRDefault="00971543" w:rsidP="00971543">
            <w:pPr>
              <w:spacing w:line="240" w:lineRule="atLeast"/>
              <w:jc w:val="center"/>
              <w:rPr>
                <w:rFonts w:ascii="Verdana" w:hAnsi="Verdana" w:cstheme="minorHAnsi"/>
                <w:sz w:val="20"/>
                <w:szCs w:val="20"/>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14:paraId="3D7072CA" w14:textId="77777777" w:rsidR="00971543" w:rsidRPr="00134836" w:rsidRDefault="00971543" w:rsidP="00971543">
            <w:pPr>
              <w:spacing w:line="240" w:lineRule="atLeast"/>
              <w:jc w:val="center"/>
              <w:rPr>
                <w:rFonts w:ascii="Verdana" w:hAnsi="Verdana" w:cstheme="minorHAnsi"/>
                <w:sz w:val="20"/>
                <w:szCs w:val="20"/>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14:paraId="1DF09750" w14:textId="77777777" w:rsidR="00971543" w:rsidRPr="00134836" w:rsidRDefault="00971543" w:rsidP="00971543">
            <w:pPr>
              <w:spacing w:line="240" w:lineRule="atLeast"/>
              <w:jc w:val="center"/>
              <w:rPr>
                <w:rFonts w:ascii="Verdana" w:hAnsi="Verdana" w:cstheme="minorHAnsi"/>
                <w:sz w:val="20"/>
                <w:szCs w:val="20"/>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14:paraId="31E98911" w14:textId="77777777" w:rsidR="00971543" w:rsidRPr="00134836" w:rsidRDefault="00971543" w:rsidP="0097154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5" w:type="dxa"/>
            <w:tcBorders>
              <w:bottom w:val="single" w:sz="6" w:space="0" w:color="CCCCCC"/>
            </w:tcBorders>
            <w:shd w:val="clear" w:color="auto" w:fill="FFFFFF"/>
            <w:tcMar>
              <w:top w:w="15" w:type="dxa"/>
              <w:left w:w="75" w:type="dxa"/>
              <w:bottom w:w="15" w:type="dxa"/>
              <w:right w:w="15" w:type="dxa"/>
            </w:tcMar>
            <w:vAlign w:val="center"/>
          </w:tcPr>
          <w:p w14:paraId="673C2312" w14:textId="77777777" w:rsidR="00971543" w:rsidRPr="00134836" w:rsidRDefault="00971543" w:rsidP="00971543">
            <w:pPr>
              <w:spacing w:line="240" w:lineRule="atLeast"/>
              <w:jc w:val="center"/>
              <w:rPr>
                <w:rFonts w:ascii="Verdana" w:hAnsi="Verdana" w:cstheme="minorHAnsi"/>
                <w:b/>
                <w:sz w:val="20"/>
                <w:szCs w:val="20"/>
                <w:lang w:val="en-GB"/>
              </w:rPr>
            </w:pPr>
          </w:p>
        </w:tc>
        <w:tc>
          <w:tcPr>
            <w:tcW w:w="42" w:type="dxa"/>
            <w:shd w:val="clear" w:color="auto" w:fill="ECEBEB"/>
            <w:vAlign w:val="center"/>
          </w:tcPr>
          <w:p w14:paraId="091A57D6" w14:textId="77777777" w:rsidR="00971543" w:rsidRPr="00134836" w:rsidRDefault="00971543" w:rsidP="00971543">
            <w:pPr>
              <w:rPr>
                <w:rFonts w:ascii="Verdana" w:hAnsi="Verdana" w:cstheme="minorHAnsi"/>
                <w:sz w:val="20"/>
                <w:szCs w:val="20"/>
                <w:lang w:val="en-GB"/>
              </w:rPr>
            </w:pPr>
          </w:p>
        </w:tc>
      </w:tr>
      <w:tr w:rsidR="00EA0DE0" w:rsidRPr="00134836" w14:paraId="1B013523" w14:textId="77777777" w:rsidTr="002A1560">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14:paraId="22A7FD30"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6914" w:type="dxa"/>
            <w:tcBorders>
              <w:bottom w:val="single" w:sz="6" w:space="0" w:color="CCCCCC"/>
            </w:tcBorders>
            <w:shd w:val="clear" w:color="auto" w:fill="FFFFFF"/>
            <w:tcMar>
              <w:top w:w="15" w:type="dxa"/>
              <w:left w:w="75" w:type="dxa"/>
              <w:bottom w:w="15" w:type="dxa"/>
              <w:right w:w="15" w:type="dxa"/>
            </w:tcMar>
            <w:vAlign w:val="center"/>
          </w:tcPr>
          <w:p w14:paraId="21A8DBDA" w14:textId="77777777" w:rsidR="00971543" w:rsidRPr="00134836" w:rsidRDefault="00971543" w:rsidP="002A1560">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the areas of literature and aesthetics.</w:t>
            </w:r>
          </w:p>
        </w:tc>
        <w:tc>
          <w:tcPr>
            <w:tcW w:w="230" w:type="dxa"/>
            <w:tcBorders>
              <w:bottom w:val="single" w:sz="6" w:space="0" w:color="CCCCCC"/>
            </w:tcBorders>
            <w:shd w:val="clear" w:color="auto" w:fill="FFFFFF"/>
            <w:tcMar>
              <w:top w:w="15" w:type="dxa"/>
              <w:left w:w="75" w:type="dxa"/>
              <w:bottom w:w="15" w:type="dxa"/>
              <w:right w:w="15" w:type="dxa"/>
            </w:tcMar>
            <w:vAlign w:val="center"/>
          </w:tcPr>
          <w:p w14:paraId="6607039F" w14:textId="77777777" w:rsidR="00971543" w:rsidRPr="00134836" w:rsidRDefault="00971543" w:rsidP="00971543">
            <w:pPr>
              <w:spacing w:line="240" w:lineRule="atLeast"/>
              <w:jc w:val="center"/>
              <w:rPr>
                <w:rFonts w:ascii="Verdana" w:hAnsi="Verdana" w:cstheme="minorHAnsi"/>
                <w:sz w:val="20"/>
                <w:szCs w:val="20"/>
                <w:lang w:val="en-GB"/>
              </w:rPr>
            </w:pPr>
          </w:p>
        </w:tc>
        <w:tc>
          <w:tcPr>
            <w:tcW w:w="230" w:type="dxa"/>
            <w:tcBorders>
              <w:bottom w:val="single" w:sz="6" w:space="0" w:color="CCCCCC"/>
            </w:tcBorders>
            <w:shd w:val="clear" w:color="auto" w:fill="FFFFFF"/>
            <w:tcMar>
              <w:top w:w="15" w:type="dxa"/>
              <w:left w:w="75" w:type="dxa"/>
              <w:bottom w:w="15" w:type="dxa"/>
              <w:right w:w="15" w:type="dxa"/>
            </w:tcMar>
            <w:vAlign w:val="center"/>
          </w:tcPr>
          <w:p w14:paraId="3622EB44" w14:textId="77777777" w:rsidR="00971543" w:rsidRPr="00134836" w:rsidRDefault="00971543" w:rsidP="00971543">
            <w:pPr>
              <w:spacing w:line="240" w:lineRule="atLeast"/>
              <w:jc w:val="center"/>
              <w:rPr>
                <w:rFonts w:ascii="Verdana" w:hAnsi="Verdana" w:cstheme="minorHAnsi"/>
                <w:sz w:val="20"/>
                <w:szCs w:val="20"/>
                <w:lang w:val="en-GB"/>
              </w:rPr>
            </w:pPr>
          </w:p>
        </w:tc>
        <w:tc>
          <w:tcPr>
            <w:tcW w:w="231" w:type="dxa"/>
            <w:tcBorders>
              <w:bottom w:val="single" w:sz="6" w:space="0" w:color="CCCCCC"/>
            </w:tcBorders>
            <w:shd w:val="clear" w:color="auto" w:fill="FFFFFF"/>
            <w:tcMar>
              <w:top w:w="15" w:type="dxa"/>
              <w:left w:w="75" w:type="dxa"/>
              <w:bottom w:w="15" w:type="dxa"/>
              <w:right w:w="15" w:type="dxa"/>
            </w:tcMar>
            <w:vAlign w:val="center"/>
          </w:tcPr>
          <w:p w14:paraId="74A856E2" w14:textId="77777777" w:rsidR="00971543" w:rsidRPr="00134836" w:rsidRDefault="00971543" w:rsidP="00971543">
            <w:pPr>
              <w:spacing w:line="240" w:lineRule="atLeast"/>
              <w:jc w:val="center"/>
              <w:rPr>
                <w:rFonts w:ascii="Verdana" w:hAnsi="Verdana" w:cstheme="minorHAnsi"/>
                <w:sz w:val="20"/>
                <w:szCs w:val="20"/>
                <w:lang w:val="en-GB"/>
              </w:rPr>
            </w:pPr>
          </w:p>
        </w:tc>
        <w:tc>
          <w:tcPr>
            <w:tcW w:w="257" w:type="dxa"/>
            <w:tcBorders>
              <w:bottom w:val="single" w:sz="6" w:space="0" w:color="CCCCCC"/>
            </w:tcBorders>
            <w:shd w:val="clear" w:color="auto" w:fill="FFFFFF"/>
            <w:tcMar>
              <w:top w:w="15" w:type="dxa"/>
              <w:left w:w="75" w:type="dxa"/>
              <w:bottom w:w="15" w:type="dxa"/>
              <w:right w:w="15" w:type="dxa"/>
            </w:tcMar>
            <w:vAlign w:val="center"/>
          </w:tcPr>
          <w:p w14:paraId="791A0B5E" w14:textId="77777777" w:rsidR="00971543" w:rsidRPr="00134836" w:rsidRDefault="00971543" w:rsidP="00971543">
            <w:pPr>
              <w:spacing w:line="240" w:lineRule="atLeast"/>
              <w:jc w:val="center"/>
              <w:rPr>
                <w:rFonts w:ascii="Verdana" w:hAnsi="Verdana" w:cstheme="minorHAnsi"/>
                <w:sz w:val="20"/>
                <w:szCs w:val="20"/>
                <w:lang w:val="en-GB"/>
              </w:rPr>
            </w:pPr>
          </w:p>
        </w:tc>
        <w:tc>
          <w:tcPr>
            <w:tcW w:w="345" w:type="dxa"/>
            <w:tcBorders>
              <w:bottom w:val="single" w:sz="6" w:space="0" w:color="CCCCCC"/>
            </w:tcBorders>
            <w:shd w:val="clear" w:color="auto" w:fill="FFFFFF"/>
            <w:tcMar>
              <w:top w:w="15" w:type="dxa"/>
              <w:left w:w="75" w:type="dxa"/>
              <w:bottom w:w="15" w:type="dxa"/>
              <w:right w:w="15" w:type="dxa"/>
            </w:tcMar>
            <w:vAlign w:val="center"/>
          </w:tcPr>
          <w:p w14:paraId="77330B4F" w14:textId="77777777" w:rsidR="00971543" w:rsidRPr="00134836" w:rsidRDefault="00971543" w:rsidP="0097154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42" w:type="dxa"/>
            <w:shd w:val="clear" w:color="auto" w:fill="ECEBEB"/>
            <w:vAlign w:val="center"/>
          </w:tcPr>
          <w:p w14:paraId="7C45C0C5" w14:textId="77777777" w:rsidR="00971543" w:rsidRPr="00134836" w:rsidRDefault="00971543" w:rsidP="00971543">
            <w:pPr>
              <w:rPr>
                <w:rFonts w:ascii="Verdana" w:hAnsi="Verdana" w:cstheme="minorHAnsi"/>
                <w:sz w:val="20"/>
                <w:szCs w:val="20"/>
                <w:lang w:val="en-GB"/>
              </w:rPr>
            </w:pPr>
          </w:p>
        </w:tc>
      </w:tr>
    </w:tbl>
    <w:p w14:paraId="18604507" w14:textId="77777777" w:rsidR="00971543" w:rsidRDefault="00971543" w:rsidP="00971543">
      <w:pPr>
        <w:shd w:val="clear" w:color="auto" w:fill="FFFFFF"/>
        <w:rPr>
          <w:rFonts w:ascii="Verdana" w:hAnsi="Verdana" w:cstheme="minorHAnsi"/>
          <w:sz w:val="20"/>
          <w:szCs w:val="20"/>
          <w:lang w:val="en-GB"/>
        </w:rPr>
      </w:pPr>
    </w:p>
    <w:p w14:paraId="4044D1B2" w14:textId="77777777" w:rsidR="00CB3B10" w:rsidRDefault="00CB3B10" w:rsidP="00971543">
      <w:pPr>
        <w:shd w:val="clear" w:color="auto" w:fill="FFFFFF"/>
        <w:rPr>
          <w:rFonts w:ascii="Verdana" w:hAnsi="Verdana" w:cstheme="minorHAnsi"/>
          <w:sz w:val="20"/>
          <w:szCs w:val="20"/>
          <w:lang w:val="en-GB"/>
        </w:rPr>
      </w:pPr>
    </w:p>
    <w:p w14:paraId="2B2D5D53" w14:textId="77777777" w:rsidR="00CB3B10" w:rsidRDefault="00CB3B10" w:rsidP="00971543">
      <w:pPr>
        <w:shd w:val="clear" w:color="auto" w:fill="FFFFFF"/>
        <w:rPr>
          <w:rFonts w:ascii="Verdana" w:hAnsi="Verdana" w:cstheme="minorHAnsi"/>
          <w:sz w:val="20"/>
          <w:szCs w:val="20"/>
          <w:lang w:val="en-GB"/>
        </w:rPr>
      </w:pPr>
    </w:p>
    <w:p w14:paraId="066213D2" w14:textId="77777777" w:rsidR="00CB3B10" w:rsidRDefault="00CB3B10" w:rsidP="00971543">
      <w:pPr>
        <w:shd w:val="clear" w:color="auto" w:fill="FFFFFF"/>
        <w:rPr>
          <w:rFonts w:ascii="Verdana" w:hAnsi="Verdana" w:cstheme="minorHAnsi"/>
          <w:sz w:val="20"/>
          <w:szCs w:val="20"/>
          <w:lang w:val="en-GB"/>
        </w:rPr>
      </w:pPr>
    </w:p>
    <w:p w14:paraId="7B9F0A85" w14:textId="77777777" w:rsidR="00CB3B10" w:rsidRDefault="00CB3B10" w:rsidP="00971543">
      <w:pPr>
        <w:shd w:val="clear" w:color="auto" w:fill="FFFFFF"/>
        <w:rPr>
          <w:rFonts w:ascii="Verdana" w:hAnsi="Verdana" w:cstheme="minorHAnsi"/>
          <w:sz w:val="20"/>
          <w:szCs w:val="20"/>
          <w:lang w:val="en-GB"/>
        </w:rPr>
      </w:pPr>
    </w:p>
    <w:p w14:paraId="1F63891A" w14:textId="77777777" w:rsidR="00CB3B10" w:rsidRDefault="00CB3B10" w:rsidP="00971543">
      <w:pPr>
        <w:shd w:val="clear" w:color="auto" w:fill="FFFFFF"/>
        <w:rPr>
          <w:rFonts w:ascii="Verdana" w:hAnsi="Verdana" w:cstheme="minorHAnsi"/>
          <w:sz w:val="20"/>
          <w:szCs w:val="20"/>
          <w:lang w:val="en-GB"/>
        </w:rPr>
      </w:pPr>
    </w:p>
    <w:p w14:paraId="488F7CCB" w14:textId="77777777" w:rsidR="00CB3B10" w:rsidRDefault="00CB3B10" w:rsidP="00971543">
      <w:pPr>
        <w:shd w:val="clear" w:color="auto" w:fill="FFFFFF"/>
        <w:rPr>
          <w:rFonts w:ascii="Verdana" w:hAnsi="Verdana" w:cstheme="minorHAnsi"/>
          <w:sz w:val="20"/>
          <w:szCs w:val="20"/>
          <w:lang w:val="en-GB"/>
        </w:rPr>
      </w:pPr>
    </w:p>
    <w:p w14:paraId="43B34320" w14:textId="77777777" w:rsidR="00CB3B10" w:rsidRPr="00134836" w:rsidRDefault="00CB3B10" w:rsidP="0097154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0AAF84C1" w14:textId="77777777" w:rsidTr="008B0205">
        <w:trPr>
          <w:trHeight w:val="442"/>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4F22F220"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ECTS ALLOCATED BASED ON STUDENT WORKLOAD BY THE COURSE DESCRIPTION</w:t>
            </w:r>
          </w:p>
        </w:tc>
      </w:tr>
      <w:tr w:rsidR="00EA0DE0" w:rsidRPr="00134836" w14:paraId="7801CA8C" w14:textId="77777777" w:rsidTr="0097154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A848C66"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0AE5F2"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2433EE"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E90216"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B833E1" w:rsidRPr="00134836" w14:paraId="32AB6A37"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77C464C7" w14:textId="77777777" w:rsidR="00B833E1" w:rsidRPr="00134836" w:rsidRDefault="00B833E1" w:rsidP="00B833E1">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exam week: 15x Total course hrs)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5B1350"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00C8FD"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2B8573"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B833E1" w:rsidRPr="00134836" w14:paraId="043FD28D"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751686DC" w14:textId="77777777" w:rsidR="00B833E1" w:rsidRPr="00134836" w:rsidRDefault="00B833E1" w:rsidP="00B833E1">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C409FAD"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3AB67E"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77E959"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B833E1" w:rsidRPr="00134836" w14:paraId="56ED7903"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F7D2F2F" w14:textId="77777777" w:rsidR="00B833E1" w:rsidRPr="00134836" w:rsidRDefault="00B833E1" w:rsidP="00B833E1">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87EE40"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CBCE5E"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B899B5"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B833E1" w:rsidRPr="00134836" w14:paraId="4A8BBC8F"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F485422" w14:textId="77777777" w:rsidR="00B833E1" w:rsidRPr="00134836" w:rsidRDefault="00B833E1" w:rsidP="00B833E1">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D099B5"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A58A40"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B57665"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B833E1" w:rsidRPr="00134836" w14:paraId="743F0439"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DCD98CE" w14:textId="77777777" w:rsidR="00B833E1" w:rsidRPr="00134836" w:rsidRDefault="00B833E1" w:rsidP="00B833E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036C1565"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47D6F39"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20CC01"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B833E1" w:rsidRPr="00134836" w14:paraId="3A9C3F91"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091F1F3" w14:textId="77777777" w:rsidR="00B833E1" w:rsidRPr="00134836" w:rsidRDefault="00B833E1" w:rsidP="00B833E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FBB8D6"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EEE778"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32DEDC"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B833E1" w:rsidRPr="00134836" w14:paraId="4F5DEB73"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73F6683" w14:textId="77777777" w:rsidR="00B833E1" w:rsidRPr="00134836" w:rsidRDefault="00B833E1" w:rsidP="00B833E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4C605D"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19D980"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B9FE4E"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611E70F1" w14:textId="77777777" w:rsidR="00F14F08" w:rsidRDefault="00F14F08">
      <w:pPr>
        <w:rPr>
          <w:rFonts w:ascii="Verdana" w:hAnsi="Verdana" w:cstheme="minorHAnsi"/>
          <w:sz w:val="20"/>
          <w:szCs w:val="20"/>
          <w:lang w:val="en-GB"/>
        </w:rPr>
      </w:pPr>
    </w:p>
    <w:p w14:paraId="67DFC968" w14:textId="77777777" w:rsidR="00CB3B10" w:rsidRDefault="00CB3B10">
      <w:pPr>
        <w:rPr>
          <w:rFonts w:ascii="Verdana" w:hAnsi="Verdana" w:cstheme="minorHAnsi"/>
          <w:sz w:val="20"/>
          <w:szCs w:val="20"/>
          <w:lang w:val="en-GB"/>
        </w:rPr>
      </w:pPr>
    </w:p>
    <w:p w14:paraId="0F3E7E4A" w14:textId="77777777" w:rsidR="00CB3B10" w:rsidRDefault="00CB3B10">
      <w:pPr>
        <w:rPr>
          <w:rFonts w:ascii="Verdana" w:hAnsi="Verdana" w:cstheme="minorHAnsi"/>
          <w:sz w:val="20"/>
          <w:szCs w:val="20"/>
          <w:lang w:val="en-GB"/>
        </w:rPr>
      </w:pPr>
    </w:p>
    <w:p w14:paraId="6B7F98C0" w14:textId="77777777" w:rsidR="00CB3B10" w:rsidRDefault="00CB3B10">
      <w:pPr>
        <w:rPr>
          <w:rFonts w:ascii="Verdana" w:hAnsi="Verdana" w:cstheme="minorHAnsi"/>
          <w:sz w:val="20"/>
          <w:szCs w:val="20"/>
          <w:lang w:val="en-GB"/>
        </w:rPr>
      </w:pPr>
    </w:p>
    <w:p w14:paraId="1913DC9D" w14:textId="77777777" w:rsidR="00CB3B10" w:rsidRDefault="00CB3B10">
      <w:pPr>
        <w:rPr>
          <w:rFonts w:ascii="Verdana" w:hAnsi="Verdana" w:cstheme="minorHAnsi"/>
          <w:sz w:val="20"/>
          <w:szCs w:val="20"/>
          <w:lang w:val="en-GB"/>
        </w:rPr>
      </w:pPr>
    </w:p>
    <w:p w14:paraId="2A032504" w14:textId="77777777" w:rsidR="00CB3B10" w:rsidRDefault="00CB3B10">
      <w:pPr>
        <w:rPr>
          <w:rFonts w:ascii="Verdana" w:hAnsi="Verdana" w:cstheme="minorHAnsi"/>
          <w:sz w:val="20"/>
          <w:szCs w:val="20"/>
          <w:lang w:val="en-GB"/>
        </w:rPr>
      </w:pPr>
    </w:p>
    <w:p w14:paraId="55AFC3D9" w14:textId="77777777" w:rsidR="00CB3B10" w:rsidRDefault="00CB3B10">
      <w:pPr>
        <w:rPr>
          <w:rFonts w:ascii="Verdana" w:hAnsi="Verdana" w:cstheme="minorHAnsi"/>
          <w:sz w:val="20"/>
          <w:szCs w:val="20"/>
          <w:lang w:val="en-GB"/>
        </w:rPr>
      </w:pPr>
    </w:p>
    <w:p w14:paraId="52F93AEA" w14:textId="77777777" w:rsidR="00CB3B10" w:rsidRDefault="00CB3B10">
      <w:pPr>
        <w:rPr>
          <w:rFonts w:ascii="Verdana" w:hAnsi="Verdana" w:cstheme="minorHAnsi"/>
          <w:sz w:val="20"/>
          <w:szCs w:val="20"/>
          <w:lang w:val="en-GB"/>
        </w:rPr>
      </w:pPr>
    </w:p>
    <w:p w14:paraId="3E56101B" w14:textId="77777777" w:rsidR="00CB3B10" w:rsidRDefault="00CB3B10">
      <w:pPr>
        <w:rPr>
          <w:rFonts w:ascii="Verdana" w:hAnsi="Verdana" w:cstheme="minorHAnsi"/>
          <w:sz w:val="20"/>
          <w:szCs w:val="20"/>
          <w:lang w:val="en-GB"/>
        </w:rPr>
      </w:pPr>
    </w:p>
    <w:p w14:paraId="06B4A145" w14:textId="77777777" w:rsidR="00CB3B10" w:rsidRDefault="00CB3B10">
      <w:pPr>
        <w:rPr>
          <w:rFonts w:ascii="Verdana" w:hAnsi="Verdana" w:cstheme="minorHAnsi"/>
          <w:sz w:val="20"/>
          <w:szCs w:val="20"/>
          <w:lang w:val="en-GB"/>
        </w:rPr>
      </w:pPr>
    </w:p>
    <w:p w14:paraId="5A9B9627" w14:textId="77777777" w:rsidR="00CB3B10" w:rsidRDefault="00CB3B10">
      <w:pPr>
        <w:rPr>
          <w:rFonts w:ascii="Verdana" w:hAnsi="Verdana" w:cstheme="minorHAnsi"/>
          <w:sz w:val="20"/>
          <w:szCs w:val="20"/>
          <w:lang w:val="en-GB"/>
        </w:rPr>
      </w:pPr>
    </w:p>
    <w:p w14:paraId="1DDC37F4" w14:textId="77777777" w:rsidR="00CB3B10" w:rsidRDefault="00CB3B10">
      <w:pPr>
        <w:rPr>
          <w:rFonts w:ascii="Verdana" w:hAnsi="Verdana" w:cstheme="minorHAnsi"/>
          <w:sz w:val="20"/>
          <w:szCs w:val="20"/>
          <w:lang w:val="en-GB"/>
        </w:rPr>
      </w:pPr>
    </w:p>
    <w:p w14:paraId="245B40B1" w14:textId="77777777" w:rsidR="00CB3B10" w:rsidRDefault="00CB3B10">
      <w:pPr>
        <w:rPr>
          <w:rFonts w:ascii="Verdana" w:hAnsi="Verdana" w:cstheme="minorHAnsi"/>
          <w:sz w:val="20"/>
          <w:szCs w:val="20"/>
          <w:lang w:val="en-GB"/>
        </w:rPr>
      </w:pPr>
    </w:p>
    <w:p w14:paraId="5BCD90DA" w14:textId="77777777" w:rsidR="00CB3B10" w:rsidRDefault="00CB3B10">
      <w:pPr>
        <w:rPr>
          <w:rFonts w:ascii="Verdana" w:hAnsi="Verdana" w:cstheme="minorHAnsi"/>
          <w:sz w:val="20"/>
          <w:szCs w:val="20"/>
          <w:lang w:val="en-GB"/>
        </w:rPr>
      </w:pPr>
    </w:p>
    <w:p w14:paraId="783AF121" w14:textId="77777777" w:rsidR="00CB3B10" w:rsidRDefault="00CB3B10">
      <w:pPr>
        <w:rPr>
          <w:rFonts w:ascii="Verdana" w:hAnsi="Verdana" w:cstheme="minorHAnsi"/>
          <w:sz w:val="20"/>
          <w:szCs w:val="20"/>
          <w:lang w:val="en-GB"/>
        </w:rPr>
      </w:pPr>
    </w:p>
    <w:p w14:paraId="08417B73" w14:textId="77777777" w:rsidR="00CB3B10" w:rsidRDefault="00CB3B10">
      <w:pPr>
        <w:rPr>
          <w:rFonts w:ascii="Verdana" w:hAnsi="Verdana" w:cstheme="minorHAnsi"/>
          <w:sz w:val="20"/>
          <w:szCs w:val="20"/>
          <w:lang w:val="en-GB"/>
        </w:rPr>
      </w:pPr>
    </w:p>
    <w:p w14:paraId="53299303" w14:textId="77777777" w:rsidR="00CB3B10" w:rsidRDefault="00CB3B10">
      <w:pPr>
        <w:rPr>
          <w:rFonts w:ascii="Verdana" w:hAnsi="Verdana" w:cstheme="minorHAnsi"/>
          <w:sz w:val="20"/>
          <w:szCs w:val="20"/>
          <w:lang w:val="en-GB"/>
        </w:rPr>
      </w:pPr>
    </w:p>
    <w:p w14:paraId="7CF9C8AE" w14:textId="77777777" w:rsidR="00CB3B10" w:rsidRDefault="00CB3B10">
      <w:pPr>
        <w:rPr>
          <w:rFonts w:ascii="Verdana" w:hAnsi="Verdana" w:cstheme="minorHAnsi"/>
          <w:sz w:val="20"/>
          <w:szCs w:val="20"/>
          <w:lang w:val="en-GB"/>
        </w:rPr>
      </w:pPr>
    </w:p>
    <w:p w14:paraId="1594BF50" w14:textId="77777777" w:rsidR="00CB3B10" w:rsidRDefault="00CB3B10">
      <w:pPr>
        <w:rPr>
          <w:rFonts w:ascii="Verdana" w:hAnsi="Verdana" w:cstheme="minorHAnsi"/>
          <w:sz w:val="20"/>
          <w:szCs w:val="20"/>
          <w:lang w:val="en-GB"/>
        </w:rPr>
      </w:pPr>
    </w:p>
    <w:p w14:paraId="067C1C89" w14:textId="77777777" w:rsidR="00CB3B10" w:rsidRDefault="00CB3B10">
      <w:pPr>
        <w:rPr>
          <w:rFonts w:ascii="Verdana" w:hAnsi="Verdana" w:cstheme="minorHAnsi"/>
          <w:sz w:val="20"/>
          <w:szCs w:val="20"/>
          <w:lang w:val="en-GB"/>
        </w:rPr>
      </w:pPr>
    </w:p>
    <w:p w14:paraId="625F5749" w14:textId="77777777" w:rsidR="00CB3B10" w:rsidRDefault="00CB3B10">
      <w:pPr>
        <w:rPr>
          <w:rFonts w:ascii="Verdana" w:hAnsi="Verdana" w:cstheme="minorHAnsi"/>
          <w:sz w:val="20"/>
          <w:szCs w:val="20"/>
          <w:lang w:val="en-GB"/>
        </w:rPr>
      </w:pPr>
    </w:p>
    <w:p w14:paraId="7EA4691A" w14:textId="77777777" w:rsidR="00CB3B10" w:rsidRDefault="00CB3B10">
      <w:pPr>
        <w:rPr>
          <w:rFonts w:ascii="Verdana" w:hAnsi="Verdana" w:cstheme="minorHAnsi"/>
          <w:sz w:val="20"/>
          <w:szCs w:val="20"/>
          <w:lang w:val="en-GB"/>
        </w:rPr>
      </w:pPr>
    </w:p>
    <w:p w14:paraId="046105A2" w14:textId="77777777" w:rsidR="00CB3B10" w:rsidRDefault="00CB3B10">
      <w:pPr>
        <w:rPr>
          <w:rFonts w:ascii="Verdana" w:hAnsi="Verdana" w:cstheme="minorHAnsi"/>
          <w:sz w:val="20"/>
          <w:szCs w:val="20"/>
          <w:lang w:val="en-GB"/>
        </w:rPr>
      </w:pPr>
    </w:p>
    <w:p w14:paraId="1921BCA5" w14:textId="77777777" w:rsidR="00CB3B10" w:rsidRDefault="00CB3B10">
      <w:pPr>
        <w:rPr>
          <w:rFonts w:ascii="Verdana" w:hAnsi="Verdana" w:cstheme="minorHAnsi"/>
          <w:sz w:val="20"/>
          <w:szCs w:val="20"/>
          <w:lang w:val="en-GB"/>
        </w:rPr>
      </w:pPr>
    </w:p>
    <w:p w14:paraId="3E4EC089" w14:textId="77777777" w:rsidR="00CB3B10" w:rsidRDefault="00CB3B10">
      <w:pPr>
        <w:rPr>
          <w:rFonts w:ascii="Verdana" w:hAnsi="Verdana" w:cstheme="minorHAnsi"/>
          <w:sz w:val="20"/>
          <w:szCs w:val="20"/>
          <w:lang w:val="en-GB"/>
        </w:rPr>
      </w:pPr>
    </w:p>
    <w:p w14:paraId="6E3D2341" w14:textId="77777777" w:rsidR="00CB3B10" w:rsidRDefault="00CB3B10">
      <w:pPr>
        <w:rPr>
          <w:rFonts w:ascii="Verdana" w:hAnsi="Verdana" w:cstheme="minorHAnsi"/>
          <w:sz w:val="20"/>
          <w:szCs w:val="20"/>
          <w:lang w:val="en-GB"/>
        </w:rPr>
      </w:pPr>
    </w:p>
    <w:p w14:paraId="3A7E6C80" w14:textId="77777777" w:rsidR="00CB3B10" w:rsidRDefault="00CB3B10">
      <w:pPr>
        <w:rPr>
          <w:rFonts w:ascii="Verdana" w:hAnsi="Verdana" w:cstheme="minorHAnsi"/>
          <w:sz w:val="20"/>
          <w:szCs w:val="20"/>
          <w:lang w:val="en-GB"/>
        </w:rPr>
      </w:pPr>
    </w:p>
    <w:p w14:paraId="1F1535F5" w14:textId="77777777" w:rsidR="00CB3B10" w:rsidRDefault="00CB3B10">
      <w:pPr>
        <w:rPr>
          <w:rFonts w:ascii="Verdana" w:hAnsi="Verdana" w:cstheme="minorHAnsi"/>
          <w:sz w:val="20"/>
          <w:szCs w:val="20"/>
          <w:lang w:val="en-GB"/>
        </w:rPr>
      </w:pPr>
    </w:p>
    <w:p w14:paraId="0BC3A81D" w14:textId="77777777" w:rsidR="00CB3B10" w:rsidRDefault="00CB3B10">
      <w:pPr>
        <w:rPr>
          <w:rFonts w:ascii="Verdana" w:hAnsi="Verdana" w:cstheme="minorHAnsi"/>
          <w:sz w:val="20"/>
          <w:szCs w:val="20"/>
          <w:lang w:val="en-GB"/>
        </w:rPr>
      </w:pPr>
    </w:p>
    <w:p w14:paraId="6C15052C" w14:textId="77777777" w:rsidR="00CB3B10" w:rsidRDefault="00CB3B10">
      <w:pPr>
        <w:rPr>
          <w:rFonts w:ascii="Verdana" w:hAnsi="Verdana" w:cstheme="minorHAnsi"/>
          <w:sz w:val="20"/>
          <w:szCs w:val="20"/>
          <w:lang w:val="en-GB"/>
        </w:rPr>
      </w:pPr>
    </w:p>
    <w:p w14:paraId="7D74625D" w14:textId="77777777" w:rsidR="00CB3B10" w:rsidRDefault="00CB3B10">
      <w:pPr>
        <w:rPr>
          <w:rFonts w:ascii="Verdana" w:hAnsi="Verdana" w:cstheme="minorHAnsi"/>
          <w:sz w:val="20"/>
          <w:szCs w:val="20"/>
          <w:lang w:val="en-GB"/>
        </w:rPr>
      </w:pPr>
    </w:p>
    <w:p w14:paraId="74EE93E0" w14:textId="77777777" w:rsidR="00CB3B10" w:rsidRDefault="00CB3B10">
      <w:pPr>
        <w:rPr>
          <w:rFonts w:ascii="Verdana" w:hAnsi="Verdana" w:cstheme="minorHAnsi"/>
          <w:sz w:val="20"/>
          <w:szCs w:val="20"/>
          <w:lang w:val="en-GB"/>
        </w:rPr>
      </w:pPr>
    </w:p>
    <w:p w14:paraId="7FABEF95" w14:textId="77777777" w:rsidR="00CB3B10" w:rsidRDefault="00CB3B10">
      <w:pPr>
        <w:rPr>
          <w:rFonts w:ascii="Verdana" w:hAnsi="Verdana" w:cstheme="minorHAnsi"/>
          <w:sz w:val="20"/>
          <w:szCs w:val="20"/>
          <w:lang w:val="en-GB"/>
        </w:rPr>
      </w:pPr>
    </w:p>
    <w:p w14:paraId="02132709" w14:textId="77777777" w:rsidR="00CB3B10" w:rsidRDefault="00CB3B10">
      <w:pPr>
        <w:rPr>
          <w:rFonts w:ascii="Verdana" w:hAnsi="Verdana" w:cstheme="minorHAnsi"/>
          <w:sz w:val="20"/>
          <w:szCs w:val="20"/>
          <w:lang w:val="en-GB"/>
        </w:rPr>
      </w:pPr>
    </w:p>
    <w:p w14:paraId="33CD3A25" w14:textId="77777777" w:rsidR="00CB3B10" w:rsidRDefault="00CB3B10">
      <w:pPr>
        <w:rPr>
          <w:rFonts w:ascii="Verdana" w:hAnsi="Verdana" w:cstheme="minorHAnsi"/>
          <w:sz w:val="20"/>
          <w:szCs w:val="20"/>
          <w:lang w:val="en-GB"/>
        </w:rPr>
      </w:pPr>
    </w:p>
    <w:p w14:paraId="633C67EC" w14:textId="77777777" w:rsidR="00CB3B10" w:rsidRDefault="00CB3B10">
      <w:pPr>
        <w:rPr>
          <w:rFonts w:ascii="Verdana" w:hAnsi="Verdana" w:cstheme="minorHAnsi"/>
          <w:sz w:val="20"/>
          <w:szCs w:val="20"/>
          <w:lang w:val="en-GB"/>
        </w:rPr>
      </w:pPr>
    </w:p>
    <w:p w14:paraId="1F6BA858" w14:textId="77777777" w:rsidR="001621DD" w:rsidRDefault="001621DD" w:rsidP="00971543">
      <w:pPr>
        <w:autoSpaceDE w:val="0"/>
        <w:autoSpaceDN w:val="0"/>
        <w:adjustRightInd w:val="0"/>
        <w:rPr>
          <w:rFonts w:ascii="Verdana" w:hAnsi="Verdana" w:cstheme="minorHAnsi"/>
          <w:sz w:val="20"/>
          <w:szCs w:val="20"/>
          <w:lang w:val="en-GB"/>
        </w:rPr>
      </w:pPr>
    </w:p>
    <w:p w14:paraId="0026091F" w14:textId="77777777" w:rsidR="007A7081" w:rsidRPr="00134836" w:rsidRDefault="007A7081" w:rsidP="00971543">
      <w:pPr>
        <w:autoSpaceDE w:val="0"/>
        <w:autoSpaceDN w:val="0"/>
        <w:adjustRightInd w:val="0"/>
        <w:rPr>
          <w:rFonts w:ascii="Verdana" w:hAnsi="Verdana" w:cstheme="minorHAnsi"/>
          <w:b/>
          <w:bCs/>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09"/>
        <w:gridCol w:w="1025"/>
        <w:gridCol w:w="1086"/>
        <w:gridCol w:w="1078"/>
        <w:gridCol w:w="833"/>
        <w:gridCol w:w="672"/>
      </w:tblGrid>
      <w:tr w:rsidR="00EA0DE0" w:rsidRPr="00134836" w14:paraId="6B676015" w14:textId="77777777" w:rsidTr="0089025D">
        <w:trPr>
          <w:trHeight w:val="525"/>
          <w:tblCellSpacing w:w="15" w:type="dxa"/>
          <w:jc w:val="center"/>
        </w:trPr>
        <w:tc>
          <w:tcPr>
            <w:tcW w:w="0" w:type="auto"/>
            <w:gridSpan w:val="6"/>
            <w:shd w:val="clear" w:color="auto" w:fill="ECEBEB"/>
            <w:vAlign w:val="center"/>
          </w:tcPr>
          <w:p w14:paraId="4E3892DF" w14:textId="77777777" w:rsidR="005E1F0B" w:rsidRPr="00134836" w:rsidRDefault="005E1F0B" w:rsidP="0089025D">
            <w:pPr>
              <w:jc w:val="center"/>
              <w:rPr>
                <w:rFonts w:ascii="Verdana" w:hAnsi="Verdana" w:cstheme="minorHAnsi"/>
                <w:b/>
                <w:bCs/>
                <w:sz w:val="20"/>
                <w:szCs w:val="20"/>
                <w:lang w:val="en-GB"/>
              </w:rPr>
            </w:pPr>
            <w:r w:rsidRPr="00134836">
              <w:rPr>
                <w:rFonts w:ascii="Verdana" w:hAnsi="Verdana" w:cstheme="minorHAnsi"/>
                <w:b/>
                <w:bCs/>
                <w:sz w:val="20"/>
                <w:szCs w:val="20"/>
                <w:lang w:val="en-GB"/>
              </w:rPr>
              <w:lastRenderedPageBreak/>
              <w:t xml:space="preserve">COURSE INFORMATION </w:t>
            </w:r>
          </w:p>
        </w:tc>
      </w:tr>
      <w:tr w:rsidR="00EA0DE0" w:rsidRPr="00134836" w14:paraId="28053CA1" w14:textId="77777777" w:rsidTr="0089025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7DE0381"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397210"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5D98F95"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665EA59"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DC1A0C"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DFFD4D"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31C6EAA7"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BF3B52B" w14:textId="77777777" w:rsidR="005E1F0B" w:rsidRPr="00134836" w:rsidRDefault="00CD0125" w:rsidP="0089025D">
            <w:pPr>
              <w:spacing w:line="256" w:lineRule="atLeast"/>
              <w:rPr>
                <w:rFonts w:ascii="Verdana" w:hAnsi="Verdana" w:cstheme="minorHAnsi"/>
                <w:sz w:val="20"/>
                <w:szCs w:val="20"/>
                <w:lang w:val="en-GB"/>
              </w:rPr>
            </w:pPr>
            <w:r w:rsidRPr="00134836">
              <w:rPr>
                <w:rFonts w:ascii="Verdana" w:hAnsi="Verdana" w:cstheme="minorHAnsi"/>
                <w:sz w:val="20"/>
                <w:szCs w:val="20"/>
              </w:rPr>
              <w:t>Doctoral Seminar</w:t>
            </w:r>
            <w:r w:rsidR="004A04E0" w:rsidRPr="00134836">
              <w:rPr>
                <w:rFonts w:ascii="Verdana" w:hAnsi="Verdana" w:cstheme="minorHAnsi"/>
                <w:sz w:val="20"/>
                <w:szCs w:val="20"/>
              </w:rPr>
              <w:t xml:space="preserve"> in English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7A13CD" w14:textId="77777777" w:rsidR="005E1F0B" w:rsidRPr="00134836" w:rsidRDefault="00CD0125" w:rsidP="00CD0125">
            <w:pPr>
              <w:spacing w:line="256" w:lineRule="atLeast"/>
              <w:jc w:val="center"/>
              <w:rPr>
                <w:rFonts w:ascii="Verdana" w:hAnsi="Verdana" w:cstheme="minorHAnsi"/>
                <w:sz w:val="20"/>
                <w:szCs w:val="20"/>
                <w:lang w:val="en-GB"/>
              </w:rPr>
            </w:pPr>
            <w:r w:rsidRPr="00134836">
              <w:rPr>
                <w:rFonts w:ascii="Verdana" w:hAnsi="Verdana" w:cstheme="minorHAnsi"/>
                <w:sz w:val="20"/>
                <w:szCs w:val="20"/>
              </w:rPr>
              <w:t>ELIT</w:t>
            </w:r>
            <w:r w:rsidR="005E1F0B" w:rsidRPr="00134836">
              <w:rPr>
                <w:rFonts w:ascii="Verdana" w:hAnsi="Verdana" w:cstheme="minorHAnsi"/>
                <w:sz w:val="20"/>
                <w:szCs w:val="20"/>
              </w:rPr>
              <w:t xml:space="preserve"> </w:t>
            </w:r>
            <w:r w:rsidRPr="00134836">
              <w:rPr>
                <w:rFonts w:ascii="Verdana" w:hAnsi="Verdana" w:cstheme="minorHAnsi"/>
                <w:sz w:val="20"/>
                <w:szCs w:val="20"/>
              </w:rPr>
              <w:t>6</w:t>
            </w:r>
            <w:r w:rsidR="005E1F0B" w:rsidRPr="00134836">
              <w:rPr>
                <w:rFonts w:ascii="Verdana" w:hAnsi="Verdana" w:cstheme="minorHAnsi"/>
                <w:sz w:val="20"/>
                <w:szCs w:val="20"/>
              </w:rPr>
              <w:t>98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9568FF2" w14:textId="77777777" w:rsidR="005E1F0B" w:rsidRPr="00134836" w:rsidRDefault="005E1F0B" w:rsidP="0089025D">
            <w:pPr>
              <w:spacing w:line="256" w:lineRule="atLeast"/>
              <w:jc w:val="center"/>
              <w:rPr>
                <w:rFonts w:ascii="Verdana" w:hAnsi="Verdana" w:cstheme="minorHAnsi"/>
                <w:sz w:val="20"/>
                <w:szCs w:val="20"/>
              </w:rPr>
            </w:pPr>
            <w:r w:rsidRPr="00134836">
              <w:rPr>
                <w:rFonts w:ascii="Verdana" w:hAnsi="Verdana" w:cstheme="minorHAnsi"/>
                <w:sz w:val="20"/>
                <w:szCs w:val="20"/>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DCDCC0" w14:textId="77777777" w:rsidR="005E1F0B" w:rsidRPr="00134836" w:rsidRDefault="005E1F0B" w:rsidP="0089025D">
            <w:pPr>
              <w:spacing w:line="256" w:lineRule="atLeast"/>
              <w:jc w:val="center"/>
              <w:rPr>
                <w:rFonts w:ascii="Verdana" w:hAnsi="Verdana" w:cstheme="minorHAnsi"/>
                <w:sz w:val="20"/>
                <w:szCs w:val="20"/>
              </w:rPr>
            </w:pPr>
            <w:r w:rsidRPr="00134836">
              <w:rPr>
                <w:rFonts w:ascii="Verdana" w:hAnsi="Verdana" w:cstheme="minorHAnsi"/>
                <w:sz w:val="20"/>
                <w:szCs w:val="20"/>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0DA78A" w14:textId="77777777" w:rsidR="005E1F0B" w:rsidRPr="00134836" w:rsidRDefault="005E1F0B" w:rsidP="0089025D">
            <w:pPr>
              <w:spacing w:line="256" w:lineRule="atLeast"/>
              <w:jc w:val="center"/>
              <w:rPr>
                <w:rFonts w:ascii="Verdana" w:hAnsi="Verdana" w:cstheme="minorHAnsi"/>
                <w:sz w:val="20"/>
                <w:szCs w:val="20"/>
              </w:rPr>
            </w:pPr>
            <w:r w:rsidRPr="00134836">
              <w:rPr>
                <w:rFonts w:ascii="Verdana" w:hAnsi="Verdana" w:cstheme="minorHAnsi"/>
                <w:sz w:val="20"/>
                <w:szCs w:val="20"/>
              </w:rPr>
              <w:t>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E1214A" w14:textId="77777777" w:rsidR="005E1F0B" w:rsidRPr="00134836" w:rsidRDefault="00B833E1" w:rsidP="0089025D">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3724C92F" w14:textId="77777777" w:rsidR="005E1F0B" w:rsidRPr="00134836" w:rsidRDefault="005E1F0B" w:rsidP="005E1F0B">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A0DE0" w:rsidRPr="00134836" w14:paraId="293F539B" w14:textId="77777777" w:rsidTr="0089025D">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1946D29D"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0A8FE6"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7D772E1B" w14:textId="77777777" w:rsidR="005E1F0B" w:rsidRPr="00134836" w:rsidRDefault="005E1F0B" w:rsidP="005E1F0B">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3"/>
        <w:gridCol w:w="6550"/>
      </w:tblGrid>
      <w:tr w:rsidR="00EA0DE0" w:rsidRPr="00134836" w14:paraId="3A2A9010" w14:textId="77777777" w:rsidTr="006A5A24">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tcPr>
          <w:p w14:paraId="6030C8FA"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9B12BC" w14:textId="77777777" w:rsidR="005E1F0B" w:rsidRPr="00134836" w:rsidRDefault="005E1F0B" w:rsidP="0089025D">
            <w:pPr>
              <w:spacing w:line="256" w:lineRule="atLeast"/>
              <w:rPr>
                <w:rFonts w:ascii="Verdana" w:hAnsi="Verdana" w:cstheme="minorHAnsi"/>
                <w:sz w:val="20"/>
                <w:szCs w:val="20"/>
                <w:lang w:val="en-GB"/>
              </w:rPr>
            </w:pPr>
            <w:r w:rsidRPr="00134836">
              <w:rPr>
                <w:rFonts w:ascii="Verdana" w:hAnsi="Verdana" w:cstheme="minorHAnsi"/>
                <w:sz w:val="20"/>
                <w:szCs w:val="20"/>
              </w:rPr>
              <w:t>English</w:t>
            </w:r>
          </w:p>
        </w:tc>
      </w:tr>
      <w:tr w:rsidR="00EA0DE0" w:rsidRPr="00134836" w14:paraId="272A1415" w14:textId="77777777" w:rsidTr="0089025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DE58085"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802577" w14:textId="77777777" w:rsidR="005E1F0B" w:rsidRPr="00134836" w:rsidRDefault="0018216B" w:rsidP="0089025D">
            <w:pPr>
              <w:spacing w:line="256" w:lineRule="atLeast"/>
              <w:rPr>
                <w:rFonts w:ascii="Verdana" w:hAnsi="Verdana" w:cstheme="minorHAnsi"/>
                <w:sz w:val="20"/>
                <w:szCs w:val="20"/>
                <w:lang w:val="en-GB"/>
              </w:rPr>
            </w:pPr>
            <w:r w:rsidRPr="00134836">
              <w:rPr>
                <w:rFonts w:ascii="Verdana" w:hAnsi="Verdana" w:cstheme="minorHAnsi"/>
                <w:sz w:val="20"/>
                <w:szCs w:val="20"/>
              </w:rPr>
              <w:t>Doctoral</w:t>
            </w:r>
          </w:p>
        </w:tc>
      </w:tr>
      <w:tr w:rsidR="00EA0DE0" w:rsidRPr="00134836" w14:paraId="3A31CB82" w14:textId="77777777" w:rsidTr="0089025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45138E8"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00D681" w14:textId="77777777" w:rsidR="005E1F0B" w:rsidRPr="00134836" w:rsidRDefault="005E1F0B" w:rsidP="0089025D">
            <w:pPr>
              <w:spacing w:line="256" w:lineRule="atLeast"/>
              <w:rPr>
                <w:rFonts w:ascii="Verdana" w:hAnsi="Verdana" w:cstheme="minorHAnsi"/>
                <w:sz w:val="20"/>
                <w:szCs w:val="20"/>
                <w:lang w:val="en-GB"/>
              </w:rPr>
            </w:pPr>
            <w:r w:rsidRPr="00134836">
              <w:rPr>
                <w:rFonts w:ascii="Verdana" w:hAnsi="Verdana" w:cstheme="minorHAnsi"/>
                <w:sz w:val="20"/>
                <w:szCs w:val="20"/>
              </w:rPr>
              <w:t>Compulsory</w:t>
            </w:r>
          </w:p>
        </w:tc>
      </w:tr>
      <w:tr w:rsidR="00EA0DE0" w:rsidRPr="00134836" w14:paraId="4D60B14A" w14:textId="77777777" w:rsidTr="0089025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359205B"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3B0CA4" w14:textId="77777777" w:rsidR="005E1F0B" w:rsidRPr="00134836" w:rsidRDefault="00EC44B9" w:rsidP="0089025D">
            <w:pPr>
              <w:spacing w:line="240" w:lineRule="atLeast"/>
              <w:rPr>
                <w:rFonts w:ascii="Verdana" w:hAnsi="Verdana" w:cstheme="minorHAnsi"/>
                <w:sz w:val="20"/>
                <w:szCs w:val="20"/>
                <w:lang w:val="en-GB"/>
              </w:rPr>
            </w:pPr>
            <w:r>
              <w:rPr>
                <w:rFonts w:ascii="Verdana" w:hAnsi="Verdana" w:cstheme="minorHAnsi"/>
                <w:sz w:val="20"/>
                <w:szCs w:val="20"/>
                <w:lang w:val="en-GB"/>
              </w:rPr>
              <w:t xml:space="preserve">Adriana </w:t>
            </w:r>
            <w:proofErr w:type="spellStart"/>
            <w:r>
              <w:rPr>
                <w:rFonts w:ascii="Verdana" w:hAnsi="Verdana" w:cstheme="minorHAnsi"/>
                <w:sz w:val="20"/>
                <w:szCs w:val="20"/>
                <w:lang w:val="en-GB"/>
              </w:rPr>
              <w:t>Raducanu</w:t>
            </w:r>
            <w:proofErr w:type="spellEnd"/>
          </w:p>
        </w:tc>
      </w:tr>
      <w:tr w:rsidR="006A5A24" w:rsidRPr="00134836" w14:paraId="57A0E166" w14:textId="77777777" w:rsidTr="0089025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17E4930" w14:textId="77777777" w:rsidR="006A5A24" w:rsidRPr="00134836" w:rsidRDefault="006A5A24" w:rsidP="006A5A24">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CA8018" w14:textId="77777777" w:rsidR="006A5A24" w:rsidRPr="00134836" w:rsidRDefault="006A5A24" w:rsidP="006A5A24">
            <w:pPr>
              <w:spacing w:line="240" w:lineRule="atLeast"/>
              <w:rPr>
                <w:rFonts w:ascii="Verdana" w:hAnsi="Verdana" w:cstheme="minorHAnsi"/>
                <w:sz w:val="20"/>
                <w:szCs w:val="20"/>
                <w:lang w:val="en-GB"/>
              </w:rPr>
            </w:pPr>
            <w:r>
              <w:rPr>
                <w:rFonts w:ascii="Verdana" w:hAnsi="Verdana" w:cstheme="minorHAnsi"/>
                <w:sz w:val="20"/>
                <w:szCs w:val="20"/>
                <w:lang w:val="en-GB"/>
              </w:rPr>
              <w:t xml:space="preserve">Adriana </w:t>
            </w:r>
            <w:proofErr w:type="spellStart"/>
            <w:r>
              <w:rPr>
                <w:rFonts w:ascii="Verdana" w:hAnsi="Verdana" w:cstheme="minorHAnsi"/>
                <w:sz w:val="20"/>
                <w:szCs w:val="20"/>
                <w:lang w:val="en-GB"/>
              </w:rPr>
              <w:t>Raducanu</w:t>
            </w:r>
            <w:proofErr w:type="spellEnd"/>
          </w:p>
        </w:tc>
      </w:tr>
      <w:tr w:rsidR="006A5A24" w:rsidRPr="00134836" w14:paraId="766AF1F5" w14:textId="77777777" w:rsidTr="0089025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1F3E73C" w14:textId="77777777" w:rsidR="006A5A24" w:rsidRPr="00134836" w:rsidRDefault="006A5A24" w:rsidP="006A5A24">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FAD931" w14:textId="77777777" w:rsidR="006A5A24" w:rsidRPr="00134836" w:rsidRDefault="006A5A24" w:rsidP="006A5A24">
            <w:pPr>
              <w:spacing w:line="240" w:lineRule="atLeast"/>
              <w:rPr>
                <w:rFonts w:ascii="Verdana" w:hAnsi="Verdana" w:cstheme="minorHAnsi"/>
                <w:sz w:val="20"/>
                <w:szCs w:val="20"/>
                <w:lang w:val="en-GB"/>
              </w:rPr>
            </w:pPr>
          </w:p>
        </w:tc>
      </w:tr>
      <w:tr w:rsidR="006A5A24" w:rsidRPr="00134836" w14:paraId="5E5FC4A8" w14:textId="77777777" w:rsidTr="0089025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FD136F1" w14:textId="77777777" w:rsidR="006A5A24" w:rsidRPr="00134836" w:rsidRDefault="006A5A24" w:rsidP="006A5A24">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35ADF8" w14:textId="77777777" w:rsidR="006A5A24" w:rsidRPr="00134836" w:rsidRDefault="006A5A24" w:rsidP="006A5A24">
            <w:pPr>
              <w:spacing w:line="270" w:lineRule="atLeast"/>
              <w:jc w:val="both"/>
              <w:rPr>
                <w:rFonts w:ascii="Verdana" w:hAnsi="Verdana" w:cstheme="minorHAnsi"/>
                <w:sz w:val="20"/>
                <w:szCs w:val="20"/>
              </w:rPr>
            </w:pPr>
            <w:r w:rsidRPr="00134836">
              <w:rPr>
                <w:rFonts w:ascii="Verdana" w:hAnsi="Verdana" w:cstheme="minorHAnsi"/>
                <w:sz w:val="20"/>
                <w:szCs w:val="20"/>
              </w:rPr>
              <w:t xml:space="preserve">The aim of the course is to provide the students with the skills that are necessary for conducting individual scholarly research and presenting its results satisfactorily.  </w:t>
            </w:r>
          </w:p>
        </w:tc>
      </w:tr>
      <w:tr w:rsidR="006A5A24" w:rsidRPr="00134836" w14:paraId="330EC293" w14:textId="77777777" w:rsidTr="0089025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B083866" w14:textId="77777777" w:rsidR="006A5A24" w:rsidRPr="00134836" w:rsidRDefault="006A5A24" w:rsidP="006A5A24">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6872F4" w14:textId="77777777" w:rsidR="006A5A24" w:rsidRPr="00134836" w:rsidRDefault="006A5A24" w:rsidP="006A5A24">
            <w:pPr>
              <w:spacing w:line="270" w:lineRule="atLeast"/>
              <w:jc w:val="both"/>
              <w:rPr>
                <w:rFonts w:ascii="Verdana" w:hAnsi="Verdana" w:cstheme="minorHAnsi"/>
                <w:sz w:val="20"/>
                <w:szCs w:val="20"/>
              </w:rPr>
            </w:pPr>
            <w:r w:rsidRPr="00134836">
              <w:rPr>
                <w:rFonts w:ascii="Verdana" w:hAnsi="Verdana" w:cstheme="minorHAnsi"/>
                <w:sz w:val="20"/>
                <w:szCs w:val="20"/>
              </w:rPr>
              <w:t>The course  consists of two components: a) tools and sources for carrying out research: specialist bibliographies, reference sources and digital databases; the ability to select and concentrate on specific topics; assessment of reference material; plagiarism vs. allusion, paraphrase, quotation, and reporting; planning the outline; preparation of working bibliography; thesis statement; note taking; presentation of final paper according to the format adopted by the department; b) presentation and writing skills, comprehension of sophisticated critical texts; current literary terminology; familiarity with basic theoretical approaches.</w:t>
            </w:r>
          </w:p>
        </w:tc>
      </w:tr>
    </w:tbl>
    <w:p w14:paraId="584B4343" w14:textId="77777777" w:rsidR="005E1F0B" w:rsidRPr="00134836" w:rsidRDefault="005E1F0B" w:rsidP="005E1F0B">
      <w:pPr>
        <w:shd w:val="clear" w:color="auto" w:fill="FFFFFF"/>
        <w:rPr>
          <w:rFonts w:ascii="Verdana" w:hAnsi="Verdana" w:cstheme="minorHAnsi"/>
          <w:sz w:val="20"/>
          <w:szCs w:val="20"/>
          <w:lang w:val="en-GB"/>
        </w:rPr>
      </w:pPr>
    </w:p>
    <w:tbl>
      <w:tblPr>
        <w:tblW w:w="48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24"/>
        <w:gridCol w:w="1897"/>
        <w:gridCol w:w="1207"/>
        <w:gridCol w:w="1481"/>
      </w:tblGrid>
      <w:tr w:rsidR="00EA0DE0" w:rsidRPr="00134836" w14:paraId="3471536B" w14:textId="77777777" w:rsidTr="008B0205">
        <w:trPr>
          <w:tblCellSpacing w:w="15" w:type="dxa"/>
          <w:jc w:val="center"/>
        </w:trPr>
        <w:tc>
          <w:tcPr>
            <w:tcW w:w="2368" w:type="pct"/>
            <w:tcBorders>
              <w:bottom w:val="single" w:sz="6" w:space="0" w:color="CCCCCC"/>
            </w:tcBorders>
            <w:shd w:val="clear" w:color="auto" w:fill="FFFFFF"/>
            <w:vAlign w:val="center"/>
          </w:tcPr>
          <w:p w14:paraId="5A605494"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1098" w:type="pct"/>
            <w:tcBorders>
              <w:bottom w:val="single" w:sz="6" w:space="0" w:color="CCCCCC"/>
            </w:tcBorders>
            <w:shd w:val="clear" w:color="auto" w:fill="FFFFFF"/>
          </w:tcPr>
          <w:p w14:paraId="3C99998B" w14:textId="77777777" w:rsidR="005E1F0B" w:rsidRPr="00134836" w:rsidRDefault="005E1F0B" w:rsidP="0089025D">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701" w:type="pct"/>
            <w:tcBorders>
              <w:bottom w:val="single" w:sz="6" w:space="0" w:color="CCCCCC"/>
            </w:tcBorders>
            <w:shd w:val="clear" w:color="auto" w:fill="FFFFFF"/>
            <w:tcMar>
              <w:top w:w="15" w:type="dxa"/>
              <w:left w:w="75" w:type="dxa"/>
              <w:bottom w:w="15" w:type="dxa"/>
              <w:right w:w="15" w:type="dxa"/>
            </w:tcMar>
            <w:vAlign w:val="center"/>
          </w:tcPr>
          <w:p w14:paraId="6BA432EC"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748" w:type="pct"/>
            <w:tcBorders>
              <w:bottom w:val="single" w:sz="6" w:space="0" w:color="CCCCCC"/>
            </w:tcBorders>
            <w:shd w:val="clear" w:color="auto" w:fill="FFFFFF"/>
            <w:tcMar>
              <w:top w:w="15" w:type="dxa"/>
              <w:left w:w="75" w:type="dxa"/>
              <w:bottom w:w="15" w:type="dxa"/>
              <w:right w:w="15" w:type="dxa"/>
            </w:tcMar>
            <w:vAlign w:val="center"/>
          </w:tcPr>
          <w:p w14:paraId="1542883D"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EA0DE0" w:rsidRPr="00134836" w14:paraId="50750790" w14:textId="77777777" w:rsidTr="008B0205">
        <w:trPr>
          <w:trHeight w:val="450"/>
          <w:tblCellSpacing w:w="15" w:type="dxa"/>
          <w:jc w:val="center"/>
        </w:trPr>
        <w:tc>
          <w:tcPr>
            <w:tcW w:w="2368" w:type="pct"/>
            <w:tcBorders>
              <w:bottom w:val="single" w:sz="6" w:space="0" w:color="CCCCCC"/>
            </w:tcBorders>
            <w:shd w:val="clear" w:color="auto" w:fill="FFFFFF"/>
            <w:vAlign w:val="center"/>
          </w:tcPr>
          <w:p w14:paraId="7A99FFBE" w14:textId="77777777" w:rsidR="005E1F0B" w:rsidRPr="00134836" w:rsidRDefault="005E1F0B" w:rsidP="0089025D">
            <w:pPr>
              <w:spacing w:line="240" w:lineRule="atLeast"/>
              <w:jc w:val="both"/>
              <w:rPr>
                <w:rFonts w:ascii="Verdana" w:hAnsi="Verdana" w:cstheme="minorHAnsi"/>
                <w:sz w:val="20"/>
                <w:szCs w:val="20"/>
              </w:rPr>
            </w:pPr>
            <w:r w:rsidRPr="00134836">
              <w:rPr>
                <w:rFonts w:ascii="Verdana" w:hAnsi="Verdana" w:cstheme="minorHAnsi"/>
                <w:sz w:val="20"/>
                <w:szCs w:val="20"/>
              </w:rPr>
              <w:t xml:space="preserve">1) To conduct individual and original research.  </w:t>
            </w:r>
          </w:p>
        </w:tc>
        <w:tc>
          <w:tcPr>
            <w:tcW w:w="1098" w:type="pct"/>
            <w:tcBorders>
              <w:bottom w:val="single" w:sz="6" w:space="0" w:color="CCCCCC"/>
            </w:tcBorders>
            <w:shd w:val="clear" w:color="auto" w:fill="FFFFFF"/>
            <w:vAlign w:val="center"/>
          </w:tcPr>
          <w:p w14:paraId="00F50DFE" w14:textId="77777777" w:rsidR="005E1F0B" w:rsidRPr="00134836" w:rsidRDefault="005E1F0B" w:rsidP="0089025D">
            <w:pPr>
              <w:spacing w:line="256" w:lineRule="atLeast"/>
              <w:jc w:val="center"/>
              <w:rPr>
                <w:rFonts w:ascii="Verdana" w:hAnsi="Verdana" w:cstheme="minorHAnsi"/>
                <w:sz w:val="20"/>
                <w:szCs w:val="20"/>
              </w:rPr>
            </w:pPr>
            <w:r w:rsidRPr="00134836">
              <w:rPr>
                <w:rFonts w:ascii="Verdana" w:hAnsi="Verdana" w:cstheme="minorHAnsi"/>
                <w:sz w:val="20"/>
                <w:szCs w:val="20"/>
              </w:rPr>
              <w:t>1-3, 5-7, 9-10</w:t>
            </w:r>
          </w:p>
        </w:tc>
        <w:tc>
          <w:tcPr>
            <w:tcW w:w="701" w:type="pct"/>
            <w:tcBorders>
              <w:bottom w:val="single" w:sz="6" w:space="0" w:color="CCCCCC"/>
            </w:tcBorders>
            <w:shd w:val="clear" w:color="auto" w:fill="FFFFFF"/>
            <w:tcMar>
              <w:top w:w="15" w:type="dxa"/>
              <w:left w:w="75" w:type="dxa"/>
              <w:bottom w:w="15" w:type="dxa"/>
              <w:right w:w="15" w:type="dxa"/>
            </w:tcMar>
            <w:vAlign w:val="center"/>
          </w:tcPr>
          <w:p w14:paraId="54268763" w14:textId="77777777" w:rsidR="005E1F0B" w:rsidRPr="00134836" w:rsidRDefault="005E1F0B" w:rsidP="0089025D">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48" w:type="pct"/>
            <w:tcBorders>
              <w:bottom w:val="single" w:sz="6" w:space="0" w:color="CCCCCC"/>
            </w:tcBorders>
            <w:shd w:val="clear" w:color="auto" w:fill="FFFFFF"/>
            <w:tcMar>
              <w:top w:w="15" w:type="dxa"/>
              <w:left w:w="75" w:type="dxa"/>
              <w:bottom w:w="15" w:type="dxa"/>
              <w:right w:w="15" w:type="dxa"/>
            </w:tcMar>
            <w:vAlign w:val="center"/>
          </w:tcPr>
          <w:p w14:paraId="6524D10F" w14:textId="77777777" w:rsidR="005E1F0B" w:rsidRPr="00134836" w:rsidRDefault="001621DD" w:rsidP="0089025D">
            <w:pPr>
              <w:spacing w:line="256" w:lineRule="atLeast"/>
              <w:jc w:val="center"/>
              <w:rPr>
                <w:rFonts w:ascii="Verdana" w:hAnsi="Verdana" w:cstheme="minorHAnsi"/>
                <w:sz w:val="20"/>
                <w:szCs w:val="20"/>
              </w:rPr>
            </w:pPr>
            <w:r w:rsidRPr="00134836">
              <w:rPr>
                <w:rFonts w:ascii="Verdana" w:hAnsi="Verdana" w:cstheme="minorHAnsi"/>
                <w:sz w:val="20"/>
                <w:szCs w:val="20"/>
              </w:rPr>
              <w:t>C,</w:t>
            </w:r>
            <w:r w:rsidR="00CB3B10">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296790EC" w14:textId="77777777" w:rsidTr="008B0205">
        <w:trPr>
          <w:trHeight w:val="450"/>
          <w:tblCellSpacing w:w="15" w:type="dxa"/>
          <w:jc w:val="center"/>
        </w:trPr>
        <w:tc>
          <w:tcPr>
            <w:tcW w:w="2368" w:type="pct"/>
            <w:tcBorders>
              <w:bottom w:val="single" w:sz="6" w:space="0" w:color="CCCCCC"/>
            </w:tcBorders>
            <w:shd w:val="clear" w:color="auto" w:fill="FFFFFF"/>
            <w:vAlign w:val="center"/>
          </w:tcPr>
          <w:p w14:paraId="34AFF45B" w14:textId="77777777" w:rsidR="001621DD" w:rsidRPr="00134836" w:rsidRDefault="001621DD" w:rsidP="0089025D">
            <w:pPr>
              <w:jc w:val="both"/>
              <w:rPr>
                <w:rFonts w:ascii="Verdana" w:hAnsi="Verdana" w:cstheme="minorHAnsi"/>
                <w:sz w:val="20"/>
                <w:szCs w:val="20"/>
              </w:rPr>
            </w:pPr>
            <w:r w:rsidRPr="00134836">
              <w:rPr>
                <w:rFonts w:ascii="Verdana" w:hAnsi="Verdana" w:cstheme="minorHAnsi"/>
                <w:sz w:val="20"/>
                <w:szCs w:val="20"/>
              </w:rPr>
              <w:t xml:space="preserve">2) To select an appropriate focus. </w:t>
            </w:r>
          </w:p>
        </w:tc>
        <w:tc>
          <w:tcPr>
            <w:tcW w:w="1098" w:type="pct"/>
            <w:tcBorders>
              <w:bottom w:val="single" w:sz="6" w:space="0" w:color="CCCCCC"/>
            </w:tcBorders>
            <w:shd w:val="clear" w:color="auto" w:fill="FFFFFF"/>
            <w:vAlign w:val="center"/>
          </w:tcPr>
          <w:p w14:paraId="5D3E271D" w14:textId="77777777" w:rsidR="001621DD" w:rsidRPr="00134836" w:rsidRDefault="001621DD" w:rsidP="0089025D">
            <w:pPr>
              <w:spacing w:line="256" w:lineRule="atLeast"/>
              <w:jc w:val="center"/>
              <w:rPr>
                <w:rFonts w:ascii="Verdana" w:hAnsi="Verdana" w:cstheme="minorHAnsi"/>
                <w:sz w:val="20"/>
                <w:szCs w:val="20"/>
              </w:rPr>
            </w:pPr>
            <w:r w:rsidRPr="00134836">
              <w:rPr>
                <w:rFonts w:ascii="Verdana" w:hAnsi="Verdana" w:cstheme="minorHAnsi"/>
                <w:sz w:val="20"/>
                <w:szCs w:val="20"/>
              </w:rPr>
              <w:t>1-3, 5-7, 9-10</w:t>
            </w:r>
          </w:p>
        </w:tc>
        <w:tc>
          <w:tcPr>
            <w:tcW w:w="701" w:type="pct"/>
            <w:tcBorders>
              <w:bottom w:val="single" w:sz="6" w:space="0" w:color="CCCCCC"/>
            </w:tcBorders>
            <w:shd w:val="clear" w:color="auto" w:fill="FFFFFF"/>
            <w:tcMar>
              <w:top w:w="15" w:type="dxa"/>
              <w:left w:w="75" w:type="dxa"/>
              <w:bottom w:w="15" w:type="dxa"/>
              <w:right w:w="15" w:type="dxa"/>
            </w:tcMar>
            <w:vAlign w:val="center"/>
          </w:tcPr>
          <w:p w14:paraId="346F7E7E" w14:textId="77777777" w:rsidR="001621DD" w:rsidRPr="00134836" w:rsidRDefault="001621DD" w:rsidP="0089025D">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48" w:type="pct"/>
            <w:tcBorders>
              <w:bottom w:val="single" w:sz="6" w:space="0" w:color="CCCCCC"/>
            </w:tcBorders>
            <w:shd w:val="clear" w:color="auto" w:fill="FFFFFF"/>
            <w:tcMar>
              <w:top w:w="15" w:type="dxa"/>
              <w:left w:w="75" w:type="dxa"/>
              <w:bottom w:w="15" w:type="dxa"/>
              <w:right w:w="15" w:type="dxa"/>
            </w:tcMar>
            <w:vAlign w:val="center"/>
          </w:tcPr>
          <w:p w14:paraId="34548463" w14:textId="77777777" w:rsidR="001621DD" w:rsidRPr="00134836" w:rsidRDefault="001621DD" w:rsidP="001621DD">
            <w:pPr>
              <w:spacing w:line="256" w:lineRule="atLeast"/>
              <w:jc w:val="center"/>
              <w:rPr>
                <w:rFonts w:ascii="Verdana" w:hAnsi="Verdana" w:cstheme="minorHAnsi"/>
                <w:sz w:val="20"/>
                <w:szCs w:val="20"/>
              </w:rPr>
            </w:pPr>
            <w:r w:rsidRPr="00134836">
              <w:rPr>
                <w:rFonts w:ascii="Verdana" w:hAnsi="Verdana" w:cstheme="minorHAnsi"/>
                <w:sz w:val="20"/>
                <w:szCs w:val="20"/>
              </w:rPr>
              <w:t>C,</w:t>
            </w:r>
            <w:r w:rsidR="00CB3B10">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2DF4064B" w14:textId="77777777" w:rsidTr="008B0205">
        <w:trPr>
          <w:trHeight w:val="450"/>
          <w:tblCellSpacing w:w="15" w:type="dxa"/>
          <w:jc w:val="center"/>
        </w:trPr>
        <w:tc>
          <w:tcPr>
            <w:tcW w:w="2368" w:type="pct"/>
            <w:tcBorders>
              <w:bottom w:val="single" w:sz="6" w:space="0" w:color="CCCCCC"/>
            </w:tcBorders>
            <w:shd w:val="clear" w:color="auto" w:fill="FFFFFF"/>
            <w:vAlign w:val="center"/>
          </w:tcPr>
          <w:p w14:paraId="052F881A" w14:textId="77777777" w:rsidR="001621DD" w:rsidRPr="00134836" w:rsidRDefault="001621DD" w:rsidP="0089025D">
            <w:pPr>
              <w:jc w:val="both"/>
              <w:rPr>
                <w:rFonts w:ascii="Verdana" w:hAnsi="Verdana" w:cstheme="minorHAnsi"/>
                <w:sz w:val="20"/>
                <w:szCs w:val="20"/>
              </w:rPr>
            </w:pPr>
            <w:r w:rsidRPr="00134836">
              <w:rPr>
                <w:rFonts w:ascii="Verdana" w:hAnsi="Verdana" w:cstheme="minorHAnsi"/>
                <w:sz w:val="20"/>
                <w:szCs w:val="20"/>
              </w:rPr>
              <w:t>3) To consult print and electronic media.</w:t>
            </w:r>
          </w:p>
        </w:tc>
        <w:tc>
          <w:tcPr>
            <w:tcW w:w="1098" w:type="pct"/>
            <w:tcBorders>
              <w:bottom w:val="single" w:sz="6" w:space="0" w:color="CCCCCC"/>
            </w:tcBorders>
            <w:shd w:val="clear" w:color="auto" w:fill="FFFFFF"/>
            <w:vAlign w:val="center"/>
          </w:tcPr>
          <w:p w14:paraId="0B85032C" w14:textId="77777777" w:rsidR="001621DD" w:rsidRPr="00134836" w:rsidRDefault="001621DD" w:rsidP="0089025D">
            <w:pPr>
              <w:spacing w:line="256" w:lineRule="atLeast"/>
              <w:jc w:val="center"/>
              <w:rPr>
                <w:rFonts w:ascii="Verdana" w:hAnsi="Verdana" w:cstheme="minorHAnsi"/>
                <w:sz w:val="20"/>
                <w:szCs w:val="20"/>
              </w:rPr>
            </w:pPr>
            <w:r w:rsidRPr="00134836">
              <w:rPr>
                <w:rFonts w:ascii="Verdana" w:hAnsi="Verdana" w:cstheme="minorHAnsi"/>
                <w:sz w:val="20"/>
                <w:szCs w:val="20"/>
              </w:rPr>
              <w:t>1-3, 5-7, 9-10</w:t>
            </w:r>
          </w:p>
        </w:tc>
        <w:tc>
          <w:tcPr>
            <w:tcW w:w="701" w:type="pct"/>
            <w:tcBorders>
              <w:bottom w:val="single" w:sz="6" w:space="0" w:color="CCCCCC"/>
            </w:tcBorders>
            <w:shd w:val="clear" w:color="auto" w:fill="FFFFFF"/>
            <w:tcMar>
              <w:top w:w="15" w:type="dxa"/>
              <w:left w:w="75" w:type="dxa"/>
              <w:bottom w:w="15" w:type="dxa"/>
              <w:right w:w="15" w:type="dxa"/>
            </w:tcMar>
            <w:vAlign w:val="center"/>
          </w:tcPr>
          <w:p w14:paraId="08D76B88" w14:textId="77777777" w:rsidR="001621DD" w:rsidRPr="00134836" w:rsidRDefault="001621DD" w:rsidP="0089025D">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48" w:type="pct"/>
            <w:tcBorders>
              <w:bottom w:val="single" w:sz="6" w:space="0" w:color="CCCCCC"/>
            </w:tcBorders>
            <w:shd w:val="clear" w:color="auto" w:fill="FFFFFF"/>
            <w:tcMar>
              <w:top w:w="15" w:type="dxa"/>
              <w:left w:w="75" w:type="dxa"/>
              <w:bottom w:w="15" w:type="dxa"/>
              <w:right w:w="15" w:type="dxa"/>
            </w:tcMar>
            <w:vAlign w:val="center"/>
          </w:tcPr>
          <w:p w14:paraId="4B44EAE4" w14:textId="77777777" w:rsidR="001621DD" w:rsidRPr="00134836" w:rsidRDefault="001621DD" w:rsidP="001621DD">
            <w:pPr>
              <w:spacing w:line="256" w:lineRule="atLeast"/>
              <w:jc w:val="center"/>
              <w:rPr>
                <w:rFonts w:ascii="Verdana" w:hAnsi="Verdana" w:cstheme="minorHAnsi"/>
                <w:sz w:val="20"/>
                <w:szCs w:val="20"/>
              </w:rPr>
            </w:pPr>
            <w:r w:rsidRPr="00134836">
              <w:rPr>
                <w:rFonts w:ascii="Verdana" w:hAnsi="Verdana" w:cstheme="minorHAnsi"/>
                <w:sz w:val="20"/>
                <w:szCs w:val="20"/>
              </w:rPr>
              <w:t>C,</w:t>
            </w:r>
            <w:r w:rsidR="00CB3B10">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266666C8" w14:textId="77777777" w:rsidTr="008B0205">
        <w:trPr>
          <w:trHeight w:val="450"/>
          <w:tblCellSpacing w:w="15" w:type="dxa"/>
          <w:jc w:val="center"/>
        </w:trPr>
        <w:tc>
          <w:tcPr>
            <w:tcW w:w="2368" w:type="pct"/>
            <w:tcBorders>
              <w:bottom w:val="single" w:sz="6" w:space="0" w:color="CCCCCC"/>
            </w:tcBorders>
            <w:shd w:val="clear" w:color="auto" w:fill="FFFFFF"/>
            <w:vAlign w:val="center"/>
          </w:tcPr>
          <w:p w14:paraId="05A24072" w14:textId="77777777" w:rsidR="001621DD" w:rsidRPr="00134836" w:rsidRDefault="001621DD" w:rsidP="0089025D">
            <w:pPr>
              <w:spacing w:line="240" w:lineRule="atLeast"/>
              <w:jc w:val="both"/>
              <w:rPr>
                <w:rFonts w:ascii="Verdana" w:hAnsi="Verdana" w:cstheme="minorHAnsi"/>
                <w:sz w:val="20"/>
                <w:szCs w:val="20"/>
              </w:rPr>
            </w:pPr>
            <w:r w:rsidRPr="00134836">
              <w:rPr>
                <w:rFonts w:ascii="Verdana" w:hAnsi="Verdana" w:cstheme="minorHAnsi"/>
                <w:sz w:val="20"/>
                <w:szCs w:val="20"/>
              </w:rPr>
              <w:t xml:space="preserve">4) To evaluate sources. </w:t>
            </w:r>
          </w:p>
        </w:tc>
        <w:tc>
          <w:tcPr>
            <w:tcW w:w="1098" w:type="pct"/>
            <w:tcBorders>
              <w:bottom w:val="single" w:sz="6" w:space="0" w:color="CCCCCC"/>
            </w:tcBorders>
            <w:shd w:val="clear" w:color="auto" w:fill="FFFFFF"/>
            <w:vAlign w:val="center"/>
          </w:tcPr>
          <w:p w14:paraId="3C8EF6AF" w14:textId="77777777" w:rsidR="001621DD" w:rsidRPr="00134836" w:rsidRDefault="001621DD" w:rsidP="0089025D">
            <w:pPr>
              <w:spacing w:line="256" w:lineRule="atLeast"/>
              <w:jc w:val="center"/>
              <w:rPr>
                <w:rFonts w:ascii="Verdana" w:hAnsi="Verdana" w:cstheme="minorHAnsi"/>
                <w:sz w:val="20"/>
                <w:szCs w:val="20"/>
              </w:rPr>
            </w:pPr>
            <w:r w:rsidRPr="00134836">
              <w:rPr>
                <w:rFonts w:ascii="Verdana" w:hAnsi="Verdana" w:cstheme="minorHAnsi"/>
                <w:sz w:val="20"/>
                <w:szCs w:val="20"/>
              </w:rPr>
              <w:t>1-3, 5-7, 9-10</w:t>
            </w:r>
          </w:p>
        </w:tc>
        <w:tc>
          <w:tcPr>
            <w:tcW w:w="701" w:type="pct"/>
            <w:tcBorders>
              <w:bottom w:val="single" w:sz="6" w:space="0" w:color="CCCCCC"/>
            </w:tcBorders>
            <w:shd w:val="clear" w:color="auto" w:fill="FFFFFF"/>
            <w:tcMar>
              <w:top w:w="15" w:type="dxa"/>
              <w:left w:w="75" w:type="dxa"/>
              <w:bottom w:w="15" w:type="dxa"/>
              <w:right w:w="15" w:type="dxa"/>
            </w:tcMar>
            <w:vAlign w:val="center"/>
          </w:tcPr>
          <w:p w14:paraId="539A63ED" w14:textId="77777777" w:rsidR="001621DD" w:rsidRPr="00134836" w:rsidRDefault="001621DD" w:rsidP="0089025D">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48" w:type="pct"/>
            <w:tcBorders>
              <w:bottom w:val="single" w:sz="6" w:space="0" w:color="CCCCCC"/>
            </w:tcBorders>
            <w:shd w:val="clear" w:color="auto" w:fill="FFFFFF"/>
            <w:tcMar>
              <w:top w:w="15" w:type="dxa"/>
              <w:left w:w="75" w:type="dxa"/>
              <w:bottom w:w="15" w:type="dxa"/>
              <w:right w:w="15" w:type="dxa"/>
            </w:tcMar>
            <w:vAlign w:val="center"/>
          </w:tcPr>
          <w:p w14:paraId="64F85875" w14:textId="77777777" w:rsidR="001621DD" w:rsidRPr="00134836" w:rsidRDefault="001621DD" w:rsidP="001621DD">
            <w:pPr>
              <w:spacing w:line="256" w:lineRule="atLeast"/>
              <w:jc w:val="center"/>
              <w:rPr>
                <w:rFonts w:ascii="Verdana" w:hAnsi="Verdana" w:cstheme="minorHAnsi"/>
                <w:sz w:val="20"/>
                <w:szCs w:val="20"/>
              </w:rPr>
            </w:pPr>
            <w:r w:rsidRPr="00134836">
              <w:rPr>
                <w:rFonts w:ascii="Verdana" w:hAnsi="Verdana" w:cstheme="minorHAnsi"/>
                <w:sz w:val="20"/>
                <w:szCs w:val="20"/>
              </w:rPr>
              <w:t>C,</w:t>
            </w:r>
            <w:r w:rsidR="00CB3B10">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46959AF1" w14:textId="77777777" w:rsidTr="008B0205">
        <w:trPr>
          <w:trHeight w:val="450"/>
          <w:tblCellSpacing w:w="15" w:type="dxa"/>
          <w:jc w:val="center"/>
        </w:trPr>
        <w:tc>
          <w:tcPr>
            <w:tcW w:w="2368" w:type="pct"/>
            <w:tcBorders>
              <w:bottom w:val="single" w:sz="6" w:space="0" w:color="CCCCCC"/>
            </w:tcBorders>
            <w:shd w:val="clear" w:color="auto" w:fill="FFFFFF"/>
            <w:vAlign w:val="center"/>
          </w:tcPr>
          <w:p w14:paraId="4181DE2C" w14:textId="77777777" w:rsidR="001621DD" w:rsidRPr="00134836" w:rsidRDefault="001621DD" w:rsidP="0089025D">
            <w:pPr>
              <w:jc w:val="both"/>
              <w:rPr>
                <w:rFonts w:ascii="Verdana" w:hAnsi="Verdana" w:cstheme="minorHAnsi"/>
                <w:sz w:val="20"/>
                <w:szCs w:val="20"/>
              </w:rPr>
            </w:pPr>
            <w:r w:rsidRPr="00134836">
              <w:rPr>
                <w:rFonts w:ascii="Verdana" w:hAnsi="Verdana" w:cstheme="minorHAnsi"/>
                <w:sz w:val="20"/>
                <w:szCs w:val="20"/>
              </w:rPr>
              <w:t xml:space="preserve">5) To gain familiarity with methodologies of text analysis and their practical application, and the critical terminology used in scholarly texts and articles. </w:t>
            </w:r>
          </w:p>
        </w:tc>
        <w:tc>
          <w:tcPr>
            <w:tcW w:w="1098" w:type="pct"/>
            <w:tcBorders>
              <w:bottom w:val="single" w:sz="6" w:space="0" w:color="CCCCCC"/>
            </w:tcBorders>
            <w:shd w:val="clear" w:color="auto" w:fill="FFFFFF"/>
            <w:vAlign w:val="center"/>
          </w:tcPr>
          <w:p w14:paraId="2E351DD2" w14:textId="77777777" w:rsidR="001621DD" w:rsidRPr="00134836" w:rsidRDefault="001621DD" w:rsidP="0089025D">
            <w:pPr>
              <w:spacing w:line="256" w:lineRule="atLeast"/>
              <w:jc w:val="center"/>
              <w:rPr>
                <w:rFonts w:ascii="Verdana" w:hAnsi="Verdana" w:cstheme="minorHAnsi"/>
                <w:sz w:val="20"/>
                <w:szCs w:val="20"/>
              </w:rPr>
            </w:pPr>
            <w:r w:rsidRPr="00134836">
              <w:rPr>
                <w:rFonts w:ascii="Verdana" w:hAnsi="Verdana" w:cstheme="minorHAnsi"/>
                <w:sz w:val="20"/>
                <w:szCs w:val="20"/>
              </w:rPr>
              <w:t>1-3, 5-7, 9-10</w:t>
            </w:r>
          </w:p>
        </w:tc>
        <w:tc>
          <w:tcPr>
            <w:tcW w:w="701" w:type="pct"/>
            <w:tcBorders>
              <w:bottom w:val="single" w:sz="6" w:space="0" w:color="CCCCCC"/>
            </w:tcBorders>
            <w:shd w:val="clear" w:color="auto" w:fill="FFFFFF"/>
            <w:tcMar>
              <w:top w:w="15" w:type="dxa"/>
              <w:left w:w="75" w:type="dxa"/>
              <w:bottom w:w="15" w:type="dxa"/>
              <w:right w:w="15" w:type="dxa"/>
            </w:tcMar>
            <w:vAlign w:val="center"/>
          </w:tcPr>
          <w:p w14:paraId="46C5C0FA" w14:textId="77777777" w:rsidR="001621DD" w:rsidRPr="00134836" w:rsidRDefault="001621DD" w:rsidP="0089025D">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48" w:type="pct"/>
            <w:tcBorders>
              <w:bottom w:val="single" w:sz="6" w:space="0" w:color="CCCCCC"/>
            </w:tcBorders>
            <w:shd w:val="clear" w:color="auto" w:fill="FFFFFF"/>
            <w:tcMar>
              <w:top w:w="15" w:type="dxa"/>
              <w:left w:w="75" w:type="dxa"/>
              <w:bottom w:w="15" w:type="dxa"/>
              <w:right w:w="15" w:type="dxa"/>
            </w:tcMar>
            <w:vAlign w:val="center"/>
          </w:tcPr>
          <w:p w14:paraId="2B891FCC" w14:textId="77777777" w:rsidR="001621DD" w:rsidRPr="00134836" w:rsidRDefault="001621DD" w:rsidP="001621DD">
            <w:pPr>
              <w:spacing w:line="256" w:lineRule="atLeast"/>
              <w:jc w:val="center"/>
              <w:rPr>
                <w:rFonts w:ascii="Verdana" w:hAnsi="Verdana" w:cstheme="minorHAnsi"/>
                <w:sz w:val="20"/>
                <w:szCs w:val="20"/>
              </w:rPr>
            </w:pPr>
            <w:r w:rsidRPr="00134836">
              <w:rPr>
                <w:rFonts w:ascii="Verdana" w:hAnsi="Verdana" w:cstheme="minorHAnsi"/>
                <w:sz w:val="20"/>
                <w:szCs w:val="20"/>
              </w:rPr>
              <w:t>C,</w:t>
            </w:r>
            <w:r w:rsidR="00CB3B10">
              <w:rPr>
                <w:rFonts w:ascii="Verdana" w:hAnsi="Verdana" w:cstheme="minorHAnsi"/>
                <w:sz w:val="20"/>
                <w:szCs w:val="20"/>
              </w:rPr>
              <w:t xml:space="preserve"> </w:t>
            </w:r>
            <w:r w:rsidRPr="00134836">
              <w:rPr>
                <w:rFonts w:ascii="Verdana" w:hAnsi="Verdana" w:cstheme="minorHAnsi"/>
                <w:sz w:val="20"/>
                <w:szCs w:val="20"/>
              </w:rPr>
              <w:t>D</w:t>
            </w:r>
          </w:p>
        </w:tc>
      </w:tr>
    </w:tbl>
    <w:p w14:paraId="7465F47A" w14:textId="77777777" w:rsidR="005E1F0B" w:rsidRPr="00134836" w:rsidRDefault="005E1F0B" w:rsidP="005E1F0B">
      <w:pPr>
        <w:shd w:val="clear" w:color="auto" w:fill="FFFFFF"/>
        <w:rPr>
          <w:rFonts w:ascii="Verdana" w:hAnsi="Verdana" w:cstheme="minorHAnsi"/>
          <w:sz w:val="20"/>
          <w:szCs w:val="20"/>
          <w:lang w:val="en-GB"/>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EA0DE0" w:rsidRPr="00134836" w14:paraId="3011084E" w14:textId="77777777" w:rsidTr="00C57EB8">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0660DFDD" w14:textId="77777777" w:rsidR="001621DD" w:rsidRPr="00134836" w:rsidRDefault="001621DD" w:rsidP="001621D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4D78D85B" w14:textId="77777777" w:rsidR="001621DD" w:rsidRPr="00134836" w:rsidRDefault="001621DD" w:rsidP="001621DD">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7D9CD89B" w14:textId="77777777" w:rsidTr="00C57EB8">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8786BBC" w14:textId="77777777" w:rsidR="00C57EB8" w:rsidRPr="00134836" w:rsidRDefault="00C57EB8" w:rsidP="001621D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5EC9C524" w14:textId="77777777" w:rsidR="00C57EB8" w:rsidRPr="00134836" w:rsidRDefault="00C57EB8" w:rsidP="00BB755D">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052EAD0C" w14:textId="77777777" w:rsidR="001621DD" w:rsidRPr="00134836" w:rsidRDefault="001621DD" w:rsidP="005E1F0B">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6067"/>
        <w:gridCol w:w="1870"/>
      </w:tblGrid>
      <w:tr w:rsidR="00EA0DE0" w:rsidRPr="00134836" w14:paraId="2DF7FA74" w14:textId="77777777" w:rsidTr="0089025D">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6AB146DA"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 CONTENT</w:t>
            </w:r>
          </w:p>
        </w:tc>
      </w:tr>
      <w:tr w:rsidR="00EA0DE0" w:rsidRPr="00134836" w14:paraId="385DA194" w14:textId="77777777" w:rsidTr="0089025D">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1D500524"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491" w:type="pct"/>
            <w:tcBorders>
              <w:bottom w:val="single" w:sz="6" w:space="0" w:color="CCCCCC"/>
            </w:tcBorders>
            <w:shd w:val="clear" w:color="auto" w:fill="FFFFFF"/>
            <w:tcMar>
              <w:top w:w="15" w:type="dxa"/>
              <w:left w:w="75" w:type="dxa"/>
              <w:bottom w:w="15" w:type="dxa"/>
              <w:right w:w="15" w:type="dxa"/>
            </w:tcMar>
            <w:vAlign w:val="center"/>
          </w:tcPr>
          <w:p w14:paraId="21E1F71E"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74D206D9"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EA0DE0" w:rsidRPr="00134836" w14:paraId="13B67338"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B0C7039" w14:textId="77777777" w:rsidR="005E1F0B" w:rsidRPr="00134836" w:rsidRDefault="005E1F0B" w:rsidP="008902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3491" w:type="pct"/>
            <w:tcBorders>
              <w:bottom w:val="single" w:sz="6" w:space="0" w:color="CCCCCC"/>
            </w:tcBorders>
            <w:shd w:val="clear" w:color="auto" w:fill="FFFFFF"/>
            <w:tcMar>
              <w:top w:w="15" w:type="dxa"/>
              <w:left w:w="75" w:type="dxa"/>
              <w:bottom w:w="15" w:type="dxa"/>
              <w:right w:w="15" w:type="dxa"/>
            </w:tcMar>
            <w:vAlign w:val="center"/>
          </w:tcPr>
          <w:p w14:paraId="273A2329" w14:textId="77777777" w:rsidR="005E1F0B" w:rsidRPr="00134836" w:rsidRDefault="005E1F0B" w:rsidP="0089025D">
            <w:pPr>
              <w:spacing w:line="240" w:lineRule="atLeast"/>
              <w:jc w:val="both"/>
              <w:rPr>
                <w:rFonts w:ascii="Verdana" w:hAnsi="Verdana" w:cstheme="minorHAnsi"/>
                <w:sz w:val="20"/>
                <w:szCs w:val="20"/>
              </w:rPr>
            </w:pPr>
            <w:r w:rsidRPr="00134836">
              <w:rPr>
                <w:rFonts w:ascii="Verdana" w:hAnsi="Verdana" w:cstheme="minorHAnsi"/>
                <w:sz w:val="20"/>
                <w:szCs w:val="20"/>
              </w:rPr>
              <w:t>General Introduction; aim and scope of the seminar; methodology and material</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7C639776" w14:textId="77777777" w:rsidR="005E1F0B" w:rsidRPr="00134836" w:rsidRDefault="007A7081" w:rsidP="0089025D">
            <w:pPr>
              <w:spacing w:line="240" w:lineRule="atLeast"/>
              <w:rPr>
                <w:rFonts w:ascii="Verdana" w:hAnsi="Verdana" w:cstheme="minorHAnsi"/>
                <w:sz w:val="20"/>
                <w:szCs w:val="20"/>
              </w:rPr>
            </w:pPr>
            <w:r w:rsidRPr="00134836">
              <w:rPr>
                <w:rFonts w:ascii="Verdana" w:hAnsi="Verdana" w:cstheme="minorHAnsi"/>
                <w:sz w:val="20"/>
                <w:szCs w:val="20"/>
              </w:rPr>
              <w:t>Materials for the course provided by instructor</w:t>
            </w:r>
          </w:p>
        </w:tc>
      </w:tr>
      <w:tr w:rsidR="00EA0DE0" w:rsidRPr="00134836" w14:paraId="46204E41"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96EEDCE" w14:textId="77777777" w:rsidR="005E1F0B" w:rsidRPr="00134836" w:rsidRDefault="005E1F0B" w:rsidP="008902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3491" w:type="pct"/>
            <w:tcBorders>
              <w:bottom w:val="single" w:sz="6" w:space="0" w:color="CCCCCC"/>
            </w:tcBorders>
            <w:shd w:val="clear" w:color="auto" w:fill="FFFFFF"/>
            <w:tcMar>
              <w:top w:w="15" w:type="dxa"/>
              <w:left w:w="75" w:type="dxa"/>
              <w:bottom w:w="15" w:type="dxa"/>
              <w:right w:w="15" w:type="dxa"/>
            </w:tcMar>
            <w:vAlign w:val="center"/>
          </w:tcPr>
          <w:p w14:paraId="0FA5D619" w14:textId="77777777" w:rsidR="005E1F0B" w:rsidRPr="00134836" w:rsidRDefault="005E1F0B" w:rsidP="0089025D">
            <w:pPr>
              <w:spacing w:line="240" w:lineRule="atLeast"/>
              <w:jc w:val="both"/>
              <w:rPr>
                <w:rFonts w:ascii="Verdana" w:hAnsi="Verdana" w:cstheme="minorHAnsi"/>
                <w:sz w:val="20"/>
                <w:szCs w:val="20"/>
              </w:rPr>
            </w:pPr>
            <w:r w:rsidRPr="00134836">
              <w:rPr>
                <w:rFonts w:ascii="Verdana" w:hAnsi="Verdana" w:cstheme="minorHAnsi"/>
                <w:sz w:val="20"/>
                <w:szCs w:val="20"/>
              </w:rPr>
              <w:t>Guided Library Tour: research facilities, access to electronic databases</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681343E3" w14:textId="77777777" w:rsidR="005E1F0B" w:rsidRPr="00134836" w:rsidRDefault="005E1F0B" w:rsidP="0089025D">
            <w:pPr>
              <w:spacing w:line="240" w:lineRule="atLeast"/>
              <w:rPr>
                <w:rFonts w:ascii="Verdana" w:hAnsi="Verdana" w:cstheme="minorHAnsi"/>
                <w:sz w:val="20"/>
                <w:szCs w:val="20"/>
                <w:lang w:val="en-GB"/>
              </w:rPr>
            </w:pPr>
          </w:p>
        </w:tc>
      </w:tr>
      <w:tr w:rsidR="00EA0DE0" w:rsidRPr="00134836" w14:paraId="160A5B42"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066F7F1" w14:textId="77777777" w:rsidR="005E1F0B" w:rsidRPr="00134836" w:rsidRDefault="005E1F0B" w:rsidP="008902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3491" w:type="pct"/>
            <w:tcBorders>
              <w:bottom w:val="single" w:sz="6" w:space="0" w:color="CCCCCC"/>
            </w:tcBorders>
            <w:shd w:val="clear" w:color="auto" w:fill="FFFFFF"/>
            <w:tcMar>
              <w:top w:w="15" w:type="dxa"/>
              <w:left w:w="75" w:type="dxa"/>
              <w:bottom w:w="15" w:type="dxa"/>
              <w:right w:w="15" w:type="dxa"/>
            </w:tcMar>
            <w:vAlign w:val="center"/>
          </w:tcPr>
          <w:p w14:paraId="6942BAB4" w14:textId="77777777" w:rsidR="005E1F0B" w:rsidRPr="00134836" w:rsidRDefault="005E1F0B" w:rsidP="0089025D">
            <w:pPr>
              <w:spacing w:line="240" w:lineRule="atLeast"/>
              <w:jc w:val="both"/>
              <w:rPr>
                <w:rFonts w:ascii="Verdana" w:hAnsi="Verdana" w:cstheme="minorHAnsi"/>
                <w:sz w:val="20"/>
                <w:szCs w:val="20"/>
              </w:rPr>
            </w:pPr>
            <w:r w:rsidRPr="00134836">
              <w:rPr>
                <w:rFonts w:ascii="Verdana" w:hAnsi="Verdana" w:cstheme="minorHAnsi"/>
                <w:sz w:val="20"/>
                <w:szCs w:val="20"/>
              </w:rPr>
              <w:t>Tools of research: Information on specialist bibliographies and reference sources.</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400189A5" w14:textId="77777777" w:rsidR="005E1F0B" w:rsidRPr="00134836" w:rsidRDefault="005E1F0B" w:rsidP="0089025D">
            <w:pPr>
              <w:spacing w:line="240" w:lineRule="atLeast"/>
              <w:rPr>
                <w:rFonts w:ascii="Verdana" w:hAnsi="Verdana" w:cstheme="minorHAnsi"/>
                <w:sz w:val="20"/>
                <w:szCs w:val="20"/>
                <w:lang w:val="en-GB"/>
              </w:rPr>
            </w:pPr>
          </w:p>
        </w:tc>
      </w:tr>
      <w:tr w:rsidR="00EA0DE0" w:rsidRPr="00134836" w14:paraId="603B0527"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65B9E10" w14:textId="77777777" w:rsidR="005E1F0B" w:rsidRPr="00134836" w:rsidRDefault="005E1F0B" w:rsidP="008902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3491" w:type="pct"/>
            <w:tcBorders>
              <w:bottom w:val="single" w:sz="6" w:space="0" w:color="CCCCCC"/>
            </w:tcBorders>
            <w:shd w:val="clear" w:color="auto" w:fill="FFFFFF"/>
            <w:tcMar>
              <w:top w:w="15" w:type="dxa"/>
              <w:left w:w="75" w:type="dxa"/>
              <w:bottom w:w="15" w:type="dxa"/>
              <w:right w:w="15" w:type="dxa"/>
            </w:tcMar>
            <w:vAlign w:val="center"/>
          </w:tcPr>
          <w:p w14:paraId="23CB904D" w14:textId="77777777" w:rsidR="005E1F0B" w:rsidRPr="00134836" w:rsidRDefault="005E1F0B" w:rsidP="0089025D">
            <w:pPr>
              <w:spacing w:line="240" w:lineRule="atLeast"/>
              <w:jc w:val="both"/>
              <w:rPr>
                <w:rFonts w:ascii="Verdana" w:hAnsi="Verdana" w:cstheme="minorHAnsi"/>
                <w:sz w:val="20"/>
                <w:szCs w:val="20"/>
              </w:rPr>
            </w:pPr>
            <w:r w:rsidRPr="00134836">
              <w:rPr>
                <w:rFonts w:ascii="Verdana" w:hAnsi="Verdana" w:cstheme="minorHAnsi"/>
                <w:sz w:val="20"/>
                <w:szCs w:val="20"/>
              </w:rPr>
              <w:t>Evaluation of assignments and seminar discussion.</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536B8E32" w14:textId="77777777" w:rsidR="005E1F0B" w:rsidRPr="00134836" w:rsidRDefault="005E1F0B" w:rsidP="0089025D">
            <w:pPr>
              <w:spacing w:line="240" w:lineRule="atLeast"/>
              <w:rPr>
                <w:rFonts w:ascii="Verdana" w:hAnsi="Verdana" w:cstheme="minorHAnsi"/>
                <w:sz w:val="20"/>
                <w:szCs w:val="20"/>
                <w:lang w:val="en-GB"/>
              </w:rPr>
            </w:pPr>
          </w:p>
        </w:tc>
      </w:tr>
      <w:tr w:rsidR="00EA0DE0" w:rsidRPr="00134836" w14:paraId="3EF6F989"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341A613" w14:textId="77777777" w:rsidR="005E1F0B" w:rsidRPr="00134836" w:rsidRDefault="005E1F0B" w:rsidP="008902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3491" w:type="pct"/>
            <w:tcBorders>
              <w:bottom w:val="single" w:sz="6" w:space="0" w:color="CCCCCC"/>
            </w:tcBorders>
            <w:shd w:val="clear" w:color="auto" w:fill="FFFFFF"/>
            <w:tcMar>
              <w:top w:w="15" w:type="dxa"/>
              <w:left w:w="75" w:type="dxa"/>
              <w:bottom w:w="15" w:type="dxa"/>
              <w:right w:w="15" w:type="dxa"/>
            </w:tcMar>
            <w:vAlign w:val="center"/>
          </w:tcPr>
          <w:p w14:paraId="188CF8E0" w14:textId="77777777" w:rsidR="005E1F0B" w:rsidRPr="00134836" w:rsidRDefault="005E1F0B" w:rsidP="0089025D">
            <w:pPr>
              <w:spacing w:line="240" w:lineRule="atLeast"/>
              <w:jc w:val="both"/>
              <w:rPr>
                <w:rFonts w:ascii="Verdana" w:hAnsi="Verdana" w:cstheme="minorHAnsi"/>
                <w:sz w:val="20"/>
                <w:szCs w:val="20"/>
              </w:rPr>
            </w:pPr>
            <w:r w:rsidRPr="00134836">
              <w:rPr>
                <w:rFonts w:ascii="Verdana" w:hAnsi="Verdana" w:cstheme="minorHAnsi"/>
                <w:sz w:val="20"/>
                <w:szCs w:val="20"/>
              </w:rPr>
              <w:t>Brief seminar presentations of topics selected</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73347846" w14:textId="77777777" w:rsidR="005E1F0B" w:rsidRPr="00134836" w:rsidRDefault="005E1F0B" w:rsidP="0089025D">
            <w:pPr>
              <w:spacing w:line="240" w:lineRule="atLeast"/>
              <w:rPr>
                <w:rFonts w:ascii="Verdana" w:hAnsi="Verdana" w:cstheme="minorHAnsi"/>
                <w:sz w:val="20"/>
                <w:szCs w:val="20"/>
                <w:lang w:val="en-GB"/>
              </w:rPr>
            </w:pPr>
          </w:p>
        </w:tc>
      </w:tr>
      <w:tr w:rsidR="00EA0DE0" w:rsidRPr="00134836" w14:paraId="7165AAA8"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3CFCA06" w14:textId="77777777" w:rsidR="005E1F0B" w:rsidRPr="00134836" w:rsidRDefault="005E1F0B" w:rsidP="008902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3491" w:type="pct"/>
            <w:tcBorders>
              <w:bottom w:val="single" w:sz="6" w:space="0" w:color="CCCCCC"/>
            </w:tcBorders>
            <w:shd w:val="clear" w:color="auto" w:fill="FFFFFF"/>
            <w:tcMar>
              <w:top w:w="15" w:type="dxa"/>
              <w:left w:w="75" w:type="dxa"/>
              <w:bottom w:w="15" w:type="dxa"/>
              <w:right w:w="15" w:type="dxa"/>
            </w:tcMar>
            <w:vAlign w:val="center"/>
          </w:tcPr>
          <w:p w14:paraId="75860611" w14:textId="77777777" w:rsidR="005E1F0B" w:rsidRPr="00134836" w:rsidRDefault="005E1F0B" w:rsidP="0089025D">
            <w:pPr>
              <w:spacing w:line="240" w:lineRule="atLeast"/>
              <w:jc w:val="both"/>
              <w:rPr>
                <w:rFonts w:ascii="Verdana" w:hAnsi="Verdana" w:cstheme="minorHAnsi"/>
                <w:sz w:val="20"/>
                <w:szCs w:val="20"/>
              </w:rPr>
            </w:pPr>
            <w:r w:rsidRPr="00134836">
              <w:rPr>
                <w:rFonts w:ascii="Verdana" w:hAnsi="Verdana" w:cstheme="minorHAnsi"/>
                <w:sz w:val="20"/>
                <w:szCs w:val="20"/>
              </w:rPr>
              <w:t xml:space="preserve">Research methodology; evaluation of sources; placing the research topic in a scholarly context; </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31A3BBBA" w14:textId="77777777" w:rsidR="005E1F0B" w:rsidRPr="00134836" w:rsidRDefault="005E1F0B" w:rsidP="0089025D">
            <w:pPr>
              <w:spacing w:line="240" w:lineRule="atLeast"/>
              <w:rPr>
                <w:rFonts w:ascii="Verdana" w:hAnsi="Verdana" w:cstheme="minorHAnsi"/>
                <w:sz w:val="20"/>
                <w:szCs w:val="20"/>
                <w:lang w:val="en-GB"/>
              </w:rPr>
            </w:pPr>
          </w:p>
        </w:tc>
      </w:tr>
      <w:tr w:rsidR="00EA0DE0" w:rsidRPr="00134836" w14:paraId="7B8E487D"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450D1EF" w14:textId="77777777" w:rsidR="005E1F0B" w:rsidRPr="00134836" w:rsidRDefault="005E1F0B" w:rsidP="008902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3491" w:type="pct"/>
            <w:tcBorders>
              <w:bottom w:val="single" w:sz="6" w:space="0" w:color="CCCCCC"/>
            </w:tcBorders>
            <w:shd w:val="clear" w:color="auto" w:fill="FFFFFF"/>
            <w:tcMar>
              <w:top w:w="15" w:type="dxa"/>
              <w:left w:w="75" w:type="dxa"/>
              <w:bottom w:w="15" w:type="dxa"/>
              <w:right w:w="15" w:type="dxa"/>
            </w:tcMar>
            <w:vAlign w:val="center"/>
          </w:tcPr>
          <w:p w14:paraId="0B92B50A" w14:textId="77777777" w:rsidR="005E1F0B" w:rsidRPr="00134836" w:rsidRDefault="005E1F0B" w:rsidP="0089025D">
            <w:pPr>
              <w:spacing w:line="240" w:lineRule="atLeast"/>
              <w:jc w:val="both"/>
              <w:rPr>
                <w:rFonts w:ascii="Verdana" w:hAnsi="Verdana" w:cstheme="minorHAnsi"/>
                <w:sz w:val="20"/>
                <w:szCs w:val="20"/>
              </w:rPr>
            </w:pPr>
            <w:r w:rsidRPr="00134836">
              <w:rPr>
                <w:rFonts w:ascii="Verdana" w:hAnsi="Verdana" w:cstheme="minorHAnsi"/>
                <w:sz w:val="20"/>
                <w:szCs w:val="20"/>
              </w:rPr>
              <w:t xml:space="preserve">Current literary and cultural trends; adoption of a </w:t>
            </w:r>
            <w:proofErr w:type="gramStart"/>
            <w:r w:rsidRPr="00134836">
              <w:rPr>
                <w:rFonts w:ascii="Verdana" w:hAnsi="Verdana" w:cstheme="minorHAnsi"/>
                <w:sz w:val="20"/>
                <w:szCs w:val="20"/>
              </w:rPr>
              <w:t>particular theoretical</w:t>
            </w:r>
            <w:proofErr w:type="gramEnd"/>
            <w:r w:rsidRPr="00134836">
              <w:rPr>
                <w:rFonts w:ascii="Verdana" w:hAnsi="Verdana" w:cstheme="minorHAnsi"/>
                <w:sz w:val="20"/>
                <w:szCs w:val="20"/>
              </w:rPr>
              <w:t xml:space="preserve"> viewpoint and method of treatment </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1637F3BD" w14:textId="77777777" w:rsidR="005E1F0B" w:rsidRPr="00134836" w:rsidRDefault="005E1F0B" w:rsidP="0089025D">
            <w:pPr>
              <w:spacing w:line="240" w:lineRule="atLeast"/>
              <w:rPr>
                <w:rFonts w:ascii="Verdana" w:hAnsi="Verdana" w:cstheme="minorHAnsi"/>
                <w:sz w:val="20"/>
                <w:szCs w:val="20"/>
                <w:lang w:val="en-GB"/>
              </w:rPr>
            </w:pPr>
          </w:p>
        </w:tc>
      </w:tr>
      <w:tr w:rsidR="00EA0DE0" w:rsidRPr="00134836" w14:paraId="2376348C"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C7FD168" w14:textId="77777777" w:rsidR="005E1F0B" w:rsidRPr="00134836" w:rsidRDefault="005E1F0B" w:rsidP="008902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3491" w:type="pct"/>
            <w:tcBorders>
              <w:bottom w:val="single" w:sz="6" w:space="0" w:color="CCCCCC"/>
            </w:tcBorders>
            <w:shd w:val="clear" w:color="auto" w:fill="FFFFFF"/>
            <w:tcMar>
              <w:top w:w="15" w:type="dxa"/>
              <w:left w:w="75" w:type="dxa"/>
              <w:bottom w:w="15" w:type="dxa"/>
              <w:right w:w="15" w:type="dxa"/>
            </w:tcMar>
            <w:vAlign w:val="center"/>
          </w:tcPr>
          <w:p w14:paraId="6E914F21" w14:textId="77777777" w:rsidR="005E1F0B" w:rsidRPr="00134836" w:rsidRDefault="005E1F0B" w:rsidP="0089025D">
            <w:pPr>
              <w:spacing w:line="240" w:lineRule="atLeast"/>
              <w:jc w:val="both"/>
              <w:rPr>
                <w:rFonts w:ascii="Verdana" w:hAnsi="Verdana" w:cstheme="minorHAnsi"/>
                <w:sz w:val="20"/>
                <w:szCs w:val="20"/>
              </w:rPr>
            </w:pPr>
            <w:r w:rsidRPr="00134836">
              <w:rPr>
                <w:rFonts w:ascii="Verdana" w:hAnsi="Verdana" w:cstheme="minorHAnsi"/>
                <w:sz w:val="20"/>
                <w:szCs w:val="20"/>
              </w:rPr>
              <w:t xml:space="preserve">Comprehension of sophisticated critical texts; current literary terminology </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5795A8B6" w14:textId="77777777" w:rsidR="005E1F0B" w:rsidRPr="00134836" w:rsidRDefault="005E1F0B" w:rsidP="0089025D">
            <w:pPr>
              <w:spacing w:line="240" w:lineRule="atLeast"/>
              <w:rPr>
                <w:rFonts w:ascii="Verdana" w:hAnsi="Verdana" w:cstheme="minorHAnsi"/>
                <w:sz w:val="20"/>
                <w:szCs w:val="20"/>
                <w:lang w:val="en-GB"/>
              </w:rPr>
            </w:pPr>
          </w:p>
        </w:tc>
      </w:tr>
      <w:tr w:rsidR="00EA0DE0" w:rsidRPr="00134836" w14:paraId="688BD6B5"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8CA9DF4" w14:textId="77777777" w:rsidR="005E1F0B" w:rsidRPr="00134836" w:rsidRDefault="005E1F0B" w:rsidP="008902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3491" w:type="pct"/>
            <w:tcBorders>
              <w:bottom w:val="single" w:sz="6" w:space="0" w:color="CCCCCC"/>
            </w:tcBorders>
            <w:shd w:val="clear" w:color="auto" w:fill="FFFFFF"/>
            <w:tcMar>
              <w:top w:w="15" w:type="dxa"/>
              <w:left w:w="75" w:type="dxa"/>
              <w:bottom w:w="15" w:type="dxa"/>
              <w:right w:w="15" w:type="dxa"/>
            </w:tcMar>
            <w:vAlign w:val="center"/>
          </w:tcPr>
          <w:p w14:paraId="601A4ADE" w14:textId="77777777" w:rsidR="005E1F0B" w:rsidRPr="00134836" w:rsidRDefault="005E1F0B" w:rsidP="0089025D">
            <w:pPr>
              <w:jc w:val="both"/>
              <w:rPr>
                <w:rFonts w:ascii="Verdana" w:hAnsi="Verdana" w:cstheme="minorHAnsi"/>
                <w:sz w:val="20"/>
                <w:szCs w:val="20"/>
              </w:rPr>
            </w:pPr>
            <w:r w:rsidRPr="00134836">
              <w:rPr>
                <w:rFonts w:ascii="Verdana" w:hAnsi="Verdana" w:cstheme="minorHAnsi"/>
                <w:sz w:val="20"/>
                <w:szCs w:val="20"/>
              </w:rPr>
              <w:t xml:space="preserve">Preliminary discussion concerning the Term Paper; revision of the information given in the MLA Handbook on the preparation of the   topic statement; working bibliography and working outline </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6BB70D73" w14:textId="77777777" w:rsidR="005E1F0B" w:rsidRPr="00134836" w:rsidRDefault="005E1F0B" w:rsidP="0089025D">
            <w:pPr>
              <w:spacing w:line="240" w:lineRule="atLeast"/>
              <w:rPr>
                <w:rFonts w:ascii="Verdana" w:hAnsi="Verdana" w:cstheme="minorHAnsi"/>
                <w:sz w:val="20"/>
                <w:szCs w:val="20"/>
                <w:lang w:val="en-GB"/>
              </w:rPr>
            </w:pPr>
          </w:p>
        </w:tc>
      </w:tr>
      <w:tr w:rsidR="00EA0DE0" w:rsidRPr="00134836" w14:paraId="7C80BBBE"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7B8C72D" w14:textId="77777777" w:rsidR="005E1F0B" w:rsidRPr="00134836" w:rsidRDefault="005E1F0B" w:rsidP="008902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3491" w:type="pct"/>
            <w:tcBorders>
              <w:bottom w:val="single" w:sz="6" w:space="0" w:color="CCCCCC"/>
            </w:tcBorders>
            <w:shd w:val="clear" w:color="auto" w:fill="FFFFFF"/>
            <w:tcMar>
              <w:top w:w="15" w:type="dxa"/>
              <w:left w:w="75" w:type="dxa"/>
              <w:bottom w:w="15" w:type="dxa"/>
              <w:right w:w="15" w:type="dxa"/>
            </w:tcMar>
            <w:vAlign w:val="center"/>
          </w:tcPr>
          <w:p w14:paraId="66BDF8FD" w14:textId="77777777" w:rsidR="005E1F0B" w:rsidRPr="00134836" w:rsidRDefault="005E1F0B" w:rsidP="0089025D">
            <w:pPr>
              <w:spacing w:line="240" w:lineRule="atLeast"/>
              <w:jc w:val="both"/>
              <w:rPr>
                <w:rFonts w:ascii="Verdana" w:hAnsi="Verdana" w:cstheme="minorHAnsi"/>
                <w:sz w:val="20"/>
                <w:szCs w:val="20"/>
              </w:rPr>
            </w:pPr>
            <w:r w:rsidRPr="00134836">
              <w:rPr>
                <w:rFonts w:ascii="Verdana" w:hAnsi="Verdana" w:cstheme="minorHAnsi"/>
                <w:sz w:val="20"/>
                <w:szCs w:val="20"/>
              </w:rPr>
              <w:t xml:space="preserve">Seminar discussion and shared evaluation of progress made so far </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2105F47A" w14:textId="77777777" w:rsidR="005E1F0B" w:rsidRPr="00134836" w:rsidRDefault="005E1F0B" w:rsidP="0089025D">
            <w:pPr>
              <w:spacing w:line="240" w:lineRule="atLeast"/>
              <w:rPr>
                <w:rFonts w:ascii="Verdana" w:hAnsi="Verdana" w:cstheme="minorHAnsi"/>
                <w:sz w:val="20"/>
                <w:szCs w:val="20"/>
                <w:lang w:val="en-GB"/>
              </w:rPr>
            </w:pPr>
          </w:p>
        </w:tc>
      </w:tr>
      <w:tr w:rsidR="00EA0DE0" w:rsidRPr="00134836" w14:paraId="1BC4EEB8"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1AF568A" w14:textId="77777777" w:rsidR="005E1F0B" w:rsidRPr="00134836" w:rsidRDefault="005E1F0B" w:rsidP="008902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3491" w:type="pct"/>
            <w:tcBorders>
              <w:bottom w:val="single" w:sz="6" w:space="0" w:color="CCCCCC"/>
            </w:tcBorders>
            <w:shd w:val="clear" w:color="auto" w:fill="FFFFFF"/>
            <w:tcMar>
              <w:top w:w="15" w:type="dxa"/>
              <w:left w:w="75" w:type="dxa"/>
              <w:bottom w:w="15" w:type="dxa"/>
              <w:right w:w="15" w:type="dxa"/>
            </w:tcMar>
            <w:vAlign w:val="center"/>
          </w:tcPr>
          <w:p w14:paraId="6E97E956" w14:textId="77777777" w:rsidR="005E1F0B" w:rsidRPr="00134836" w:rsidRDefault="005E1F0B" w:rsidP="0089025D">
            <w:pPr>
              <w:spacing w:line="240" w:lineRule="atLeast"/>
              <w:jc w:val="both"/>
              <w:rPr>
                <w:rFonts w:ascii="Verdana" w:hAnsi="Verdana" w:cstheme="minorHAnsi"/>
                <w:sz w:val="20"/>
                <w:szCs w:val="20"/>
              </w:rPr>
            </w:pPr>
            <w:r w:rsidRPr="00134836">
              <w:rPr>
                <w:rFonts w:ascii="Verdana" w:hAnsi="Verdana" w:cstheme="minorHAnsi"/>
                <w:sz w:val="20"/>
                <w:szCs w:val="20"/>
              </w:rPr>
              <w:t>Taking notes from primary and secondary s</w:t>
            </w:r>
            <w:r w:rsidR="004A04E0" w:rsidRPr="00134836">
              <w:rPr>
                <w:rFonts w:ascii="Verdana" w:hAnsi="Verdana" w:cstheme="minorHAnsi"/>
                <w:sz w:val="20"/>
                <w:szCs w:val="20"/>
              </w:rPr>
              <w:t>ources; analysis and evaluation</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54DF7629" w14:textId="77777777" w:rsidR="005E1F0B" w:rsidRPr="00134836" w:rsidRDefault="005E1F0B" w:rsidP="0089025D">
            <w:pPr>
              <w:spacing w:line="240" w:lineRule="atLeast"/>
              <w:rPr>
                <w:rFonts w:ascii="Verdana" w:hAnsi="Verdana" w:cstheme="minorHAnsi"/>
                <w:sz w:val="20"/>
                <w:szCs w:val="20"/>
                <w:lang w:val="en-GB"/>
              </w:rPr>
            </w:pPr>
          </w:p>
        </w:tc>
      </w:tr>
      <w:tr w:rsidR="00EA0DE0" w:rsidRPr="00134836" w14:paraId="4D28F09D"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D06CAEE" w14:textId="77777777" w:rsidR="005E1F0B" w:rsidRPr="00134836" w:rsidRDefault="005E1F0B" w:rsidP="008902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3491" w:type="pct"/>
            <w:tcBorders>
              <w:bottom w:val="single" w:sz="6" w:space="0" w:color="CCCCCC"/>
            </w:tcBorders>
            <w:shd w:val="clear" w:color="auto" w:fill="FFFFFF"/>
            <w:tcMar>
              <w:top w:w="15" w:type="dxa"/>
              <w:left w:w="75" w:type="dxa"/>
              <w:bottom w:w="15" w:type="dxa"/>
              <w:right w:w="15" w:type="dxa"/>
            </w:tcMar>
            <w:vAlign w:val="center"/>
          </w:tcPr>
          <w:p w14:paraId="38A3EE3E" w14:textId="77777777" w:rsidR="005E1F0B" w:rsidRPr="00134836" w:rsidRDefault="005E1F0B" w:rsidP="0089025D">
            <w:pPr>
              <w:spacing w:line="240" w:lineRule="atLeast"/>
              <w:jc w:val="both"/>
              <w:rPr>
                <w:rFonts w:ascii="Verdana" w:hAnsi="Verdana" w:cstheme="minorHAnsi"/>
                <w:sz w:val="20"/>
                <w:szCs w:val="20"/>
              </w:rPr>
            </w:pPr>
            <w:r w:rsidRPr="00134836">
              <w:rPr>
                <w:rFonts w:ascii="Verdana" w:hAnsi="Verdana" w:cstheme="minorHAnsi"/>
                <w:sz w:val="20"/>
                <w:szCs w:val="20"/>
              </w:rPr>
              <w:t xml:space="preserve">Writing skills: importance of writing clearly and correctly with proper </w:t>
            </w:r>
            <w:r w:rsidRPr="00134836">
              <w:rPr>
                <w:rFonts w:ascii="Verdana" w:hAnsi="Verdana" w:cstheme="minorHAnsi"/>
                <w:sz w:val="20"/>
                <w:szCs w:val="20"/>
              </w:rPr>
              <w:tab/>
              <w:t>indication of the sources used; whether the material is paraphrased or quoted.</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03F79C04" w14:textId="77777777" w:rsidR="005E1F0B" w:rsidRPr="00134836" w:rsidRDefault="005E1F0B" w:rsidP="0089025D">
            <w:pPr>
              <w:spacing w:line="240" w:lineRule="atLeast"/>
              <w:rPr>
                <w:rFonts w:ascii="Verdana" w:hAnsi="Verdana" w:cstheme="minorHAnsi"/>
                <w:sz w:val="20"/>
                <w:szCs w:val="20"/>
                <w:lang w:val="en-GB"/>
              </w:rPr>
            </w:pPr>
          </w:p>
        </w:tc>
      </w:tr>
      <w:tr w:rsidR="00EA0DE0" w:rsidRPr="00134836" w14:paraId="1FF1E90C"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6A3827D" w14:textId="77777777" w:rsidR="005E1F0B" w:rsidRPr="00134836" w:rsidRDefault="005E1F0B" w:rsidP="008902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3491" w:type="pct"/>
            <w:tcBorders>
              <w:bottom w:val="single" w:sz="6" w:space="0" w:color="CCCCCC"/>
            </w:tcBorders>
            <w:shd w:val="clear" w:color="auto" w:fill="FFFFFF"/>
            <w:tcMar>
              <w:top w:w="15" w:type="dxa"/>
              <w:left w:w="75" w:type="dxa"/>
              <w:bottom w:w="15" w:type="dxa"/>
              <w:right w:w="15" w:type="dxa"/>
            </w:tcMar>
            <w:vAlign w:val="center"/>
          </w:tcPr>
          <w:p w14:paraId="39D1CBE1" w14:textId="77777777" w:rsidR="005E1F0B" w:rsidRPr="00134836" w:rsidRDefault="005E1F0B" w:rsidP="0089025D">
            <w:pPr>
              <w:spacing w:line="240" w:lineRule="atLeast"/>
              <w:jc w:val="both"/>
              <w:rPr>
                <w:rFonts w:ascii="Verdana" w:hAnsi="Verdana" w:cstheme="minorHAnsi"/>
                <w:sz w:val="20"/>
                <w:szCs w:val="20"/>
              </w:rPr>
            </w:pPr>
            <w:r w:rsidRPr="00134836">
              <w:rPr>
                <w:rFonts w:ascii="Verdana" w:hAnsi="Verdana" w:cstheme="minorHAnsi"/>
                <w:sz w:val="20"/>
                <w:szCs w:val="20"/>
              </w:rPr>
              <w:t>Presentation skills: documentation, final bibliography, format, other items such as notes, glossaries, and indexes may be added if relevant</w:t>
            </w:r>
          </w:p>
        </w:tc>
        <w:tc>
          <w:tcPr>
            <w:tcW w:w="1070" w:type="pct"/>
            <w:tcBorders>
              <w:bottom w:val="single" w:sz="6" w:space="0" w:color="CCCCCC"/>
            </w:tcBorders>
            <w:shd w:val="clear" w:color="auto" w:fill="FFFFFF"/>
            <w:tcMar>
              <w:top w:w="15" w:type="dxa"/>
              <w:left w:w="75" w:type="dxa"/>
              <w:bottom w:w="15" w:type="dxa"/>
              <w:right w:w="15" w:type="dxa"/>
            </w:tcMar>
            <w:vAlign w:val="center"/>
          </w:tcPr>
          <w:p w14:paraId="408741BE" w14:textId="77777777" w:rsidR="005E1F0B" w:rsidRPr="00134836" w:rsidRDefault="005E1F0B" w:rsidP="0089025D">
            <w:pPr>
              <w:spacing w:line="240" w:lineRule="atLeast"/>
              <w:rPr>
                <w:rFonts w:ascii="Verdana" w:hAnsi="Verdana" w:cstheme="minorHAnsi"/>
                <w:sz w:val="20"/>
                <w:szCs w:val="20"/>
                <w:lang w:val="en-GB"/>
              </w:rPr>
            </w:pPr>
          </w:p>
        </w:tc>
      </w:tr>
      <w:tr w:rsidR="00EA0DE0" w:rsidRPr="00134836" w14:paraId="534E7E8B" w14:textId="77777777" w:rsidTr="0089025D">
        <w:trPr>
          <w:trHeight w:val="568"/>
          <w:tblCellSpacing w:w="15" w:type="dxa"/>
          <w:jc w:val="center"/>
        </w:trPr>
        <w:tc>
          <w:tcPr>
            <w:tcW w:w="0" w:type="auto"/>
            <w:tcBorders>
              <w:bottom w:val="single" w:sz="4" w:space="0" w:color="auto"/>
            </w:tcBorders>
            <w:shd w:val="clear" w:color="auto" w:fill="FFFFFF"/>
            <w:tcMar>
              <w:top w:w="15" w:type="dxa"/>
              <w:left w:w="75" w:type="dxa"/>
              <w:bottom w:w="15" w:type="dxa"/>
              <w:right w:w="15" w:type="dxa"/>
            </w:tcMar>
            <w:vAlign w:val="center"/>
          </w:tcPr>
          <w:p w14:paraId="1E862EBA" w14:textId="77777777" w:rsidR="005E1F0B" w:rsidRPr="00134836" w:rsidRDefault="005E1F0B" w:rsidP="008902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3491" w:type="pct"/>
            <w:tcBorders>
              <w:bottom w:val="single" w:sz="4" w:space="0" w:color="auto"/>
            </w:tcBorders>
            <w:shd w:val="clear" w:color="auto" w:fill="FFFFFF"/>
            <w:tcMar>
              <w:top w:w="15" w:type="dxa"/>
              <w:left w:w="75" w:type="dxa"/>
              <w:bottom w:w="15" w:type="dxa"/>
              <w:right w:w="15" w:type="dxa"/>
            </w:tcMar>
            <w:vAlign w:val="center"/>
          </w:tcPr>
          <w:p w14:paraId="1CBB6658" w14:textId="77777777" w:rsidR="005E1F0B" w:rsidRPr="00134836" w:rsidRDefault="005E1F0B" w:rsidP="0089025D">
            <w:pPr>
              <w:jc w:val="both"/>
              <w:rPr>
                <w:rFonts w:ascii="Verdana" w:hAnsi="Verdana" w:cstheme="minorHAnsi"/>
                <w:sz w:val="20"/>
                <w:szCs w:val="20"/>
              </w:rPr>
            </w:pPr>
            <w:r w:rsidRPr="00134836">
              <w:rPr>
                <w:rFonts w:ascii="Verdana" w:hAnsi="Verdana" w:cstheme="minorHAnsi"/>
                <w:sz w:val="20"/>
                <w:szCs w:val="20"/>
              </w:rPr>
              <w:t>Students’ presentations</w:t>
            </w:r>
          </w:p>
        </w:tc>
        <w:tc>
          <w:tcPr>
            <w:tcW w:w="1070" w:type="pct"/>
            <w:tcBorders>
              <w:bottom w:val="single" w:sz="4" w:space="0" w:color="auto"/>
            </w:tcBorders>
            <w:shd w:val="clear" w:color="auto" w:fill="FFFFFF"/>
            <w:tcMar>
              <w:top w:w="15" w:type="dxa"/>
              <w:left w:w="75" w:type="dxa"/>
              <w:bottom w:w="15" w:type="dxa"/>
              <w:right w:w="15" w:type="dxa"/>
            </w:tcMar>
            <w:vAlign w:val="center"/>
          </w:tcPr>
          <w:p w14:paraId="5C521077" w14:textId="77777777" w:rsidR="005E1F0B" w:rsidRPr="00134836" w:rsidRDefault="005E1F0B" w:rsidP="0089025D">
            <w:pPr>
              <w:spacing w:line="240" w:lineRule="atLeast"/>
              <w:rPr>
                <w:rFonts w:ascii="Verdana" w:hAnsi="Verdana" w:cstheme="minorHAnsi"/>
                <w:sz w:val="20"/>
                <w:szCs w:val="20"/>
                <w:lang w:val="en-GB"/>
              </w:rPr>
            </w:pPr>
          </w:p>
        </w:tc>
      </w:tr>
      <w:tr w:rsidR="00EA0DE0" w:rsidRPr="00134836" w14:paraId="256466D0" w14:textId="77777777" w:rsidTr="0089025D">
        <w:trPr>
          <w:trHeight w:val="568"/>
          <w:tblCellSpacing w:w="15" w:type="dxa"/>
          <w:jc w:val="center"/>
        </w:trPr>
        <w:tc>
          <w:tcPr>
            <w:tcW w:w="0" w:type="auto"/>
            <w:tcBorders>
              <w:bottom w:val="single" w:sz="4" w:space="0" w:color="auto"/>
            </w:tcBorders>
            <w:shd w:val="clear" w:color="auto" w:fill="FFFFFF"/>
            <w:tcMar>
              <w:top w:w="15" w:type="dxa"/>
              <w:left w:w="75" w:type="dxa"/>
              <w:bottom w:w="15" w:type="dxa"/>
              <w:right w:w="15" w:type="dxa"/>
            </w:tcMar>
            <w:vAlign w:val="center"/>
          </w:tcPr>
          <w:p w14:paraId="0559881F" w14:textId="77777777" w:rsidR="005E1F0B" w:rsidRPr="00134836" w:rsidRDefault="005E1F0B" w:rsidP="0089025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3491" w:type="pct"/>
            <w:tcBorders>
              <w:bottom w:val="single" w:sz="4" w:space="0" w:color="auto"/>
            </w:tcBorders>
            <w:shd w:val="clear" w:color="auto" w:fill="FFFFFF"/>
            <w:tcMar>
              <w:top w:w="15" w:type="dxa"/>
              <w:left w:w="75" w:type="dxa"/>
              <w:bottom w:w="15" w:type="dxa"/>
              <w:right w:w="15" w:type="dxa"/>
            </w:tcMar>
            <w:vAlign w:val="center"/>
          </w:tcPr>
          <w:p w14:paraId="56C7B6C5" w14:textId="77777777" w:rsidR="005E1F0B" w:rsidRPr="00134836" w:rsidRDefault="005E1F0B" w:rsidP="0089025D">
            <w:pPr>
              <w:spacing w:line="240" w:lineRule="atLeast"/>
              <w:rPr>
                <w:rFonts w:ascii="Verdana" w:hAnsi="Verdana" w:cstheme="minorHAnsi"/>
                <w:sz w:val="20"/>
                <w:szCs w:val="20"/>
              </w:rPr>
            </w:pPr>
            <w:r w:rsidRPr="00134836">
              <w:rPr>
                <w:rFonts w:ascii="Verdana" w:hAnsi="Verdana" w:cstheme="minorHAnsi"/>
                <w:sz w:val="20"/>
                <w:szCs w:val="20"/>
              </w:rPr>
              <w:t>Students’ presentations and final shared overview</w:t>
            </w:r>
          </w:p>
        </w:tc>
        <w:tc>
          <w:tcPr>
            <w:tcW w:w="1070" w:type="pct"/>
            <w:tcBorders>
              <w:bottom w:val="single" w:sz="4" w:space="0" w:color="auto"/>
            </w:tcBorders>
            <w:shd w:val="clear" w:color="auto" w:fill="FFFFFF"/>
            <w:tcMar>
              <w:top w:w="15" w:type="dxa"/>
              <w:left w:w="75" w:type="dxa"/>
              <w:bottom w:w="15" w:type="dxa"/>
              <w:right w:w="15" w:type="dxa"/>
            </w:tcMar>
            <w:vAlign w:val="center"/>
          </w:tcPr>
          <w:p w14:paraId="46BB9588" w14:textId="77777777" w:rsidR="005E1F0B" w:rsidRPr="00134836" w:rsidRDefault="005E1F0B" w:rsidP="0089025D">
            <w:pPr>
              <w:spacing w:line="240" w:lineRule="atLeast"/>
              <w:rPr>
                <w:rFonts w:ascii="Verdana" w:hAnsi="Verdana" w:cstheme="minorHAnsi"/>
                <w:sz w:val="20"/>
                <w:szCs w:val="20"/>
                <w:lang w:val="en-GB"/>
              </w:rPr>
            </w:pPr>
          </w:p>
        </w:tc>
      </w:tr>
    </w:tbl>
    <w:p w14:paraId="17C8FC54" w14:textId="77777777" w:rsidR="005E1F0B" w:rsidRDefault="005E1F0B" w:rsidP="005E1F0B">
      <w:pPr>
        <w:shd w:val="clear" w:color="auto" w:fill="FFFFFF"/>
        <w:rPr>
          <w:rFonts w:ascii="Verdana" w:hAnsi="Verdana" w:cstheme="minorHAnsi"/>
          <w:sz w:val="20"/>
          <w:szCs w:val="20"/>
          <w:lang w:val="en-GB"/>
        </w:rPr>
      </w:pPr>
    </w:p>
    <w:p w14:paraId="1484CFED" w14:textId="77777777" w:rsidR="007A7081" w:rsidRDefault="007A7081" w:rsidP="005E1F0B">
      <w:pPr>
        <w:shd w:val="clear" w:color="auto" w:fill="FFFFFF"/>
        <w:rPr>
          <w:rFonts w:ascii="Verdana" w:hAnsi="Verdana" w:cstheme="minorHAnsi"/>
          <w:sz w:val="20"/>
          <w:szCs w:val="20"/>
          <w:lang w:val="en-GB"/>
        </w:rPr>
      </w:pPr>
    </w:p>
    <w:p w14:paraId="46296D6C" w14:textId="77777777" w:rsidR="007A7081" w:rsidRDefault="007A7081" w:rsidP="005E1F0B">
      <w:pPr>
        <w:shd w:val="clear" w:color="auto" w:fill="FFFFFF"/>
        <w:rPr>
          <w:rFonts w:ascii="Verdana" w:hAnsi="Verdana" w:cstheme="minorHAnsi"/>
          <w:sz w:val="20"/>
          <w:szCs w:val="20"/>
          <w:lang w:val="en-GB"/>
        </w:rPr>
      </w:pPr>
    </w:p>
    <w:p w14:paraId="3E579629" w14:textId="77777777" w:rsidR="007A7081" w:rsidRDefault="007A7081" w:rsidP="005E1F0B">
      <w:pPr>
        <w:shd w:val="clear" w:color="auto" w:fill="FFFFFF"/>
        <w:rPr>
          <w:rFonts w:ascii="Verdana" w:hAnsi="Verdana" w:cstheme="minorHAnsi"/>
          <w:sz w:val="20"/>
          <w:szCs w:val="20"/>
          <w:lang w:val="en-GB"/>
        </w:rPr>
      </w:pPr>
    </w:p>
    <w:p w14:paraId="41287923" w14:textId="77777777" w:rsidR="007A7081" w:rsidRDefault="007A7081" w:rsidP="005E1F0B">
      <w:pPr>
        <w:shd w:val="clear" w:color="auto" w:fill="FFFFFF"/>
        <w:rPr>
          <w:rFonts w:ascii="Verdana" w:hAnsi="Verdana" w:cstheme="minorHAnsi"/>
          <w:sz w:val="20"/>
          <w:szCs w:val="20"/>
          <w:lang w:val="en-GB"/>
        </w:rPr>
      </w:pPr>
    </w:p>
    <w:p w14:paraId="48BC102D" w14:textId="77777777" w:rsidR="007A7081" w:rsidRDefault="007A7081" w:rsidP="005E1F0B">
      <w:pPr>
        <w:shd w:val="clear" w:color="auto" w:fill="FFFFFF"/>
        <w:rPr>
          <w:rFonts w:ascii="Verdana" w:hAnsi="Verdana" w:cstheme="minorHAnsi"/>
          <w:sz w:val="20"/>
          <w:szCs w:val="20"/>
          <w:lang w:val="en-GB"/>
        </w:rPr>
      </w:pPr>
    </w:p>
    <w:p w14:paraId="71C56DBB" w14:textId="77777777" w:rsidR="007A7081" w:rsidRPr="00134836" w:rsidRDefault="007A7081" w:rsidP="005E1F0B">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7"/>
        <w:gridCol w:w="6456"/>
      </w:tblGrid>
      <w:tr w:rsidR="00EA0DE0" w:rsidRPr="00134836" w14:paraId="73E96678" w14:textId="77777777" w:rsidTr="0089025D">
        <w:trPr>
          <w:trHeight w:val="525"/>
          <w:tblCellSpacing w:w="15" w:type="dxa"/>
          <w:jc w:val="center"/>
        </w:trPr>
        <w:tc>
          <w:tcPr>
            <w:tcW w:w="8803" w:type="dxa"/>
            <w:gridSpan w:val="2"/>
            <w:tcBorders>
              <w:bottom w:val="single" w:sz="6" w:space="0" w:color="CCCCCC"/>
            </w:tcBorders>
            <w:shd w:val="clear" w:color="auto" w:fill="FFFFFF"/>
            <w:tcMar>
              <w:top w:w="15" w:type="dxa"/>
              <w:left w:w="75" w:type="dxa"/>
              <w:bottom w:w="15" w:type="dxa"/>
              <w:right w:w="15" w:type="dxa"/>
            </w:tcMar>
            <w:vAlign w:val="center"/>
          </w:tcPr>
          <w:p w14:paraId="3E0F818A"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RECOMMENDED SOURCES</w:t>
            </w:r>
          </w:p>
        </w:tc>
      </w:tr>
      <w:tr w:rsidR="00EA0DE0" w:rsidRPr="00134836" w14:paraId="17D5C043" w14:textId="77777777" w:rsidTr="0089025D">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tcPr>
          <w:p w14:paraId="5C0CF38A"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6545" w:type="dxa"/>
            <w:tcBorders>
              <w:bottom w:val="single" w:sz="6" w:space="0" w:color="CCCCCC"/>
            </w:tcBorders>
            <w:shd w:val="clear" w:color="auto" w:fill="FFFFFF"/>
            <w:tcMar>
              <w:top w:w="15" w:type="dxa"/>
              <w:left w:w="75" w:type="dxa"/>
              <w:bottom w:w="15" w:type="dxa"/>
              <w:right w:w="15" w:type="dxa"/>
            </w:tcMar>
            <w:vAlign w:val="center"/>
          </w:tcPr>
          <w:p w14:paraId="77E7EF56" w14:textId="77777777" w:rsidR="005E1F0B" w:rsidRPr="00134836" w:rsidRDefault="005E1F0B" w:rsidP="0089025D">
            <w:pPr>
              <w:pStyle w:val="Index2"/>
              <w:spacing w:line="240" w:lineRule="atLeast"/>
              <w:ind w:left="0" w:firstLine="0"/>
              <w:rPr>
                <w:rFonts w:ascii="Verdana" w:hAnsi="Verdana" w:cstheme="minorHAnsi"/>
                <w:sz w:val="20"/>
                <w:szCs w:val="20"/>
                <w:lang w:val="en-GB" w:eastAsia="tr-TR"/>
              </w:rPr>
            </w:pPr>
            <w:r w:rsidRPr="00134836">
              <w:rPr>
                <w:rFonts w:ascii="Verdana" w:hAnsi="Verdana" w:cstheme="minorHAnsi"/>
                <w:i/>
                <w:sz w:val="20"/>
                <w:szCs w:val="20"/>
                <w:lang w:val="en-US" w:eastAsia="tr-TR"/>
              </w:rPr>
              <w:t>MLA Handbook for Writers of Research Papers</w:t>
            </w:r>
            <w:r w:rsidRPr="00134836">
              <w:rPr>
                <w:rFonts w:ascii="Verdana" w:hAnsi="Verdana" w:cstheme="minorHAnsi"/>
                <w:sz w:val="20"/>
                <w:szCs w:val="20"/>
                <w:lang w:val="en-US" w:eastAsia="tr-TR"/>
              </w:rPr>
              <w:t>, 7th edition, The Modern Language Association of America, New York, 2009</w:t>
            </w:r>
          </w:p>
        </w:tc>
      </w:tr>
      <w:tr w:rsidR="00EA0DE0" w:rsidRPr="00134836" w14:paraId="361EDFD8" w14:textId="77777777" w:rsidTr="0089025D">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tcPr>
          <w:p w14:paraId="7E3D944A"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6545" w:type="dxa"/>
            <w:tcBorders>
              <w:bottom w:val="single" w:sz="6" w:space="0" w:color="CCCCCC"/>
            </w:tcBorders>
            <w:shd w:val="clear" w:color="auto" w:fill="FFFFFF"/>
            <w:tcMar>
              <w:top w:w="15" w:type="dxa"/>
              <w:left w:w="75" w:type="dxa"/>
              <w:bottom w:w="15" w:type="dxa"/>
              <w:right w:w="15" w:type="dxa"/>
            </w:tcMar>
            <w:vAlign w:val="center"/>
          </w:tcPr>
          <w:p w14:paraId="1B6EE5CD" w14:textId="77777777" w:rsidR="005E1F0B" w:rsidRPr="00134836" w:rsidRDefault="005E1F0B" w:rsidP="0089025D">
            <w:pPr>
              <w:pStyle w:val="Index2"/>
              <w:spacing w:line="240" w:lineRule="atLeast"/>
              <w:ind w:left="0" w:firstLine="0"/>
              <w:rPr>
                <w:rFonts w:ascii="Verdana" w:eastAsia="Calibri" w:hAnsi="Verdana" w:cstheme="minorHAnsi"/>
                <w:sz w:val="20"/>
                <w:szCs w:val="20"/>
                <w:lang w:val="en-GB" w:eastAsia="tr-TR"/>
              </w:rPr>
            </w:pPr>
            <w:r w:rsidRPr="00134836">
              <w:rPr>
                <w:rFonts w:ascii="Verdana" w:hAnsi="Verdana" w:cstheme="minorHAnsi"/>
                <w:sz w:val="20"/>
                <w:szCs w:val="20"/>
                <w:lang w:val="en-US" w:eastAsia="tr-TR"/>
              </w:rPr>
              <w:t>Peter Barry</w:t>
            </w:r>
            <w:r w:rsidRPr="00134836">
              <w:rPr>
                <w:rFonts w:ascii="Verdana" w:eastAsia="Calibri" w:hAnsi="Verdana" w:cstheme="minorHAnsi"/>
                <w:sz w:val="20"/>
                <w:szCs w:val="20"/>
                <w:lang w:val="en-GB" w:eastAsia="tr-TR"/>
              </w:rPr>
              <w:t xml:space="preserve">, </w:t>
            </w:r>
            <w:r w:rsidRPr="00134836">
              <w:rPr>
                <w:rFonts w:ascii="Verdana" w:hAnsi="Verdana" w:cstheme="minorHAnsi"/>
                <w:i/>
                <w:sz w:val="20"/>
                <w:szCs w:val="20"/>
                <w:lang w:val="en-US" w:eastAsia="tr-TR"/>
              </w:rPr>
              <w:t>Beginning Theory</w:t>
            </w:r>
            <w:r w:rsidRPr="00134836">
              <w:rPr>
                <w:rFonts w:ascii="Verdana" w:eastAsia="Calibri" w:hAnsi="Verdana" w:cstheme="minorHAnsi"/>
                <w:sz w:val="20"/>
                <w:szCs w:val="20"/>
                <w:lang w:val="en-GB" w:eastAsia="tr-TR"/>
              </w:rPr>
              <w:t xml:space="preserve">, </w:t>
            </w:r>
            <w:r w:rsidRPr="00134836">
              <w:rPr>
                <w:rFonts w:ascii="Verdana" w:hAnsi="Verdana" w:cstheme="minorHAnsi"/>
                <w:sz w:val="20"/>
                <w:szCs w:val="20"/>
                <w:lang w:val="en-US" w:eastAsia="tr-TR"/>
              </w:rPr>
              <w:t>Harvester, 1995</w:t>
            </w:r>
          </w:p>
          <w:p w14:paraId="0872BA53"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i/>
                <w:sz w:val="20"/>
                <w:szCs w:val="20"/>
              </w:rPr>
              <w:t>Norton Anthology of Theory and Criticism</w:t>
            </w:r>
            <w:r w:rsidRPr="00134836">
              <w:rPr>
                <w:rFonts w:ascii="Verdana" w:hAnsi="Verdana" w:cstheme="minorHAnsi"/>
                <w:sz w:val="20"/>
                <w:szCs w:val="20"/>
                <w:lang w:val="en-GB"/>
              </w:rPr>
              <w:t xml:space="preserve">, </w:t>
            </w:r>
            <w:r w:rsidRPr="00134836">
              <w:rPr>
                <w:rFonts w:ascii="Verdana" w:hAnsi="Verdana" w:cstheme="minorHAnsi"/>
                <w:sz w:val="20"/>
                <w:szCs w:val="20"/>
              </w:rPr>
              <w:t>ed. V. Leitch, Norton 2001</w:t>
            </w:r>
          </w:p>
          <w:p w14:paraId="3462B541" w14:textId="77777777" w:rsidR="005E1F0B" w:rsidRPr="00134836" w:rsidRDefault="005E1F0B" w:rsidP="0089025D">
            <w:pPr>
              <w:spacing w:line="240" w:lineRule="atLeast"/>
              <w:rPr>
                <w:rFonts w:ascii="Verdana" w:hAnsi="Verdana" w:cstheme="minorHAnsi"/>
                <w:sz w:val="20"/>
                <w:szCs w:val="20"/>
              </w:rPr>
            </w:pPr>
            <w:r w:rsidRPr="00134836">
              <w:rPr>
                <w:rFonts w:ascii="Verdana" w:hAnsi="Verdana" w:cstheme="minorHAnsi"/>
                <w:i/>
                <w:sz w:val="20"/>
                <w:szCs w:val="20"/>
              </w:rPr>
              <w:t xml:space="preserve">Literary Theory: </w:t>
            </w:r>
            <w:proofErr w:type="gramStart"/>
            <w:r w:rsidRPr="00134836">
              <w:rPr>
                <w:rFonts w:ascii="Verdana" w:hAnsi="Verdana" w:cstheme="minorHAnsi"/>
                <w:i/>
                <w:sz w:val="20"/>
                <w:szCs w:val="20"/>
              </w:rPr>
              <w:t>an</w:t>
            </w:r>
            <w:proofErr w:type="gramEnd"/>
            <w:r w:rsidRPr="00134836">
              <w:rPr>
                <w:rFonts w:ascii="Verdana" w:hAnsi="Verdana" w:cstheme="minorHAnsi"/>
                <w:i/>
                <w:sz w:val="20"/>
                <w:szCs w:val="20"/>
              </w:rPr>
              <w:t xml:space="preserve"> Anthology</w:t>
            </w:r>
            <w:r w:rsidRPr="00134836">
              <w:rPr>
                <w:rFonts w:ascii="Verdana" w:hAnsi="Verdana" w:cstheme="minorHAnsi"/>
                <w:sz w:val="20"/>
                <w:szCs w:val="20"/>
                <w:lang w:val="en-GB"/>
              </w:rPr>
              <w:t xml:space="preserve">, </w:t>
            </w:r>
            <w:r w:rsidRPr="00134836">
              <w:rPr>
                <w:rFonts w:ascii="Verdana" w:hAnsi="Verdana" w:cstheme="minorHAnsi"/>
                <w:sz w:val="20"/>
                <w:szCs w:val="20"/>
              </w:rPr>
              <w:t>eds. M. Ryan and J. Rivkin, Blackwell, 2004, 2nd ed.</w:t>
            </w:r>
          </w:p>
          <w:p w14:paraId="49D053CE" w14:textId="77777777" w:rsidR="005E1F0B" w:rsidRPr="00134836" w:rsidRDefault="005E1F0B" w:rsidP="0089025D">
            <w:pPr>
              <w:spacing w:line="240" w:lineRule="atLeast"/>
              <w:rPr>
                <w:rFonts w:ascii="Verdana" w:hAnsi="Verdana" w:cstheme="minorHAnsi"/>
                <w:sz w:val="20"/>
                <w:szCs w:val="20"/>
              </w:rPr>
            </w:pPr>
            <w:r w:rsidRPr="00134836">
              <w:rPr>
                <w:rFonts w:ascii="Verdana" w:hAnsi="Verdana" w:cstheme="minorHAnsi"/>
                <w:sz w:val="20"/>
                <w:szCs w:val="20"/>
              </w:rPr>
              <w:t>Raman Selden,</w:t>
            </w:r>
            <w:r w:rsidRPr="00134836">
              <w:rPr>
                <w:rFonts w:ascii="Verdana" w:hAnsi="Verdana" w:cstheme="minorHAnsi"/>
                <w:sz w:val="20"/>
                <w:szCs w:val="20"/>
                <w:lang w:val="en-GB"/>
              </w:rPr>
              <w:t xml:space="preserve"> </w:t>
            </w:r>
            <w:r w:rsidR="003F01EB" w:rsidRPr="00134836">
              <w:rPr>
                <w:rFonts w:ascii="Verdana" w:hAnsi="Verdana" w:cstheme="minorHAnsi"/>
                <w:i/>
                <w:sz w:val="20"/>
                <w:szCs w:val="20"/>
              </w:rPr>
              <w:t>Practicing</w:t>
            </w:r>
            <w:r w:rsidRPr="00134836">
              <w:rPr>
                <w:rFonts w:ascii="Verdana" w:hAnsi="Verdana" w:cstheme="minorHAnsi"/>
                <w:i/>
                <w:sz w:val="20"/>
                <w:szCs w:val="20"/>
              </w:rPr>
              <w:t xml:space="preserve"> Theory and Reading Literature: An Introduction</w:t>
            </w:r>
            <w:r w:rsidRPr="00134836">
              <w:rPr>
                <w:rFonts w:ascii="Verdana" w:hAnsi="Verdana" w:cstheme="minorHAnsi"/>
                <w:sz w:val="20"/>
                <w:szCs w:val="20"/>
                <w:lang w:val="en-GB"/>
              </w:rPr>
              <w:t xml:space="preserve">, </w:t>
            </w:r>
            <w:r w:rsidRPr="00134836">
              <w:rPr>
                <w:rFonts w:ascii="Verdana" w:hAnsi="Verdana" w:cstheme="minorHAnsi"/>
                <w:sz w:val="20"/>
                <w:szCs w:val="20"/>
              </w:rPr>
              <w:t>Harvester Wheatsheaf, 1989</w:t>
            </w:r>
          </w:p>
          <w:p w14:paraId="582BF3D4" w14:textId="77777777" w:rsidR="005E1F0B" w:rsidRPr="00134836" w:rsidRDefault="005E1F0B" w:rsidP="0089025D">
            <w:pPr>
              <w:spacing w:line="240" w:lineRule="atLeast"/>
              <w:rPr>
                <w:rFonts w:ascii="Verdana" w:hAnsi="Verdana" w:cstheme="minorHAnsi"/>
                <w:sz w:val="20"/>
                <w:szCs w:val="20"/>
              </w:rPr>
            </w:pPr>
            <w:r w:rsidRPr="00134836">
              <w:rPr>
                <w:rFonts w:ascii="Verdana" w:hAnsi="Verdana" w:cstheme="minorHAnsi"/>
                <w:sz w:val="20"/>
                <w:szCs w:val="20"/>
              </w:rPr>
              <w:t>Gregory Castle,</w:t>
            </w:r>
            <w:r w:rsidRPr="00134836">
              <w:rPr>
                <w:rFonts w:ascii="Verdana" w:hAnsi="Verdana" w:cstheme="minorHAnsi"/>
                <w:sz w:val="20"/>
                <w:szCs w:val="20"/>
                <w:lang w:val="en-GB"/>
              </w:rPr>
              <w:t xml:space="preserve"> </w:t>
            </w:r>
            <w:r w:rsidRPr="00134836">
              <w:rPr>
                <w:rFonts w:ascii="Verdana" w:hAnsi="Verdana" w:cstheme="minorHAnsi"/>
                <w:i/>
                <w:sz w:val="20"/>
                <w:szCs w:val="20"/>
              </w:rPr>
              <w:t>The Blackwell Guide to Literary Theory</w:t>
            </w:r>
            <w:r w:rsidRPr="00134836">
              <w:rPr>
                <w:rFonts w:ascii="Verdana" w:hAnsi="Verdana" w:cstheme="minorHAnsi"/>
                <w:sz w:val="20"/>
                <w:szCs w:val="20"/>
                <w:lang w:val="en-GB"/>
              </w:rPr>
              <w:t xml:space="preserve">, </w:t>
            </w:r>
            <w:r w:rsidRPr="00134836">
              <w:rPr>
                <w:rFonts w:ascii="Verdana" w:hAnsi="Verdana" w:cstheme="minorHAnsi"/>
                <w:sz w:val="20"/>
                <w:szCs w:val="20"/>
              </w:rPr>
              <w:t>Blackwell, 2007</w:t>
            </w:r>
          </w:p>
          <w:p w14:paraId="2935FEBC"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rPr>
              <w:t>Raman Selden, Peter Widdowson, Peter Brooker,</w:t>
            </w:r>
            <w:r w:rsidRPr="00134836">
              <w:rPr>
                <w:rFonts w:ascii="Verdana" w:hAnsi="Verdana" w:cstheme="minorHAnsi"/>
                <w:sz w:val="20"/>
                <w:szCs w:val="20"/>
                <w:lang w:val="en-GB"/>
              </w:rPr>
              <w:t xml:space="preserve"> </w:t>
            </w:r>
            <w:r w:rsidRPr="00134836">
              <w:rPr>
                <w:rFonts w:ascii="Verdana" w:hAnsi="Verdana" w:cstheme="minorHAnsi"/>
                <w:i/>
                <w:sz w:val="20"/>
                <w:szCs w:val="20"/>
              </w:rPr>
              <w:t>A Reader’s Guide to Contemporary Literary Theory</w:t>
            </w:r>
            <w:r w:rsidRPr="00134836">
              <w:rPr>
                <w:rFonts w:ascii="Verdana" w:hAnsi="Verdana" w:cstheme="minorHAnsi"/>
                <w:sz w:val="20"/>
                <w:szCs w:val="20"/>
                <w:lang w:val="en-GB"/>
              </w:rPr>
              <w:t xml:space="preserve">, </w:t>
            </w:r>
            <w:r w:rsidRPr="00134836">
              <w:rPr>
                <w:rFonts w:ascii="Verdana" w:hAnsi="Verdana" w:cstheme="minorHAnsi"/>
                <w:sz w:val="20"/>
                <w:szCs w:val="20"/>
              </w:rPr>
              <w:t>5th ed., Pearson, 2005</w:t>
            </w:r>
          </w:p>
          <w:p w14:paraId="177A294C" w14:textId="77777777" w:rsidR="005E1F0B" w:rsidRPr="00134836" w:rsidRDefault="005E1F0B" w:rsidP="0089025D">
            <w:pPr>
              <w:spacing w:line="240" w:lineRule="atLeast"/>
              <w:rPr>
                <w:rFonts w:ascii="Verdana" w:hAnsi="Verdana" w:cstheme="minorHAnsi"/>
                <w:sz w:val="20"/>
                <w:szCs w:val="20"/>
              </w:rPr>
            </w:pPr>
            <w:r w:rsidRPr="00134836">
              <w:rPr>
                <w:rFonts w:ascii="Verdana" w:hAnsi="Verdana" w:cstheme="minorHAnsi"/>
                <w:i/>
                <w:sz w:val="20"/>
                <w:szCs w:val="20"/>
              </w:rPr>
              <w:t>A practical reader in contemporary literary theory,</w:t>
            </w:r>
            <w:r w:rsidRPr="00134836">
              <w:rPr>
                <w:rFonts w:ascii="Verdana" w:hAnsi="Verdana" w:cstheme="minorHAnsi"/>
                <w:sz w:val="20"/>
                <w:szCs w:val="20"/>
                <w:lang w:val="en-GB"/>
              </w:rPr>
              <w:t xml:space="preserve"> </w:t>
            </w:r>
            <w:r w:rsidRPr="00134836">
              <w:rPr>
                <w:rFonts w:ascii="Verdana" w:hAnsi="Verdana" w:cstheme="minorHAnsi"/>
                <w:sz w:val="20"/>
                <w:szCs w:val="20"/>
              </w:rPr>
              <w:t>eds. Peter Brooker and Peter Widdowson, Pearson Education, 1996</w:t>
            </w:r>
          </w:p>
          <w:p w14:paraId="448F0886" w14:textId="77777777" w:rsidR="008532D7" w:rsidRPr="00134836" w:rsidRDefault="008532D7" w:rsidP="0089025D">
            <w:pPr>
              <w:spacing w:line="240" w:lineRule="atLeast"/>
              <w:rPr>
                <w:rFonts w:ascii="Verdana" w:hAnsi="Verdana" w:cstheme="minorHAnsi"/>
                <w:sz w:val="20"/>
                <w:szCs w:val="20"/>
              </w:rPr>
            </w:pPr>
            <w:r w:rsidRPr="00134836">
              <w:rPr>
                <w:rFonts w:ascii="Verdana" w:hAnsi="Verdana" w:cstheme="minorHAnsi"/>
                <w:sz w:val="20"/>
                <w:szCs w:val="20"/>
              </w:rPr>
              <w:t xml:space="preserve">Julian </w:t>
            </w:r>
            <w:proofErr w:type="spellStart"/>
            <w:r w:rsidRPr="00134836">
              <w:rPr>
                <w:rFonts w:ascii="Verdana" w:hAnsi="Verdana" w:cstheme="minorHAnsi"/>
                <w:sz w:val="20"/>
                <w:szCs w:val="20"/>
              </w:rPr>
              <w:t>Wolfreys</w:t>
            </w:r>
            <w:proofErr w:type="spellEnd"/>
            <w:r w:rsidRPr="00134836">
              <w:rPr>
                <w:rFonts w:ascii="Verdana" w:hAnsi="Verdana" w:cstheme="minorHAnsi"/>
                <w:sz w:val="20"/>
                <w:szCs w:val="20"/>
              </w:rPr>
              <w:t xml:space="preserve">, </w:t>
            </w:r>
            <w:r w:rsidRPr="00134836">
              <w:rPr>
                <w:rFonts w:ascii="Verdana" w:hAnsi="Verdana" w:cstheme="minorHAnsi"/>
                <w:i/>
                <w:sz w:val="20"/>
                <w:szCs w:val="20"/>
              </w:rPr>
              <w:t>Introducing Criticism at the 21</w:t>
            </w:r>
            <w:r w:rsidRPr="00134836">
              <w:rPr>
                <w:rFonts w:ascii="Verdana" w:hAnsi="Verdana" w:cstheme="minorHAnsi"/>
                <w:i/>
                <w:sz w:val="20"/>
                <w:szCs w:val="20"/>
                <w:vertAlign w:val="superscript"/>
              </w:rPr>
              <w:t>st</w:t>
            </w:r>
            <w:r w:rsidRPr="00134836">
              <w:rPr>
                <w:rFonts w:ascii="Verdana" w:hAnsi="Verdana" w:cstheme="minorHAnsi"/>
                <w:i/>
                <w:sz w:val="20"/>
                <w:szCs w:val="20"/>
              </w:rPr>
              <w:t xml:space="preserve"> Century</w:t>
            </w:r>
            <w:r w:rsidRPr="00134836">
              <w:rPr>
                <w:rFonts w:ascii="Verdana" w:hAnsi="Verdana" w:cstheme="minorHAnsi"/>
                <w:sz w:val="20"/>
                <w:szCs w:val="20"/>
              </w:rPr>
              <w:t>, Edinburgh University Press, 2002</w:t>
            </w:r>
          </w:p>
          <w:p w14:paraId="3E46D432" w14:textId="77777777" w:rsidR="005E1F0B" w:rsidRPr="00134836" w:rsidRDefault="005E1F0B" w:rsidP="0089025D">
            <w:pPr>
              <w:spacing w:line="240" w:lineRule="atLeast"/>
              <w:rPr>
                <w:rFonts w:ascii="Verdana" w:hAnsi="Verdana" w:cstheme="minorHAnsi"/>
                <w:sz w:val="20"/>
                <w:szCs w:val="20"/>
              </w:rPr>
            </w:pPr>
            <w:r w:rsidRPr="00134836">
              <w:rPr>
                <w:rFonts w:ascii="Verdana" w:hAnsi="Verdana" w:cstheme="minorHAnsi"/>
                <w:sz w:val="20"/>
                <w:szCs w:val="20"/>
              </w:rPr>
              <w:t>Richard Harland</w:t>
            </w:r>
            <w:r w:rsidRPr="00134836">
              <w:rPr>
                <w:rFonts w:ascii="Verdana" w:hAnsi="Verdana" w:cstheme="minorHAnsi"/>
                <w:i/>
                <w:sz w:val="20"/>
                <w:szCs w:val="20"/>
              </w:rPr>
              <w:t xml:space="preserve">, Literary Theory </w:t>
            </w:r>
            <w:r w:rsidR="009D7102" w:rsidRPr="00134836">
              <w:rPr>
                <w:rFonts w:ascii="Verdana" w:hAnsi="Verdana" w:cstheme="minorHAnsi"/>
                <w:i/>
                <w:sz w:val="20"/>
                <w:szCs w:val="20"/>
              </w:rPr>
              <w:t>f</w:t>
            </w:r>
            <w:r w:rsidRPr="00134836">
              <w:rPr>
                <w:rFonts w:ascii="Verdana" w:hAnsi="Verdana" w:cstheme="minorHAnsi"/>
                <w:i/>
                <w:sz w:val="20"/>
                <w:szCs w:val="20"/>
              </w:rPr>
              <w:t>rom Plato to Barthes, an introductory history,</w:t>
            </w:r>
            <w:r w:rsidRPr="00134836">
              <w:rPr>
                <w:rFonts w:ascii="Verdana" w:hAnsi="Verdana" w:cstheme="minorHAnsi"/>
                <w:sz w:val="20"/>
                <w:szCs w:val="20"/>
                <w:lang w:val="en-GB"/>
              </w:rPr>
              <w:t xml:space="preserve"> </w:t>
            </w:r>
            <w:r w:rsidRPr="00134836">
              <w:rPr>
                <w:rFonts w:ascii="Verdana" w:hAnsi="Verdana" w:cstheme="minorHAnsi"/>
                <w:sz w:val="20"/>
                <w:szCs w:val="20"/>
              </w:rPr>
              <w:t xml:space="preserve">Macmillan, 1999 </w:t>
            </w:r>
          </w:p>
          <w:p w14:paraId="3E4761FF" w14:textId="77777777" w:rsidR="005E1F0B" w:rsidRPr="00134836" w:rsidRDefault="005E1F0B" w:rsidP="0089025D">
            <w:pPr>
              <w:spacing w:line="240" w:lineRule="atLeast"/>
              <w:rPr>
                <w:rFonts w:ascii="Verdana" w:hAnsi="Verdana" w:cstheme="minorHAnsi"/>
                <w:sz w:val="20"/>
                <w:szCs w:val="20"/>
              </w:rPr>
            </w:pPr>
            <w:r w:rsidRPr="00134836">
              <w:rPr>
                <w:rFonts w:ascii="Verdana" w:hAnsi="Verdana" w:cstheme="minorHAnsi"/>
                <w:sz w:val="20"/>
                <w:szCs w:val="20"/>
              </w:rPr>
              <w:t>M.H. Abrams</w:t>
            </w:r>
            <w:r w:rsidRPr="00134836">
              <w:rPr>
                <w:rFonts w:ascii="Verdana" w:hAnsi="Verdana" w:cstheme="minorHAnsi"/>
                <w:sz w:val="20"/>
                <w:szCs w:val="20"/>
                <w:lang w:val="en-GB"/>
              </w:rPr>
              <w:t xml:space="preserve">, </w:t>
            </w:r>
            <w:r w:rsidRPr="00134836">
              <w:rPr>
                <w:rFonts w:ascii="Verdana" w:hAnsi="Verdana" w:cstheme="minorHAnsi"/>
                <w:i/>
                <w:sz w:val="20"/>
                <w:szCs w:val="20"/>
              </w:rPr>
              <w:t>A Glossary of Literary Terms</w:t>
            </w:r>
            <w:r w:rsidRPr="00134836">
              <w:rPr>
                <w:rFonts w:ascii="Verdana" w:hAnsi="Verdana" w:cstheme="minorHAnsi"/>
                <w:i/>
                <w:sz w:val="20"/>
                <w:szCs w:val="20"/>
                <w:lang w:val="en-GB"/>
              </w:rPr>
              <w:t xml:space="preserve">, </w:t>
            </w:r>
            <w:r w:rsidRPr="00134836">
              <w:rPr>
                <w:rFonts w:ascii="Verdana" w:hAnsi="Verdana" w:cstheme="minorHAnsi"/>
                <w:sz w:val="20"/>
                <w:szCs w:val="20"/>
              </w:rPr>
              <w:t>New York: Harcourt and Brace, 1993</w:t>
            </w:r>
          </w:p>
          <w:p w14:paraId="538759B0" w14:textId="77777777" w:rsidR="005E1F0B" w:rsidRPr="00134836" w:rsidRDefault="005E1F0B" w:rsidP="0089025D">
            <w:pPr>
              <w:spacing w:line="240" w:lineRule="atLeast"/>
              <w:rPr>
                <w:rFonts w:ascii="Verdana" w:hAnsi="Verdana" w:cstheme="minorHAnsi"/>
                <w:sz w:val="20"/>
                <w:szCs w:val="20"/>
              </w:rPr>
            </w:pPr>
            <w:r w:rsidRPr="00134836">
              <w:rPr>
                <w:rFonts w:ascii="Verdana" w:hAnsi="Verdana" w:cstheme="minorHAnsi"/>
                <w:sz w:val="20"/>
                <w:szCs w:val="20"/>
              </w:rPr>
              <w:t xml:space="preserve">Chris </w:t>
            </w:r>
            <w:proofErr w:type="spellStart"/>
            <w:r w:rsidRPr="00134836">
              <w:rPr>
                <w:rFonts w:ascii="Verdana" w:hAnsi="Verdana" w:cstheme="minorHAnsi"/>
                <w:sz w:val="20"/>
                <w:szCs w:val="20"/>
              </w:rPr>
              <w:t>Baldick</w:t>
            </w:r>
            <w:proofErr w:type="spellEnd"/>
            <w:r w:rsidRPr="00134836">
              <w:rPr>
                <w:rFonts w:ascii="Verdana" w:hAnsi="Verdana" w:cstheme="minorHAnsi"/>
                <w:sz w:val="20"/>
                <w:szCs w:val="20"/>
                <w:lang w:val="en-GB"/>
              </w:rPr>
              <w:t xml:space="preserve">, </w:t>
            </w:r>
            <w:r w:rsidRPr="00134836">
              <w:rPr>
                <w:rFonts w:ascii="Verdana" w:hAnsi="Verdana" w:cstheme="minorHAnsi"/>
                <w:i/>
                <w:sz w:val="20"/>
                <w:szCs w:val="20"/>
              </w:rPr>
              <w:t>Concise Dictionary of Literary Terms</w:t>
            </w:r>
            <w:r w:rsidRPr="00134836">
              <w:rPr>
                <w:rFonts w:ascii="Verdana" w:hAnsi="Verdana" w:cstheme="minorHAnsi"/>
                <w:sz w:val="20"/>
                <w:szCs w:val="20"/>
              </w:rPr>
              <w:t>, Oxford U.P.,1996</w:t>
            </w:r>
          </w:p>
          <w:p w14:paraId="0A889DEA" w14:textId="77777777" w:rsidR="005E1F0B" w:rsidRPr="00134836" w:rsidRDefault="005E1F0B" w:rsidP="0089025D">
            <w:pPr>
              <w:spacing w:line="240" w:lineRule="atLeast"/>
              <w:rPr>
                <w:rFonts w:ascii="Verdana" w:hAnsi="Verdana" w:cstheme="minorHAnsi"/>
                <w:sz w:val="20"/>
                <w:szCs w:val="20"/>
              </w:rPr>
            </w:pPr>
            <w:r w:rsidRPr="00134836">
              <w:rPr>
                <w:rFonts w:ascii="Verdana" w:hAnsi="Verdana" w:cstheme="minorHAnsi"/>
                <w:sz w:val="20"/>
                <w:szCs w:val="20"/>
              </w:rPr>
              <w:t xml:space="preserve">Martin Gray, </w:t>
            </w:r>
            <w:r w:rsidRPr="00134836">
              <w:rPr>
                <w:rFonts w:ascii="Verdana" w:hAnsi="Verdana" w:cstheme="minorHAnsi"/>
                <w:i/>
                <w:sz w:val="20"/>
                <w:szCs w:val="20"/>
              </w:rPr>
              <w:t>A Dictionary of Literary Terms</w:t>
            </w:r>
            <w:r w:rsidRPr="00134836">
              <w:rPr>
                <w:rFonts w:ascii="Verdana" w:hAnsi="Verdana" w:cstheme="minorHAnsi"/>
                <w:sz w:val="20"/>
                <w:szCs w:val="20"/>
              </w:rPr>
              <w:t>, 2nd ed., Longman, 1992</w:t>
            </w:r>
          </w:p>
        </w:tc>
      </w:tr>
    </w:tbl>
    <w:p w14:paraId="597E2008" w14:textId="77777777" w:rsidR="005E1F0B" w:rsidRPr="00134836" w:rsidRDefault="005E1F0B" w:rsidP="005E1F0B">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4"/>
        <w:gridCol w:w="6909"/>
      </w:tblGrid>
      <w:tr w:rsidR="00EA0DE0" w:rsidRPr="00134836" w14:paraId="4A8CE0B3" w14:textId="77777777" w:rsidTr="0089025D">
        <w:trPr>
          <w:trHeight w:val="525"/>
          <w:tblCellSpacing w:w="15" w:type="dxa"/>
          <w:jc w:val="center"/>
        </w:trPr>
        <w:tc>
          <w:tcPr>
            <w:tcW w:w="8803" w:type="dxa"/>
            <w:gridSpan w:val="2"/>
            <w:tcBorders>
              <w:bottom w:val="single" w:sz="6" w:space="0" w:color="CCCCCC"/>
            </w:tcBorders>
            <w:shd w:val="clear" w:color="auto" w:fill="FFFFFF"/>
            <w:tcMar>
              <w:top w:w="15" w:type="dxa"/>
              <w:left w:w="75" w:type="dxa"/>
              <w:bottom w:w="15" w:type="dxa"/>
              <w:right w:w="15" w:type="dxa"/>
            </w:tcMar>
            <w:vAlign w:val="center"/>
          </w:tcPr>
          <w:p w14:paraId="569FC672"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5811BF32" w14:textId="77777777" w:rsidTr="0089025D">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14:paraId="19951257"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7018" w:type="dxa"/>
            <w:tcBorders>
              <w:bottom w:val="single" w:sz="6" w:space="0" w:color="CCCCCC"/>
            </w:tcBorders>
            <w:shd w:val="clear" w:color="auto" w:fill="FFFFFF"/>
            <w:tcMar>
              <w:top w:w="15" w:type="dxa"/>
              <w:left w:w="75" w:type="dxa"/>
              <w:bottom w:w="15" w:type="dxa"/>
              <w:right w:w="15" w:type="dxa"/>
            </w:tcMar>
            <w:vAlign w:val="center"/>
          </w:tcPr>
          <w:p w14:paraId="06ED48E2" w14:textId="77777777" w:rsidR="005E1F0B" w:rsidRPr="00134836" w:rsidRDefault="005E1F0B" w:rsidP="0089025D">
            <w:pPr>
              <w:spacing w:line="256" w:lineRule="atLeast"/>
              <w:rPr>
                <w:rFonts w:ascii="Verdana" w:hAnsi="Verdana" w:cstheme="minorHAnsi"/>
                <w:sz w:val="20"/>
                <w:szCs w:val="20"/>
              </w:rPr>
            </w:pPr>
            <w:r w:rsidRPr="00134836">
              <w:rPr>
                <w:rFonts w:ascii="Verdana" w:hAnsi="Verdana" w:cstheme="minorHAnsi"/>
                <w:sz w:val="20"/>
                <w:szCs w:val="20"/>
              </w:rPr>
              <w:t>List of critical terminology</w:t>
            </w:r>
          </w:p>
        </w:tc>
      </w:tr>
      <w:tr w:rsidR="00EA0DE0" w:rsidRPr="00134836" w14:paraId="07439BA7" w14:textId="77777777" w:rsidTr="0089025D">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14:paraId="3BE0CABD"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7018" w:type="dxa"/>
            <w:tcBorders>
              <w:bottom w:val="single" w:sz="6" w:space="0" w:color="CCCCCC"/>
            </w:tcBorders>
            <w:shd w:val="clear" w:color="auto" w:fill="FFFFFF"/>
            <w:tcMar>
              <w:top w:w="15" w:type="dxa"/>
              <w:left w:w="75" w:type="dxa"/>
              <w:bottom w:w="15" w:type="dxa"/>
              <w:right w:w="15" w:type="dxa"/>
            </w:tcMar>
            <w:vAlign w:val="center"/>
          </w:tcPr>
          <w:p w14:paraId="39CE8BE1"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u w:val="single"/>
                <w:lang w:val="en-GB"/>
              </w:rPr>
              <w:t>1</w:t>
            </w:r>
            <w:r w:rsidRPr="00134836">
              <w:rPr>
                <w:rFonts w:ascii="Verdana" w:hAnsi="Verdana" w:cstheme="minorHAnsi"/>
                <w:sz w:val="20"/>
                <w:szCs w:val="20"/>
                <w:u w:val="single"/>
                <w:vertAlign w:val="superscript"/>
                <w:lang w:val="en-GB"/>
              </w:rPr>
              <w:t>st</w:t>
            </w:r>
            <w:r w:rsidRPr="00134836">
              <w:rPr>
                <w:rFonts w:ascii="Verdana" w:hAnsi="Verdana" w:cstheme="minorHAnsi"/>
                <w:sz w:val="20"/>
                <w:szCs w:val="20"/>
                <w:u w:val="single"/>
                <w:lang w:val="en-GB"/>
              </w:rPr>
              <w:t xml:space="preserve"> Assignment</w:t>
            </w:r>
            <w:r w:rsidRPr="00134836">
              <w:rPr>
                <w:rFonts w:ascii="Verdana" w:hAnsi="Verdana" w:cstheme="minorHAnsi"/>
                <w:sz w:val="20"/>
                <w:szCs w:val="20"/>
                <w:lang w:val="en-GB"/>
              </w:rPr>
              <w:t xml:space="preserve">: Topics and issues assigned by the instructor for bibliographical </w:t>
            </w:r>
            <w:r w:rsidRPr="00134836">
              <w:rPr>
                <w:rFonts w:ascii="Verdana" w:hAnsi="Verdana" w:cstheme="minorHAnsi"/>
                <w:sz w:val="20"/>
                <w:szCs w:val="20"/>
                <w:lang w:val="en-GB"/>
              </w:rPr>
              <w:tab/>
              <w:t>research in designated sources</w:t>
            </w:r>
          </w:p>
          <w:p w14:paraId="43D8FAB3"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u w:val="single"/>
                <w:lang w:val="en-GB"/>
              </w:rPr>
              <w:t>2</w:t>
            </w:r>
            <w:r w:rsidRPr="00134836">
              <w:rPr>
                <w:rFonts w:ascii="Verdana" w:hAnsi="Verdana" w:cstheme="minorHAnsi"/>
                <w:sz w:val="20"/>
                <w:szCs w:val="20"/>
                <w:u w:val="single"/>
                <w:vertAlign w:val="superscript"/>
                <w:lang w:val="en-GB"/>
              </w:rPr>
              <w:t>nd</w:t>
            </w:r>
            <w:r w:rsidRPr="00134836">
              <w:rPr>
                <w:rFonts w:ascii="Verdana" w:hAnsi="Verdana" w:cstheme="minorHAnsi"/>
                <w:sz w:val="20"/>
                <w:szCs w:val="20"/>
                <w:u w:val="single"/>
                <w:lang w:val="en-GB"/>
              </w:rPr>
              <w:t xml:space="preserve"> Assignment</w:t>
            </w:r>
            <w:r w:rsidRPr="00134836">
              <w:rPr>
                <w:rFonts w:ascii="Verdana" w:hAnsi="Verdana" w:cstheme="minorHAnsi"/>
                <w:sz w:val="20"/>
                <w:szCs w:val="20"/>
                <w:lang w:val="en-GB"/>
              </w:rPr>
              <w:t xml:space="preserve">: choice of topics for student research (ref. </w:t>
            </w:r>
            <w:r w:rsidRPr="00134836">
              <w:rPr>
                <w:rFonts w:ascii="Verdana" w:hAnsi="Verdana" w:cstheme="minorHAnsi"/>
                <w:i/>
                <w:sz w:val="20"/>
                <w:szCs w:val="20"/>
                <w:lang w:val="en-GB"/>
              </w:rPr>
              <w:t>MLA Handbook</w:t>
            </w:r>
            <w:r w:rsidRPr="00134836">
              <w:rPr>
                <w:rFonts w:ascii="Verdana" w:hAnsi="Verdana" w:cstheme="minorHAnsi"/>
                <w:sz w:val="20"/>
                <w:szCs w:val="20"/>
                <w:lang w:val="en-GB"/>
              </w:rPr>
              <w:t xml:space="preserve"> for selection of topic)</w:t>
            </w:r>
          </w:p>
          <w:p w14:paraId="76167533"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u w:val="single"/>
                <w:lang w:val="en-GB"/>
              </w:rPr>
              <w:t>3</w:t>
            </w:r>
            <w:r w:rsidRPr="00134836">
              <w:rPr>
                <w:rFonts w:ascii="Verdana" w:hAnsi="Verdana" w:cstheme="minorHAnsi"/>
                <w:sz w:val="20"/>
                <w:szCs w:val="20"/>
                <w:u w:val="single"/>
                <w:vertAlign w:val="superscript"/>
                <w:lang w:val="en-GB"/>
              </w:rPr>
              <w:t>rd</w:t>
            </w:r>
            <w:r w:rsidRPr="00134836">
              <w:rPr>
                <w:rFonts w:ascii="Verdana" w:hAnsi="Verdana" w:cstheme="minorHAnsi"/>
                <w:sz w:val="20"/>
                <w:szCs w:val="20"/>
                <w:u w:val="single"/>
                <w:lang w:val="en-GB"/>
              </w:rPr>
              <w:t xml:space="preserve"> Assignment</w:t>
            </w:r>
            <w:r w:rsidRPr="00134836">
              <w:rPr>
                <w:rFonts w:ascii="Verdana" w:hAnsi="Verdana" w:cstheme="minorHAnsi"/>
                <w:sz w:val="20"/>
                <w:szCs w:val="20"/>
                <w:lang w:val="en-GB"/>
              </w:rPr>
              <w:t xml:space="preserve">: identification of an article preferably published after 2000) related to your topic; its synopsis (with an outline of main arguments in the format shown in the </w:t>
            </w:r>
            <w:r w:rsidRPr="00134836">
              <w:rPr>
                <w:rFonts w:ascii="Verdana" w:hAnsi="Verdana" w:cstheme="minorHAnsi"/>
                <w:i/>
                <w:sz w:val="20"/>
                <w:szCs w:val="20"/>
                <w:lang w:val="en-GB"/>
              </w:rPr>
              <w:t>MLA Handbook</w:t>
            </w:r>
            <w:r w:rsidRPr="00134836">
              <w:rPr>
                <w:rFonts w:ascii="Verdana" w:hAnsi="Verdana" w:cstheme="minorHAnsi"/>
                <w:sz w:val="20"/>
                <w:szCs w:val="20"/>
                <w:lang w:val="en-GB"/>
              </w:rPr>
              <w:t>); analysis and evaluation</w:t>
            </w:r>
          </w:p>
          <w:p w14:paraId="569B0D01"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u w:val="single"/>
                <w:lang w:val="en-GB"/>
              </w:rPr>
              <w:t>4</w:t>
            </w:r>
            <w:r w:rsidRPr="00134836">
              <w:rPr>
                <w:rFonts w:ascii="Verdana" w:hAnsi="Verdana" w:cstheme="minorHAnsi"/>
                <w:sz w:val="20"/>
                <w:szCs w:val="20"/>
                <w:u w:val="single"/>
                <w:vertAlign w:val="superscript"/>
                <w:lang w:val="en-GB"/>
              </w:rPr>
              <w:t>th</w:t>
            </w:r>
            <w:r w:rsidRPr="00134836">
              <w:rPr>
                <w:rFonts w:ascii="Verdana" w:hAnsi="Verdana" w:cstheme="minorHAnsi"/>
                <w:sz w:val="20"/>
                <w:szCs w:val="20"/>
                <w:u w:val="single"/>
                <w:lang w:val="en-GB"/>
              </w:rPr>
              <w:t xml:space="preserve"> Assignment</w:t>
            </w:r>
            <w:r w:rsidRPr="00134836">
              <w:rPr>
                <w:rFonts w:ascii="Verdana" w:hAnsi="Verdana" w:cstheme="minorHAnsi"/>
                <w:sz w:val="20"/>
                <w:szCs w:val="20"/>
                <w:lang w:val="en-GB"/>
              </w:rPr>
              <w:t xml:space="preserve">: oral presentation of a summary of the final Term Paper, accompanied by a brief written text including the initial topic statement, working outline and working bibliography to be distributed among the seminar participants. </w:t>
            </w:r>
          </w:p>
          <w:p w14:paraId="154EB35C"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u w:val="single"/>
                <w:lang w:val="en-GB"/>
              </w:rPr>
              <w:t>5</w:t>
            </w:r>
            <w:r w:rsidRPr="00134836">
              <w:rPr>
                <w:rFonts w:ascii="Verdana" w:hAnsi="Verdana" w:cstheme="minorHAnsi"/>
                <w:sz w:val="20"/>
                <w:szCs w:val="20"/>
                <w:u w:val="single"/>
                <w:vertAlign w:val="superscript"/>
                <w:lang w:val="en-GB"/>
              </w:rPr>
              <w:t>th</w:t>
            </w:r>
            <w:r w:rsidRPr="00134836">
              <w:rPr>
                <w:rFonts w:ascii="Verdana" w:hAnsi="Verdana" w:cstheme="minorHAnsi"/>
                <w:sz w:val="20"/>
                <w:szCs w:val="20"/>
                <w:u w:val="single"/>
                <w:lang w:val="en-GB"/>
              </w:rPr>
              <w:t xml:space="preserve"> Assignment</w:t>
            </w:r>
            <w:r w:rsidRPr="00134836">
              <w:rPr>
                <w:rFonts w:ascii="Verdana" w:hAnsi="Verdana" w:cstheme="minorHAnsi"/>
                <w:sz w:val="20"/>
                <w:szCs w:val="20"/>
                <w:lang w:val="en-GB"/>
              </w:rPr>
              <w:t>: first draft of final paper</w:t>
            </w:r>
          </w:p>
        </w:tc>
      </w:tr>
      <w:tr w:rsidR="00EA0DE0" w:rsidRPr="00134836" w14:paraId="4D9BCF5E" w14:textId="77777777" w:rsidTr="0089025D">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14:paraId="47B7173B"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7018" w:type="dxa"/>
            <w:tcBorders>
              <w:bottom w:val="single" w:sz="6" w:space="0" w:color="CCCCCC"/>
            </w:tcBorders>
            <w:shd w:val="clear" w:color="auto" w:fill="FFFFFF"/>
            <w:tcMar>
              <w:top w:w="15" w:type="dxa"/>
              <w:left w:w="75" w:type="dxa"/>
              <w:bottom w:w="15" w:type="dxa"/>
              <w:right w:w="15" w:type="dxa"/>
            </w:tcMar>
            <w:vAlign w:val="center"/>
          </w:tcPr>
          <w:p w14:paraId="560309CD" w14:textId="77777777" w:rsidR="005E1F0B" w:rsidRPr="00134836" w:rsidRDefault="005E1F0B" w:rsidP="0089025D">
            <w:pPr>
              <w:spacing w:line="240" w:lineRule="atLeast"/>
              <w:rPr>
                <w:rFonts w:ascii="Verdana" w:hAnsi="Verdana" w:cstheme="minorHAnsi"/>
                <w:sz w:val="20"/>
                <w:szCs w:val="20"/>
                <w:lang w:val="en-GB"/>
              </w:rPr>
            </w:pPr>
          </w:p>
        </w:tc>
      </w:tr>
    </w:tbl>
    <w:p w14:paraId="6D6F3771" w14:textId="77777777" w:rsidR="005E1F0B" w:rsidRPr="00134836" w:rsidRDefault="005E1F0B" w:rsidP="005E1F0B">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73C5BABE" w14:textId="77777777" w:rsidTr="0089025D">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5EAED246"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w:t>
            </w:r>
          </w:p>
        </w:tc>
      </w:tr>
      <w:tr w:rsidR="00EA0DE0" w:rsidRPr="00134836" w14:paraId="15DA9846" w14:textId="77777777" w:rsidTr="0089025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399F9C5"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0FC006"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8468EA2"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3AF1FC43" w14:textId="77777777" w:rsidTr="0089025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E106A7A" w14:textId="77777777" w:rsidR="005E1F0B" w:rsidRPr="00134836" w:rsidRDefault="005E1F0B" w:rsidP="0089025D">
            <w:pPr>
              <w:spacing w:line="270" w:lineRule="atLeast"/>
              <w:rPr>
                <w:rFonts w:ascii="Verdana" w:hAnsi="Verdana" w:cstheme="minorHAnsi"/>
                <w:sz w:val="20"/>
                <w:szCs w:val="20"/>
                <w:lang w:val="en-GB"/>
              </w:rPr>
            </w:pPr>
            <w:r w:rsidRPr="00134836">
              <w:rPr>
                <w:rFonts w:ascii="Verdana" w:hAnsi="Verdana" w:cstheme="minorHAnsi"/>
                <w:sz w:val="20"/>
                <w:szCs w:val="20"/>
              </w:rPr>
              <w:t>Presentation</w:t>
            </w:r>
            <w:r w:rsidRPr="00134836">
              <w:rPr>
                <w:rFonts w:ascii="Verdana" w:hAnsi="Verdana" w:cstheme="minorHAnsi"/>
                <w:sz w:val="20"/>
                <w:szCs w:val="20"/>
                <w:lang w:val="en-GB"/>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D1BB3C" w14:textId="77777777" w:rsidR="005E1F0B" w:rsidRPr="00134836" w:rsidRDefault="005E1F0B" w:rsidP="0089025D">
            <w:pPr>
              <w:spacing w:line="27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08E2CF" w14:textId="77777777" w:rsidR="005E1F0B" w:rsidRPr="00134836" w:rsidRDefault="005E1F0B" w:rsidP="0089025D">
            <w:pPr>
              <w:spacing w:line="270" w:lineRule="atLeast"/>
              <w:rPr>
                <w:rFonts w:ascii="Verdana" w:hAnsi="Verdana" w:cstheme="minorHAnsi"/>
                <w:sz w:val="20"/>
                <w:szCs w:val="20"/>
              </w:rPr>
            </w:pPr>
            <w:r w:rsidRPr="00134836">
              <w:rPr>
                <w:rFonts w:ascii="Verdana" w:hAnsi="Verdana" w:cstheme="minorHAnsi"/>
                <w:sz w:val="20"/>
                <w:szCs w:val="20"/>
              </w:rPr>
              <w:t>30</w:t>
            </w:r>
          </w:p>
        </w:tc>
      </w:tr>
      <w:tr w:rsidR="00EA0DE0" w:rsidRPr="00134836" w14:paraId="4E57D2BA" w14:textId="77777777" w:rsidTr="0089025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06760BE" w14:textId="77777777" w:rsidR="005E1F0B" w:rsidRPr="00134836" w:rsidRDefault="005E1F0B" w:rsidP="0089025D">
            <w:pPr>
              <w:spacing w:line="270" w:lineRule="atLeast"/>
              <w:rPr>
                <w:rFonts w:ascii="Verdana" w:hAnsi="Verdana" w:cstheme="minorHAnsi"/>
                <w:sz w:val="20"/>
                <w:szCs w:val="20"/>
              </w:rPr>
            </w:pPr>
            <w:r w:rsidRPr="00134836">
              <w:rPr>
                <w:rFonts w:ascii="Verdana" w:hAnsi="Verdana" w:cstheme="minorHAnsi"/>
                <w:sz w:val="20"/>
                <w:szCs w:val="20"/>
              </w:rPr>
              <w:lastRenderedPageBreak/>
              <w:t>Assignment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F74106" w14:textId="77777777" w:rsidR="005E1F0B" w:rsidRPr="00134836" w:rsidRDefault="005E1F0B" w:rsidP="0089025D">
            <w:pPr>
              <w:spacing w:line="27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866184" w14:textId="77777777" w:rsidR="005E1F0B" w:rsidRPr="00134836" w:rsidRDefault="005E1F0B" w:rsidP="0089025D">
            <w:pPr>
              <w:spacing w:line="270" w:lineRule="atLeast"/>
              <w:rPr>
                <w:rFonts w:ascii="Verdana" w:hAnsi="Verdana" w:cstheme="minorHAnsi"/>
                <w:sz w:val="20"/>
                <w:szCs w:val="20"/>
              </w:rPr>
            </w:pPr>
            <w:r w:rsidRPr="00134836">
              <w:rPr>
                <w:rFonts w:ascii="Verdana" w:hAnsi="Verdana" w:cstheme="minorHAnsi"/>
                <w:sz w:val="20"/>
                <w:szCs w:val="20"/>
              </w:rPr>
              <w:t>30</w:t>
            </w:r>
          </w:p>
        </w:tc>
      </w:tr>
      <w:tr w:rsidR="00EA0DE0" w:rsidRPr="00134836" w14:paraId="0C6D6D06" w14:textId="77777777" w:rsidTr="0089025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3C183E" w14:textId="77777777" w:rsidR="005E1F0B" w:rsidRPr="00134836" w:rsidRDefault="005E1F0B" w:rsidP="0089025D">
            <w:pPr>
              <w:spacing w:line="270" w:lineRule="atLeast"/>
              <w:rPr>
                <w:rFonts w:ascii="Verdana" w:hAnsi="Verdana" w:cstheme="minorHAnsi"/>
                <w:sz w:val="20"/>
                <w:szCs w:val="20"/>
                <w:lang w:val="en-GB"/>
              </w:rPr>
            </w:pPr>
            <w:r w:rsidRPr="00134836">
              <w:rPr>
                <w:rFonts w:ascii="Verdana" w:hAnsi="Verdana" w:cstheme="minorHAnsi"/>
                <w:sz w:val="20"/>
                <w:szCs w:val="20"/>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7AC0DE" w14:textId="77777777" w:rsidR="005E1F0B" w:rsidRPr="00134836" w:rsidRDefault="005E1F0B" w:rsidP="0089025D">
            <w:pPr>
              <w:spacing w:line="27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45BCEC" w14:textId="77777777" w:rsidR="005E1F0B" w:rsidRPr="00134836" w:rsidRDefault="005E1F0B" w:rsidP="0089025D">
            <w:pPr>
              <w:spacing w:line="270" w:lineRule="atLeast"/>
              <w:rPr>
                <w:rFonts w:ascii="Verdana" w:hAnsi="Verdana" w:cstheme="minorHAnsi"/>
                <w:sz w:val="20"/>
                <w:szCs w:val="20"/>
              </w:rPr>
            </w:pPr>
            <w:r w:rsidRPr="00134836">
              <w:rPr>
                <w:rFonts w:ascii="Verdana" w:hAnsi="Verdana" w:cstheme="minorHAnsi"/>
                <w:sz w:val="20"/>
                <w:szCs w:val="20"/>
              </w:rPr>
              <w:t>40</w:t>
            </w:r>
          </w:p>
        </w:tc>
      </w:tr>
      <w:tr w:rsidR="00EA0DE0" w:rsidRPr="00134836" w14:paraId="0E6FA4A5" w14:textId="77777777" w:rsidTr="0089025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CFC3700" w14:textId="77777777" w:rsidR="005E1F0B" w:rsidRPr="00134836" w:rsidRDefault="005E1F0B" w:rsidP="0089025D">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D6E134"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8A5871"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0BCF5ABB" w14:textId="77777777" w:rsidTr="0089025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C0C0D41" w14:textId="77777777" w:rsidR="005E1F0B" w:rsidRPr="00134836" w:rsidRDefault="005E1F0B" w:rsidP="00B37D48">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CONTRIBUTION OF FINAL </w:t>
            </w:r>
            <w:r w:rsidR="00B37D48" w:rsidRPr="00134836">
              <w:rPr>
                <w:rFonts w:ascii="Verdana" w:hAnsi="Verdana" w:cstheme="minorHAnsi"/>
                <w:b/>
                <w:bCs/>
                <w:sz w:val="20"/>
                <w:szCs w:val="20"/>
                <w:lang w:val="en-GB"/>
              </w:rPr>
              <w:t>PAPER</w:t>
            </w:r>
            <w:r w:rsidRPr="00134836">
              <w:rPr>
                <w:rFonts w:ascii="Verdana" w:hAnsi="Verdana" w:cstheme="minorHAnsi"/>
                <w:b/>
                <w:bCs/>
                <w:sz w:val="20"/>
                <w:szCs w:val="20"/>
                <w:lang w:val="en-GB"/>
              </w:rPr>
              <w:t xml:space="preserve">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65631D"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98039C" w14:textId="77777777" w:rsidR="005E1F0B" w:rsidRPr="00134836" w:rsidRDefault="005E1F0B" w:rsidP="0089025D">
            <w:pPr>
              <w:spacing w:line="270" w:lineRule="atLeast"/>
              <w:rPr>
                <w:rFonts w:ascii="Verdana" w:hAnsi="Verdana" w:cstheme="minorHAnsi"/>
                <w:sz w:val="20"/>
                <w:szCs w:val="20"/>
              </w:rPr>
            </w:pPr>
            <w:r w:rsidRPr="00134836">
              <w:rPr>
                <w:rFonts w:ascii="Verdana" w:hAnsi="Verdana" w:cstheme="minorHAnsi"/>
                <w:sz w:val="20"/>
                <w:szCs w:val="20"/>
              </w:rPr>
              <w:t>40</w:t>
            </w:r>
          </w:p>
        </w:tc>
      </w:tr>
      <w:tr w:rsidR="00EA0DE0" w:rsidRPr="00134836" w14:paraId="17890A09" w14:textId="77777777" w:rsidTr="0089025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CD8705B"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65B2449"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8BB419" w14:textId="77777777" w:rsidR="005E1F0B" w:rsidRPr="00134836" w:rsidRDefault="005E1F0B" w:rsidP="0089025D">
            <w:pPr>
              <w:spacing w:line="270" w:lineRule="atLeast"/>
              <w:rPr>
                <w:rFonts w:ascii="Verdana" w:hAnsi="Verdana" w:cstheme="minorHAnsi"/>
                <w:sz w:val="20"/>
                <w:szCs w:val="20"/>
              </w:rPr>
            </w:pPr>
            <w:r w:rsidRPr="00134836">
              <w:rPr>
                <w:rFonts w:ascii="Verdana" w:hAnsi="Verdana" w:cstheme="minorHAnsi"/>
                <w:sz w:val="20"/>
                <w:szCs w:val="20"/>
              </w:rPr>
              <w:t>60</w:t>
            </w:r>
          </w:p>
        </w:tc>
      </w:tr>
      <w:tr w:rsidR="00EA0DE0" w:rsidRPr="00134836" w14:paraId="36FF5917" w14:textId="77777777" w:rsidTr="0089025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F52C4EC" w14:textId="77777777" w:rsidR="005E1F0B" w:rsidRPr="00134836" w:rsidRDefault="005E1F0B" w:rsidP="0089025D">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5980C8"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AE339F"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7D09AAC8" w14:textId="77777777" w:rsidR="005E1F0B" w:rsidRPr="00134836" w:rsidRDefault="005E1F0B" w:rsidP="005E1F0B">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27B04B59" w14:textId="77777777" w:rsidTr="0089025D">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6E9BC47"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E8F948"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3147697A" w14:textId="77777777" w:rsidR="005E1F0B" w:rsidRPr="00134836" w:rsidRDefault="005E1F0B" w:rsidP="005E1F0B">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856"/>
        <w:gridCol w:w="273"/>
        <w:gridCol w:w="258"/>
        <w:gridCol w:w="273"/>
        <w:gridCol w:w="273"/>
        <w:gridCol w:w="273"/>
        <w:gridCol w:w="86"/>
      </w:tblGrid>
      <w:tr w:rsidR="00EA0DE0" w:rsidRPr="00134836" w14:paraId="54EAE2BB" w14:textId="77777777" w:rsidTr="0089025D">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BA6467D"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4DD397CE" w14:textId="77777777" w:rsidTr="0089025D">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5208F80C"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3D20D594"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2FAE53DA"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0E5D61E5" w14:textId="77777777" w:rsidTr="0089025D">
        <w:trPr>
          <w:tblCellSpacing w:w="15" w:type="dxa"/>
          <w:jc w:val="center"/>
        </w:trPr>
        <w:tc>
          <w:tcPr>
            <w:tcW w:w="0" w:type="auto"/>
            <w:vMerge/>
            <w:tcBorders>
              <w:bottom w:val="single" w:sz="6" w:space="0" w:color="CCCCCC"/>
            </w:tcBorders>
            <w:shd w:val="clear" w:color="auto" w:fill="ECEBEB"/>
            <w:vAlign w:val="center"/>
          </w:tcPr>
          <w:p w14:paraId="497389DC" w14:textId="77777777" w:rsidR="005E1F0B" w:rsidRPr="00134836" w:rsidRDefault="005E1F0B" w:rsidP="0089025D">
            <w:pPr>
              <w:rPr>
                <w:rFonts w:ascii="Verdana" w:hAnsi="Verdana" w:cstheme="minorHAnsi"/>
                <w:sz w:val="20"/>
                <w:szCs w:val="20"/>
                <w:lang w:val="en-GB"/>
              </w:rPr>
            </w:pPr>
          </w:p>
        </w:tc>
        <w:tc>
          <w:tcPr>
            <w:tcW w:w="0" w:type="auto"/>
            <w:vMerge/>
            <w:tcBorders>
              <w:bottom w:val="single" w:sz="6" w:space="0" w:color="CCCCCC"/>
            </w:tcBorders>
            <w:shd w:val="clear" w:color="auto" w:fill="ECEBEB"/>
            <w:vAlign w:val="center"/>
          </w:tcPr>
          <w:p w14:paraId="707C9675" w14:textId="77777777" w:rsidR="005E1F0B" w:rsidRPr="00134836" w:rsidRDefault="005E1F0B" w:rsidP="0089025D">
            <w:pP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6A50907"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4583B91"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7F2046A"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AA02F12"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E3ABA34"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shd w:val="clear" w:color="auto" w:fill="ECEBEB"/>
            <w:vAlign w:val="center"/>
          </w:tcPr>
          <w:p w14:paraId="3E062F9D" w14:textId="77777777" w:rsidR="005E1F0B" w:rsidRPr="00134836" w:rsidRDefault="005E1F0B" w:rsidP="0089025D">
            <w:pPr>
              <w:rPr>
                <w:rFonts w:ascii="Verdana" w:hAnsi="Verdana" w:cstheme="minorHAnsi"/>
                <w:sz w:val="20"/>
                <w:szCs w:val="20"/>
                <w:lang w:val="en-GB"/>
              </w:rPr>
            </w:pPr>
          </w:p>
        </w:tc>
      </w:tr>
      <w:tr w:rsidR="00EA0DE0" w:rsidRPr="00134836" w14:paraId="531D36F4"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F814916"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DDDA1FE" w14:textId="77777777" w:rsidR="005E1F0B" w:rsidRPr="00134836" w:rsidRDefault="005E1F0B" w:rsidP="0089025D">
            <w:pPr>
              <w:spacing w:line="270" w:lineRule="atLeast"/>
              <w:rPr>
                <w:rFonts w:ascii="Verdana" w:hAnsi="Verdana" w:cstheme="minorHAnsi"/>
                <w:sz w:val="20"/>
                <w:szCs w:val="20"/>
              </w:rPr>
            </w:pPr>
            <w:r w:rsidRPr="00134836">
              <w:rPr>
                <w:rFonts w:ascii="Verdana" w:hAnsi="Verdana" w:cstheme="minorHAnsi"/>
                <w:sz w:val="20"/>
                <w:szCs w:val="20"/>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9C4E51"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9752004"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D5A01D6"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05340D"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FAAB13C"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shd w:val="clear" w:color="auto" w:fill="ECEBEB"/>
            <w:vAlign w:val="center"/>
          </w:tcPr>
          <w:p w14:paraId="625E34D2" w14:textId="77777777" w:rsidR="005E1F0B" w:rsidRPr="00134836" w:rsidRDefault="005E1F0B" w:rsidP="0089025D">
            <w:pPr>
              <w:rPr>
                <w:rFonts w:ascii="Verdana" w:hAnsi="Verdana" w:cstheme="minorHAnsi"/>
                <w:sz w:val="20"/>
                <w:szCs w:val="20"/>
                <w:lang w:val="en-GB"/>
              </w:rPr>
            </w:pPr>
          </w:p>
        </w:tc>
      </w:tr>
      <w:tr w:rsidR="00EA0DE0" w:rsidRPr="00134836" w14:paraId="3A210755"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2D2003D"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5FF694" w14:textId="77777777" w:rsidR="005E1F0B" w:rsidRPr="00134836" w:rsidRDefault="005E1F0B" w:rsidP="0089025D">
            <w:pPr>
              <w:spacing w:line="270" w:lineRule="atLeast"/>
              <w:rPr>
                <w:rFonts w:ascii="Verdana" w:hAnsi="Verdana" w:cstheme="minorHAnsi"/>
                <w:sz w:val="20"/>
                <w:szCs w:val="20"/>
              </w:rPr>
            </w:pPr>
            <w:r w:rsidRPr="00134836">
              <w:rPr>
                <w:rFonts w:ascii="Verdana" w:hAnsi="Verdana" w:cstheme="minorHAnsi"/>
                <w:sz w:val="20"/>
                <w:szCs w:val="20"/>
              </w:rPr>
              <w:t xml:space="preserve">The ability to review, </w:t>
            </w:r>
            <w:proofErr w:type="spellStart"/>
            <w:r w:rsidR="00CA4025" w:rsidRPr="00134836">
              <w:rPr>
                <w:rFonts w:ascii="Verdana" w:hAnsi="Verdana" w:cstheme="minorHAnsi"/>
                <w:sz w:val="20"/>
                <w:szCs w:val="20"/>
              </w:rPr>
              <w:t>analyse</w:t>
            </w:r>
            <w:proofErr w:type="spellEnd"/>
            <w:r w:rsidRPr="00134836">
              <w:rPr>
                <w:rFonts w:ascii="Verdana" w:hAnsi="Verdana" w:cstheme="minorHAnsi"/>
                <w:sz w:val="20"/>
                <w:szCs w:val="20"/>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83847A"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17E07C5"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AFD0D67" w14:textId="77777777" w:rsidR="005E1F0B" w:rsidRPr="00134836" w:rsidRDefault="005E1F0B" w:rsidP="0089025D">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8F7CD36" w14:textId="77777777" w:rsidR="005E1F0B" w:rsidRPr="00134836" w:rsidRDefault="005E1F0B" w:rsidP="0089025D">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5884B36"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b/>
                <w:sz w:val="20"/>
                <w:szCs w:val="20"/>
                <w:lang w:val="en-GB"/>
              </w:rPr>
              <w:t>X</w:t>
            </w:r>
          </w:p>
        </w:tc>
        <w:tc>
          <w:tcPr>
            <w:tcW w:w="0" w:type="auto"/>
            <w:shd w:val="clear" w:color="auto" w:fill="ECEBEB"/>
            <w:vAlign w:val="center"/>
          </w:tcPr>
          <w:p w14:paraId="18BA321B" w14:textId="77777777" w:rsidR="005E1F0B" w:rsidRPr="00134836" w:rsidRDefault="005E1F0B" w:rsidP="0089025D">
            <w:pPr>
              <w:rPr>
                <w:rFonts w:ascii="Verdana" w:hAnsi="Verdana" w:cstheme="minorHAnsi"/>
                <w:sz w:val="20"/>
                <w:szCs w:val="20"/>
                <w:lang w:val="en-GB"/>
              </w:rPr>
            </w:pPr>
          </w:p>
        </w:tc>
      </w:tr>
      <w:tr w:rsidR="00EA0DE0" w:rsidRPr="00134836" w14:paraId="4C4822DE"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0231355"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CA97A58" w14:textId="77777777" w:rsidR="005E1F0B" w:rsidRPr="00134836" w:rsidRDefault="005E1F0B" w:rsidP="0089025D">
            <w:pPr>
              <w:rPr>
                <w:rFonts w:ascii="Verdana" w:hAnsi="Verdana" w:cstheme="minorHAnsi"/>
                <w:sz w:val="20"/>
                <w:szCs w:val="20"/>
              </w:rPr>
            </w:pPr>
            <w:r w:rsidRPr="00134836">
              <w:rPr>
                <w:rFonts w:ascii="Verdana" w:hAnsi="Verdana" w:cstheme="minorHAnsi"/>
                <w:sz w:val="20"/>
                <w:szCs w:val="20"/>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C77357"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AA07D56"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9F536F0"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F498834"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2FB05C3"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shd w:val="clear" w:color="auto" w:fill="ECEBEB"/>
            <w:vAlign w:val="center"/>
          </w:tcPr>
          <w:p w14:paraId="6318DFA2" w14:textId="77777777" w:rsidR="005E1F0B" w:rsidRPr="00134836" w:rsidRDefault="005E1F0B" w:rsidP="0089025D">
            <w:pPr>
              <w:rPr>
                <w:rFonts w:ascii="Verdana" w:hAnsi="Verdana" w:cstheme="minorHAnsi"/>
                <w:sz w:val="20"/>
                <w:szCs w:val="20"/>
                <w:lang w:val="en-GB"/>
              </w:rPr>
            </w:pPr>
          </w:p>
        </w:tc>
      </w:tr>
      <w:tr w:rsidR="00EA0DE0" w:rsidRPr="00134836" w14:paraId="6E7210DF"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66E7066"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DAB30C" w14:textId="77777777" w:rsidR="005E1F0B" w:rsidRPr="00134836" w:rsidRDefault="005E1F0B" w:rsidP="0089025D">
            <w:pPr>
              <w:spacing w:line="270" w:lineRule="atLeast"/>
              <w:rPr>
                <w:rFonts w:ascii="Verdana" w:hAnsi="Verdana" w:cstheme="minorHAnsi"/>
                <w:sz w:val="20"/>
                <w:szCs w:val="20"/>
              </w:rPr>
            </w:pPr>
            <w:r w:rsidRPr="00134836">
              <w:rPr>
                <w:rFonts w:ascii="Verdana" w:hAnsi="Verdana" w:cstheme="minorHAnsi"/>
                <w:sz w:val="20"/>
                <w:szCs w:val="20"/>
              </w:rPr>
              <w:t xml:space="preserve">The ability to </w:t>
            </w:r>
            <w:proofErr w:type="spellStart"/>
            <w:r w:rsidR="00CA4025" w:rsidRPr="00134836">
              <w:rPr>
                <w:rFonts w:ascii="Verdana" w:hAnsi="Verdana" w:cstheme="minorHAnsi"/>
                <w:sz w:val="20"/>
                <w:szCs w:val="20"/>
              </w:rPr>
              <w:t>utilise</w:t>
            </w:r>
            <w:proofErr w:type="spellEnd"/>
            <w:r w:rsidRPr="00134836">
              <w:rPr>
                <w:rFonts w:ascii="Verdana" w:hAnsi="Verdana" w:cstheme="minorHAnsi"/>
                <w:sz w:val="20"/>
                <w:szCs w:val="20"/>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13C3D4"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4C6825" w14:textId="77777777" w:rsidR="005E1F0B" w:rsidRPr="00134836" w:rsidRDefault="005E1F0B" w:rsidP="0089025D">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D441BE7"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8EF12D6"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6B24BC5"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shd w:val="clear" w:color="auto" w:fill="ECEBEB"/>
            <w:vAlign w:val="center"/>
          </w:tcPr>
          <w:p w14:paraId="1111AEF8" w14:textId="77777777" w:rsidR="005E1F0B" w:rsidRPr="00134836" w:rsidRDefault="005E1F0B" w:rsidP="0089025D">
            <w:pPr>
              <w:rPr>
                <w:rFonts w:ascii="Verdana" w:hAnsi="Verdana" w:cstheme="minorHAnsi"/>
                <w:sz w:val="20"/>
                <w:szCs w:val="20"/>
                <w:lang w:val="en-GB"/>
              </w:rPr>
            </w:pPr>
          </w:p>
        </w:tc>
      </w:tr>
      <w:tr w:rsidR="00EA0DE0" w:rsidRPr="00134836" w14:paraId="696D2BB2"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8FE1E5E"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DFD098" w14:textId="77777777" w:rsidR="005E1F0B" w:rsidRPr="00134836" w:rsidRDefault="005E1F0B" w:rsidP="0089025D">
            <w:pPr>
              <w:spacing w:line="270" w:lineRule="atLeast"/>
              <w:rPr>
                <w:rFonts w:ascii="Verdana" w:hAnsi="Verdana" w:cstheme="minorHAnsi"/>
                <w:sz w:val="20"/>
                <w:szCs w:val="20"/>
              </w:rPr>
            </w:pPr>
            <w:r w:rsidRPr="00134836">
              <w:rPr>
                <w:rFonts w:ascii="Verdana" w:hAnsi="Verdana" w:cstheme="minorHAnsi"/>
                <w:sz w:val="20"/>
                <w:szCs w:val="20"/>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5225E5"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A849165"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CA82F2"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60E3AAE"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AEE0AF7"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shd w:val="clear" w:color="auto" w:fill="ECEBEB"/>
            <w:vAlign w:val="center"/>
          </w:tcPr>
          <w:p w14:paraId="292772D5" w14:textId="77777777" w:rsidR="005E1F0B" w:rsidRPr="00134836" w:rsidRDefault="005E1F0B" w:rsidP="0089025D">
            <w:pPr>
              <w:rPr>
                <w:rFonts w:ascii="Verdana" w:hAnsi="Verdana" w:cstheme="minorHAnsi"/>
                <w:sz w:val="20"/>
                <w:szCs w:val="20"/>
                <w:lang w:val="en-GB"/>
              </w:rPr>
            </w:pPr>
          </w:p>
        </w:tc>
      </w:tr>
      <w:tr w:rsidR="00EA0DE0" w:rsidRPr="00134836" w14:paraId="508518AD"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C322F19"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4586FB" w14:textId="77777777" w:rsidR="005E1F0B" w:rsidRPr="00134836" w:rsidRDefault="005E1F0B" w:rsidP="0089025D">
            <w:pPr>
              <w:rPr>
                <w:rFonts w:ascii="Verdana" w:hAnsi="Verdana" w:cstheme="minorHAnsi"/>
                <w:sz w:val="20"/>
                <w:szCs w:val="20"/>
              </w:rPr>
            </w:pPr>
            <w:r w:rsidRPr="00134836">
              <w:rPr>
                <w:rFonts w:ascii="Verdana" w:hAnsi="Verdana" w:cstheme="minorHAnsi"/>
                <w:sz w:val="20"/>
                <w:szCs w:val="20"/>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582E2A"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BEFD913"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B67833F"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D22DD75"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D96959C"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shd w:val="clear" w:color="auto" w:fill="ECEBEB"/>
            <w:vAlign w:val="center"/>
          </w:tcPr>
          <w:p w14:paraId="14F68626" w14:textId="77777777" w:rsidR="005E1F0B" w:rsidRPr="00134836" w:rsidRDefault="005E1F0B" w:rsidP="0089025D">
            <w:pPr>
              <w:rPr>
                <w:rFonts w:ascii="Verdana" w:hAnsi="Verdana" w:cstheme="minorHAnsi"/>
                <w:sz w:val="20"/>
                <w:szCs w:val="20"/>
                <w:lang w:val="en-GB"/>
              </w:rPr>
            </w:pPr>
          </w:p>
        </w:tc>
      </w:tr>
      <w:tr w:rsidR="00EA0DE0" w:rsidRPr="00134836" w14:paraId="6A75010F"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D107985"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12A089" w14:textId="77777777" w:rsidR="005E1F0B" w:rsidRPr="00134836" w:rsidRDefault="005E1F0B" w:rsidP="0089025D">
            <w:pPr>
              <w:rPr>
                <w:rFonts w:ascii="Verdana" w:hAnsi="Verdana" w:cstheme="minorHAnsi"/>
                <w:sz w:val="20"/>
                <w:szCs w:val="20"/>
              </w:rPr>
            </w:pPr>
            <w:r w:rsidRPr="00134836">
              <w:rPr>
                <w:rFonts w:ascii="Verdana" w:hAnsi="Verdana" w:cstheme="minorHAnsi"/>
                <w:sz w:val="20"/>
                <w:szCs w:val="20"/>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A56A9C"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1F7970D"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26A7FEC"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BA7566"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E369CC6" w14:textId="77777777" w:rsidR="005E1F0B" w:rsidRPr="00134836" w:rsidRDefault="005E1F0B" w:rsidP="0089025D">
            <w:pPr>
              <w:spacing w:line="240" w:lineRule="atLeast"/>
              <w:jc w:val="center"/>
              <w:rPr>
                <w:rFonts w:ascii="Verdana" w:hAnsi="Verdana" w:cstheme="minorHAnsi"/>
                <w:b/>
                <w:sz w:val="20"/>
                <w:szCs w:val="20"/>
                <w:lang w:val="en-GB"/>
              </w:rPr>
            </w:pPr>
          </w:p>
        </w:tc>
        <w:tc>
          <w:tcPr>
            <w:tcW w:w="0" w:type="auto"/>
            <w:shd w:val="clear" w:color="auto" w:fill="ECEBEB"/>
            <w:vAlign w:val="center"/>
          </w:tcPr>
          <w:p w14:paraId="20294627" w14:textId="77777777" w:rsidR="005E1F0B" w:rsidRPr="00134836" w:rsidRDefault="005E1F0B" w:rsidP="0089025D">
            <w:pPr>
              <w:rPr>
                <w:rFonts w:ascii="Verdana" w:hAnsi="Verdana" w:cstheme="minorHAnsi"/>
                <w:sz w:val="20"/>
                <w:szCs w:val="20"/>
                <w:lang w:val="en-GB"/>
              </w:rPr>
            </w:pPr>
          </w:p>
        </w:tc>
      </w:tr>
      <w:tr w:rsidR="00EA0DE0" w:rsidRPr="00134836" w14:paraId="2E4D4576"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5B693D0"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515399" w14:textId="77777777" w:rsidR="005E1F0B" w:rsidRPr="00134836" w:rsidRDefault="005E1F0B" w:rsidP="0089025D">
            <w:pPr>
              <w:rPr>
                <w:rFonts w:ascii="Verdana" w:hAnsi="Verdana" w:cstheme="minorHAnsi"/>
                <w:sz w:val="20"/>
                <w:szCs w:val="20"/>
              </w:rPr>
            </w:pPr>
            <w:r w:rsidRPr="00134836">
              <w:rPr>
                <w:rFonts w:ascii="Verdana" w:hAnsi="Verdana" w:cstheme="minorHAnsi"/>
                <w:sz w:val="20"/>
                <w:szCs w:val="20"/>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0107E6"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98CAF0"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5AE1E7F" w14:textId="77777777" w:rsidR="005E1F0B" w:rsidRPr="00134836" w:rsidRDefault="005E1F0B" w:rsidP="0089025D">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3D4C8A6"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5227253"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shd w:val="clear" w:color="auto" w:fill="ECEBEB"/>
            <w:vAlign w:val="center"/>
          </w:tcPr>
          <w:p w14:paraId="4588DB2E" w14:textId="77777777" w:rsidR="005E1F0B" w:rsidRPr="00134836" w:rsidRDefault="005E1F0B" w:rsidP="0089025D">
            <w:pPr>
              <w:rPr>
                <w:rFonts w:ascii="Verdana" w:hAnsi="Verdana" w:cstheme="minorHAnsi"/>
                <w:sz w:val="20"/>
                <w:szCs w:val="20"/>
                <w:lang w:val="en-GB"/>
              </w:rPr>
            </w:pPr>
          </w:p>
        </w:tc>
      </w:tr>
      <w:tr w:rsidR="00EA0DE0" w:rsidRPr="00134836" w14:paraId="67DCB179"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56E79DC"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45DD63" w14:textId="77777777" w:rsidR="005E1F0B" w:rsidRPr="00134836" w:rsidRDefault="003F01EB" w:rsidP="0089025D">
            <w:pPr>
              <w:rPr>
                <w:rFonts w:ascii="Verdana" w:hAnsi="Verdana" w:cstheme="minorHAnsi"/>
                <w:sz w:val="20"/>
                <w:szCs w:val="20"/>
              </w:rPr>
            </w:pPr>
            <w:r w:rsidRPr="00134836">
              <w:rPr>
                <w:rFonts w:ascii="Verdana" w:hAnsi="Verdana" w:cstheme="minorHAnsi"/>
                <w:sz w:val="20"/>
                <w:szCs w:val="20"/>
              </w:rPr>
              <w:t>Knowledge</w:t>
            </w:r>
            <w:r w:rsidR="005E1F0B" w:rsidRPr="00134836">
              <w:rPr>
                <w:rFonts w:ascii="Verdana" w:hAnsi="Verdana" w:cstheme="minorHAnsi"/>
                <w:sz w:val="20"/>
                <w:szCs w:val="20"/>
              </w:rPr>
              <w:t xml:space="preserv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4B1175"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BE97DF5"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79212A4"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9E21A7C" w14:textId="77777777" w:rsidR="005E1F0B" w:rsidRPr="00134836" w:rsidRDefault="005E1F0B" w:rsidP="0089025D">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21ED918" w14:textId="77777777" w:rsidR="005E1F0B" w:rsidRPr="00134836" w:rsidRDefault="005E1F0B" w:rsidP="0089025D">
            <w:pPr>
              <w:spacing w:line="240" w:lineRule="atLeast"/>
              <w:jc w:val="center"/>
              <w:rPr>
                <w:rFonts w:ascii="Verdana" w:hAnsi="Verdana" w:cstheme="minorHAnsi"/>
                <w:b/>
                <w:sz w:val="20"/>
                <w:szCs w:val="20"/>
                <w:lang w:val="en-GB"/>
              </w:rPr>
            </w:pPr>
          </w:p>
        </w:tc>
        <w:tc>
          <w:tcPr>
            <w:tcW w:w="0" w:type="auto"/>
            <w:shd w:val="clear" w:color="auto" w:fill="ECEBEB"/>
            <w:vAlign w:val="center"/>
          </w:tcPr>
          <w:p w14:paraId="647B4396" w14:textId="77777777" w:rsidR="005E1F0B" w:rsidRPr="00134836" w:rsidRDefault="005E1F0B" w:rsidP="0089025D">
            <w:pPr>
              <w:rPr>
                <w:rFonts w:ascii="Verdana" w:hAnsi="Verdana" w:cstheme="minorHAnsi"/>
                <w:sz w:val="20"/>
                <w:szCs w:val="20"/>
                <w:lang w:val="en-GB"/>
              </w:rPr>
            </w:pPr>
          </w:p>
        </w:tc>
      </w:tr>
      <w:tr w:rsidR="00EA0DE0" w:rsidRPr="00134836" w14:paraId="3066F42A" w14:textId="77777777" w:rsidTr="0089025D">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89162F3"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8DBEA6" w14:textId="77777777" w:rsidR="005E1F0B" w:rsidRPr="00134836" w:rsidRDefault="005E1F0B" w:rsidP="0089025D">
            <w:pPr>
              <w:spacing w:line="270" w:lineRule="atLeast"/>
              <w:rPr>
                <w:rFonts w:ascii="Verdana" w:hAnsi="Verdana" w:cstheme="minorHAnsi"/>
                <w:sz w:val="20"/>
                <w:szCs w:val="20"/>
              </w:rPr>
            </w:pPr>
            <w:r w:rsidRPr="00134836">
              <w:rPr>
                <w:rFonts w:ascii="Verdana" w:hAnsi="Verdana" w:cstheme="minorHAnsi"/>
                <w:sz w:val="20"/>
                <w:szCs w:val="20"/>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D7ACE4"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1105E59"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C006D06"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7636036" w14:textId="77777777" w:rsidR="005E1F0B" w:rsidRPr="00134836" w:rsidRDefault="005E1F0B" w:rsidP="0089025D">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A6EDA13"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shd w:val="clear" w:color="auto" w:fill="ECEBEB"/>
            <w:vAlign w:val="center"/>
          </w:tcPr>
          <w:p w14:paraId="19B0D84E" w14:textId="77777777" w:rsidR="005E1F0B" w:rsidRPr="00134836" w:rsidRDefault="005E1F0B" w:rsidP="0089025D">
            <w:pPr>
              <w:rPr>
                <w:rFonts w:ascii="Verdana" w:hAnsi="Verdana" w:cstheme="minorHAnsi"/>
                <w:sz w:val="20"/>
                <w:szCs w:val="20"/>
                <w:lang w:val="en-GB"/>
              </w:rPr>
            </w:pPr>
          </w:p>
        </w:tc>
      </w:tr>
    </w:tbl>
    <w:p w14:paraId="78B1C233" w14:textId="77777777" w:rsidR="005E1F0B" w:rsidRDefault="005E1F0B" w:rsidP="005E1F0B">
      <w:pPr>
        <w:shd w:val="clear" w:color="auto" w:fill="FFFFFF"/>
        <w:rPr>
          <w:rFonts w:ascii="Verdana" w:hAnsi="Verdana" w:cstheme="minorHAnsi"/>
          <w:sz w:val="20"/>
          <w:szCs w:val="20"/>
          <w:lang w:val="en-GB"/>
        </w:rPr>
      </w:pPr>
    </w:p>
    <w:p w14:paraId="567421A7" w14:textId="77777777" w:rsidR="007A7081" w:rsidRDefault="007A7081" w:rsidP="005E1F0B">
      <w:pPr>
        <w:shd w:val="clear" w:color="auto" w:fill="FFFFFF"/>
        <w:rPr>
          <w:rFonts w:ascii="Verdana" w:hAnsi="Verdana" w:cstheme="minorHAnsi"/>
          <w:sz w:val="20"/>
          <w:szCs w:val="20"/>
          <w:lang w:val="en-GB"/>
        </w:rPr>
      </w:pPr>
    </w:p>
    <w:p w14:paraId="403BD8B6" w14:textId="77777777" w:rsidR="007A7081" w:rsidRDefault="007A7081" w:rsidP="005E1F0B">
      <w:pPr>
        <w:shd w:val="clear" w:color="auto" w:fill="FFFFFF"/>
        <w:rPr>
          <w:rFonts w:ascii="Verdana" w:hAnsi="Verdana" w:cstheme="minorHAnsi"/>
          <w:sz w:val="20"/>
          <w:szCs w:val="20"/>
          <w:lang w:val="en-GB"/>
        </w:rPr>
      </w:pPr>
    </w:p>
    <w:p w14:paraId="52F59E2D" w14:textId="77777777" w:rsidR="007A7081" w:rsidRDefault="007A7081" w:rsidP="005E1F0B">
      <w:pPr>
        <w:shd w:val="clear" w:color="auto" w:fill="FFFFFF"/>
        <w:rPr>
          <w:rFonts w:ascii="Verdana" w:hAnsi="Verdana" w:cstheme="minorHAnsi"/>
          <w:sz w:val="20"/>
          <w:szCs w:val="20"/>
          <w:lang w:val="en-GB"/>
        </w:rPr>
      </w:pPr>
    </w:p>
    <w:p w14:paraId="33C1F8F1" w14:textId="77777777" w:rsidR="007A7081" w:rsidRDefault="007A7081" w:rsidP="005E1F0B">
      <w:pPr>
        <w:shd w:val="clear" w:color="auto" w:fill="FFFFFF"/>
        <w:rPr>
          <w:rFonts w:ascii="Verdana" w:hAnsi="Verdana" w:cstheme="minorHAnsi"/>
          <w:sz w:val="20"/>
          <w:szCs w:val="20"/>
          <w:lang w:val="en-GB"/>
        </w:rPr>
      </w:pPr>
    </w:p>
    <w:p w14:paraId="3378122A" w14:textId="77777777" w:rsidR="007A7081" w:rsidRDefault="007A7081" w:rsidP="005E1F0B">
      <w:pPr>
        <w:shd w:val="clear" w:color="auto" w:fill="FFFFFF"/>
        <w:rPr>
          <w:rFonts w:ascii="Verdana" w:hAnsi="Verdana" w:cstheme="minorHAnsi"/>
          <w:sz w:val="20"/>
          <w:szCs w:val="20"/>
          <w:lang w:val="en-GB"/>
        </w:rPr>
      </w:pPr>
    </w:p>
    <w:p w14:paraId="205D9C38" w14:textId="77777777" w:rsidR="007A7081" w:rsidRDefault="007A7081" w:rsidP="005E1F0B">
      <w:pPr>
        <w:shd w:val="clear" w:color="auto" w:fill="FFFFFF"/>
        <w:rPr>
          <w:rFonts w:ascii="Verdana" w:hAnsi="Verdana" w:cstheme="minorHAnsi"/>
          <w:sz w:val="20"/>
          <w:szCs w:val="20"/>
          <w:lang w:val="en-GB"/>
        </w:rPr>
      </w:pPr>
    </w:p>
    <w:p w14:paraId="423EC458" w14:textId="77777777" w:rsidR="007A7081" w:rsidRDefault="007A7081" w:rsidP="005E1F0B">
      <w:pPr>
        <w:shd w:val="clear" w:color="auto" w:fill="FFFFFF"/>
        <w:rPr>
          <w:rFonts w:ascii="Verdana" w:hAnsi="Verdana" w:cstheme="minorHAnsi"/>
          <w:sz w:val="20"/>
          <w:szCs w:val="20"/>
          <w:lang w:val="en-GB"/>
        </w:rPr>
      </w:pPr>
    </w:p>
    <w:p w14:paraId="7CFF400D" w14:textId="77777777" w:rsidR="007A7081" w:rsidRDefault="007A7081" w:rsidP="005E1F0B">
      <w:pPr>
        <w:shd w:val="clear" w:color="auto" w:fill="FFFFFF"/>
        <w:rPr>
          <w:rFonts w:ascii="Verdana" w:hAnsi="Verdana" w:cstheme="minorHAnsi"/>
          <w:sz w:val="20"/>
          <w:szCs w:val="20"/>
          <w:lang w:val="en-GB"/>
        </w:rPr>
      </w:pPr>
    </w:p>
    <w:p w14:paraId="67493BFD" w14:textId="77777777" w:rsidR="007A7081" w:rsidRDefault="007A7081" w:rsidP="005E1F0B">
      <w:pPr>
        <w:shd w:val="clear" w:color="auto" w:fill="FFFFFF"/>
        <w:rPr>
          <w:rFonts w:ascii="Verdana" w:hAnsi="Verdana" w:cstheme="minorHAnsi"/>
          <w:sz w:val="20"/>
          <w:szCs w:val="20"/>
          <w:lang w:val="en-GB"/>
        </w:rPr>
      </w:pPr>
    </w:p>
    <w:p w14:paraId="7F8F501E" w14:textId="77777777" w:rsidR="007A7081" w:rsidRDefault="007A7081" w:rsidP="005E1F0B">
      <w:pPr>
        <w:shd w:val="clear" w:color="auto" w:fill="FFFFFF"/>
        <w:rPr>
          <w:rFonts w:ascii="Verdana" w:hAnsi="Verdana" w:cstheme="minorHAnsi"/>
          <w:sz w:val="20"/>
          <w:szCs w:val="20"/>
          <w:lang w:val="en-GB"/>
        </w:rPr>
      </w:pPr>
    </w:p>
    <w:p w14:paraId="38018EBA" w14:textId="77777777" w:rsidR="007A7081" w:rsidRDefault="007A7081" w:rsidP="005E1F0B">
      <w:pPr>
        <w:shd w:val="clear" w:color="auto" w:fill="FFFFFF"/>
        <w:rPr>
          <w:rFonts w:ascii="Verdana" w:hAnsi="Verdana" w:cstheme="minorHAnsi"/>
          <w:sz w:val="20"/>
          <w:szCs w:val="20"/>
          <w:lang w:val="en-GB"/>
        </w:rPr>
      </w:pPr>
    </w:p>
    <w:p w14:paraId="2ECD4AEA" w14:textId="77777777" w:rsidR="007A7081" w:rsidRDefault="007A7081" w:rsidP="005E1F0B">
      <w:pPr>
        <w:shd w:val="clear" w:color="auto" w:fill="FFFFFF"/>
        <w:rPr>
          <w:rFonts w:ascii="Verdana" w:hAnsi="Verdana" w:cstheme="minorHAnsi"/>
          <w:sz w:val="20"/>
          <w:szCs w:val="20"/>
          <w:lang w:val="en-GB"/>
        </w:rPr>
      </w:pPr>
    </w:p>
    <w:p w14:paraId="14BFC894" w14:textId="77777777" w:rsidR="007A7081" w:rsidRPr="00134836" w:rsidRDefault="007A7081" w:rsidP="005E1F0B">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3FE2047C" w14:textId="77777777" w:rsidTr="0089025D">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C7E99E1"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ECTS ALLOCATED BASED ON STUDENT WORKLOAD BY THE COURSE DESCRIPTION</w:t>
            </w:r>
          </w:p>
        </w:tc>
      </w:tr>
      <w:tr w:rsidR="00EA0DE0" w:rsidRPr="00134836" w14:paraId="34E57197" w14:textId="77777777" w:rsidTr="0089025D">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CD2E848"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25E6D4"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315103C"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1C90A1"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B833E1" w:rsidRPr="00134836" w14:paraId="49441EFC"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143867E" w14:textId="77777777" w:rsidR="00B833E1" w:rsidRPr="00134836" w:rsidRDefault="00B833E1" w:rsidP="00B833E1">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exam week: 15x Total course hrs)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8B8B67"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6FE361"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972EEE7"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B833E1" w:rsidRPr="00134836" w14:paraId="3E273F23"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565882E" w14:textId="77777777" w:rsidR="00B833E1" w:rsidRPr="00134836" w:rsidRDefault="00B833E1" w:rsidP="00B833E1">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26365C"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C00459B"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7B3184"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B833E1" w:rsidRPr="00134836" w14:paraId="5B98DAE3"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2AE05AC" w14:textId="77777777" w:rsidR="00B833E1" w:rsidRPr="00134836" w:rsidRDefault="00B833E1" w:rsidP="00B833E1">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1C56CC"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3ABC9B"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6277C1"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B833E1" w:rsidRPr="00134836" w14:paraId="75A0426C"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2122403" w14:textId="77777777" w:rsidR="00B833E1" w:rsidRPr="00134836" w:rsidRDefault="00B833E1" w:rsidP="00B833E1">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CFC4FFE"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95B95C"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F4E273"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B833E1" w:rsidRPr="00134836" w14:paraId="6093FBFF"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021119D" w14:textId="77777777" w:rsidR="00B833E1" w:rsidRPr="00134836" w:rsidRDefault="00B833E1" w:rsidP="00B833E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2FAD6890"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911C74"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FD5433"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B833E1" w:rsidRPr="00134836" w14:paraId="6811D6D9"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8374CD1" w14:textId="77777777" w:rsidR="00B833E1" w:rsidRPr="00134836" w:rsidRDefault="00B833E1" w:rsidP="00B833E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C8AA5F8"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0E1634"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768D27"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B833E1" w:rsidRPr="00134836" w14:paraId="086FB007"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F6C4031" w14:textId="77777777" w:rsidR="00B833E1" w:rsidRPr="00134836" w:rsidRDefault="00B833E1" w:rsidP="00B833E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E746DB"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961C19"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C0AB12"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3FC0B1E4" w14:textId="77777777" w:rsidR="0009580F" w:rsidRDefault="0009580F" w:rsidP="00971543">
      <w:pPr>
        <w:autoSpaceDE w:val="0"/>
        <w:autoSpaceDN w:val="0"/>
        <w:adjustRightInd w:val="0"/>
        <w:rPr>
          <w:rFonts w:ascii="Verdana" w:hAnsi="Verdana" w:cstheme="minorHAnsi"/>
          <w:b/>
          <w:bCs/>
          <w:sz w:val="20"/>
          <w:szCs w:val="20"/>
          <w:lang w:val="en-GB"/>
        </w:rPr>
      </w:pPr>
    </w:p>
    <w:p w14:paraId="5E755E41" w14:textId="77777777" w:rsidR="007A7081" w:rsidRDefault="007A7081" w:rsidP="00971543">
      <w:pPr>
        <w:autoSpaceDE w:val="0"/>
        <w:autoSpaceDN w:val="0"/>
        <w:adjustRightInd w:val="0"/>
        <w:rPr>
          <w:rFonts w:ascii="Verdana" w:hAnsi="Verdana" w:cstheme="minorHAnsi"/>
          <w:b/>
          <w:bCs/>
          <w:sz w:val="20"/>
          <w:szCs w:val="20"/>
          <w:lang w:val="en-GB"/>
        </w:rPr>
      </w:pPr>
    </w:p>
    <w:p w14:paraId="57ADC911" w14:textId="77777777" w:rsidR="007A7081" w:rsidRDefault="007A7081" w:rsidP="00971543">
      <w:pPr>
        <w:autoSpaceDE w:val="0"/>
        <w:autoSpaceDN w:val="0"/>
        <w:adjustRightInd w:val="0"/>
        <w:rPr>
          <w:rFonts w:ascii="Verdana" w:hAnsi="Verdana" w:cstheme="minorHAnsi"/>
          <w:b/>
          <w:bCs/>
          <w:sz w:val="20"/>
          <w:szCs w:val="20"/>
          <w:lang w:val="en-GB"/>
        </w:rPr>
      </w:pPr>
    </w:p>
    <w:p w14:paraId="410768C4" w14:textId="77777777" w:rsidR="007A7081" w:rsidRDefault="007A7081" w:rsidP="00971543">
      <w:pPr>
        <w:autoSpaceDE w:val="0"/>
        <w:autoSpaceDN w:val="0"/>
        <w:adjustRightInd w:val="0"/>
        <w:rPr>
          <w:rFonts w:ascii="Verdana" w:hAnsi="Verdana" w:cstheme="minorHAnsi"/>
          <w:b/>
          <w:bCs/>
          <w:sz w:val="20"/>
          <w:szCs w:val="20"/>
          <w:lang w:val="en-GB"/>
        </w:rPr>
      </w:pPr>
    </w:p>
    <w:p w14:paraId="544B0E01" w14:textId="77777777" w:rsidR="007A7081" w:rsidRDefault="007A7081" w:rsidP="00971543">
      <w:pPr>
        <w:autoSpaceDE w:val="0"/>
        <w:autoSpaceDN w:val="0"/>
        <w:adjustRightInd w:val="0"/>
        <w:rPr>
          <w:rFonts w:ascii="Verdana" w:hAnsi="Verdana" w:cstheme="minorHAnsi"/>
          <w:b/>
          <w:bCs/>
          <w:sz w:val="20"/>
          <w:szCs w:val="20"/>
          <w:lang w:val="en-GB"/>
        </w:rPr>
      </w:pPr>
    </w:p>
    <w:p w14:paraId="5E651E4B" w14:textId="77777777" w:rsidR="007A7081" w:rsidRDefault="007A7081" w:rsidP="00971543">
      <w:pPr>
        <w:autoSpaceDE w:val="0"/>
        <w:autoSpaceDN w:val="0"/>
        <w:adjustRightInd w:val="0"/>
        <w:rPr>
          <w:rFonts w:ascii="Verdana" w:hAnsi="Verdana" w:cstheme="minorHAnsi"/>
          <w:b/>
          <w:bCs/>
          <w:sz w:val="20"/>
          <w:szCs w:val="20"/>
          <w:lang w:val="en-GB"/>
        </w:rPr>
      </w:pPr>
    </w:p>
    <w:p w14:paraId="68480C98" w14:textId="77777777" w:rsidR="007A7081" w:rsidRDefault="007A7081" w:rsidP="00971543">
      <w:pPr>
        <w:autoSpaceDE w:val="0"/>
        <w:autoSpaceDN w:val="0"/>
        <w:adjustRightInd w:val="0"/>
        <w:rPr>
          <w:rFonts w:ascii="Verdana" w:hAnsi="Verdana" w:cstheme="minorHAnsi"/>
          <w:b/>
          <w:bCs/>
          <w:sz w:val="20"/>
          <w:szCs w:val="20"/>
          <w:lang w:val="en-GB"/>
        </w:rPr>
      </w:pPr>
    </w:p>
    <w:p w14:paraId="2F180BE5" w14:textId="77777777" w:rsidR="007A7081" w:rsidRDefault="007A7081" w:rsidP="00971543">
      <w:pPr>
        <w:autoSpaceDE w:val="0"/>
        <w:autoSpaceDN w:val="0"/>
        <w:adjustRightInd w:val="0"/>
        <w:rPr>
          <w:rFonts w:ascii="Verdana" w:hAnsi="Verdana" w:cstheme="minorHAnsi"/>
          <w:b/>
          <w:bCs/>
          <w:sz w:val="20"/>
          <w:szCs w:val="20"/>
          <w:lang w:val="en-GB"/>
        </w:rPr>
      </w:pPr>
    </w:p>
    <w:p w14:paraId="488D2084" w14:textId="77777777" w:rsidR="007A7081" w:rsidRDefault="007A7081" w:rsidP="00971543">
      <w:pPr>
        <w:autoSpaceDE w:val="0"/>
        <w:autoSpaceDN w:val="0"/>
        <w:adjustRightInd w:val="0"/>
        <w:rPr>
          <w:rFonts w:ascii="Verdana" w:hAnsi="Verdana" w:cstheme="minorHAnsi"/>
          <w:b/>
          <w:bCs/>
          <w:sz w:val="20"/>
          <w:szCs w:val="20"/>
          <w:lang w:val="en-GB"/>
        </w:rPr>
      </w:pPr>
    </w:p>
    <w:p w14:paraId="69253700" w14:textId="77777777" w:rsidR="007A7081" w:rsidRDefault="007A7081" w:rsidP="00971543">
      <w:pPr>
        <w:autoSpaceDE w:val="0"/>
        <w:autoSpaceDN w:val="0"/>
        <w:adjustRightInd w:val="0"/>
        <w:rPr>
          <w:rFonts w:ascii="Verdana" w:hAnsi="Verdana" w:cstheme="minorHAnsi"/>
          <w:b/>
          <w:bCs/>
          <w:sz w:val="20"/>
          <w:szCs w:val="20"/>
          <w:lang w:val="en-GB"/>
        </w:rPr>
      </w:pPr>
    </w:p>
    <w:p w14:paraId="53BBED0A" w14:textId="77777777" w:rsidR="007A7081" w:rsidRDefault="007A7081" w:rsidP="00971543">
      <w:pPr>
        <w:autoSpaceDE w:val="0"/>
        <w:autoSpaceDN w:val="0"/>
        <w:adjustRightInd w:val="0"/>
        <w:rPr>
          <w:rFonts w:ascii="Verdana" w:hAnsi="Verdana" w:cstheme="minorHAnsi"/>
          <w:b/>
          <w:bCs/>
          <w:sz w:val="20"/>
          <w:szCs w:val="20"/>
          <w:lang w:val="en-GB"/>
        </w:rPr>
      </w:pPr>
    </w:p>
    <w:p w14:paraId="6B818401" w14:textId="77777777" w:rsidR="007A7081" w:rsidRDefault="007A7081" w:rsidP="00971543">
      <w:pPr>
        <w:autoSpaceDE w:val="0"/>
        <w:autoSpaceDN w:val="0"/>
        <w:adjustRightInd w:val="0"/>
        <w:rPr>
          <w:rFonts w:ascii="Verdana" w:hAnsi="Verdana" w:cstheme="minorHAnsi"/>
          <w:b/>
          <w:bCs/>
          <w:sz w:val="20"/>
          <w:szCs w:val="20"/>
          <w:lang w:val="en-GB"/>
        </w:rPr>
      </w:pPr>
    </w:p>
    <w:p w14:paraId="62B1FF5D" w14:textId="77777777" w:rsidR="007A7081" w:rsidRDefault="007A7081" w:rsidP="00971543">
      <w:pPr>
        <w:autoSpaceDE w:val="0"/>
        <w:autoSpaceDN w:val="0"/>
        <w:adjustRightInd w:val="0"/>
        <w:rPr>
          <w:rFonts w:ascii="Verdana" w:hAnsi="Verdana" w:cstheme="minorHAnsi"/>
          <w:b/>
          <w:bCs/>
          <w:sz w:val="20"/>
          <w:szCs w:val="20"/>
          <w:lang w:val="en-GB"/>
        </w:rPr>
      </w:pPr>
    </w:p>
    <w:p w14:paraId="619E8D4B" w14:textId="77777777" w:rsidR="007A7081" w:rsidRDefault="007A7081" w:rsidP="00971543">
      <w:pPr>
        <w:autoSpaceDE w:val="0"/>
        <w:autoSpaceDN w:val="0"/>
        <w:adjustRightInd w:val="0"/>
        <w:rPr>
          <w:rFonts w:ascii="Verdana" w:hAnsi="Verdana" w:cstheme="minorHAnsi"/>
          <w:b/>
          <w:bCs/>
          <w:sz w:val="20"/>
          <w:szCs w:val="20"/>
          <w:lang w:val="en-GB"/>
        </w:rPr>
      </w:pPr>
    </w:p>
    <w:p w14:paraId="1A9F4F6A" w14:textId="77777777" w:rsidR="007A7081" w:rsidRDefault="007A7081" w:rsidP="00971543">
      <w:pPr>
        <w:autoSpaceDE w:val="0"/>
        <w:autoSpaceDN w:val="0"/>
        <w:adjustRightInd w:val="0"/>
        <w:rPr>
          <w:rFonts w:ascii="Verdana" w:hAnsi="Verdana" w:cstheme="minorHAnsi"/>
          <w:b/>
          <w:bCs/>
          <w:sz w:val="20"/>
          <w:szCs w:val="20"/>
          <w:lang w:val="en-GB"/>
        </w:rPr>
      </w:pPr>
    </w:p>
    <w:p w14:paraId="6CB64ED3" w14:textId="77777777" w:rsidR="007A7081" w:rsidRDefault="007A7081" w:rsidP="00971543">
      <w:pPr>
        <w:autoSpaceDE w:val="0"/>
        <w:autoSpaceDN w:val="0"/>
        <w:adjustRightInd w:val="0"/>
        <w:rPr>
          <w:rFonts w:ascii="Verdana" w:hAnsi="Verdana" w:cstheme="minorHAnsi"/>
          <w:b/>
          <w:bCs/>
          <w:sz w:val="20"/>
          <w:szCs w:val="20"/>
          <w:lang w:val="en-GB"/>
        </w:rPr>
      </w:pPr>
    </w:p>
    <w:p w14:paraId="28FAF322" w14:textId="77777777" w:rsidR="007A7081" w:rsidRDefault="007A7081" w:rsidP="00971543">
      <w:pPr>
        <w:autoSpaceDE w:val="0"/>
        <w:autoSpaceDN w:val="0"/>
        <w:adjustRightInd w:val="0"/>
        <w:rPr>
          <w:rFonts w:ascii="Verdana" w:hAnsi="Verdana" w:cstheme="minorHAnsi"/>
          <w:b/>
          <w:bCs/>
          <w:sz w:val="20"/>
          <w:szCs w:val="20"/>
          <w:lang w:val="en-GB"/>
        </w:rPr>
      </w:pPr>
    </w:p>
    <w:p w14:paraId="3E4E2A35" w14:textId="77777777" w:rsidR="007A7081" w:rsidRDefault="007A7081" w:rsidP="00971543">
      <w:pPr>
        <w:autoSpaceDE w:val="0"/>
        <w:autoSpaceDN w:val="0"/>
        <w:adjustRightInd w:val="0"/>
        <w:rPr>
          <w:rFonts w:ascii="Verdana" w:hAnsi="Verdana" w:cstheme="minorHAnsi"/>
          <w:b/>
          <w:bCs/>
          <w:sz w:val="20"/>
          <w:szCs w:val="20"/>
          <w:lang w:val="en-GB"/>
        </w:rPr>
      </w:pPr>
    </w:p>
    <w:p w14:paraId="57B5F856" w14:textId="77777777" w:rsidR="007A7081" w:rsidRDefault="007A7081" w:rsidP="00971543">
      <w:pPr>
        <w:autoSpaceDE w:val="0"/>
        <w:autoSpaceDN w:val="0"/>
        <w:adjustRightInd w:val="0"/>
        <w:rPr>
          <w:rFonts w:ascii="Verdana" w:hAnsi="Verdana" w:cstheme="minorHAnsi"/>
          <w:b/>
          <w:bCs/>
          <w:sz w:val="20"/>
          <w:szCs w:val="20"/>
          <w:lang w:val="en-GB"/>
        </w:rPr>
      </w:pPr>
    </w:p>
    <w:p w14:paraId="7B04E736" w14:textId="77777777" w:rsidR="007A7081" w:rsidRDefault="007A7081" w:rsidP="00971543">
      <w:pPr>
        <w:autoSpaceDE w:val="0"/>
        <w:autoSpaceDN w:val="0"/>
        <w:adjustRightInd w:val="0"/>
        <w:rPr>
          <w:rFonts w:ascii="Verdana" w:hAnsi="Verdana" w:cstheme="minorHAnsi"/>
          <w:b/>
          <w:bCs/>
          <w:sz w:val="20"/>
          <w:szCs w:val="20"/>
          <w:lang w:val="en-GB"/>
        </w:rPr>
      </w:pPr>
    </w:p>
    <w:p w14:paraId="0626F902" w14:textId="77777777" w:rsidR="007A7081" w:rsidRDefault="007A7081" w:rsidP="00971543">
      <w:pPr>
        <w:autoSpaceDE w:val="0"/>
        <w:autoSpaceDN w:val="0"/>
        <w:adjustRightInd w:val="0"/>
        <w:rPr>
          <w:rFonts w:ascii="Verdana" w:hAnsi="Verdana" w:cstheme="minorHAnsi"/>
          <w:b/>
          <w:bCs/>
          <w:sz w:val="20"/>
          <w:szCs w:val="20"/>
          <w:lang w:val="en-GB"/>
        </w:rPr>
      </w:pPr>
    </w:p>
    <w:p w14:paraId="202B74E8" w14:textId="77777777" w:rsidR="007A7081" w:rsidRDefault="007A7081" w:rsidP="00971543">
      <w:pPr>
        <w:autoSpaceDE w:val="0"/>
        <w:autoSpaceDN w:val="0"/>
        <w:adjustRightInd w:val="0"/>
        <w:rPr>
          <w:rFonts w:ascii="Verdana" w:hAnsi="Verdana" w:cstheme="minorHAnsi"/>
          <w:b/>
          <w:bCs/>
          <w:sz w:val="20"/>
          <w:szCs w:val="20"/>
          <w:lang w:val="en-GB"/>
        </w:rPr>
      </w:pPr>
    </w:p>
    <w:p w14:paraId="3E309E15" w14:textId="77777777" w:rsidR="007A7081" w:rsidRDefault="007A7081" w:rsidP="00971543">
      <w:pPr>
        <w:autoSpaceDE w:val="0"/>
        <w:autoSpaceDN w:val="0"/>
        <w:adjustRightInd w:val="0"/>
        <w:rPr>
          <w:rFonts w:ascii="Verdana" w:hAnsi="Verdana" w:cstheme="minorHAnsi"/>
          <w:b/>
          <w:bCs/>
          <w:sz w:val="20"/>
          <w:szCs w:val="20"/>
          <w:lang w:val="en-GB"/>
        </w:rPr>
      </w:pPr>
    </w:p>
    <w:p w14:paraId="6A2D4F23" w14:textId="77777777" w:rsidR="007A7081" w:rsidRDefault="007A7081" w:rsidP="00971543">
      <w:pPr>
        <w:autoSpaceDE w:val="0"/>
        <w:autoSpaceDN w:val="0"/>
        <w:adjustRightInd w:val="0"/>
        <w:rPr>
          <w:rFonts w:ascii="Verdana" w:hAnsi="Verdana" w:cstheme="minorHAnsi"/>
          <w:b/>
          <w:bCs/>
          <w:sz w:val="20"/>
          <w:szCs w:val="20"/>
          <w:lang w:val="en-GB"/>
        </w:rPr>
      </w:pPr>
    </w:p>
    <w:p w14:paraId="6741E4CD" w14:textId="77777777" w:rsidR="007A7081" w:rsidRDefault="007A7081" w:rsidP="00971543">
      <w:pPr>
        <w:autoSpaceDE w:val="0"/>
        <w:autoSpaceDN w:val="0"/>
        <w:adjustRightInd w:val="0"/>
        <w:rPr>
          <w:rFonts w:ascii="Verdana" w:hAnsi="Verdana" w:cstheme="minorHAnsi"/>
          <w:b/>
          <w:bCs/>
          <w:sz w:val="20"/>
          <w:szCs w:val="20"/>
          <w:lang w:val="en-GB"/>
        </w:rPr>
      </w:pPr>
    </w:p>
    <w:p w14:paraId="65F38CAC" w14:textId="77777777" w:rsidR="007A7081" w:rsidRDefault="007A7081" w:rsidP="00971543">
      <w:pPr>
        <w:autoSpaceDE w:val="0"/>
        <w:autoSpaceDN w:val="0"/>
        <w:adjustRightInd w:val="0"/>
        <w:rPr>
          <w:rFonts w:ascii="Verdana" w:hAnsi="Verdana" w:cstheme="minorHAnsi"/>
          <w:b/>
          <w:bCs/>
          <w:sz w:val="20"/>
          <w:szCs w:val="20"/>
          <w:lang w:val="en-GB"/>
        </w:rPr>
      </w:pPr>
    </w:p>
    <w:p w14:paraId="4B689A85" w14:textId="77777777" w:rsidR="007A7081" w:rsidRDefault="007A7081" w:rsidP="00971543">
      <w:pPr>
        <w:autoSpaceDE w:val="0"/>
        <w:autoSpaceDN w:val="0"/>
        <w:adjustRightInd w:val="0"/>
        <w:rPr>
          <w:rFonts w:ascii="Verdana" w:hAnsi="Verdana" w:cstheme="minorHAnsi"/>
          <w:b/>
          <w:bCs/>
          <w:sz w:val="20"/>
          <w:szCs w:val="20"/>
          <w:lang w:val="en-GB"/>
        </w:rPr>
      </w:pPr>
    </w:p>
    <w:p w14:paraId="06FCB9B6" w14:textId="77777777" w:rsidR="007A7081" w:rsidRDefault="007A7081" w:rsidP="00971543">
      <w:pPr>
        <w:autoSpaceDE w:val="0"/>
        <w:autoSpaceDN w:val="0"/>
        <w:adjustRightInd w:val="0"/>
        <w:rPr>
          <w:rFonts w:ascii="Verdana" w:hAnsi="Verdana" w:cstheme="minorHAnsi"/>
          <w:b/>
          <w:bCs/>
          <w:sz w:val="20"/>
          <w:szCs w:val="20"/>
          <w:lang w:val="en-GB"/>
        </w:rPr>
      </w:pPr>
    </w:p>
    <w:p w14:paraId="286D22FB" w14:textId="77777777" w:rsidR="007A7081" w:rsidRDefault="007A7081" w:rsidP="00971543">
      <w:pPr>
        <w:autoSpaceDE w:val="0"/>
        <w:autoSpaceDN w:val="0"/>
        <w:adjustRightInd w:val="0"/>
        <w:rPr>
          <w:rFonts w:ascii="Verdana" w:hAnsi="Verdana" w:cstheme="minorHAnsi"/>
          <w:b/>
          <w:bCs/>
          <w:sz w:val="20"/>
          <w:szCs w:val="20"/>
          <w:lang w:val="en-GB"/>
        </w:rPr>
      </w:pPr>
    </w:p>
    <w:p w14:paraId="7DE3C2EF" w14:textId="77777777" w:rsidR="007A7081" w:rsidRDefault="007A7081" w:rsidP="00971543">
      <w:pPr>
        <w:autoSpaceDE w:val="0"/>
        <w:autoSpaceDN w:val="0"/>
        <w:adjustRightInd w:val="0"/>
        <w:rPr>
          <w:rFonts w:ascii="Verdana" w:hAnsi="Verdana" w:cstheme="minorHAnsi"/>
          <w:b/>
          <w:bCs/>
          <w:sz w:val="20"/>
          <w:szCs w:val="20"/>
          <w:lang w:val="en-GB"/>
        </w:rPr>
      </w:pPr>
    </w:p>
    <w:p w14:paraId="25BA3D2B" w14:textId="77777777" w:rsidR="007A7081" w:rsidRDefault="007A7081" w:rsidP="00971543">
      <w:pPr>
        <w:autoSpaceDE w:val="0"/>
        <w:autoSpaceDN w:val="0"/>
        <w:adjustRightInd w:val="0"/>
        <w:rPr>
          <w:rFonts w:ascii="Verdana" w:hAnsi="Verdana" w:cstheme="minorHAnsi"/>
          <w:b/>
          <w:bCs/>
          <w:sz w:val="20"/>
          <w:szCs w:val="20"/>
          <w:lang w:val="en-GB"/>
        </w:rPr>
      </w:pPr>
    </w:p>
    <w:p w14:paraId="74C95549" w14:textId="77777777" w:rsidR="007A7081" w:rsidRDefault="007A7081" w:rsidP="00971543">
      <w:pPr>
        <w:autoSpaceDE w:val="0"/>
        <w:autoSpaceDN w:val="0"/>
        <w:adjustRightInd w:val="0"/>
        <w:rPr>
          <w:rFonts w:ascii="Verdana" w:hAnsi="Verdana" w:cstheme="minorHAnsi"/>
          <w:b/>
          <w:bCs/>
          <w:sz w:val="20"/>
          <w:szCs w:val="20"/>
          <w:lang w:val="en-GB"/>
        </w:rPr>
      </w:pPr>
    </w:p>
    <w:p w14:paraId="6AD9DA56" w14:textId="77777777" w:rsidR="007A7081" w:rsidRDefault="007A7081" w:rsidP="00971543">
      <w:pPr>
        <w:autoSpaceDE w:val="0"/>
        <w:autoSpaceDN w:val="0"/>
        <w:adjustRightInd w:val="0"/>
        <w:rPr>
          <w:rFonts w:ascii="Verdana" w:hAnsi="Verdana" w:cstheme="minorHAnsi"/>
          <w:b/>
          <w:bCs/>
          <w:sz w:val="20"/>
          <w:szCs w:val="20"/>
          <w:lang w:val="en-GB"/>
        </w:rPr>
      </w:pPr>
    </w:p>
    <w:p w14:paraId="429A0928" w14:textId="77777777" w:rsidR="007A7081" w:rsidRDefault="007A7081" w:rsidP="00971543">
      <w:pPr>
        <w:autoSpaceDE w:val="0"/>
        <w:autoSpaceDN w:val="0"/>
        <w:adjustRightInd w:val="0"/>
        <w:rPr>
          <w:rFonts w:ascii="Verdana" w:hAnsi="Verdana" w:cstheme="minorHAnsi"/>
          <w:b/>
          <w:bCs/>
          <w:sz w:val="20"/>
          <w:szCs w:val="20"/>
          <w:lang w:val="en-GB"/>
        </w:rPr>
      </w:pPr>
    </w:p>
    <w:p w14:paraId="2A5E1D5F" w14:textId="77777777" w:rsidR="007A7081" w:rsidRDefault="007A7081" w:rsidP="00971543">
      <w:pPr>
        <w:autoSpaceDE w:val="0"/>
        <w:autoSpaceDN w:val="0"/>
        <w:adjustRightInd w:val="0"/>
        <w:rPr>
          <w:rFonts w:ascii="Verdana" w:hAnsi="Verdana" w:cstheme="minorHAnsi"/>
          <w:b/>
          <w:bCs/>
          <w:sz w:val="20"/>
          <w:szCs w:val="20"/>
          <w:lang w:val="en-GB"/>
        </w:rPr>
      </w:pPr>
    </w:p>
    <w:p w14:paraId="7799972E" w14:textId="77777777" w:rsidR="007A7081" w:rsidRDefault="007A7081" w:rsidP="00971543">
      <w:pPr>
        <w:autoSpaceDE w:val="0"/>
        <w:autoSpaceDN w:val="0"/>
        <w:adjustRightInd w:val="0"/>
        <w:rPr>
          <w:rFonts w:ascii="Verdana" w:hAnsi="Verdana" w:cstheme="minorHAnsi"/>
          <w:b/>
          <w:bCs/>
          <w:sz w:val="20"/>
          <w:szCs w:val="20"/>
          <w:lang w:val="en-GB"/>
        </w:rPr>
      </w:pPr>
    </w:p>
    <w:p w14:paraId="5A49BF76" w14:textId="77777777" w:rsidR="007A7081" w:rsidRDefault="007A7081" w:rsidP="00971543">
      <w:pPr>
        <w:autoSpaceDE w:val="0"/>
        <w:autoSpaceDN w:val="0"/>
        <w:adjustRightInd w:val="0"/>
        <w:rPr>
          <w:rFonts w:ascii="Verdana" w:hAnsi="Verdana" w:cstheme="minorHAnsi"/>
          <w:b/>
          <w:bCs/>
          <w:sz w:val="20"/>
          <w:szCs w:val="20"/>
          <w:lang w:val="en-GB"/>
        </w:rPr>
      </w:pPr>
    </w:p>
    <w:p w14:paraId="5A430687" w14:textId="77777777" w:rsidR="007A7081" w:rsidRPr="00134836" w:rsidRDefault="007A7081" w:rsidP="00971543">
      <w:pPr>
        <w:autoSpaceDE w:val="0"/>
        <w:autoSpaceDN w:val="0"/>
        <w:adjustRightInd w:val="0"/>
        <w:rPr>
          <w:rFonts w:ascii="Verdana" w:hAnsi="Verdana" w:cstheme="minorHAnsi"/>
          <w:b/>
          <w:bCs/>
          <w:sz w:val="20"/>
          <w:szCs w:val="20"/>
          <w:lang w:val="en-GB"/>
        </w:rPr>
      </w:pPr>
    </w:p>
    <w:tbl>
      <w:tblPr>
        <w:tblW w:w="49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90"/>
        <w:gridCol w:w="1061"/>
        <w:gridCol w:w="1078"/>
        <w:gridCol w:w="1132"/>
        <w:gridCol w:w="869"/>
        <w:gridCol w:w="696"/>
      </w:tblGrid>
      <w:tr w:rsidR="00EA0DE0" w:rsidRPr="00134836" w14:paraId="37E753D8" w14:textId="77777777" w:rsidTr="00E56D4B">
        <w:trPr>
          <w:trHeight w:val="525"/>
          <w:tblCellSpacing w:w="15" w:type="dxa"/>
          <w:jc w:val="center"/>
        </w:trPr>
        <w:tc>
          <w:tcPr>
            <w:tcW w:w="4967" w:type="pct"/>
            <w:gridSpan w:val="6"/>
            <w:shd w:val="clear" w:color="auto" w:fill="ECEBEB"/>
            <w:vAlign w:val="center"/>
          </w:tcPr>
          <w:p w14:paraId="585E6220" w14:textId="77777777" w:rsidR="00971543" w:rsidRPr="00134836" w:rsidRDefault="00971543" w:rsidP="00971543">
            <w:pPr>
              <w:jc w:val="center"/>
              <w:rPr>
                <w:rFonts w:ascii="Verdana" w:hAnsi="Verdana" w:cstheme="minorHAnsi"/>
                <w:b/>
                <w:bCs/>
                <w:sz w:val="20"/>
                <w:szCs w:val="20"/>
                <w:lang w:val="en-GB"/>
              </w:rPr>
            </w:pPr>
            <w:r w:rsidRPr="00CB3B10">
              <w:rPr>
                <w:rFonts w:ascii="Verdana" w:hAnsi="Verdana" w:cstheme="minorHAnsi"/>
                <w:b/>
                <w:bCs/>
                <w:sz w:val="20"/>
                <w:szCs w:val="20"/>
                <w:lang w:val="en-GB"/>
              </w:rPr>
              <w:t>COURSE INFORMAT</w:t>
            </w:r>
            <w:r w:rsidR="005E1F0B" w:rsidRPr="00CB3B10">
              <w:rPr>
                <w:rFonts w:ascii="Verdana" w:hAnsi="Verdana" w:cstheme="minorHAnsi"/>
                <w:b/>
                <w:bCs/>
                <w:sz w:val="20"/>
                <w:szCs w:val="20"/>
                <w:lang w:val="en-GB"/>
              </w:rPr>
              <w:t>I</w:t>
            </w:r>
            <w:r w:rsidRPr="00CB3B10">
              <w:rPr>
                <w:rFonts w:ascii="Verdana" w:hAnsi="Verdana" w:cstheme="minorHAnsi"/>
                <w:b/>
                <w:bCs/>
                <w:sz w:val="20"/>
                <w:szCs w:val="20"/>
                <w:lang w:val="en-GB"/>
              </w:rPr>
              <w:t xml:space="preserve">ON </w:t>
            </w:r>
          </w:p>
        </w:tc>
      </w:tr>
      <w:tr w:rsidR="00EA0DE0" w:rsidRPr="00134836" w14:paraId="45EC4024" w14:textId="77777777" w:rsidTr="0088608C">
        <w:trPr>
          <w:trHeight w:val="450"/>
          <w:tblCellSpacing w:w="15" w:type="dxa"/>
          <w:jc w:val="center"/>
        </w:trPr>
        <w:tc>
          <w:tcPr>
            <w:tcW w:w="2319" w:type="pct"/>
            <w:tcBorders>
              <w:bottom w:val="single" w:sz="6" w:space="0" w:color="CCCCCC"/>
            </w:tcBorders>
            <w:shd w:val="clear" w:color="auto" w:fill="FFFFFF"/>
            <w:tcMar>
              <w:top w:w="15" w:type="dxa"/>
              <w:left w:w="75" w:type="dxa"/>
              <w:bottom w:w="15" w:type="dxa"/>
              <w:right w:w="15" w:type="dxa"/>
            </w:tcMar>
            <w:vAlign w:val="center"/>
          </w:tcPr>
          <w:p w14:paraId="408866BA"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602" w:type="pct"/>
            <w:tcBorders>
              <w:bottom w:val="single" w:sz="6" w:space="0" w:color="CCCCCC"/>
            </w:tcBorders>
            <w:shd w:val="clear" w:color="auto" w:fill="FFFFFF"/>
            <w:tcMar>
              <w:top w:w="15" w:type="dxa"/>
              <w:left w:w="75" w:type="dxa"/>
              <w:bottom w:w="15" w:type="dxa"/>
              <w:right w:w="15" w:type="dxa"/>
            </w:tcMar>
            <w:vAlign w:val="center"/>
          </w:tcPr>
          <w:p w14:paraId="4BD9BE91"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527" w:type="pct"/>
            <w:tcBorders>
              <w:bottom w:val="single" w:sz="6" w:space="0" w:color="CCCCCC"/>
            </w:tcBorders>
            <w:shd w:val="clear" w:color="auto" w:fill="FFFFFF"/>
            <w:tcMar>
              <w:top w:w="15" w:type="dxa"/>
              <w:left w:w="75" w:type="dxa"/>
              <w:bottom w:w="15" w:type="dxa"/>
              <w:right w:w="15" w:type="dxa"/>
            </w:tcMar>
            <w:vAlign w:val="center"/>
          </w:tcPr>
          <w:p w14:paraId="7B70A813"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ECD438"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9630CD"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DAF4C1"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6B258917" w14:textId="77777777" w:rsidTr="0088608C">
        <w:trPr>
          <w:trHeight w:val="375"/>
          <w:tblCellSpacing w:w="15" w:type="dxa"/>
          <w:jc w:val="center"/>
        </w:trPr>
        <w:tc>
          <w:tcPr>
            <w:tcW w:w="2319" w:type="pct"/>
            <w:tcBorders>
              <w:bottom w:val="single" w:sz="6" w:space="0" w:color="CCCCCC"/>
            </w:tcBorders>
            <w:shd w:val="clear" w:color="auto" w:fill="FFFFFF"/>
            <w:tcMar>
              <w:top w:w="15" w:type="dxa"/>
              <w:left w:w="75" w:type="dxa"/>
              <w:bottom w:w="15" w:type="dxa"/>
              <w:right w:w="15" w:type="dxa"/>
            </w:tcMar>
            <w:vAlign w:val="center"/>
          </w:tcPr>
          <w:p w14:paraId="13658F7B" w14:textId="77777777" w:rsidR="00971543" w:rsidRPr="00134836" w:rsidRDefault="00CD0125"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PhD Dissertation</w:t>
            </w:r>
          </w:p>
        </w:tc>
        <w:tc>
          <w:tcPr>
            <w:tcW w:w="602" w:type="pct"/>
            <w:tcBorders>
              <w:bottom w:val="single" w:sz="6" w:space="0" w:color="CCCCCC"/>
            </w:tcBorders>
            <w:shd w:val="clear" w:color="auto" w:fill="FFFFFF"/>
            <w:tcMar>
              <w:top w:w="15" w:type="dxa"/>
              <w:left w:w="75" w:type="dxa"/>
              <w:bottom w:w="15" w:type="dxa"/>
              <w:right w:w="15" w:type="dxa"/>
            </w:tcMar>
            <w:vAlign w:val="center"/>
          </w:tcPr>
          <w:p w14:paraId="3A3E1276" w14:textId="77777777" w:rsidR="00971543" w:rsidRPr="00134836" w:rsidRDefault="00CD0125" w:rsidP="00CD0125">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 6</w:t>
            </w:r>
            <w:r w:rsidR="00971543" w:rsidRPr="00134836">
              <w:rPr>
                <w:rFonts w:ascii="Verdana" w:hAnsi="Verdana" w:cstheme="minorHAnsi"/>
                <w:sz w:val="20"/>
                <w:szCs w:val="20"/>
                <w:lang w:val="en-GB"/>
              </w:rPr>
              <w:t>99</w:t>
            </w:r>
          </w:p>
        </w:tc>
        <w:tc>
          <w:tcPr>
            <w:tcW w:w="527" w:type="pct"/>
            <w:tcBorders>
              <w:bottom w:val="single" w:sz="6" w:space="0" w:color="CCCCCC"/>
            </w:tcBorders>
            <w:shd w:val="clear" w:color="auto" w:fill="FFFFFF"/>
            <w:tcMar>
              <w:top w:w="15" w:type="dxa"/>
              <w:left w:w="75" w:type="dxa"/>
              <w:bottom w:w="15" w:type="dxa"/>
              <w:right w:w="15" w:type="dxa"/>
            </w:tcMar>
            <w:vAlign w:val="center"/>
          </w:tcPr>
          <w:p w14:paraId="7A571C38" w14:textId="77777777" w:rsidR="00971543" w:rsidRPr="00134836" w:rsidRDefault="00CB3B10" w:rsidP="00971543">
            <w:pPr>
              <w:spacing w:line="240" w:lineRule="atLeast"/>
              <w:jc w:val="center"/>
              <w:rPr>
                <w:rFonts w:ascii="Verdana" w:hAnsi="Verdana" w:cstheme="minorHAnsi"/>
                <w:sz w:val="20"/>
                <w:szCs w:val="20"/>
                <w:lang w:val="en-GB"/>
              </w:rPr>
            </w:pPr>
            <w:r>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E28B00" w14:textId="77777777" w:rsidR="00971543" w:rsidRPr="00134836" w:rsidRDefault="00CE1A51"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0 + 3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FB662D"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8BAAD5" w14:textId="77777777" w:rsidR="00971543" w:rsidRPr="00134836" w:rsidRDefault="00CB3B10" w:rsidP="00971543">
            <w:pPr>
              <w:spacing w:line="240" w:lineRule="atLeast"/>
              <w:jc w:val="center"/>
              <w:rPr>
                <w:rFonts w:ascii="Verdana" w:hAnsi="Verdana" w:cstheme="minorHAnsi"/>
                <w:sz w:val="20"/>
                <w:szCs w:val="20"/>
                <w:lang w:val="en-GB"/>
              </w:rPr>
            </w:pPr>
            <w:r>
              <w:rPr>
                <w:rFonts w:ascii="Verdana" w:hAnsi="Verdana" w:cstheme="minorHAnsi"/>
                <w:sz w:val="20"/>
                <w:szCs w:val="20"/>
                <w:lang w:val="en-GB"/>
              </w:rPr>
              <w:t>12</w:t>
            </w:r>
            <w:r w:rsidR="00CE1A51" w:rsidRPr="00134836">
              <w:rPr>
                <w:rFonts w:ascii="Verdana" w:hAnsi="Verdana" w:cstheme="minorHAnsi"/>
                <w:sz w:val="20"/>
                <w:szCs w:val="20"/>
                <w:lang w:val="en-GB"/>
              </w:rPr>
              <w:t>0</w:t>
            </w:r>
          </w:p>
        </w:tc>
      </w:tr>
    </w:tbl>
    <w:p w14:paraId="1A091DC9" w14:textId="77777777" w:rsidR="00971543" w:rsidRPr="00134836" w:rsidRDefault="00971543" w:rsidP="00971543">
      <w:pPr>
        <w:shd w:val="clear" w:color="auto" w:fill="FFFFFF"/>
        <w:rPr>
          <w:rFonts w:ascii="Verdana" w:hAnsi="Verdana" w:cstheme="minorHAnsi"/>
          <w:sz w:val="20"/>
          <w:szCs w:val="20"/>
          <w:lang w:val="en-GB"/>
        </w:rPr>
      </w:pPr>
    </w:p>
    <w:tbl>
      <w:tblPr>
        <w:tblW w:w="48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10"/>
        <w:gridCol w:w="6573"/>
      </w:tblGrid>
      <w:tr w:rsidR="00EA0DE0" w:rsidRPr="00134836" w14:paraId="0A5AADB0" w14:textId="77777777" w:rsidTr="00E56D4B">
        <w:trPr>
          <w:trHeight w:val="450"/>
          <w:tblCellSpacing w:w="15" w:type="dxa"/>
          <w:jc w:val="center"/>
        </w:trPr>
        <w:tc>
          <w:tcPr>
            <w:tcW w:w="1288" w:type="pct"/>
            <w:tcBorders>
              <w:bottom w:val="single" w:sz="6" w:space="0" w:color="CCCCCC"/>
            </w:tcBorders>
            <w:shd w:val="clear" w:color="auto" w:fill="FFFFFF"/>
            <w:tcMar>
              <w:top w:w="15" w:type="dxa"/>
              <w:left w:w="75" w:type="dxa"/>
              <w:bottom w:w="15" w:type="dxa"/>
              <w:right w:w="15" w:type="dxa"/>
            </w:tcMar>
            <w:vAlign w:val="center"/>
          </w:tcPr>
          <w:p w14:paraId="6AC8672F"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2B54A3" w14:textId="77777777" w:rsidR="00971543" w:rsidRPr="00134836" w:rsidRDefault="00CD0125" w:rsidP="00CD0125">
            <w:pPr>
              <w:spacing w:line="240" w:lineRule="atLeast"/>
              <w:rPr>
                <w:rFonts w:ascii="Verdana" w:hAnsi="Verdana" w:cstheme="minorHAnsi"/>
                <w:sz w:val="20"/>
                <w:szCs w:val="20"/>
                <w:lang w:val="en-GB"/>
              </w:rPr>
            </w:pPr>
            <w:r w:rsidRPr="00134836">
              <w:rPr>
                <w:rFonts w:ascii="Verdana" w:hAnsi="Verdana" w:cstheme="minorHAnsi"/>
                <w:sz w:val="20"/>
                <w:szCs w:val="20"/>
                <w:lang w:val="en-GB"/>
              </w:rPr>
              <w:t>Completion of Ph</w:t>
            </w:r>
            <w:r w:rsidR="00971543" w:rsidRPr="00134836">
              <w:rPr>
                <w:rFonts w:ascii="Verdana" w:hAnsi="Verdana" w:cstheme="minorHAnsi"/>
                <w:sz w:val="20"/>
                <w:szCs w:val="20"/>
                <w:lang w:val="en-GB"/>
              </w:rPr>
              <w:t>.</w:t>
            </w:r>
            <w:r w:rsidRPr="00134836">
              <w:rPr>
                <w:rFonts w:ascii="Verdana" w:hAnsi="Verdana" w:cstheme="minorHAnsi"/>
                <w:sz w:val="20"/>
                <w:szCs w:val="20"/>
                <w:lang w:val="en-GB"/>
              </w:rPr>
              <w:t>D.</w:t>
            </w:r>
            <w:r w:rsidR="00971543" w:rsidRPr="00134836">
              <w:rPr>
                <w:rFonts w:ascii="Verdana" w:hAnsi="Verdana" w:cstheme="minorHAnsi"/>
                <w:sz w:val="20"/>
                <w:szCs w:val="20"/>
                <w:lang w:val="en-GB"/>
              </w:rPr>
              <w:t xml:space="preserve"> coursework</w:t>
            </w:r>
          </w:p>
        </w:tc>
      </w:tr>
    </w:tbl>
    <w:p w14:paraId="53C5DC74" w14:textId="77777777" w:rsidR="00971543" w:rsidRPr="00134836" w:rsidRDefault="00971543" w:rsidP="00971543">
      <w:pPr>
        <w:shd w:val="clear" w:color="auto" w:fill="FFFFFF"/>
        <w:rPr>
          <w:rFonts w:ascii="Verdana" w:hAnsi="Verdana" w:cstheme="minorHAnsi"/>
          <w:sz w:val="20"/>
          <w:szCs w:val="20"/>
          <w:lang w:val="en-GB"/>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4"/>
        <w:gridCol w:w="6760"/>
      </w:tblGrid>
      <w:tr w:rsidR="00EA0DE0" w:rsidRPr="00134836" w14:paraId="2E9CEE7C" w14:textId="77777777" w:rsidTr="00971543">
        <w:trPr>
          <w:trHeight w:val="450"/>
          <w:tblCellSpacing w:w="15" w:type="dxa"/>
          <w:jc w:val="center"/>
        </w:trPr>
        <w:tc>
          <w:tcPr>
            <w:tcW w:w="1183" w:type="pct"/>
            <w:tcBorders>
              <w:bottom w:val="single" w:sz="6" w:space="0" w:color="CCCCCC"/>
            </w:tcBorders>
            <w:shd w:val="clear" w:color="auto" w:fill="FFFFFF"/>
            <w:tcMar>
              <w:top w:w="15" w:type="dxa"/>
              <w:left w:w="75" w:type="dxa"/>
              <w:bottom w:w="15" w:type="dxa"/>
              <w:right w:w="15" w:type="dxa"/>
            </w:tcMar>
            <w:vAlign w:val="center"/>
          </w:tcPr>
          <w:p w14:paraId="68A72BB9"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3767" w:type="pct"/>
            <w:tcBorders>
              <w:bottom w:val="single" w:sz="6" w:space="0" w:color="CCCCCC"/>
            </w:tcBorders>
            <w:shd w:val="clear" w:color="auto" w:fill="FFFFFF"/>
            <w:tcMar>
              <w:top w:w="15" w:type="dxa"/>
              <w:left w:w="75" w:type="dxa"/>
              <w:bottom w:w="15" w:type="dxa"/>
              <w:right w:w="15" w:type="dxa"/>
            </w:tcMar>
            <w:vAlign w:val="center"/>
          </w:tcPr>
          <w:p w14:paraId="70455363"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7B51C796" w14:textId="77777777" w:rsidTr="0097154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575C5B7"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3767" w:type="pct"/>
            <w:tcBorders>
              <w:bottom w:val="single" w:sz="6" w:space="0" w:color="CCCCCC"/>
            </w:tcBorders>
            <w:shd w:val="clear" w:color="auto" w:fill="FFFFFF"/>
            <w:tcMar>
              <w:top w:w="15" w:type="dxa"/>
              <w:left w:w="75" w:type="dxa"/>
              <w:bottom w:w="15" w:type="dxa"/>
              <w:right w:w="15" w:type="dxa"/>
            </w:tcMar>
            <w:vAlign w:val="center"/>
          </w:tcPr>
          <w:p w14:paraId="222EDFF0" w14:textId="77777777" w:rsidR="00971543" w:rsidRPr="00134836" w:rsidRDefault="00027ECB"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EA0DE0" w:rsidRPr="00134836" w14:paraId="1EB4D614" w14:textId="77777777" w:rsidTr="0097154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B62B7B0"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3767" w:type="pct"/>
            <w:tcBorders>
              <w:bottom w:val="single" w:sz="6" w:space="0" w:color="CCCCCC"/>
            </w:tcBorders>
            <w:shd w:val="clear" w:color="auto" w:fill="FFFFFF"/>
            <w:tcMar>
              <w:top w:w="15" w:type="dxa"/>
              <w:left w:w="75" w:type="dxa"/>
              <w:bottom w:w="15" w:type="dxa"/>
              <w:right w:w="15" w:type="dxa"/>
            </w:tcMar>
            <w:vAlign w:val="center"/>
          </w:tcPr>
          <w:p w14:paraId="652D8785"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Compulsory</w:t>
            </w:r>
          </w:p>
        </w:tc>
      </w:tr>
      <w:tr w:rsidR="00EA0DE0" w:rsidRPr="00134836" w14:paraId="1F44D34B" w14:textId="77777777" w:rsidTr="0097154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859229"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3767" w:type="pct"/>
            <w:tcBorders>
              <w:bottom w:val="single" w:sz="6" w:space="0" w:color="CCCCCC"/>
            </w:tcBorders>
            <w:shd w:val="clear" w:color="auto" w:fill="FFFFFF"/>
            <w:tcMar>
              <w:top w:w="15" w:type="dxa"/>
              <w:left w:w="75" w:type="dxa"/>
              <w:bottom w:w="15" w:type="dxa"/>
              <w:right w:w="15" w:type="dxa"/>
            </w:tcMar>
            <w:vAlign w:val="center"/>
          </w:tcPr>
          <w:p w14:paraId="11450105" w14:textId="77777777" w:rsidR="00971543" w:rsidRPr="00134836" w:rsidRDefault="00EC44B9" w:rsidP="00971543">
            <w:pPr>
              <w:spacing w:line="240" w:lineRule="atLeast"/>
              <w:rPr>
                <w:rFonts w:ascii="Verdana" w:hAnsi="Verdana" w:cstheme="minorHAnsi"/>
                <w:sz w:val="20"/>
                <w:szCs w:val="20"/>
                <w:lang w:val="en-GB"/>
              </w:rPr>
            </w:pPr>
            <w:r>
              <w:rPr>
                <w:rFonts w:ascii="Verdana" w:hAnsi="Verdana" w:cstheme="minorHAnsi"/>
                <w:sz w:val="20"/>
                <w:szCs w:val="20"/>
                <w:lang w:val="en-GB"/>
              </w:rPr>
              <w:t xml:space="preserve">Adriana </w:t>
            </w:r>
            <w:proofErr w:type="spellStart"/>
            <w:r>
              <w:rPr>
                <w:rFonts w:ascii="Verdana" w:hAnsi="Verdana" w:cstheme="minorHAnsi"/>
                <w:sz w:val="20"/>
                <w:szCs w:val="20"/>
                <w:lang w:val="en-GB"/>
              </w:rPr>
              <w:t>Raducanu</w:t>
            </w:r>
            <w:proofErr w:type="spellEnd"/>
          </w:p>
        </w:tc>
      </w:tr>
      <w:tr w:rsidR="00EA0DE0" w:rsidRPr="00134836" w14:paraId="6AFD6D2C" w14:textId="77777777" w:rsidTr="0097154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E6A99BF"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3767" w:type="pct"/>
            <w:tcBorders>
              <w:bottom w:val="single" w:sz="6" w:space="0" w:color="CCCCCC"/>
            </w:tcBorders>
            <w:shd w:val="clear" w:color="auto" w:fill="FFFFFF"/>
            <w:tcMar>
              <w:top w:w="15" w:type="dxa"/>
              <w:left w:w="75" w:type="dxa"/>
              <w:bottom w:w="15" w:type="dxa"/>
              <w:right w:w="15" w:type="dxa"/>
            </w:tcMar>
            <w:vAlign w:val="center"/>
          </w:tcPr>
          <w:p w14:paraId="4A990263" w14:textId="77777777" w:rsidR="00971543" w:rsidRPr="00134836" w:rsidRDefault="00971543" w:rsidP="00CD0125">
            <w:pPr>
              <w:spacing w:line="240" w:lineRule="atLeast"/>
              <w:jc w:val="both"/>
              <w:rPr>
                <w:rFonts w:ascii="Verdana" w:hAnsi="Verdana" w:cstheme="minorHAnsi"/>
                <w:sz w:val="20"/>
                <w:szCs w:val="20"/>
                <w:lang w:val="en-GB"/>
              </w:rPr>
            </w:pPr>
          </w:p>
        </w:tc>
      </w:tr>
      <w:tr w:rsidR="00EA0DE0" w:rsidRPr="00134836" w14:paraId="5900359E" w14:textId="77777777" w:rsidTr="0097154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7522FB1"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3767" w:type="pct"/>
            <w:tcBorders>
              <w:bottom w:val="single" w:sz="6" w:space="0" w:color="CCCCCC"/>
            </w:tcBorders>
            <w:shd w:val="clear" w:color="auto" w:fill="FFFFFF"/>
            <w:tcMar>
              <w:top w:w="15" w:type="dxa"/>
              <w:left w:w="75" w:type="dxa"/>
              <w:bottom w:w="15" w:type="dxa"/>
              <w:right w:w="15" w:type="dxa"/>
            </w:tcMar>
            <w:vAlign w:val="center"/>
          </w:tcPr>
          <w:p w14:paraId="46FC52C5" w14:textId="77777777" w:rsidR="00971543" w:rsidRPr="00134836" w:rsidRDefault="00971543" w:rsidP="00971543">
            <w:pPr>
              <w:spacing w:line="240" w:lineRule="atLeast"/>
              <w:rPr>
                <w:rFonts w:ascii="Verdana" w:hAnsi="Verdana" w:cstheme="minorHAnsi"/>
                <w:sz w:val="20"/>
                <w:szCs w:val="20"/>
                <w:lang w:val="en-GB"/>
              </w:rPr>
            </w:pPr>
          </w:p>
        </w:tc>
      </w:tr>
      <w:tr w:rsidR="00EA0DE0" w:rsidRPr="00134836" w14:paraId="4DD65BAF" w14:textId="77777777" w:rsidTr="0097154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815D75F"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3767" w:type="pct"/>
            <w:tcBorders>
              <w:bottom w:val="single" w:sz="6" w:space="0" w:color="CCCCCC"/>
            </w:tcBorders>
            <w:shd w:val="clear" w:color="auto" w:fill="FFFFFF"/>
            <w:tcMar>
              <w:top w:w="15" w:type="dxa"/>
              <w:left w:w="75" w:type="dxa"/>
              <w:bottom w:w="15" w:type="dxa"/>
              <w:right w:w="15" w:type="dxa"/>
            </w:tcMar>
            <w:vAlign w:val="center"/>
          </w:tcPr>
          <w:p w14:paraId="78F443B4" w14:textId="77777777" w:rsidR="00971543" w:rsidRPr="00134836" w:rsidRDefault="00971543" w:rsidP="001D03BE">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This course is an independent study leading to t</w:t>
            </w:r>
            <w:r w:rsidR="00CD0125" w:rsidRPr="00134836">
              <w:rPr>
                <w:rFonts w:ascii="Verdana" w:hAnsi="Verdana" w:cstheme="minorHAnsi"/>
                <w:sz w:val="20"/>
                <w:szCs w:val="20"/>
                <w:lang w:val="en-GB"/>
              </w:rPr>
              <w:t>he completion of the dissertation</w:t>
            </w:r>
            <w:r w:rsidRPr="00134836">
              <w:rPr>
                <w:rFonts w:ascii="Verdana" w:hAnsi="Verdana" w:cstheme="minorHAnsi"/>
                <w:sz w:val="20"/>
                <w:szCs w:val="20"/>
                <w:lang w:val="en-GB"/>
              </w:rPr>
              <w:t xml:space="preserve"> in English literatures.  </w:t>
            </w:r>
          </w:p>
        </w:tc>
      </w:tr>
      <w:tr w:rsidR="00EA0DE0" w:rsidRPr="00134836" w14:paraId="2E005678" w14:textId="77777777" w:rsidTr="00971543">
        <w:trPr>
          <w:trHeight w:val="68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38815D4"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3767" w:type="pct"/>
            <w:tcBorders>
              <w:bottom w:val="single" w:sz="6" w:space="0" w:color="CCCCCC"/>
            </w:tcBorders>
            <w:shd w:val="clear" w:color="auto" w:fill="FFFFFF"/>
            <w:tcMar>
              <w:top w:w="15" w:type="dxa"/>
              <w:left w:w="75" w:type="dxa"/>
              <w:bottom w:w="15" w:type="dxa"/>
              <w:right w:w="15" w:type="dxa"/>
            </w:tcMar>
            <w:vAlign w:val="center"/>
          </w:tcPr>
          <w:p w14:paraId="06BA23E9" w14:textId="77777777" w:rsidR="00971543" w:rsidRPr="00134836" w:rsidRDefault="00971543" w:rsidP="001D03BE">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Reading materials and completion of the thesis will be planned individually between the student and the instructor.</w:t>
            </w:r>
          </w:p>
        </w:tc>
      </w:tr>
    </w:tbl>
    <w:p w14:paraId="5E02159B" w14:textId="77777777" w:rsidR="00971543" w:rsidRPr="00134836" w:rsidRDefault="00971543" w:rsidP="00971543">
      <w:pPr>
        <w:shd w:val="clear" w:color="auto" w:fill="FFFFFF"/>
        <w:rPr>
          <w:rFonts w:ascii="Verdana" w:hAnsi="Verdana" w:cstheme="minorHAnsi"/>
          <w:sz w:val="20"/>
          <w:szCs w:val="20"/>
          <w:lang w:val="en-GB"/>
        </w:rPr>
      </w:pPr>
    </w:p>
    <w:tbl>
      <w:tblPr>
        <w:tblW w:w="491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05"/>
        <w:gridCol w:w="1897"/>
        <w:gridCol w:w="1231"/>
        <w:gridCol w:w="1570"/>
      </w:tblGrid>
      <w:tr w:rsidR="00EA0DE0" w:rsidRPr="00134836" w14:paraId="03950B0F" w14:textId="77777777" w:rsidTr="00971543">
        <w:trPr>
          <w:tblCellSpacing w:w="15" w:type="dxa"/>
          <w:jc w:val="center"/>
        </w:trPr>
        <w:tc>
          <w:tcPr>
            <w:tcW w:w="2337" w:type="pct"/>
            <w:tcBorders>
              <w:bottom w:val="single" w:sz="6" w:space="0" w:color="CCCCCC"/>
            </w:tcBorders>
            <w:shd w:val="clear" w:color="auto" w:fill="FFFFFF"/>
            <w:vAlign w:val="center"/>
          </w:tcPr>
          <w:p w14:paraId="1103B740"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1049" w:type="pct"/>
            <w:tcBorders>
              <w:bottom w:val="single" w:sz="6" w:space="0" w:color="CCCCCC"/>
            </w:tcBorders>
            <w:shd w:val="clear" w:color="auto" w:fill="FFFFFF"/>
          </w:tcPr>
          <w:p w14:paraId="5699C0DB" w14:textId="77777777" w:rsidR="00971543" w:rsidRPr="00134836" w:rsidRDefault="00971543" w:rsidP="00971543">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63886AA6"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856" w:type="pct"/>
            <w:tcBorders>
              <w:bottom w:val="single" w:sz="6" w:space="0" w:color="CCCCCC"/>
            </w:tcBorders>
            <w:shd w:val="clear" w:color="auto" w:fill="FFFFFF"/>
            <w:tcMar>
              <w:top w:w="15" w:type="dxa"/>
              <w:left w:w="75" w:type="dxa"/>
              <w:bottom w:w="15" w:type="dxa"/>
              <w:right w:w="15" w:type="dxa"/>
            </w:tcMar>
            <w:vAlign w:val="center"/>
          </w:tcPr>
          <w:p w14:paraId="03703B06"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EA0DE0" w:rsidRPr="00134836" w14:paraId="37A8B58B" w14:textId="77777777" w:rsidTr="00D343C3">
        <w:trPr>
          <w:trHeight w:val="450"/>
          <w:tblCellSpacing w:w="15" w:type="dxa"/>
          <w:jc w:val="center"/>
        </w:trPr>
        <w:tc>
          <w:tcPr>
            <w:tcW w:w="2337" w:type="pct"/>
            <w:tcBorders>
              <w:bottom w:val="single" w:sz="6" w:space="0" w:color="CCCCCC"/>
            </w:tcBorders>
            <w:shd w:val="clear" w:color="auto" w:fill="FFFFFF"/>
            <w:vAlign w:val="center"/>
          </w:tcPr>
          <w:p w14:paraId="07D5E292" w14:textId="77777777" w:rsidR="001D03BE" w:rsidRPr="00134836" w:rsidRDefault="001D03BE" w:rsidP="001D03BE">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1) To explore the history and theory of English literature.  </w:t>
            </w:r>
          </w:p>
        </w:tc>
        <w:tc>
          <w:tcPr>
            <w:tcW w:w="1049" w:type="pct"/>
            <w:tcBorders>
              <w:bottom w:val="single" w:sz="6" w:space="0" w:color="CCCCCC"/>
            </w:tcBorders>
            <w:shd w:val="clear" w:color="auto" w:fill="FFFFFF"/>
            <w:vAlign w:val="center"/>
          </w:tcPr>
          <w:p w14:paraId="33619D48" w14:textId="77777777" w:rsidR="001D03BE" w:rsidRPr="00134836" w:rsidRDefault="001D03BE" w:rsidP="00D343C3">
            <w:pPr>
              <w:spacing w:line="256" w:lineRule="atLeast"/>
              <w:jc w:val="center"/>
              <w:rPr>
                <w:rFonts w:ascii="Verdana" w:hAnsi="Verdana" w:cstheme="minorHAnsi"/>
                <w:sz w:val="20"/>
                <w:szCs w:val="20"/>
              </w:rPr>
            </w:pPr>
            <w:r w:rsidRPr="00134836">
              <w:rPr>
                <w:rFonts w:ascii="Verdana" w:hAnsi="Verdana" w:cstheme="minorHAnsi"/>
                <w:sz w:val="20"/>
                <w:szCs w:val="20"/>
              </w:rPr>
              <w:t>1-3, 5-7, 9-10</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42DBAD5F" w14:textId="77777777" w:rsidR="001D03BE" w:rsidRPr="00134836" w:rsidRDefault="001D03BE" w:rsidP="00971543">
            <w:pPr>
              <w:spacing w:line="240" w:lineRule="atLeast"/>
              <w:jc w:val="center"/>
              <w:rPr>
                <w:rFonts w:ascii="Verdana" w:hAnsi="Verdana" w:cstheme="minorHAnsi"/>
                <w:sz w:val="20"/>
                <w:szCs w:val="20"/>
              </w:rPr>
            </w:pPr>
            <w:r w:rsidRPr="00134836">
              <w:rPr>
                <w:rFonts w:ascii="Verdana" w:hAnsi="Verdana" w:cstheme="minorHAnsi"/>
                <w:sz w:val="20"/>
                <w:szCs w:val="20"/>
              </w:rPr>
              <w:t>1,2,3</w:t>
            </w:r>
          </w:p>
        </w:tc>
        <w:tc>
          <w:tcPr>
            <w:tcW w:w="856" w:type="pct"/>
            <w:tcBorders>
              <w:bottom w:val="single" w:sz="6" w:space="0" w:color="CCCCCC"/>
            </w:tcBorders>
            <w:shd w:val="clear" w:color="auto" w:fill="FFFFFF"/>
            <w:tcMar>
              <w:top w:w="15" w:type="dxa"/>
              <w:left w:w="75" w:type="dxa"/>
              <w:bottom w:w="15" w:type="dxa"/>
              <w:right w:w="15" w:type="dxa"/>
            </w:tcMar>
            <w:vAlign w:val="center"/>
          </w:tcPr>
          <w:p w14:paraId="0096E3AB" w14:textId="77777777" w:rsidR="001D03BE" w:rsidRPr="00134836" w:rsidRDefault="00EA20E6"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w:t>
            </w:r>
            <w:r w:rsidR="00CB3B1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66C25EF6" w14:textId="77777777" w:rsidTr="00D343C3">
        <w:trPr>
          <w:trHeight w:val="450"/>
          <w:tblCellSpacing w:w="15" w:type="dxa"/>
          <w:jc w:val="center"/>
        </w:trPr>
        <w:tc>
          <w:tcPr>
            <w:tcW w:w="2337" w:type="pct"/>
            <w:tcBorders>
              <w:bottom w:val="single" w:sz="6" w:space="0" w:color="CCCCCC"/>
            </w:tcBorders>
            <w:shd w:val="clear" w:color="auto" w:fill="FFFFFF"/>
            <w:vAlign w:val="center"/>
          </w:tcPr>
          <w:p w14:paraId="5E496598" w14:textId="77777777" w:rsidR="00EA20E6" w:rsidRPr="00134836" w:rsidRDefault="00EA20E6" w:rsidP="001D03BE">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2) For the students to become equipped with the concepts used in the analysis of literary texts. </w:t>
            </w:r>
          </w:p>
        </w:tc>
        <w:tc>
          <w:tcPr>
            <w:tcW w:w="1049" w:type="pct"/>
            <w:tcBorders>
              <w:bottom w:val="single" w:sz="6" w:space="0" w:color="CCCCCC"/>
            </w:tcBorders>
            <w:shd w:val="clear" w:color="auto" w:fill="FFFFFF"/>
            <w:vAlign w:val="center"/>
          </w:tcPr>
          <w:p w14:paraId="40CB6431" w14:textId="77777777" w:rsidR="00EA20E6" w:rsidRPr="00134836" w:rsidRDefault="00EA20E6" w:rsidP="00D343C3">
            <w:pPr>
              <w:spacing w:line="256" w:lineRule="atLeast"/>
              <w:jc w:val="center"/>
              <w:rPr>
                <w:rFonts w:ascii="Verdana" w:hAnsi="Verdana" w:cstheme="minorHAnsi"/>
                <w:sz w:val="20"/>
                <w:szCs w:val="20"/>
              </w:rPr>
            </w:pPr>
            <w:r w:rsidRPr="00134836">
              <w:rPr>
                <w:rFonts w:ascii="Verdana" w:hAnsi="Verdana" w:cstheme="minorHAnsi"/>
                <w:sz w:val="20"/>
                <w:szCs w:val="20"/>
              </w:rPr>
              <w:t>1-3, 5-7, 9-10</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55CF7BD3" w14:textId="77777777" w:rsidR="00EA20E6" w:rsidRPr="00134836" w:rsidRDefault="00EA20E6" w:rsidP="00971543">
            <w:pPr>
              <w:spacing w:line="240" w:lineRule="atLeast"/>
              <w:jc w:val="center"/>
              <w:rPr>
                <w:rFonts w:ascii="Verdana" w:hAnsi="Verdana" w:cstheme="minorHAnsi"/>
                <w:sz w:val="20"/>
                <w:szCs w:val="20"/>
              </w:rPr>
            </w:pPr>
            <w:r w:rsidRPr="00134836">
              <w:rPr>
                <w:rFonts w:ascii="Verdana" w:hAnsi="Verdana" w:cstheme="minorHAnsi"/>
                <w:sz w:val="20"/>
                <w:szCs w:val="20"/>
              </w:rPr>
              <w:t>1,2,3</w:t>
            </w:r>
          </w:p>
        </w:tc>
        <w:tc>
          <w:tcPr>
            <w:tcW w:w="856" w:type="pct"/>
            <w:tcBorders>
              <w:bottom w:val="single" w:sz="6" w:space="0" w:color="CCCCCC"/>
            </w:tcBorders>
            <w:shd w:val="clear" w:color="auto" w:fill="FFFFFF"/>
            <w:tcMar>
              <w:top w:w="15" w:type="dxa"/>
              <w:left w:w="75" w:type="dxa"/>
              <w:bottom w:w="15" w:type="dxa"/>
              <w:right w:w="15" w:type="dxa"/>
            </w:tcMar>
            <w:vAlign w:val="center"/>
          </w:tcPr>
          <w:p w14:paraId="13CE2732" w14:textId="77777777" w:rsidR="00EA20E6" w:rsidRPr="00134836" w:rsidRDefault="00EA20E6" w:rsidP="00F555B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w:t>
            </w:r>
            <w:r w:rsidR="00CB3B1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1B2E42EF" w14:textId="77777777" w:rsidTr="00D343C3">
        <w:trPr>
          <w:trHeight w:val="450"/>
          <w:tblCellSpacing w:w="15" w:type="dxa"/>
          <w:jc w:val="center"/>
        </w:trPr>
        <w:tc>
          <w:tcPr>
            <w:tcW w:w="2337" w:type="pct"/>
            <w:tcBorders>
              <w:bottom w:val="single" w:sz="6" w:space="0" w:color="CCCCCC"/>
            </w:tcBorders>
            <w:shd w:val="clear" w:color="auto" w:fill="FFFFFF"/>
            <w:vAlign w:val="center"/>
          </w:tcPr>
          <w:p w14:paraId="49C1ED3E" w14:textId="77777777" w:rsidR="00EA20E6" w:rsidRPr="00134836" w:rsidRDefault="00EA20E6" w:rsidP="001D03BE">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3) To equip the students with the necessary critical approach for comparative literary studies. </w:t>
            </w:r>
          </w:p>
        </w:tc>
        <w:tc>
          <w:tcPr>
            <w:tcW w:w="1049" w:type="pct"/>
            <w:tcBorders>
              <w:bottom w:val="single" w:sz="6" w:space="0" w:color="CCCCCC"/>
            </w:tcBorders>
            <w:shd w:val="clear" w:color="auto" w:fill="FFFFFF"/>
            <w:vAlign w:val="center"/>
          </w:tcPr>
          <w:p w14:paraId="2FB73040" w14:textId="77777777" w:rsidR="00EA20E6" w:rsidRPr="00134836" w:rsidRDefault="00EA20E6" w:rsidP="00D343C3">
            <w:pPr>
              <w:spacing w:line="256" w:lineRule="atLeast"/>
              <w:jc w:val="center"/>
              <w:rPr>
                <w:rFonts w:ascii="Verdana" w:hAnsi="Verdana" w:cstheme="minorHAnsi"/>
                <w:sz w:val="20"/>
                <w:szCs w:val="20"/>
              </w:rPr>
            </w:pPr>
            <w:r w:rsidRPr="00134836">
              <w:rPr>
                <w:rFonts w:ascii="Verdana" w:hAnsi="Verdana" w:cstheme="minorHAnsi"/>
                <w:sz w:val="20"/>
                <w:szCs w:val="20"/>
              </w:rPr>
              <w:t>1-3, 5-7, 9-10</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21C2E117" w14:textId="77777777" w:rsidR="00EA20E6" w:rsidRPr="00134836" w:rsidRDefault="00EA20E6" w:rsidP="00971543">
            <w:pPr>
              <w:spacing w:line="240" w:lineRule="atLeast"/>
              <w:jc w:val="center"/>
              <w:rPr>
                <w:rFonts w:ascii="Verdana" w:hAnsi="Verdana" w:cstheme="minorHAnsi"/>
                <w:sz w:val="20"/>
                <w:szCs w:val="20"/>
              </w:rPr>
            </w:pPr>
            <w:r w:rsidRPr="00134836">
              <w:rPr>
                <w:rFonts w:ascii="Verdana" w:hAnsi="Verdana" w:cstheme="minorHAnsi"/>
                <w:sz w:val="20"/>
                <w:szCs w:val="20"/>
              </w:rPr>
              <w:t>1,2,3</w:t>
            </w:r>
          </w:p>
        </w:tc>
        <w:tc>
          <w:tcPr>
            <w:tcW w:w="856" w:type="pct"/>
            <w:tcBorders>
              <w:bottom w:val="single" w:sz="6" w:space="0" w:color="CCCCCC"/>
            </w:tcBorders>
            <w:shd w:val="clear" w:color="auto" w:fill="FFFFFF"/>
            <w:tcMar>
              <w:top w:w="15" w:type="dxa"/>
              <w:left w:w="75" w:type="dxa"/>
              <w:bottom w:w="15" w:type="dxa"/>
              <w:right w:w="15" w:type="dxa"/>
            </w:tcMar>
            <w:vAlign w:val="center"/>
          </w:tcPr>
          <w:p w14:paraId="4C420107" w14:textId="77777777" w:rsidR="00EA20E6" w:rsidRPr="00134836" w:rsidRDefault="00EA20E6" w:rsidP="00F555B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w:t>
            </w:r>
            <w:r w:rsidR="00CB3B1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7CE87D08" w14:textId="77777777" w:rsidTr="00D343C3">
        <w:trPr>
          <w:trHeight w:val="450"/>
          <w:tblCellSpacing w:w="15" w:type="dxa"/>
          <w:jc w:val="center"/>
        </w:trPr>
        <w:tc>
          <w:tcPr>
            <w:tcW w:w="2337" w:type="pct"/>
            <w:shd w:val="clear" w:color="auto" w:fill="FFFFFF"/>
            <w:vAlign w:val="center"/>
          </w:tcPr>
          <w:p w14:paraId="58CA990C" w14:textId="77777777" w:rsidR="00EA20E6" w:rsidRPr="00134836" w:rsidRDefault="00EA20E6" w:rsidP="001D03BE">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4) To compare literary texts.</w:t>
            </w:r>
          </w:p>
        </w:tc>
        <w:tc>
          <w:tcPr>
            <w:tcW w:w="1049" w:type="pct"/>
            <w:shd w:val="clear" w:color="auto" w:fill="FFFFFF"/>
            <w:vAlign w:val="center"/>
          </w:tcPr>
          <w:p w14:paraId="6F5E5379" w14:textId="77777777" w:rsidR="00EA20E6" w:rsidRPr="00134836" w:rsidRDefault="00EA20E6" w:rsidP="00D343C3">
            <w:pPr>
              <w:spacing w:line="256" w:lineRule="atLeast"/>
              <w:jc w:val="center"/>
              <w:rPr>
                <w:rFonts w:ascii="Verdana" w:hAnsi="Verdana" w:cstheme="minorHAnsi"/>
                <w:sz w:val="20"/>
                <w:szCs w:val="20"/>
              </w:rPr>
            </w:pPr>
            <w:r w:rsidRPr="00134836">
              <w:rPr>
                <w:rFonts w:ascii="Verdana" w:hAnsi="Verdana" w:cstheme="minorHAnsi"/>
                <w:sz w:val="20"/>
                <w:szCs w:val="20"/>
              </w:rPr>
              <w:t>1-3, 5-7, 9-10</w:t>
            </w:r>
          </w:p>
        </w:tc>
        <w:tc>
          <w:tcPr>
            <w:tcW w:w="674" w:type="pct"/>
            <w:shd w:val="clear" w:color="auto" w:fill="FFFFFF"/>
            <w:tcMar>
              <w:top w:w="15" w:type="dxa"/>
              <w:left w:w="75" w:type="dxa"/>
              <w:bottom w:w="15" w:type="dxa"/>
              <w:right w:w="15" w:type="dxa"/>
            </w:tcMar>
            <w:vAlign w:val="center"/>
          </w:tcPr>
          <w:p w14:paraId="10B53B4D" w14:textId="77777777" w:rsidR="00EA20E6" w:rsidRPr="00134836" w:rsidRDefault="00EA20E6" w:rsidP="00971543">
            <w:pPr>
              <w:spacing w:line="240" w:lineRule="atLeast"/>
              <w:jc w:val="center"/>
              <w:rPr>
                <w:rFonts w:ascii="Verdana" w:hAnsi="Verdana" w:cstheme="minorHAnsi"/>
                <w:sz w:val="20"/>
                <w:szCs w:val="20"/>
              </w:rPr>
            </w:pPr>
            <w:r w:rsidRPr="00134836">
              <w:rPr>
                <w:rFonts w:ascii="Verdana" w:hAnsi="Verdana" w:cstheme="minorHAnsi"/>
                <w:sz w:val="20"/>
                <w:szCs w:val="20"/>
              </w:rPr>
              <w:t>1,2,3</w:t>
            </w:r>
          </w:p>
        </w:tc>
        <w:tc>
          <w:tcPr>
            <w:tcW w:w="856" w:type="pct"/>
            <w:shd w:val="clear" w:color="auto" w:fill="FFFFFF"/>
            <w:tcMar>
              <w:top w:w="15" w:type="dxa"/>
              <w:left w:w="75" w:type="dxa"/>
              <w:bottom w:w="15" w:type="dxa"/>
              <w:right w:w="15" w:type="dxa"/>
            </w:tcMar>
            <w:vAlign w:val="center"/>
          </w:tcPr>
          <w:p w14:paraId="13B0B3A5" w14:textId="77777777" w:rsidR="00EA20E6" w:rsidRPr="00134836" w:rsidRDefault="00EA20E6" w:rsidP="00F555B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w:t>
            </w:r>
            <w:r w:rsidR="00CB3B1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794B2F66" w14:textId="77777777" w:rsidTr="00D343C3">
        <w:trPr>
          <w:trHeight w:val="450"/>
          <w:tblCellSpacing w:w="15" w:type="dxa"/>
          <w:jc w:val="center"/>
        </w:trPr>
        <w:tc>
          <w:tcPr>
            <w:tcW w:w="2337" w:type="pct"/>
            <w:shd w:val="clear" w:color="auto" w:fill="FFFFFF"/>
            <w:vAlign w:val="center"/>
          </w:tcPr>
          <w:p w14:paraId="7E118FAB" w14:textId="77777777" w:rsidR="00EA20E6" w:rsidRPr="00134836" w:rsidRDefault="00EA20E6" w:rsidP="001D03BE">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5) To discuss and contrast different positions in comparative literature. </w:t>
            </w:r>
          </w:p>
        </w:tc>
        <w:tc>
          <w:tcPr>
            <w:tcW w:w="1049" w:type="pct"/>
            <w:shd w:val="clear" w:color="auto" w:fill="FFFFFF"/>
            <w:vAlign w:val="center"/>
          </w:tcPr>
          <w:p w14:paraId="02C18564" w14:textId="77777777" w:rsidR="00EA20E6" w:rsidRPr="00134836" w:rsidRDefault="00EA20E6" w:rsidP="00D343C3">
            <w:pPr>
              <w:spacing w:line="256" w:lineRule="atLeast"/>
              <w:jc w:val="center"/>
              <w:rPr>
                <w:rFonts w:ascii="Verdana" w:hAnsi="Verdana" w:cstheme="minorHAnsi"/>
                <w:sz w:val="20"/>
                <w:szCs w:val="20"/>
              </w:rPr>
            </w:pPr>
            <w:r w:rsidRPr="00134836">
              <w:rPr>
                <w:rFonts w:ascii="Verdana" w:hAnsi="Verdana" w:cstheme="minorHAnsi"/>
                <w:sz w:val="20"/>
                <w:szCs w:val="20"/>
              </w:rPr>
              <w:t>1-3, 5-7, 9-10</w:t>
            </w:r>
          </w:p>
        </w:tc>
        <w:tc>
          <w:tcPr>
            <w:tcW w:w="674" w:type="pct"/>
            <w:shd w:val="clear" w:color="auto" w:fill="FFFFFF"/>
            <w:tcMar>
              <w:top w:w="15" w:type="dxa"/>
              <w:left w:w="75" w:type="dxa"/>
              <w:bottom w:w="15" w:type="dxa"/>
              <w:right w:w="15" w:type="dxa"/>
            </w:tcMar>
            <w:vAlign w:val="center"/>
          </w:tcPr>
          <w:p w14:paraId="552700F4" w14:textId="77777777" w:rsidR="00EA20E6" w:rsidRPr="00134836" w:rsidRDefault="00EA20E6" w:rsidP="00971543">
            <w:pPr>
              <w:spacing w:line="240" w:lineRule="atLeast"/>
              <w:jc w:val="center"/>
              <w:rPr>
                <w:rFonts w:ascii="Verdana" w:hAnsi="Verdana" w:cstheme="minorHAnsi"/>
                <w:sz w:val="20"/>
                <w:szCs w:val="20"/>
              </w:rPr>
            </w:pPr>
            <w:r w:rsidRPr="00134836">
              <w:rPr>
                <w:rFonts w:ascii="Verdana" w:hAnsi="Verdana" w:cstheme="minorHAnsi"/>
                <w:sz w:val="20"/>
                <w:szCs w:val="20"/>
              </w:rPr>
              <w:t>1,2,3</w:t>
            </w:r>
          </w:p>
        </w:tc>
        <w:tc>
          <w:tcPr>
            <w:tcW w:w="856" w:type="pct"/>
            <w:shd w:val="clear" w:color="auto" w:fill="FFFFFF"/>
            <w:tcMar>
              <w:top w:w="15" w:type="dxa"/>
              <w:left w:w="75" w:type="dxa"/>
              <w:bottom w:w="15" w:type="dxa"/>
              <w:right w:w="15" w:type="dxa"/>
            </w:tcMar>
            <w:vAlign w:val="center"/>
          </w:tcPr>
          <w:p w14:paraId="545C7040" w14:textId="77777777" w:rsidR="00EA20E6" w:rsidRPr="00134836" w:rsidRDefault="00EA20E6" w:rsidP="00F555B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w:t>
            </w:r>
            <w:r w:rsidR="00CB3B1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3070B6A2" w14:textId="77777777" w:rsidTr="00D343C3">
        <w:trPr>
          <w:trHeight w:val="450"/>
          <w:tblCellSpacing w:w="15" w:type="dxa"/>
          <w:jc w:val="center"/>
        </w:trPr>
        <w:tc>
          <w:tcPr>
            <w:tcW w:w="2337" w:type="pct"/>
            <w:tcBorders>
              <w:bottom w:val="single" w:sz="6" w:space="0" w:color="CCCCCC"/>
            </w:tcBorders>
            <w:shd w:val="clear" w:color="auto" w:fill="FFFFFF"/>
            <w:vAlign w:val="center"/>
          </w:tcPr>
          <w:p w14:paraId="54664853" w14:textId="77777777" w:rsidR="00EA20E6" w:rsidRPr="00134836" w:rsidRDefault="00EA20E6" w:rsidP="001D03BE">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6) To compare alternative views in English literature.</w:t>
            </w:r>
          </w:p>
        </w:tc>
        <w:tc>
          <w:tcPr>
            <w:tcW w:w="1049" w:type="pct"/>
            <w:tcBorders>
              <w:bottom w:val="single" w:sz="6" w:space="0" w:color="CCCCCC"/>
            </w:tcBorders>
            <w:shd w:val="clear" w:color="auto" w:fill="FFFFFF"/>
            <w:vAlign w:val="center"/>
          </w:tcPr>
          <w:p w14:paraId="72F1841F" w14:textId="77777777" w:rsidR="00EA20E6" w:rsidRPr="00134836" w:rsidRDefault="00EA20E6" w:rsidP="00D343C3">
            <w:pPr>
              <w:spacing w:line="256" w:lineRule="atLeast"/>
              <w:jc w:val="center"/>
              <w:rPr>
                <w:rFonts w:ascii="Verdana" w:hAnsi="Verdana" w:cstheme="minorHAnsi"/>
                <w:sz w:val="20"/>
                <w:szCs w:val="20"/>
              </w:rPr>
            </w:pPr>
            <w:r w:rsidRPr="00134836">
              <w:rPr>
                <w:rFonts w:ascii="Verdana" w:hAnsi="Verdana" w:cstheme="minorHAnsi"/>
                <w:sz w:val="20"/>
                <w:szCs w:val="20"/>
              </w:rPr>
              <w:t>1-3, 5-7, 9-10</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36668FA6" w14:textId="77777777" w:rsidR="00EA20E6" w:rsidRPr="00134836" w:rsidRDefault="00EA20E6" w:rsidP="00971543">
            <w:pPr>
              <w:spacing w:line="240" w:lineRule="atLeast"/>
              <w:jc w:val="center"/>
              <w:rPr>
                <w:rFonts w:ascii="Verdana" w:hAnsi="Verdana" w:cstheme="minorHAnsi"/>
                <w:sz w:val="20"/>
                <w:szCs w:val="20"/>
              </w:rPr>
            </w:pPr>
            <w:r w:rsidRPr="00134836">
              <w:rPr>
                <w:rFonts w:ascii="Verdana" w:hAnsi="Verdana" w:cstheme="minorHAnsi"/>
                <w:sz w:val="20"/>
                <w:szCs w:val="20"/>
              </w:rPr>
              <w:t>1,2,3</w:t>
            </w:r>
          </w:p>
        </w:tc>
        <w:tc>
          <w:tcPr>
            <w:tcW w:w="856" w:type="pct"/>
            <w:tcBorders>
              <w:bottom w:val="single" w:sz="6" w:space="0" w:color="CCCCCC"/>
            </w:tcBorders>
            <w:shd w:val="clear" w:color="auto" w:fill="FFFFFF"/>
            <w:tcMar>
              <w:top w:w="15" w:type="dxa"/>
              <w:left w:w="75" w:type="dxa"/>
              <w:bottom w:w="15" w:type="dxa"/>
              <w:right w:w="15" w:type="dxa"/>
            </w:tcMar>
            <w:vAlign w:val="center"/>
          </w:tcPr>
          <w:p w14:paraId="17A1ACD9" w14:textId="77777777" w:rsidR="00EA20E6" w:rsidRPr="00134836" w:rsidRDefault="00EA20E6" w:rsidP="00F555B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w:t>
            </w:r>
            <w:r w:rsidR="00CB3B10">
              <w:rPr>
                <w:rFonts w:ascii="Verdana" w:hAnsi="Verdana" w:cstheme="minorHAnsi"/>
                <w:sz w:val="20"/>
                <w:szCs w:val="20"/>
                <w:lang w:val="en-GB"/>
              </w:rPr>
              <w:t xml:space="preserve"> </w:t>
            </w:r>
            <w:r w:rsidRPr="00134836">
              <w:rPr>
                <w:rFonts w:ascii="Verdana" w:hAnsi="Verdana" w:cstheme="minorHAnsi"/>
                <w:sz w:val="20"/>
                <w:szCs w:val="20"/>
                <w:lang w:val="en-GB"/>
              </w:rPr>
              <w:t>D</w:t>
            </w:r>
          </w:p>
        </w:tc>
      </w:tr>
    </w:tbl>
    <w:p w14:paraId="6F1B285C" w14:textId="77777777" w:rsidR="00971543" w:rsidRPr="00134836" w:rsidRDefault="00971543" w:rsidP="00971543">
      <w:pPr>
        <w:shd w:val="clear" w:color="auto" w:fill="FFFFFF"/>
        <w:rPr>
          <w:rFonts w:ascii="Verdana" w:hAnsi="Verdana" w:cstheme="minorHAnsi"/>
          <w:sz w:val="20"/>
          <w:szCs w:val="20"/>
          <w:lang w:val="en-GB"/>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EA0DE0" w:rsidRPr="00134836" w14:paraId="6BBD60B5" w14:textId="77777777" w:rsidTr="00C57EB8">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7FE84482" w14:textId="77777777" w:rsidR="001621DD" w:rsidRPr="00134836" w:rsidRDefault="001621DD" w:rsidP="001621D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0C992F6F" w14:textId="77777777" w:rsidR="001621DD" w:rsidRPr="00134836" w:rsidRDefault="001621DD" w:rsidP="001621DD">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038B5973" w14:textId="77777777" w:rsidTr="00C57EB8">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5B33E01C" w14:textId="77777777" w:rsidR="00C57EB8" w:rsidRPr="00134836" w:rsidRDefault="00C57EB8" w:rsidP="001621D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702982C9" w14:textId="77777777" w:rsidR="00C57EB8" w:rsidRPr="00134836" w:rsidRDefault="00C57EB8" w:rsidP="00BB755D">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13F35125" w14:textId="77777777" w:rsidR="001621DD" w:rsidRPr="00134836" w:rsidRDefault="001621DD" w:rsidP="00971543">
      <w:pPr>
        <w:shd w:val="clear" w:color="auto" w:fill="FFFFFF"/>
        <w:rPr>
          <w:rFonts w:ascii="Verdana" w:hAnsi="Verdana" w:cstheme="minorHAnsi"/>
          <w:sz w:val="20"/>
          <w:szCs w:val="20"/>
          <w:lang w:val="en-GB"/>
        </w:rPr>
      </w:pPr>
    </w:p>
    <w:p w14:paraId="787CAD0A" w14:textId="77777777" w:rsidR="001621DD" w:rsidRPr="00134836" w:rsidRDefault="001621DD" w:rsidP="00971543">
      <w:pPr>
        <w:shd w:val="clear" w:color="auto" w:fill="FFFFFF"/>
        <w:rPr>
          <w:rFonts w:ascii="Verdana" w:hAnsi="Verdana" w:cstheme="minorHAnsi"/>
          <w:sz w:val="20"/>
          <w:szCs w:val="20"/>
          <w:lang w:val="en-GB"/>
        </w:rPr>
      </w:pPr>
    </w:p>
    <w:tbl>
      <w:tblPr>
        <w:tblW w:w="493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6"/>
        <w:gridCol w:w="1911"/>
        <w:gridCol w:w="4010"/>
        <w:gridCol w:w="2261"/>
      </w:tblGrid>
      <w:tr w:rsidR="00EA0DE0" w:rsidRPr="00134836" w14:paraId="4C193BD2" w14:textId="77777777" w:rsidTr="00971543">
        <w:trPr>
          <w:trHeight w:val="525"/>
          <w:tblCellSpacing w:w="15" w:type="dxa"/>
          <w:jc w:val="center"/>
        </w:trPr>
        <w:tc>
          <w:tcPr>
            <w:tcW w:w="4967" w:type="pct"/>
            <w:gridSpan w:val="4"/>
            <w:tcBorders>
              <w:bottom w:val="single" w:sz="6" w:space="0" w:color="CCCCCC"/>
            </w:tcBorders>
            <w:shd w:val="clear" w:color="auto" w:fill="FFFFFF"/>
            <w:tcMar>
              <w:top w:w="15" w:type="dxa"/>
              <w:left w:w="75" w:type="dxa"/>
              <w:bottom w:w="15" w:type="dxa"/>
              <w:right w:w="15" w:type="dxa"/>
            </w:tcMar>
            <w:vAlign w:val="center"/>
          </w:tcPr>
          <w:p w14:paraId="6207461A"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COURSE CONTENT</w:t>
            </w:r>
          </w:p>
        </w:tc>
      </w:tr>
      <w:tr w:rsidR="00EA0DE0" w:rsidRPr="00134836" w14:paraId="0DA0BBD4" w14:textId="77777777" w:rsidTr="00EA20E6">
        <w:trPr>
          <w:trHeight w:val="450"/>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7F18C219"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335" w:type="pct"/>
            <w:gridSpan w:val="2"/>
            <w:tcBorders>
              <w:bottom w:val="single" w:sz="6" w:space="0" w:color="CCCCCC"/>
            </w:tcBorders>
            <w:shd w:val="clear" w:color="auto" w:fill="FFFFFF"/>
            <w:tcMar>
              <w:top w:w="15" w:type="dxa"/>
              <w:left w:w="75" w:type="dxa"/>
              <w:bottom w:w="15" w:type="dxa"/>
              <w:right w:w="15" w:type="dxa"/>
            </w:tcMar>
            <w:vAlign w:val="center"/>
          </w:tcPr>
          <w:p w14:paraId="73DB3EFA" w14:textId="77777777" w:rsidR="00971543" w:rsidRPr="00134836" w:rsidRDefault="003F01EB" w:rsidP="003F01EB">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w:t>
            </w:r>
            <w:r w:rsidRPr="00134836">
              <w:rPr>
                <w:rFonts w:ascii="Verdana" w:hAnsi="Verdana" w:cstheme="minorHAnsi"/>
                <w:bCs/>
                <w:sz w:val="20"/>
                <w:szCs w:val="20"/>
                <w:lang w:val="en-GB"/>
              </w:rPr>
              <w:t>-to be decided by coordinator and student</w:t>
            </w:r>
          </w:p>
        </w:tc>
        <w:tc>
          <w:tcPr>
            <w:tcW w:w="1231" w:type="pct"/>
            <w:tcBorders>
              <w:bottom w:val="single" w:sz="6" w:space="0" w:color="CCCCCC"/>
            </w:tcBorders>
            <w:shd w:val="clear" w:color="auto" w:fill="FFFFFF"/>
            <w:tcMar>
              <w:top w:w="15" w:type="dxa"/>
              <w:left w:w="75" w:type="dxa"/>
              <w:bottom w:w="15" w:type="dxa"/>
              <w:right w:w="15" w:type="dxa"/>
            </w:tcMar>
            <w:vAlign w:val="center"/>
          </w:tcPr>
          <w:p w14:paraId="3D0BED70"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EA0DE0" w:rsidRPr="00134836" w14:paraId="62E41663" w14:textId="77777777" w:rsidTr="00EA20E6">
        <w:trPr>
          <w:trHeight w:val="375"/>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6A527B32" w14:textId="77777777" w:rsidR="00971543" w:rsidRPr="00134836" w:rsidRDefault="00971543" w:rsidP="0097154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3335" w:type="pct"/>
            <w:gridSpan w:val="2"/>
            <w:tcBorders>
              <w:bottom w:val="single" w:sz="6" w:space="0" w:color="CCCCCC"/>
            </w:tcBorders>
            <w:shd w:val="clear" w:color="auto" w:fill="FFFFFF"/>
            <w:tcMar>
              <w:top w:w="15" w:type="dxa"/>
              <w:left w:w="75" w:type="dxa"/>
              <w:bottom w:w="15" w:type="dxa"/>
              <w:right w:w="15" w:type="dxa"/>
            </w:tcMar>
            <w:vAlign w:val="center"/>
          </w:tcPr>
          <w:p w14:paraId="794D1C6E"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Independent study</w:t>
            </w:r>
          </w:p>
        </w:tc>
        <w:tc>
          <w:tcPr>
            <w:tcW w:w="1231" w:type="pct"/>
            <w:tcBorders>
              <w:bottom w:val="single" w:sz="6" w:space="0" w:color="CCCCCC"/>
            </w:tcBorders>
            <w:shd w:val="clear" w:color="auto" w:fill="FFFFFF"/>
            <w:tcMar>
              <w:top w:w="15" w:type="dxa"/>
              <w:left w:w="75" w:type="dxa"/>
              <w:bottom w:w="15" w:type="dxa"/>
              <w:right w:w="15" w:type="dxa"/>
            </w:tcMar>
            <w:vAlign w:val="center"/>
          </w:tcPr>
          <w:p w14:paraId="1E489E0D" w14:textId="77777777" w:rsidR="00971543" w:rsidRPr="00134836" w:rsidRDefault="007A7081" w:rsidP="00971543">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EA0DE0" w:rsidRPr="00134836" w14:paraId="0ABD3386" w14:textId="77777777" w:rsidTr="00EA20E6">
        <w:trPr>
          <w:trHeight w:val="236"/>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633BC09C" w14:textId="77777777" w:rsidR="00971543" w:rsidRPr="00134836" w:rsidRDefault="00971543" w:rsidP="0097154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3335" w:type="pct"/>
            <w:gridSpan w:val="2"/>
            <w:tcBorders>
              <w:bottom w:val="single" w:sz="6" w:space="0" w:color="CCCCCC"/>
            </w:tcBorders>
            <w:shd w:val="clear" w:color="auto" w:fill="FFFFFF"/>
            <w:tcMar>
              <w:top w:w="15" w:type="dxa"/>
              <w:left w:w="75" w:type="dxa"/>
              <w:bottom w:w="15" w:type="dxa"/>
              <w:right w:w="15" w:type="dxa"/>
            </w:tcMar>
            <w:vAlign w:val="center"/>
          </w:tcPr>
          <w:p w14:paraId="0659090D" w14:textId="77777777" w:rsidR="00971543" w:rsidRPr="00134836" w:rsidRDefault="003F01EB"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Independent study</w:t>
            </w:r>
          </w:p>
        </w:tc>
        <w:tc>
          <w:tcPr>
            <w:tcW w:w="1231" w:type="pct"/>
            <w:tcBorders>
              <w:bottom w:val="single" w:sz="6" w:space="0" w:color="CCCCCC"/>
            </w:tcBorders>
            <w:shd w:val="clear" w:color="auto" w:fill="FFFFFF"/>
            <w:tcMar>
              <w:top w:w="15" w:type="dxa"/>
              <w:left w:w="75" w:type="dxa"/>
              <w:bottom w:w="15" w:type="dxa"/>
              <w:right w:w="15" w:type="dxa"/>
            </w:tcMar>
            <w:vAlign w:val="center"/>
          </w:tcPr>
          <w:p w14:paraId="20BCEC2D" w14:textId="77777777" w:rsidR="00971543" w:rsidRPr="00134836" w:rsidRDefault="00971543" w:rsidP="00971543">
            <w:pPr>
              <w:spacing w:line="240" w:lineRule="atLeast"/>
              <w:rPr>
                <w:rFonts w:ascii="Verdana" w:hAnsi="Verdana" w:cstheme="minorHAnsi"/>
                <w:sz w:val="20"/>
                <w:szCs w:val="20"/>
                <w:lang w:val="en-GB"/>
              </w:rPr>
            </w:pPr>
          </w:p>
        </w:tc>
      </w:tr>
      <w:tr w:rsidR="00EA0DE0" w:rsidRPr="00134836" w14:paraId="65D68D00" w14:textId="77777777" w:rsidTr="00EA20E6">
        <w:trPr>
          <w:trHeight w:val="281"/>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176E3F80" w14:textId="77777777" w:rsidR="00971543" w:rsidRPr="00134836" w:rsidRDefault="00971543" w:rsidP="0097154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3335" w:type="pct"/>
            <w:gridSpan w:val="2"/>
            <w:tcBorders>
              <w:bottom w:val="single" w:sz="6" w:space="0" w:color="CCCCCC"/>
            </w:tcBorders>
            <w:shd w:val="clear" w:color="auto" w:fill="FFFFFF"/>
            <w:tcMar>
              <w:top w:w="15" w:type="dxa"/>
              <w:left w:w="75" w:type="dxa"/>
              <w:bottom w:w="15" w:type="dxa"/>
              <w:right w:w="15" w:type="dxa"/>
            </w:tcMar>
            <w:vAlign w:val="center"/>
          </w:tcPr>
          <w:p w14:paraId="7B86BE3B" w14:textId="77777777" w:rsidR="00971543" w:rsidRPr="00134836" w:rsidRDefault="003F01EB"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Independent study</w:t>
            </w:r>
          </w:p>
        </w:tc>
        <w:tc>
          <w:tcPr>
            <w:tcW w:w="1231" w:type="pct"/>
            <w:tcBorders>
              <w:bottom w:val="single" w:sz="6" w:space="0" w:color="CCCCCC"/>
            </w:tcBorders>
            <w:shd w:val="clear" w:color="auto" w:fill="FFFFFF"/>
            <w:tcMar>
              <w:top w:w="15" w:type="dxa"/>
              <w:left w:w="75" w:type="dxa"/>
              <w:bottom w:w="15" w:type="dxa"/>
              <w:right w:w="15" w:type="dxa"/>
            </w:tcMar>
            <w:vAlign w:val="center"/>
          </w:tcPr>
          <w:p w14:paraId="7B3CC821" w14:textId="77777777" w:rsidR="00971543" w:rsidRPr="00134836" w:rsidRDefault="00971543" w:rsidP="00971543">
            <w:pPr>
              <w:spacing w:line="240" w:lineRule="atLeast"/>
              <w:rPr>
                <w:rFonts w:ascii="Verdana" w:hAnsi="Verdana" w:cstheme="minorHAnsi"/>
                <w:sz w:val="20"/>
                <w:szCs w:val="20"/>
                <w:lang w:val="en-GB"/>
              </w:rPr>
            </w:pPr>
          </w:p>
        </w:tc>
      </w:tr>
      <w:tr w:rsidR="00EA0DE0" w:rsidRPr="00134836" w14:paraId="07EFE6B5" w14:textId="77777777" w:rsidTr="00EA20E6">
        <w:trPr>
          <w:trHeight w:val="200"/>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72EC324E" w14:textId="77777777" w:rsidR="00971543" w:rsidRPr="00134836" w:rsidRDefault="00971543" w:rsidP="0097154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3335" w:type="pct"/>
            <w:gridSpan w:val="2"/>
            <w:tcBorders>
              <w:bottom w:val="single" w:sz="6" w:space="0" w:color="CCCCCC"/>
            </w:tcBorders>
            <w:shd w:val="clear" w:color="auto" w:fill="FFFFFF"/>
            <w:tcMar>
              <w:top w:w="15" w:type="dxa"/>
              <w:left w:w="75" w:type="dxa"/>
              <w:bottom w:w="15" w:type="dxa"/>
              <w:right w:w="15" w:type="dxa"/>
            </w:tcMar>
            <w:vAlign w:val="center"/>
          </w:tcPr>
          <w:p w14:paraId="6A52DD75" w14:textId="77777777" w:rsidR="00971543" w:rsidRPr="00134836" w:rsidRDefault="003F01EB"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Independent study</w:t>
            </w:r>
          </w:p>
        </w:tc>
        <w:tc>
          <w:tcPr>
            <w:tcW w:w="1231" w:type="pct"/>
            <w:tcBorders>
              <w:bottom w:val="single" w:sz="6" w:space="0" w:color="CCCCCC"/>
            </w:tcBorders>
            <w:shd w:val="clear" w:color="auto" w:fill="FFFFFF"/>
            <w:tcMar>
              <w:top w:w="15" w:type="dxa"/>
              <w:left w:w="75" w:type="dxa"/>
              <w:bottom w:w="15" w:type="dxa"/>
              <w:right w:w="15" w:type="dxa"/>
            </w:tcMar>
            <w:vAlign w:val="center"/>
          </w:tcPr>
          <w:p w14:paraId="0806CCEA" w14:textId="77777777" w:rsidR="00971543" w:rsidRPr="00134836" w:rsidRDefault="00971543" w:rsidP="00971543">
            <w:pPr>
              <w:spacing w:line="240" w:lineRule="atLeast"/>
              <w:rPr>
                <w:rFonts w:ascii="Verdana" w:hAnsi="Verdana" w:cstheme="minorHAnsi"/>
                <w:sz w:val="20"/>
                <w:szCs w:val="20"/>
                <w:lang w:val="en-GB"/>
              </w:rPr>
            </w:pPr>
          </w:p>
        </w:tc>
      </w:tr>
      <w:tr w:rsidR="00EA0DE0" w:rsidRPr="00134836" w14:paraId="32224B8F" w14:textId="77777777" w:rsidTr="00EA20E6">
        <w:trPr>
          <w:trHeight w:val="245"/>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19725BFD" w14:textId="77777777" w:rsidR="00971543" w:rsidRPr="00134836" w:rsidRDefault="00971543" w:rsidP="0097154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3335" w:type="pct"/>
            <w:gridSpan w:val="2"/>
            <w:tcBorders>
              <w:bottom w:val="single" w:sz="6" w:space="0" w:color="CCCCCC"/>
            </w:tcBorders>
            <w:shd w:val="clear" w:color="auto" w:fill="FFFFFF"/>
            <w:tcMar>
              <w:top w:w="15" w:type="dxa"/>
              <w:left w:w="75" w:type="dxa"/>
              <w:bottom w:w="15" w:type="dxa"/>
              <w:right w:w="15" w:type="dxa"/>
            </w:tcMar>
            <w:vAlign w:val="center"/>
          </w:tcPr>
          <w:p w14:paraId="533FAF28" w14:textId="77777777" w:rsidR="00971543" w:rsidRPr="00134836" w:rsidRDefault="003F01EB"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Independent study</w:t>
            </w:r>
          </w:p>
        </w:tc>
        <w:tc>
          <w:tcPr>
            <w:tcW w:w="1231" w:type="pct"/>
            <w:tcBorders>
              <w:bottom w:val="single" w:sz="6" w:space="0" w:color="CCCCCC"/>
            </w:tcBorders>
            <w:shd w:val="clear" w:color="auto" w:fill="FFFFFF"/>
            <w:tcMar>
              <w:top w:w="15" w:type="dxa"/>
              <w:left w:w="75" w:type="dxa"/>
              <w:bottom w:w="15" w:type="dxa"/>
              <w:right w:w="15" w:type="dxa"/>
            </w:tcMar>
            <w:vAlign w:val="center"/>
          </w:tcPr>
          <w:p w14:paraId="4D2F7EDA" w14:textId="77777777" w:rsidR="00971543" w:rsidRPr="00134836" w:rsidRDefault="00971543" w:rsidP="00971543">
            <w:pPr>
              <w:spacing w:line="240" w:lineRule="atLeast"/>
              <w:rPr>
                <w:rFonts w:ascii="Verdana" w:hAnsi="Verdana" w:cstheme="minorHAnsi"/>
                <w:sz w:val="20"/>
                <w:szCs w:val="20"/>
                <w:lang w:val="en-GB"/>
              </w:rPr>
            </w:pPr>
          </w:p>
        </w:tc>
      </w:tr>
      <w:tr w:rsidR="00EA0DE0" w:rsidRPr="00134836" w14:paraId="468A13A1" w14:textId="77777777" w:rsidTr="00EA20E6">
        <w:trPr>
          <w:trHeight w:val="191"/>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68B98909" w14:textId="77777777" w:rsidR="00971543" w:rsidRPr="00134836" w:rsidRDefault="00971543" w:rsidP="0097154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3335" w:type="pct"/>
            <w:gridSpan w:val="2"/>
            <w:tcBorders>
              <w:bottom w:val="single" w:sz="6" w:space="0" w:color="CCCCCC"/>
            </w:tcBorders>
            <w:shd w:val="clear" w:color="auto" w:fill="FFFFFF"/>
            <w:tcMar>
              <w:top w:w="15" w:type="dxa"/>
              <w:left w:w="75" w:type="dxa"/>
              <w:bottom w:w="15" w:type="dxa"/>
              <w:right w:w="15" w:type="dxa"/>
            </w:tcMar>
            <w:vAlign w:val="center"/>
          </w:tcPr>
          <w:p w14:paraId="30CB012D" w14:textId="77777777" w:rsidR="00971543" w:rsidRPr="00134836" w:rsidRDefault="003F01EB"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Independent study</w:t>
            </w:r>
          </w:p>
        </w:tc>
        <w:tc>
          <w:tcPr>
            <w:tcW w:w="1231" w:type="pct"/>
            <w:tcBorders>
              <w:bottom w:val="single" w:sz="6" w:space="0" w:color="CCCCCC"/>
            </w:tcBorders>
            <w:shd w:val="clear" w:color="auto" w:fill="FFFFFF"/>
            <w:tcMar>
              <w:top w:w="15" w:type="dxa"/>
              <w:left w:w="75" w:type="dxa"/>
              <w:bottom w:w="15" w:type="dxa"/>
              <w:right w:w="15" w:type="dxa"/>
            </w:tcMar>
            <w:vAlign w:val="center"/>
          </w:tcPr>
          <w:p w14:paraId="76F8EC31" w14:textId="77777777" w:rsidR="00971543" w:rsidRPr="00134836" w:rsidRDefault="00971543" w:rsidP="00971543">
            <w:pPr>
              <w:spacing w:line="240" w:lineRule="atLeast"/>
              <w:rPr>
                <w:rFonts w:ascii="Verdana" w:hAnsi="Verdana" w:cstheme="minorHAnsi"/>
                <w:sz w:val="20"/>
                <w:szCs w:val="20"/>
                <w:lang w:val="en-GB"/>
              </w:rPr>
            </w:pPr>
          </w:p>
        </w:tc>
      </w:tr>
      <w:tr w:rsidR="00EA0DE0" w:rsidRPr="00134836" w14:paraId="432F7626" w14:textId="77777777" w:rsidTr="00EA20E6">
        <w:trPr>
          <w:trHeight w:val="44"/>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3A1FDCD5" w14:textId="77777777" w:rsidR="00971543" w:rsidRPr="00134836" w:rsidRDefault="00971543" w:rsidP="0097154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3335" w:type="pct"/>
            <w:gridSpan w:val="2"/>
            <w:tcBorders>
              <w:bottom w:val="single" w:sz="6" w:space="0" w:color="CCCCCC"/>
            </w:tcBorders>
            <w:shd w:val="clear" w:color="auto" w:fill="FFFFFF"/>
            <w:tcMar>
              <w:top w:w="15" w:type="dxa"/>
              <w:left w:w="75" w:type="dxa"/>
              <w:bottom w:w="15" w:type="dxa"/>
              <w:right w:w="15" w:type="dxa"/>
            </w:tcMar>
            <w:vAlign w:val="center"/>
          </w:tcPr>
          <w:p w14:paraId="7367ACF2" w14:textId="77777777" w:rsidR="00971543" w:rsidRPr="00134836" w:rsidRDefault="003F01EB"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Independent study</w:t>
            </w:r>
          </w:p>
        </w:tc>
        <w:tc>
          <w:tcPr>
            <w:tcW w:w="1231" w:type="pct"/>
            <w:tcBorders>
              <w:bottom w:val="single" w:sz="6" w:space="0" w:color="CCCCCC"/>
            </w:tcBorders>
            <w:shd w:val="clear" w:color="auto" w:fill="FFFFFF"/>
            <w:tcMar>
              <w:top w:w="15" w:type="dxa"/>
              <w:left w:w="75" w:type="dxa"/>
              <w:bottom w:w="15" w:type="dxa"/>
              <w:right w:w="15" w:type="dxa"/>
            </w:tcMar>
            <w:vAlign w:val="center"/>
          </w:tcPr>
          <w:p w14:paraId="6B62AA63" w14:textId="77777777" w:rsidR="00971543" w:rsidRPr="00134836" w:rsidRDefault="00971543" w:rsidP="00971543">
            <w:pPr>
              <w:spacing w:line="240" w:lineRule="atLeast"/>
              <w:rPr>
                <w:rFonts w:ascii="Verdana" w:hAnsi="Verdana" w:cstheme="minorHAnsi"/>
                <w:sz w:val="20"/>
                <w:szCs w:val="20"/>
                <w:lang w:val="en-GB"/>
              </w:rPr>
            </w:pPr>
          </w:p>
        </w:tc>
      </w:tr>
      <w:tr w:rsidR="00EA0DE0" w:rsidRPr="00134836" w14:paraId="0557357C" w14:textId="77777777" w:rsidTr="00EA20E6">
        <w:trPr>
          <w:trHeight w:val="281"/>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0ED47616" w14:textId="77777777" w:rsidR="00971543" w:rsidRPr="00134836" w:rsidRDefault="00971543" w:rsidP="0097154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3335" w:type="pct"/>
            <w:gridSpan w:val="2"/>
            <w:tcBorders>
              <w:bottom w:val="single" w:sz="6" w:space="0" w:color="CCCCCC"/>
            </w:tcBorders>
            <w:shd w:val="clear" w:color="auto" w:fill="FFFFFF"/>
            <w:tcMar>
              <w:top w:w="15" w:type="dxa"/>
              <w:left w:w="75" w:type="dxa"/>
              <w:bottom w:w="15" w:type="dxa"/>
              <w:right w:w="15" w:type="dxa"/>
            </w:tcMar>
            <w:vAlign w:val="center"/>
          </w:tcPr>
          <w:p w14:paraId="07C2DB26" w14:textId="77777777" w:rsidR="00971543" w:rsidRPr="00134836" w:rsidRDefault="003F01EB"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Independent study</w:t>
            </w:r>
          </w:p>
        </w:tc>
        <w:tc>
          <w:tcPr>
            <w:tcW w:w="1231" w:type="pct"/>
            <w:tcBorders>
              <w:bottom w:val="single" w:sz="6" w:space="0" w:color="CCCCCC"/>
            </w:tcBorders>
            <w:shd w:val="clear" w:color="auto" w:fill="FFFFFF"/>
            <w:tcMar>
              <w:top w:w="15" w:type="dxa"/>
              <w:left w:w="75" w:type="dxa"/>
              <w:bottom w:w="15" w:type="dxa"/>
              <w:right w:w="15" w:type="dxa"/>
            </w:tcMar>
            <w:vAlign w:val="center"/>
          </w:tcPr>
          <w:p w14:paraId="595DFA46" w14:textId="77777777" w:rsidR="00971543" w:rsidRPr="00134836" w:rsidRDefault="00971543" w:rsidP="00971543">
            <w:pPr>
              <w:spacing w:line="240" w:lineRule="atLeast"/>
              <w:rPr>
                <w:rFonts w:ascii="Verdana" w:hAnsi="Verdana" w:cstheme="minorHAnsi"/>
                <w:sz w:val="20"/>
                <w:szCs w:val="20"/>
                <w:lang w:val="en-GB"/>
              </w:rPr>
            </w:pPr>
          </w:p>
        </w:tc>
      </w:tr>
      <w:tr w:rsidR="00EA0DE0" w:rsidRPr="00134836" w14:paraId="09A0E42E" w14:textId="77777777" w:rsidTr="00EA20E6">
        <w:trPr>
          <w:trHeight w:val="191"/>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7DAB98A8" w14:textId="77777777" w:rsidR="00971543" w:rsidRPr="00134836" w:rsidRDefault="00971543" w:rsidP="0097154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3335" w:type="pct"/>
            <w:gridSpan w:val="2"/>
            <w:tcBorders>
              <w:bottom w:val="single" w:sz="6" w:space="0" w:color="CCCCCC"/>
            </w:tcBorders>
            <w:shd w:val="clear" w:color="auto" w:fill="FFFFFF"/>
            <w:tcMar>
              <w:top w:w="15" w:type="dxa"/>
              <w:left w:w="75" w:type="dxa"/>
              <w:bottom w:w="15" w:type="dxa"/>
              <w:right w:w="15" w:type="dxa"/>
            </w:tcMar>
            <w:vAlign w:val="center"/>
          </w:tcPr>
          <w:p w14:paraId="3B0C513A" w14:textId="77777777" w:rsidR="00971543" w:rsidRPr="00134836" w:rsidRDefault="003F01EB" w:rsidP="00971543">
            <w:pPr>
              <w:rPr>
                <w:rFonts w:ascii="Verdana" w:hAnsi="Verdana" w:cstheme="minorHAnsi"/>
                <w:sz w:val="20"/>
                <w:szCs w:val="20"/>
                <w:lang w:val="en-GB"/>
              </w:rPr>
            </w:pPr>
            <w:r w:rsidRPr="00134836">
              <w:rPr>
                <w:rFonts w:ascii="Verdana" w:hAnsi="Verdana" w:cstheme="minorHAnsi"/>
                <w:sz w:val="20"/>
                <w:szCs w:val="20"/>
                <w:lang w:val="en-GB"/>
              </w:rPr>
              <w:t>Independent study</w:t>
            </w:r>
          </w:p>
        </w:tc>
        <w:tc>
          <w:tcPr>
            <w:tcW w:w="1231" w:type="pct"/>
            <w:tcBorders>
              <w:bottom w:val="single" w:sz="6" w:space="0" w:color="CCCCCC"/>
            </w:tcBorders>
            <w:shd w:val="clear" w:color="auto" w:fill="FFFFFF"/>
            <w:tcMar>
              <w:top w:w="15" w:type="dxa"/>
              <w:left w:w="75" w:type="dxa"/>
              <w:bottom w:w="15" w:type="dxa"/>
              <w:right w:w="15" w:type="dxa"/>
            </w:tcMar>
            <w:vAlign w:val="center"/>
          </w:tcPr>
          <w:p w14:paraId="629502FF" w14:textId="77777777" w:rsidR="00971543" w:rsidRPr="00134836" w:rsidRDefault="00971543" w:rsidP="00971543">
            <w:pPr>
              <w:spacing w:line="240" w:lineRule="atLeast"/>
              <w:rPr>
                <w:rFonts w:ascii="Verdana" w:hAnsi="Verdana" w:cstheme="minorHAnsi"/>
                <w:sz w:val="20"/>
                <w:szCs w:val="20"/>
                <w:lang w:val="en-GB"/>
              </w:rPr>
            </w:pPr>
          </w:p>
        </w:tc>
      </w:tr>
      <w:tr w:rsidR="00EA0DE0" w:rsidRPr="00134836" w14:paraId="0BD141DE" w14:textId="77777777" w:rsidTr="00EA20E6">
        <w:trPr>
          <w:trHeight w:val="290"/>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7C5E6FA1" w14:textId="77777777" w:rsidR="00971543" w:rsidRPr="00134836" w:rsidRDefault="00971543" w:rsidP="0097154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3335" w:type="pct"/>
            <w:gridSpan w:val="2"/>
            <w:tcBorders>
              <w:bottom w:val="single" w:sz="6" w:space="0" w:color="CCCCCC"/>
            </w:tcBorders>
            <w:shd w:val="clear" w:color="auto" w:fill="FFFFFF"/>
            <w:tcMar>
              <w:top w:w="15" w:type="dxa"/>
              <w:left w:w="75" w:type="dxa"/>
              <w:bottom w:w="15" w:type="dxa"/>
              <w:right w:w="15" w:type="dxa"/>
            </w:tcMar>
            <w:vAlign w:val="center"/>
          </w:tcPr>
          <w:p w14:paraId="4DED7929" w14:textId="77777777" w:rsidR="00971543" w:rsidRPr="00134836" w:rsidRDefault="003F01EB"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Independent study</w:t>
            </w:r>
          </w:p>
        </w:tc>
        <w:tc>
          <w:tcPr>
            <w:tcW w:w="1231" w:type="pct"/>
            <w:tcBorders>
              <w:bottom w:val="single" w:sz="6" w:space="0" w:color="CCCCCC"/>
            </w:tcBorders>
            <w:shd w:val="clear" w:color="auto" w:fill="FFFFFF"/>
            <w:tcMar>
              <w:top w:w="15" w:type="dxa"/>
              <w:left w:w="75" w:type="dxa"/>
              <w:bottom w:w="15" w:type="dxa"/>
              <w:right w:w="15" w:type="dxa"/>
            </w:tcMar>
            <w:vAlign w:val="center"/>
          </w:tcPr>
          <w:p w14:paraId="2A4DF589" w14:textId="77777777" w:rsidR="00971543" w:rsidRPr="00134836" w:rsidRDefault="00971543" w:rsidP="00971543">
            <w:pPr>
              <w:spacing w:line="240" w:lineRule="atLeast"/>
              <w:rPr>
                <w:rFonts w:ascii="Verdana" w:hAnsi="Verdana" w:cstheme="minorHAnsi"/>
                <w:sz w:val="20"/>
                <w:szCs w:val="20"/>
                <w:lang w:val="en-GB"/>
              </w:rPr>
            </w:pPr>
          </w:p>
        </w:tc>
      </w:tr>
      <w:tr w:rsidR="00EA0DE0" w:rsidRPr="00134836" w14:paraId="75E2EFCE" w14:textId="77777777" w:rsidTr="00EA20E6">
        <w:trPr>
          <w:trHeight w:val="290"/>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75D8A4DB" w14:textId="77777777" w:rsidR="00971543" w:rsidRPr="00134836" w:rsidRDefault="00971543" w:rsidP="0097154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3335" w:type="pct"/>
            <w:gridSpan w:val="2"/>
            <w:tcBorders>
              <w:bottom w:val="single" w:sz="6" w:space="0" w:color="CCCCCC"/>
            </w:tcBorders>
            <w:shd w:val="clear" w:color="auto" w:fill="FFFFFF"/>
            <w:tcMar>
              <w:top w:w="15" w:type="dxa"/>
              <w:left w:w="75" w:type="dxa"/>
              <w:bottom w:w="15" w:type="dxa"/>
              <w:right w:w="15" w:type="dxa"/>
            </w:tcMar>
            <w:vAlign w:val="center"/>
          </w:tcPr>
          <w:p w14:paraId="13396324" w14:textId="77777777" w:rsidR="00971543" w:rsidRPr="00134836" w:rsidRDefault="003F01EB"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Independent study</w:t>
            </w:r>
          </w:p>
        </w:tc>
        <w:tc>
          <w:tcPr>
            <w:tcW w:w="1231" w:type="pct"/>
            <w:tcBorders>
              <w:bottom w:val="single" w:sz="6" w:space="0" w:color="CCCCCC"/>
            </w:tcBorders>
            <w:shd w:val="clear" w:color="auto" w:fill="FFFFFF"/>
            <w:tcMar>
              <w:top w:w="15" w:type="dxa"/>
              <w:left w:w="75" w:type="dxa"/>
              <w:bottom w:w="15" w:type="dxa"/>
              <w:right w:w="15" w:type="dxa"/>
            </w:tcMar>
            <w:vAlign w:val="center"/>
          </w:tcPr>
          <w:p w14:paraId="1B9D200A" w14:textId="77777777" w:rsidR="00971543" w:rsidRPr="00134836" w:rsidRDefault="00971543" w:rsidP="00971543">
            <w:pPr>
              <w:spacing w:line="240" w:lineRule="atLeast"/>
              <w:rPr>
                <w:rFonts w:ascii="Verdana" w:hAnsi="Verdana" w:cstheme="minorHAnsi"/>
                <w:sz w:val="20"/>
                <w:szCs w:val="20"/>
                <w:lang w:val="en-GB"/>
              </w:rPr>
            </w:pPr>
          </w:p>
        </w:tc>
      </w:tr>
      <w:tr w:rsidR="00EA0DE0" w:rsidRPr="00134836" w14:paraId="0BDB8CC7" w14:textId="77777777" w:rsidTr="00EA20E6">
        <w:trPr>
          <w:trHeight w:val="200"/>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1E169950" w14:textId="77777777" w:rsidR="00971543" w:rsidRPr="00134836" w:rsidRDefault="00971543" w:rsidP="0097154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3335" w:type="pct"/>
            <w:gridSpan w:val="2"/>
            <w:tcBorders>
              <w:bottom w:val="single" w:sz="6" w:space="0" w:color="CCCCCC"/>
            </w:tcBorders>
            <w:shd w:val="clear" w:color="auto" w:fill="FFFFFF"/>
            <w:tcMar>
              <w:top w:w="15" w:type="dxa"/>
              <w:left w:w="75" w:type="dxa"/>
              <w:bottom w:w="15" w:type="dxa"/>
              <w:right w:w="15" w:type="dxa"/>
            </w:tcMar>
            <w:vAlign w:val="center"/>
          </w:tcPr>
          <w:p w14:paraId="6404660E" w14:textId="77777777" w:rsidR="00971543" w:rsidRPr="00134836" w:rsidRDefault="003F01EB"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Independent study</w:t>
            </w:r>
          </w:p>
        </w:tc>
        <w:tc>
          <w:tcPr>
            <w:tcW w:w="1231" w:type="pct"/>
            <w:tcBorders>
              <w:bottom w:val="single" w:sz="6" w:space="0" w:color="CCCCCC"/>
            </w:tcBorders>
            <w:shd w:val="clear" w:color="auto" w:fill="FFFFFF"/>
            <w:tcMar>
              <w:top w:w="15" w:type="dxa"/>
              <w:left w:w="75" w:type="dxa"/>
              <w:bottom w:w="15" w:type="dxa"/>
              <w:right w:w="15" w:type="dxa"/>
            </w:tcMar>
            <w:vAlign w:val="center"/>
          </w:tcPr>
          <w:p w14:paraId="17CC18AE" w14:textId="77777777" w:rsidR="00971543" w:rsidRPr="00134836" w:rsidRDefault="00971543" w:rsidP="00971543">
            <w:pPr>
              <w:spacing w:line="240" w:lineRule="atLeast"/>
              <w:rPr>
                <w:rFonts w:ascii="Verdana" w:hAnsi="Verdana" w:cstheme="minorHAnsi"/>
                <w:sz w:val="20"/>
                <w:szCs w:val="20"/>
                <w:lang w:val="en-GB"/>
              </w:rPr>
            </w:pPr>
          </w:p>
        </w:tc>
      </w:tr>
      <w:tr w:rsidR="00EA0DE0" w:rsidRPr="00134836" w14:paraId="2A9DC142" w14:textId="77777777" w:rsidTr="00EA20E6">
        <w:trPr>
          <w:trHeight w:val="290"/>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00B45F4D" w14:textId="77777777" w:rsidR="00971543" w:rsidRPr="00134836" w:rsidRDefault="00971543" w:rsidP="0097154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3335" w:type="pct"/>
            <w:gridSpan w:val="2"/>
            <w:tcBorders>
              <w:bottom w:val="single" w:sz="6" w:space="0" w:color="CCCCCC"/>
            </w:tcBorders>
            <w:shd w:val="clear" w:color="auto" w:fill="FFFFFF"/>
            <w:tcMar>
              <w:top w:w="15" w:type="dxa"/>
              <w:left w:w="75" w:type="dxa"/>
              <w:bottom w:w="15" w:type="dxa"/>
              <w:right w:w="15" w:type="dxa"/>
            </w:tcMar>
            <w:vAlign w:val="center"/>
          </w:tcPr>
          <w:p w14:paraId="22B8B882" w14:textId="77777777" w:rsidR="00971543" w:rsidRPr="00134836" w:rsidRDefault="003F01EB"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Independent study</w:t>
            </w:r>
          </w:p>
        </w:tc>
        <w:tc>
          <w:tcPr>
            <w:tcW w:w="1231" w:type="pct"/>
            <w:tcBorders>
              <w:bottom w:val="single" w:sz="6" w:space="0" w:color="CCCCCC"/>
            </w:tcBorders>
            <w:shd w:val="clear" w:color="auto" w:fill="FFFFFF"/>
            <w:tcMar>
              <w:top w:w="15" w:type="dxa"/>
              <w:left w:w="75" w:type="dxa"/>
              <w:bottom w:w="15" w:type="dxa"/>
              <w:right w:w="15" w:type="dxa"/>
            </w:tcMar>
            <w:vAlign w:val="center"/>
          </w:tcPr>
          <w:p w14:paraId="238B1B29" w14:textId="77777777" w:rsidR="00971543" w:rsidRPr="00134836" w:rsidRDefault="00971543" w:rsidP="00971543">
            <w:pPr>
              <w:spacing w:line="240" w:lineRule="atLeast"/>
              <w:rPr>
                <w:rFonts w:ascii="Verdana" w:hAnsi="Verdana" w:cstheme="minorHAnsi"/>
                <w:sz w:val="20"/>
                <w:szCs w:val="20"/>
                <w:lang w:val="en-GB"/>
              </w:rPr>
            </w:pPr>
          </w:p>
        </w:tc>
      </w:tr>
      <w:tr w:rsidR="00EA0DE0" w:rsidRPr="00134836" w14:paraId="4ED3E1BF" w14:textId="77777777" w:rsidTr="00EA20E6">
        <w:trPr>
          <w:trHeight w:val="281"/>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010BDC81" w14:textId="77777777" w:rsidR="00971543" w:rsidRPr="00134836" w:rsidRDefault="00971543" w:rsidP="0097154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3335" w:type="pct"/>
            <w:gridSpan w:val="2"/>
            <w:tcBorders>
              <w:bottom w:val="single" w:sz="6" w:space="0" w:color="CCCCCC"/>
            </w:tcBorders>
            <w:shd w:val="clear" w:color="auto" w:fill="FFFFFF"/>
            <w:tcMar>
              <w:top w:w="15" w:type="dxa"/>
              <w:left w:w="75" w:type="dxa"/>
              <w:bottom w:w="15" w:type="dxa"/>
              <w:right w:w="15" w:type="dxa"/>
            </w:tcMar>
            <w:vAlign w:val="center"/>
          </w:tcPr>
          <w:p w14:paraId="3F1702B0" w14:textId="77777777" w:rsidR="00971543" w:rsidRPr="00134836" w:rsidRDefault="003F01EB" w:rsidP="00971543">
            <w:pPr>
              <w:rPr>
                <w:rFonts w:ascii="Verdana" w:hAnsi="Verdana" w:cstheme="minorHAnsi"/>
                <w:sz w:val="20"/>
                <w:szCs w:val="20"/>
                <w:lang w:val="en-GB"/>
              </w:rPr>
            </w:pPr>
            <w:r w:rsidRPr="00134836">
              <w:rPr>
                <w:rFonts w:ascii="Verdana" w:hAnsi="Verdana" w:cstheme="minorHAnsi"/>
                <w:sz w:val="20"/>
                <w:szCs w:val="20"/>
                <w:lang w:val="en-GB"/>
              </w:rPr>
              <w:t>Independent study</w:t>
            </w:r>
          </w:p>
        </w:tc>
        <w:tc>
          <w:tcPr>
            <w:tcW w:w="1231" w:type="pct"/>
            <w:tcBorders>
              <w:bottom w:val="single" w:sz="6" w:space="0" w:color="CCCCCC"/>
            </w:tcBorders>
            <w:shd w:val="clear" w:color="auto" w:fill="FFFFFF"/>
            <w:tcMar>
              <w:top w:w="15" w:type="dxa"/>
              <w:left w:w="75" w:type="dxa"/>
              <w:bottom w:w="15" w:type="dxa"/>
              <w:right w:w="15" w:type="dxa"/>
            </w:tcMar>
            <w:vAlign w:val="center"/>
          </w:tcPr>
          <w:p w14:paraId="70CEF683" w14:textId="77777777" w:rsidR="00971543" w:rsidRPr="00134836" w:rsidRDefault="00971543" w:rsidP="00971543">
            <w:pPr>
              <w:spacing w:line="240" w:lineRule="atLeast"/>
              <w:rPr>
                <w:rFonts w:ascii="Verdana" w:hAnsi="Verdana" w:cstheme="minorHAnsi"/>
                <w:sz w:val="20"/>
                <w:szCs w:val="20"/>
                <w:lang w:val="en-GB"/>
              </w:rPr>
            </w:pPr>
          </w:p>
        </w:tc>
      </w:tr>
      <w:tr w:rsidR="00EA0DE0" w:rsidRPr="00134836" w14:paraId="52DA15DE" w14:textId="77777777" w:rsidTr="00EA20E6">
        <w:trPr>
          <w:trHeight w:val="200"/>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3188346E" w14:textId="77777777" w:rsidR="00971543" w:rsidRPr="00134836" w:rsidRDefault="00971543" w:rsidP="0097154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3335" w:type="pct"/>
            <w:gridSpan w:val="2"/>
            <w:tcBorders>
              <w:bottom w:val="single" w:sz="6" w:space="0" w:color="CCCCCC"/>
            </w:tcBorders>
            <w:shd w:val="clear" w:color="auto" w:fill="FFFFFF"/>
            <w:tcMar>
              <w:top w:w="15" w:type="dxa"/>
              <w:left w:w="75" w:type="dxa"/>
              <w:bottom w:w="15" w:type="dxa"/>
              <w:right w:w="15" w:type="dxa"/>
            </w:tcMar>
            <w:vAlign w:val="center"/>
          </w:tcPr>
          <w:p w14:paraId="515023D8" w14:textId="77777777" w:rsidR="00971543" w:rsidRPr="00134836" w:rsidRDefault="003F01EB" w:rsidP="00971543">
            <w:pPr>
              <w:rPr>
                <w:rFonts w:ascii="Verdana" w:hAnsi="Verdana" w:cstheme="minorHAnsi"/>
                <w:sz w:val="20"/>
                <w:szCs w:val="20"/>
                <w:lang w:val="en-GB"/>
              </w:rPr>
            </w:pPr>
            <w:r w:rsidRPr="00134836">
              <w:rPr>
                <w:rFonts w:ascii="Verdana" w:hAnsi="Verdana" w:cstheme="minorHAnsi"/>
                <w:sz w:val="20"/>
                <w:szCs w:val="20"/>
                <w:lang w:val="en-GB"/>
              </w:rPr>
              <w:t>Independent study</w:t>
            </w:r>
          </w:p>
        </w:tc>
        <w:tc>
          <w:tcPr>
            <w:tcW w:w="1231" w:type="pct"/>
            <w:tcBorders>
              <w:bottom w:val="single" w:sz="6" w:space="0" w:color="CCCCCC"/>
            </w:tcBorders>
            <w:shd w:val="clear" w:color="auto" w:fill="FFFFFF"/>
            <w:tcMar>
              <w:top w:w="15" w:type="dxa"/>
              <w:left w:w="75" w:type="dxa"/>
              <w:bottom w:w="15" w:type="dxa"/>
              <w:right w:w="15" w:type="dxa"/>
            </w:tcMar>
            <w:vAlign w:val="center"/>
          </w:tcPr>
          <w:p w14:paraId="0A7C050A" w14:textId="77777777" w:rsidR="00971543" w:rsidRPr="00134836" w:rsidRDefault="00971543" w:rsidP="00971543">
            <w:pPr>
              <w:spacing w:line="240" w:lineRule="atLeast"/>
              <w:rPr>
                <w:rFonts w:ascii="Verdana" w:hAnsi="Verdana" w:cstheme="minorHAnsi"/>
                <w:sz w:val="20"/>
                <w:szCs w:val="20"/>
                <w:lang w:val="en-GB"/>
              </w:rPr>
            </w:pPr>
          </w:p>
        </w:tc>
      </w:tr>
      <w:tr w:rsidR="00EA0DE0" w:rsidRPr="00134836" w14:paraId="0C1E7AF3" w14:textId="77777777" w:rsidTr="00971543">
        <w:tblPrEx>
          <w:tblLook w:val="04A0" w:firstRow="1" w:lastRow="0" w:firstColumn="1" w:lastColumn="0" w:noHBand="0" w:noVBand="1"/>
        </w:tblPrEx>
        <w:trPr>
          <w:trHeight w:val="380"/>
          <w:tblCellSpacing w:w="15" w:type="dxa"/>
          <w:jc w:val="center"/>
        </w:trPr>
        <w:tc>
          <w:tcPr>
            <w:tcW w:w="4967" w:type="pct"/>
            <w:gridSpan w:val="4"/>
            <w:tcBorders>
              <w:bottom w:val="single" w:sz="6" w:space="0" w:color="CCCCCC"/>
            </w:tcBorders>
            <w:shd w:val="clear" w:color="auto" w:fill="FFFFFF"/>
            <w:tcMar>
              <w:top w:w="15" w:type="dxa"/>
              <w:left w:w="75" w:type="dxa"/>
              <w:bottom w:w="15" w:type="dxa"/>
              <w:right w:w="15" w:type="dxa"/>
            </w:tcMar>
            <w:vAlign w:val="center"/>
          </w:tcPr>
          <w:p w14:paraId="1385B932"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EA0DE0" w:rsidRPr="00134836" w14:paraId="19EA43C1" w14:textId="77777777" w:rsidTr="00EA20E6">
        <w:tblPrEx>
          <w:tblLook w:val="04A0" w:firstRow="1" w:lastRow="0" w:firstColumn="1" w:lastColumn="0" w:noHBand="0" w:noVBand="1"/>
        </w:tblPrEx>
        <w:trPr>
          <w:trHeight w:val="317"/>
          <w:tblCellSpacing w:w="15" w:type="dxa"/>
          <w:jc w:val="center"/>
        </w:trPr>
        <w:tc>
          <w:tcPr>
            <w:tcW w:w="1443" w:type="pct"/>
            <w:gridSpan w:val="2"/>
            <w:tcBorders>
              <w:bottom w:val="single" w:sz="6" w:space="0" w:color="CCCCCC"/>
            </w:tcBorders>
            <w:shd w:val="clear" w:color="auto" w:fill="FFFFFF"/>
            <w:tcMar>
              <w:top w:w="15" w:type="dxa"/>
              <w:left w:w="75" w:type="dxa"/>
              <w:bottom w:w="15" w:type="dxa"/>
              <w:right w:w="15" w:type="dxa"/>
            </w:tcMar>
            <w:vAlign w:val="center"/>
          </w:tcPr>
          <w:p w14:paraId="085F7035" w14:textId="77777777" w:rsidR="00971543" w:rsidRPr="00134836" w:rsidRDefault="00971543" w:rsidP="00971543">
            <w:pPr>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3508" w:type="pct"/>
            <w:gridSpan w:val="2"/>
            <w:tcBorders>
              <w:bottom w:val="single" w:sz="6" w:space="0" w:color="CCCCCC"/>
            </w:tcBorders>
            <w:shd w:val="clear" w:color="auto" w:fill="FFFFFF"/>
            <w:tcMar>
              <w:top w:w="15" w:type="dxa"/>
              <w:left w:w="75" w:type="dxa"/>
              <w:bottom w:w="15" w:type="dxa"/>
              <w:right w:w="15" w:type="dxa"/>
            </w:tcMar>
            <w:vAlign w:val="center"/>
          </w:tcPr>
          <w:p w14:paraId="50605002" w14:textId="77777777" w:rsidR="00971543" w:rsidRPr="00134836" w:rsidRDefault="00971543" w:rsidP="00971543">
            <w:pPr>
              <w:jc w:val="both"/>
              <w:rPr>
                <w:rFonts w:ascii="Verdana" w:hAnsi="Verdana" w:cstheme="minorHAnsi"/>
                <w:i/>
                <w:sz w:val="20"/>
                <w:szCs w:val="20"/>
                <w:lang w:val="en-GB"/>
              </w:rPr>
            </w:pPr>
          </w:p>
        </w:tc>
      </w:tr>
      <w:tr w:rsidR="00EA0DE0" w:rsidRPr="00134836" w14:paraId="45B34305" w14:textId="77777777" w:rsidTr="00EA20E6">
        <w:tblPrEx>
          <w:tblLook w:val="04A0" w:firstRow="1" w:lastRow="0" w:firstColumn="1" w:lastColumn="0" w:noHBand="0" w:noVBand="1"/>
        </w:tblPrEx>
        <w:trPr>
          <w:trHeight w:val="425"/>
          <w:tblCellSpacing w:w="15" w:type="dxa"/>
          <w:jc w:val="center"/>
        </w:trPr>
        <w:tc>
          <w:tcPr>
            <w:tcW w:w="1443" w:type="pct"/>
            <w:gridSpan w:val="2"/>
            <w:tcBorders>
              <w:bottom w:val="single" w:sz="6" w:space="0" w:color="CCCCCC"/>
            </w:tcBorders>
            <w:shd w:val="clear" w:color="auto" w:fill="FFFFFF"/>
            <w:tcMar>
              <w:top w:w="15" w:type="dxa"/>
              <w:left w:w="75" w:type="dxa"/>
              <w:bottom w:w="15" w:type="dxa"/>
              <w:right w:w="15" w:type="dxa"/>
            </w:tcMar>
            <w:vAlign w:val="center"/>
          </w:tcPr>
          <w:p w14:paraId="4B361396" w14:textId="77777777" w:rsidR="00971543" w:rsidRPr="00134836" w:rsidRDefault="00971543" w:rsidP="00971543">
            <w:pPr>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3508" w:type="pct"/>
            <w:gridSpan w:val="2"/>
            <w:tcBorders>
              <w:bottom w:val="single" w:sz="6" w:space="0" w:color="CCCCCC"/>
            </w:tcBorders>
            <w:shd w:val="clear" w:color="auto" w:fill="FFFFFF"/>
            <w:tcMar>
              <w:top w:w="15" w:type="dxa"/>
              <w:left w:w="75" w:type="dxa"/>
              <w:bottom w:w="15" w:type="dxa"/>
              <w:right w:w="15" w:type="dxa"/>
            </w:tcMar>
            <w:vAlign w:val="center"/>
          </w:tcPr>
          <w:p w14:paraId="749A3E7A" w14:textId="77777777" w:rsidR="00971543" w:rsidRPr="00134836" w:rsidRDefault="00971543" w:rsidP="001D03BE">
            <w:pPr>
              <w:spacing w:line="240" w:lineRule="atLeast"/>
              <w:rPr>
                <w:rFonts w:ascii="Verdana" w:hAnsi="Verdana" w:cstheme="minorHAnsi"/>
                <w:sz w:val="20"/>
                <w:szCs w:val="20"/>
                <w:lang w:val="en-GB"/>
              </w:rPr>
            </w:pPr>
          </w:p>
          <w:p w14:paraId="5C5BB81E" w14:textId="77777777" w:rsidR="00971543" w:rsidRPr="00134836" w:rsidRDefault="00971543" w:rsidP="00971543">
            <w:pPr>
              <w:rPr>
                <w:rFonts w:ascii="Verdana" w:hAnsi="Verdana" w:cstheme="minorHAnsi"/>
                <w:sz w:val="20"/>
                <w:szCs w:val="20"/>
                <w:lang w:val="en-GB"/>
              </w:rPr>
            </w:pPr>
          </w:p>
        </w:tc>
      </w:tr>
    </w:tbl>
    <w:p w14:paraId="091EF4C8" w14:textId="77777777" w:rsidR="00971543" w:rsidRPr="00134836" w:rsidRDefault="00971543" w:rsidP="00971543">
      <w:pPr>
        <w:shd w:val="clear" w:color="auto" w:fill="FFFFFF"/>
        <w:rPr>
          <w:rFonts w:ascii="Verdana" w:hAnsi="Verdana" w:cstheme="minorHAnsi"/>
          <w:sz w:val="20"/>
          <w:szCs w:val="20"/>
          <w:lang w:val="en-GB"/>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72"/>
        <w:gridCol w:w="6942"/>
      </w:tblGrid>
      <w:tr w:rsidR="00EA0DE0" w:rsidRPr="00134836" w14:paraId="5D4448C4" w14:textId="77777777" w:rsidTr="00971543">
        <w:trPr>
          <w:trHeight w:val="373"/>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14:paraId="03A14798" w14:textId="77777777" w:rsidR="00971543" w:rsidRPr="00134836" w:rsidRDefault="00971543" w:rsidP="00971543">
            <w:pPr>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4FE48064" w14:textId="77777777" w:rsidTr="00971543">
        <w:trPr>
          <w:trHeight w:val="281"/>
          <w:tblCellSpacing w:w="15" w:type="dxa"/>
          <w:jc w:val="center"/>
        </w:trPr>
        <w:tc>
          <w:tcPr>
            <w:tcW w:w="1085" w:type="pct"/>
            <w:tcBorders>
              <w:bottom w:val="single" w:sz="6" w:space="0" w:color="CCCCCC"/>
            </w:tcBorders>
            <w:shd w:val="clear" w:color="auto" w:fill="FFFFFF"/>
            <w:tcMar>
              <w:top w:w="15" w:type="dxa"/>
              <w:left w:w="75" w:type="dxa"/>
              <w:bottom w:w="15" w:type="dxa"/>
              <w:right w:w="15" w:type="dxa"/>
            </w:tcMar>
            <w:vAlign w:val="center"/>
          </w:tcPr>
          <w:p w14:paraId="1FA86A09"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F8A527" w14:textId="77777777" w:rsidR="00971543" w:rsidRPr="00134836" w:rsidRDefault="00971543" w:rsidP="00971543">
            <w:pPr>
              <w:spacing w:line="240" w:lineRule="atLeast"/>
              <w:rPr>
                <w:rFonts w:ascii="Verdana" w:hAnsi="Verdana" w:cstheme="minorHAnsi"/>
                <w:sz w:val="20"/>
                <w:szCs w:val="20"/>
                <w:lang w:val="en-GB"/>
              </w:rPr>
            </w:pPr>
          </w:p>
        </w:tc>
      </w:tr>
      <w:tr w:rsidR="00EA0DE0" w:rsidRPr="00134836" w14:paraId="03EB3CF7" w14:textId="77777777" w:rsidTr="00971543">
        <w:trPr>
          <w:trHeight w:val="200"/>
          <w:tblCellSpacing w:w="15" w:type="dxa"/>
          <w:jc w:val="center"/>
        </w:trPr>
        <w:tc>
          <w:tcPr>
            <w:tcW w:w="1085" w:type="pct"/>
            <w:tcBorders>
              <w:bottom w:val="single" w:sz="6" w:space="0" w:color="CCCCCC"/>
            </w:tcBorders>
            <w:shd w:val="clear" w:color="auto" w:fill="FFFFFF"/>
            <w:tcMar>
              <w:top w:w="15" w:type="dxa"/>
              <w:left w:w="75" w:type="dxa"/>
              <w:bottom w:w="15" w:type="dxa"/>
              <w:right w:w="15" w:type="dxa"/>
            </w:tcMar>
            <w:vAlign w:val="center"/>
          </w:tcPr>
          <w:p w14:paraId="0C1E5127"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1BE9F6" w14:textId="77777777" w:rsidR="00971543" w:rsidRPr="00134836" w:rsidRDefault="00971543" w:rsidP="00971543">
            <w:pPr>
              <w:spacing w:line="240" w:lineRule="atLeast"/>
              <w:rPr>
                <w:rFonts w:ascii="Verdana" w:hAnsi="Verdana" w:cstheme="minorHAnsi"/>
                <w:sz w:val="20"/>
                <w:szCs w:val="20"/>
                <w:lang w:val="en-GB"/>
              </w:rPr>
            </w:pPr>
          </w:p>
        </w:tc>
      </w:tr>
      <w:tr w:rsidR="00EA0DE0" w:rsidRPr="00134836" w14:paraId="69A1E870" w14:textId="77777777" w:rsidTr="00971543">
        <w:trPr>
          <w:trHeight w:val="245"/>
          <w:tblCellSpacing w:w="15" w:type="dxa"/>
          <w:jc w:val="center"/>
        </w:trPr>
        <w:tc>
          <w:tcPr>
            <w:tcW w:w="1085" w:type="pct"/>
            <w:tcBorders>
              <w:bottom w:val="single" w:sz="6" w:space="0" w:color="CCCCCC"/>
            </w:tcBorders>
            <w:shd w:val="clear" w:color="auto" w:fill="FFFFFF"/>
            <w:tcMar>
              <w:top w:w="15" w:type="dxa"/>
              <w:left w:w="75" w:type="dxa"/>
              <w:bottom w:w="15" w:type="dxa"/>
              <w:right w:w="15" w:type="dxa"/>
            </w:tcMar>
            <w:vAlign w:val="center"/>
          </w:tcPr>
          <w:p w14:paraId="728E84DB"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8BAE13" w14:textId="77777777" w:rsidR="00971543" w:rsidRPr="00134836" w:rsidRDefault="00971543" w:rsidP="00971543">
            <w:pPr>
              <w:spacing w:line="240" w:lineRule="atLeast"/>
              <w:rPr>
                <w:rFonts w:ascii="Verdana" w:hAnsi="Verdana" w:cstheme="minorHAnsi"/>
                <w:sz w:val="20"/>
                <w:szCs w:val="20"/>
                <w:lang w:val="en-GB"/>
              </w:rPr>
            </w:pPr>
          </w:p>
        </w:tc>
      </w:tr>
    </w:tbl>
    <w:p w14:paraId="035F1337" w14:textId="77777777" w:rsidR="00971543" w:rsidRPr="00134836" w:rsidRDefault="00971543" w:rsidP="00971543">
      <w:pPr>
        <w:shd w:val="clear" w:color="auto" w:fill="FFFFFF"/>
        <w:rPr>
          <w:rFonts w:ascii="Verdana" w:hAnsi="Verdana" w:cstheme="minorHAnsi"/>
          <w:sz w:val="20"/>
          <w:szCs w:val="20"/>
          <w:lang w:val="en-GB"/>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67"/>
        <w:gridCol w:w="1099"/>
        <w:gridCol w:w="1748"/>
      </w:tblGrid>
      <w:tr w:rsidR="00EA0DE0" w:rsidRPr="00134836" w14:paraId="1393F681" w14:textId="77777777" w:rsidTr="00971543">
        <w:trPr>
          <w:trHeight w:val="346"/>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14:paraId="7170E87D"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w:t>
            </w:r>
          </w:p>
        </w:tc>
      </w:tr>
      <w:tr w:rsidR="00EA0DE0" w:rsidRPr="00134836" w14:paraId="1BCC334D" w14:textId="77777777" w:rsidTr="00971543">
        <w:trPr>
          <w:trHeight w:val="371"/>
          <w:tblCellSpacing w:w="15" w:type="dxa"/>
          <w:jc w:val="center"/>
        </w:trPr>
        <w:tc>
          <w:tcPr>
            <w:tcW w:w="3401" w:type="pct"/>
            <w:tcBorders>
              <w:bottom w:val="single" w:sz="6" w:space="0" w:color="CCCCCC"/>
            </w:tcBorders>
            <w:shd w:val="clear" w:color="auto" w:fill="FFFFFF"/>
            <w:tcMar>
              <w:top w:w="15" w:type="dxa"/>
              <w:left w:w="75" w:type="dxa"/>
              <w:bottom w:w="15" w:type="dxa"/>
              <w:right w:w="15" w:type="dxa"/>
            </w:tcMar>
            <w:vAlign w:val="center"/>
          </w:tcPr>
          <w:p w14:paraId="2E646657"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604" w:type="pct"/>
            <w:tcBorders>
              <w:bottom w:val="single" w:sz="6" w:space="0" w:color="CCCCCC"/>
            </w:tcBorders>
            <w:shd w:val="clear" w:color="auto" w:fill="FFFFFF"/>
            <w:tcMar>
              <w:top w:w="15" w:type="dxa"/>
              <w:left w:w="75" w:type="dxa"/>
              <w:bottom w:w="15" w:type="dxa"/>
              <w:right w:w="15" w:type="dxa"/>
            </w:tcMar>
            <w:vAlign w:val="center"/>
          </w:tcPr>
          <w:p w14:paraId="5CB6E947"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929" w:type="pct"/>
            <w:tcBorders>
              <w:bottom w:val="single" w:sz="6" w:space="0" w:color="CCCCCC"/>
            </w:tcBorders>
            <w:shd w:val="clear" w:color="auto" w:fill="FFFFFF"/>
            <w:tcMar>
              <w:top w:w="15" w:type="dxa"/>
              <w:left w:w="75" w:type="dxa"/>
              <w:bottom w:w="15" w:type="dxa"/>
              <w:right w:w="15" w:type="dxa"/>
            </w:tcMar>
            <w:vAlign w:val="center"/>
          </w:tcPr>
          <w:p w14:paraId="7020222E"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3E416B8B" w14:textId="77777777" w:rsidTr="00971543">
        <w:trPr>
          <w:trHeight w:val="290"/>
          <w:tblCellSpacing w:w="15" w:type="dxa"/>
          <w:jc w:val="center"/>
        </w:trPr>
        <w:tc>
          <w:tcPr>
            <w:tcW w:w="3401" w:type="pct"/>
            <w:tcBorders>
              <w:bottom w:val="single" w:sz="6" w:space="0" w:color="CCCCCC"/>
            </w:tcBorders>
            <w:shd w:val="clear" w:color="auto" w:fill="FFFFFF"/>
            <w:tcMar>
              <w:top w:w="15" w:type="dxa"/>
              <w:left w:w="75" w:type="dxa"/>
              <w:bottom w:w="15" w:type="dxa"/>
              <w:right w:w="15" w:type="dxa"/>
            </w:tcMar>
            <w:vAlign w:val="center"/>
          </w:tcPr>
          <w:p w14:paraId="03D8DCBB" w14:textId="77777777" w:rsidR="00971543" w:rsidRPr="00134836" w:rsidRDefault="00971543" w:rsidP="001D03BE">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604" w:type="pct"/>
            <w:tcBorders>
              <w:bottom w:val="single" w:sz="6" w:space="0" w:color="CCCCCC"/>
            </w:tcBorders>
            <w:shd w:val="clear" w:color="auto" w:fill="FFFFFF"/>
            <w:tcMar>
              <w:top w:w="15" w:type="dxa"/>
              <w:left w:w="75" w:type="dxa"/>
              <w:bottom w:w="15" w:type="dxa"/>
              <w:right w:w="15" w:type="dxa"/>
            </w:tcMar>
            <w:vAlign w:val="center"/>
          </w:tcPr>
          <w:p w14:paraId="3198978C" w14:textId="77777777" w:rsidR="00971543" w:rsidRPr="00134836" w:rsidRDefault="00971543" w:rsidP="001D03BE">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929" w:type="pct"/>
            <w:tcBorders>
              <w:bottom w:val="single" w:sz="6" w:space="0" w:color="CCCCCC"/>
            </w:tcBorders>
            <w:shd w:val="clear" w:color="auto" w:fill="FFFFFF"/>
            <w:tcMar>
              <w:top w:w="15" w:type="dxa"/>
              <w:left w:w="75" w:type="dxa"/>
              <w:bottom w:w="15" w:type="dxa"/>
              <w:right w:w="15" w:type="dxa"/>
            </w:tcMar>
            <w:vAlign w:val="center"/>
          </w:tcPr>
          <w:p w14:paraId="45FAB6BE" w14:textId="77777777" w:rsidR="00971543" w:rsidRPr="00134836" w:rsidRDefault="00971543" w:rsidP="001D03BE">
            <w:pPr>
              <w:spacing w:line="240" w:lineRule="atLeast"/>
              <w:rPr>
                <w:rFonts w:ascii="Verdana" w:hAnsi="Verdana" w:cstheme="minorHAnsi"/>
                <w:sz w:val="20"/>
                <w:szCs w:val="20"/>
                <w:lang w:val="en-GB"/>
              </w:rPr>
            </w:pPr>
            <w:r w:rsidRPr="00134836">
              <w:rPr>
                <w:rFonts w:ascii="Verdana" w:hAnsi="Verdana" w:cstheme="minorHAnsi"/>
                <w:sz w:val="20"/>
                <w:szCs w:val="20"/>
                <w:lang w:val="en-GB"/>
              </w:rPr>
              <w:t>100</w:t>
            </w:r>
          </w:p>
        </w:tc>
      </w:tr>
      <w:tr w:rsidR="00EA0DE0" w:rsidRPr="00134836" w14:paraId="33B462BE" w14:textId="77777777" w:rsidTr="00971543">
        <w:trPr>
          <w:trHeight w:val="375"/>
          <w:tblCellSpacing w:w="15" w:type="dxa"/>
          <w:jc w:val="center"/>
        </w:trPr>
        <w:tc>
          <w:tcPr>
            <w:tcW w:w="3401" w:type="pct"/>
            <w:tcBorders>
              <w:bottom w:val="single" w:sz="6" w:space="0" w:color="CCCCCC"/>
            </w:tcBorders>
            <w:shd w:val="clear" w:color="auto" w:fill="FFFFFF"/>
            <w:tcMar>
              <w:top w:w="15" w:type="dxa"/>
              <w:left w:w="75" w:type="dxa"/>
              <w:bottom w:w="15" w:type="dxa"/>
              <w:right w:w="15" w:type="dxa"/>
            </w:tcMar>
            <w:vAlign w:val="center"/>
          </w:tcPr>
          <w:p w14:paraId="6EC78923" w14:textId="77777777" w:rsidR="00971543" w:rsidRPr="00134836" w:rsidRDefault="00971543" w:rsidP="00971543">
            <w:pPr>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604" w:type="pct"/>
            <w:tcBorders>
              <w:bottom w:val="single" w:sz="6" w:space="0" w:color="CCCCCC"/>
            </w:tcBorders>
            <w:shd w:val="clear" w:color="auto" w:fill="FFFFFF"/>
            <w:tcMar>
              <w:top w:w="15" w:type="dxa"/>
              <w:left w:w="75" w:type="dxa"/>
              <w:bottom w:w="15" w:type="dxa"/>
              <w:right w:w="15" w:type="dxa"/>
            </w:tcMar>
            <w:vAlign w:val="center"/>
          </w:tcPr>
          <w:p w14:paraId="77E4F527" w14:textId="77777777" w:rsidR="00971543" w:rsidRPr="00134836" w:rsidRDefault="00971543" w:rsidP="00971543">
            <w:pPr>
              <w:rPr>
                <w:rFonts w:ascii="Verdana" w:hAnsi="Verdana" w:cstheme="minorHAnsi"/>
                <w:sz w:val="20"/>
                <w:szCs w:val="20"/>
                <w:lang w:val="en-GB"/>
              </w:rPr>
            </w:pPr>
            <w:r w:rsidRPr="00134836">
              <w:rPr>
                <w:rFonts w:ascii="Verdana" w:hAnsi="Verdana" w:cstheme="minorHAnsi"/>
                <w:sz w:val="20"/>
                <w:szCs w:val="20"/>
                <w:lang w:val="en-GB"/>
              </w:rPr>
              <w:t> </w:t>
            </w:r>
          </w:p>
        </w:tc>
        <w:tc>
          <w:tcPr>
            <w:tcW w:w="929" w:type="pct"/>
            <w:tcBorders>
              <w:bottom w:val="single" w:sz="6" w:space="0" w:color="CCCCCC"/>
            </w:tcBorders>
            <w:shd w:val="clear" w:color="auto" w:fill="FFFFFF"/>
            <w:tcMar>
              <w:top w:w="15" w:type="dxa"/>
              <w:left w:w="75" w:type="dxa"/>
              <w:bottom w:w="15" w:type="dxa"/>
              <w:right w:w="15" w:type="dxa"/>
            </w:tcMar>
            <w:vAlign w:val="center"/>
          </w:tcPr>
          <w:p w14:paraId="259DD9AC" w14:textId="77777777" w:rsidR="00971543" w:rsidRPr="00134836" w:rsidRDefault="00971543" w:rsidP="00971543">
            <w:pPr>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21EBD8F3" w14:textId="77777777" w:rsidTr="00971543">
        <w:trPr>
          <w:trHeight w:val="375"/>
          <w:tblCellSpacing w:w="15" w:type="dxa"/>
          <w:jc w:val="center"/>
        </w:trPr>
        <w:tc>
          <w:tcPr>
            <w:tcW w:w="3401" w:type="pct"/>
            <w:tcBorders>
              <w:bottom w:val="single" w:sz="6" w:space="0" w:color="CCCCCC"/>
            </w:tcBorders>
            <w:shd w:val="clear" w:color="auto" w:fill="FFFFFF"/>
            <w:tcMar>
              <w:top w:w="15" w:type="dxa"/>
              <w:left w:w="75" w:type="dxa"/>
              <w:bottom w:w="15" w:type="dxa"/>
              <w:right w:w="15" w:type="dxa"/>
            </w:tcMar>
            <w:vAlign w:val="center"/>
          </w:tcPr>
          <w:p w14:paraId="2A3CE2E6" w14:textId="77777777" w:rsidR="00971543" w:rsidRPr="00134836" w:rsidRDefault="00971543" w:rsidP="00B37D48">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CONTRIBUTION OF FINAL </w:t>
            </w:r>
            <w:r w:rsidR="00B37D48" w:rsidRPr="00134836">
              <w:rPr>
                <w:rFonts w:ascii="Verdana" w:hAnsi="Verdana" w:cstheme="minorHAnsi"/>
                <w:b/>
                <w:bCs/>
                <w:sz w:val="20"/>
                <w:szCs w:val="20"/>
                <w:lang w:val="en-GB"/>
              </w:rPr>
              <w:t>PAPER</w:t>
            </w:r>
            <w:r w:rsidRPr="00134836">
              <w:rPr>
                <w:rFonts w:ascii="Verdana" w:hAnsi="Verdana" w:cstheme="minorHAnsi"/>
                <w:b/>
                <w:bCs/>
                <w:sz w:val="20"/>
                <w:szCs w:val="20"/>
                <w:lang w:val="en-GB"/>
              </w:rPr>
              <w:t xml:space="preserve"> TO OVERALL GRADE</w:t>
            </w:r>
          </w:p>
        </w:tc>
        <w:tc>
          <w:tcPr>
            <w:tcW w:w="604" w:type="pct"/>
            <w:tcBorders>
              <w:bottom w:val="single" w:sz="6" w:space="0" w:color="CCCCCC"/>
            </w:tcBorders>
            <w:shd w:val="clear" w:color="auto" w:fill="FFFFFF"/>
            <w:tcMar>
              <w:top w:w="15" w:type="dxa"/>
              <w:left w:w="75" w:type="dxa"/>
              <w:bottom w:w="15" w:type="dxa"/>
              <w:right w:w="15" w:type="dxa"/>
            </w:tcMar>
            <w:vAlign w:val="center"/>
          </w:tcPr>
          <w:p w14:paraId="7CD95D27"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929" w:type="pct"/>
            <w:tcBorders>
              <w:bottom w:val="single" w:sz="6" w:space="0" w:color="CCCCCC"/>
            </w:tcBorders>
            <w:shd w:val="clear" w:color="auto" w:fill="FFFFFF"/>
            <w:tcMar>
              <w:top w:w="15" w:type="dxa"/>
              <w:left w:w="75" w:type="dxa"/>
              <w:bottom w:w="15" w:type="dxa"/>
              <w:right w:w="15" w:type="dxa"/>
            </w:tcMar>
            <w:vAlign w:val="center"/>
          </w:tcPr>
          <w:p w14:paraId="39D7ABF0"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100</w:t>
            </w:r>
          </w:p>
        </w:tc>
      </w:tr>
      <w:tr w:rsidR="00EA0DE0" w:rsidRPr="00134836" w14:paraId="7265D7A1" w14:textId="77777777" w:rsidTr="00971543">
        <w:trPr>
          <w:trHeight w:val="375"/>
          <w:tblCellSpacing w:w="15" w:type="dxa"/>
          <w:jc w:val="center"/>
        </w:trPr>
        <w:tc>
          <w:tcPr>
            <w:tcW w:w="3401" w:type="pct"/>
            <w:tcBorders>
              <w:bottom w:val="single" w:sz="6" w:space="0" w:color="CCCCCC"/>
            </w:tcBorders>
            <w:shd w:val="clear" w:color="auto" w:fill="FFFFFF"/>
            <w:tcMar>
              <w:top w:w="15" w:type="dxa"/>
              <w:left w:w="75" w:type="dxa"/>
              <w:bottom w:w="15" w:type="dxa"/>
              <w:right w:w="15" w:type="dxa"/>
            </w:tcMar>
            <w:vAlign w:val="center"/>
          </w:tcPr>
          <w:p w14:paraId="6FEEB60B"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 (not graded)</w:t>
            </w:r>
          </w:p>
        </w:tc>
        <w:tc>
          <w:tcPr>
            <w:tcW w:w="604" w:type="pct"/>
            <w:tcBorders>
              <w:bottom w:val="single" w:sz="6" w:space="0" w:color="CCCCCC"/>
            </w:tcBorders>
            <w:shd w:val="clear" w:color="auto" w:fill="FFFFFF"/>
            <w:tcMar>
              <w:top w:w="15" w:type="dxa"/>
              <w:left w:w="75" w:type="dxa"/>
              <w:bottom w:w="15" w:type="dxa"/>
              <w:right w:w="15" w:type="dxa"/>
            </w:tcMar>
            <w:vAlign w:val="center"/>
          </w:tcPr>
          <w:p w14:paraId="33CAC70C"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929" w:type="pct"/>
            <w:tcBorders>
              <w:bottom w:val="single" w:sz="6" w:space="0" w:color="CCCCCC"/>
            </w:tcBorders>
            <w:shd w:val="clear" w:color="auto" w:fill="FFFFFF"/>
            <w:tcMar>
              <w:top w:w="15" w:type="dxa"/>
              <w:left w:w="75" w:type="dxa"/>
              <w:bottom w:w="15" w:type="dxa"/>
              <w:right w:w="15" w:type="dxa"/>
            </w:tcMar>
            <w:vAlign w:val="center"/>
          </w:tcPr>
          <w:p w14:paraId="0542E55D"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r w:rsidR="00EA0DE0" w:rsidRPr="00134836" w14:paraId="0849D3E5" w14:textId="77777777" w:rsidTr="00971543">
        <w:trPr>
          <w:trHeight w:val="375"/>
          <w:tblCellSpacing w:w="15" w:type="dxa"/>
          <w:jc w:val="center"/>
        </w:trPr>
        <w:tc>
          <w:tcPr>
            <w:tcW w:w="3401" w:type="pct"/>
            <w:tcBorders>
              <w:bottom w:val="single" w:sz="6" w:space="0" w:color="CCCCCC"/>
            </w:tcBorders>
            <w:shd w:val="clear" w:color="auto" w:fill="FFFFFF"/>
            <w:tcMar>
              <w:top w:w="15" w:type="dxa"/>
              <w:left w:w="75" w:type="dxa"/>
              <w:bottom w:w="15" w:type="dxa"/>
              <w:right w:w="15" w:type="dxa"/>
            </w:tcMar>
            <w:vAlign w:val="center"/>
          </w:tcPr>
          <w:p w14:paraId="480E3A31" w14:textId="77777777" w:rsidR="00971543" w:rsidRPr="00134836" w:rsidRDefault="00971543" w:rsidP="0097154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604" w:type="pct"/>
            <w:tcBorders>
              <w:bottom w:val="single" w:sz="6" w:space="0" w:color="CCCCCC"/>
            </w:tcBorders>
            <w:shd w:val="clear" w:color="auto" w:fill="FFFFFF"/>
            <w:tcMar>
              <w:top w:w="15" w:type="dxa"/>
              <w:left w:w="75" w:type="dxa"/>
              <w:bottom w:w="15" w:type="dxa"/>
              <w:right w:w="15" w:type="dxa"/>
            </w:tcMar>
            <w:vAlign w:val="center"/>
          </w:tcPr>
          <w:p w14:paraId="64DB49A2"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929" w:type="pct"/>
            <w:tcBorders>
              <w:bottom w:val="single" w:sz="6" w:space="0" w:color="CCCCCC"/>
            </w:tcBorders>
            <w:shd w:val="clear" w:color="auto" w:fill="FFFFFF"/>
            <w:tcMar>
              <w:top w:w="15" w:type="dxa"/>
              <w:left w:w="75" w:type="dxa"/>
              <w:bottom w:w="15" w:type="dxa"/>
              <w:right w:w="15" w:type="dxa"/>
            </w:tcMar>
            <w:vAlign w:val="center"/>
          </w:tcPr>
          <w:p w14:paraId="4BA4B1E7"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1352BE07" w14:textId="77777777" w:rsidR="007A7081" w:rsidRPr="00134836" w:rsidRDefault="007A7081" w:rsidP="0097154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76E1EF9D" w14:textId="77777777" w:rsidTr="0097154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850D11B"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72EC58"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54B25FC8" w14:textId="77777777" w:rsidR="00971543" w:rsidRPr="00134836" w:rsidRDefault="00971543" w:rsidP="0097154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759"/>
        <w:gridCol w:w="258"/>
        <w:gridCol w:w="273"/>
        <w:gridCol w:w="273"/>
        <w:gridCol w:w="273"/>
        <w:gridCol w:w="370"/>
        <w:gridCol w:w="86"/>
      </w:tblGrid>
      <w:tr w:rsidR="00EA0DE0" w:rsidRPr="00134836" w14:paraId="675CEB8C" w14:textId="77777777" w:rsidTr="00971543">
        <w:trPr>
          <w:trHeight w:val="525"/>
          <w:tblCellSpacing w:w="15" w:type="dxa"/>
          <w:jc w:val="center"/>
        </w:trPr>
        <w:tc>
          <w:tcPr>
            <w:tcW w:w="8803" w:type="dxa"/>
            <w:gridSpan w:val="8"/>
            <w:tcBorders>
              <w:bottom w:val="single" w:sz="6" w:space="0" w:color="CCCCCC"/>
            </w:tcBorders>
            <w:shd w:val="clear" w:color="auto" w:fill="FFFFFF"/>
            <w:tcMar>
              <w:top w:w="15" w:type="dxa"/>
              <w:left w:w="75" w:type="dxa"/>
              <w:bottom w:w="15" w:type="dxa"/>
              <w:right w:w="15" w:type="dxa"/>
            </w:tcMar>
            <w:vAlign w:val="center"/>
          </w:tcPr>
          <w:p w14:paraId="5A115E56"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34ABF648" w14:textId="77777777" w:rsidTr="00971543">
        <w:trPr>
          <w:trHeight w:val="450"/>
          <w:tblCellSpacing w:w="15" w:type="dxa"/>
          <w:jc w:val="center"/>
        </w:trPr>
        <w:tc>
          <w:tcPr>
            <w:tcW w:w="339" w:type="dxa"/>
            <w:vMerge w:val="restart"/>
            <w:tcBorders>
              <w:bottom w:val="single" w:sz="6" w:space="0" w:color="CCCCCC"/>
            </w:tcBorders>
            <w:shd w:val="clear" w:color="auto" w:fill="FFFFFF"/>
            <w:tcMar>
              <w:top w:w="15" w:type="dxa"/>
              <w:left w:w="75" w:type="dxa"/>
              <w:bottom w:w="15" w:type="dxa"/>
              <w:right w:w="15" w:type="dxa"/>
            </w:tcMar>
            <w:vAlign w:val="center"/>
          </w:tcPr>
          <w:p w14:paraId="72C53FAF"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6957" w:type="dxa"/>
            <w:vMerge w:val="restart"/>
            <w:tcBorders>
              <w:bottom w:val="single" w:sz="6" w:space="0" w:color="CCCCCC"/>
            </w:tcBorders>
            <w:shd w:val="clear" w:color="auto" w:fill="FFFFFF"/>
            <w:tcMar>
              <w:top w:w="15" w:type="dxa"/>
              <w:left w:w="75" w:type="dxa"/>
              <w:bottom w:w="15" w:type="dxa"/>
              <w:right w:w="15" w:type="dxa"/>
            </w:tcMar>
            <w:vAlign w:val="center"/>
          </w:tcPr>
          <w:p w14:paraId="14291703"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1447" w:type="dxa"/>
            <w:gridSpan w:val="6"/>
            <w:tcBorders>
              <w:bottom w:val="single" w:sz="6" w:space="0" w:color="CCCCCC"/>
            </w:tcBorders>
            <w:shd w:val="clear" w:color="auto" w:fill="FFFFFF"/>
            <w:tcMar>
              <w:top w:w="15" w:type="dxa"/>
              <w:left w:w="75" w:type="dxa"/>
              <w:bottom w:w="15" w:type="dxa"/>
              <w:right w:w="15" w:type="dxa"/>
            </w:tcMar>
            <w:vAlign w:val="center"/>
          </w:tcPr>
          <w:p w14:paraId="07647A14"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10E24DD9" w14:textId="77777777" w:rsidTr="00971543">
        <w:trPr>
          <w:tblCellSpacing w:w="15" w:type="dxa"/>
          <w:jc w:val="center"/>
        </w:trPr>
        <w:tc>
          <w:tcPr>
            <w:tcW w:w="339" w:type="dxa"/>
            <w:vMerge/>
            <w:tcBorders>
              <w:bottom w:val="single" w:sz="6" w:space="0" w:color="CCCCCC"/>
            </w:tcBorders>
            <w:shd w:val="clear" w:color="auto" w:fill="ECEBEB"/>
            <w:vAlign w:val="center"/>
          </w:tcPr>
          <w:p w14:paraId="4413F7A8" w14:textId="77777777" w:rsidR="00971543" w:rsidRPr="00134836" w:rsidRDefault="00971543" w:rsidP="00971543">
            <w:pPr>
              <w:rPr>
                <w:rFonts w:ascii="Verdana" w:hAnsi="Verdana" w:cstheme="minorHAnsi"/>
                <w:sz w:val="20"/>
                <w:szCs w:val="20"/>
                <w:lang w:val="en-GB"/>
              </w:rPr>
            </w:pPr>
          </w:p>
        </w:tc>
        <w:tc>
          <w:tcPr>
            <w:tcW w:w="6957" w:type="dxa"/>
            <w:vMerge/>
            <w:tcBorders>
              <w:bottom w:val="single" w:sz="6" w:space="0" w:color="CCCCCC"/>
            </w:tcBorders>
            <w:shd w:val="clear" w:color="auto" w:fill="ECEBEB"/>
            <w:vAlign w:val="center"/>
          </w:tcPr>
          <w:p w14:paraId="4D10B728" w14:textId="77777777" w:rsidR="00971543" w:rsidRPr="00134836" w:rsidRDefault="00971543" w:rsidP="00971543">
            <w:pP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54F4C2E"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E2A419A"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6236FF5"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88B00FE"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77B1D4D4"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41" w:type="dxa"/>
            <w:shd w:val="clear" w:color="auto" w:fill="ECEBEB"/>
            <w:vAlign w:val="center"/>
          </w:tcPr>
          <w:p w14:paraId="7C3ED0EF" w14:textId="77777777" w:rsidR="00971543" w:rsidRPr="00134836" w:rsidRDefault="00971543" w:rsidP="00971543">
            <w:pPr>
              <w:rPr>
                <w:rFonts w:ascii="Verdana" w:hAnsi="Verdana" w:cstheme="minorHAnsi"/>
                <w:sz w:val="20"/>
                <w:szCs w:val="20"/>
                <w:lang w:val="en-GB"/>
              </w:rPr>
            </w:pPr>
          </w:p>
        </w:tc>
      </w:tr>
      <w:tr w:rsidR="00EA0DE0" w:rsidRPr="00134836" w14:paraId="61686376" w14:textId="77777777" w:rsidTr="00971543">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14:paraId="54D13C65"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6957" w:type="dxa"/>
            <w:tcBorders>
              <w:bottom w:val="single" w:sz="6" w:space="0" w:color="CCCCCC"/>
            </w:tcBorders>
            <w:shd w:val="clear" w:color="auto" w:fill="FFFFFF"/>
            <w:tcMar>
              <w:top w:w="15" w:type="dxa"/>
              <w:left w:w="75" w:type="dxa"/>
              <w:bottom w:w="15" w:type="dxa"/>
              <w:right w:w="15" w:type="dxa"/>
            </w:tcMar>
            <w:vAlign w:val="center"/>
          </w:tcPr>
          <w:p w14:paraId="7A06E23A" w14:textId="77777777" w:rsidR="00971543" w:rsidRPr="00134836" w:rsidRDefault="00971543" w:rsidP="001D03BE">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 etc.</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7521CEB7"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D04483B"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853BBC1"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F56970E" w14:textId="77777777" w:rsidR="00971543" w:rsidRPr="00134836" w:rsidRDefault="00971543" w:rsidP="00971543">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17EDD9EB" w14:textId="77777777" w:rsidR="00971543" w:rsidRPr="00134836" w:rsidRDefault="00971543" w:rsidP="00971543">
            <w:pPr>
              <w:spacing w:line="240" w:lineRule="atLeast"/>
              <w:jc w:val="center"/>
              <w:rPr>
                <w:rFonts w:ascii="Verdana" w:hAnsi="Verdana" w:cstheme="minorHAnsi"/>
                <w:sz w:val="20"/>
                <w:szCs w:val="20"/>
                <w:lang w:val="en-GB"/>
              </w:rPr>
            </w:pPr>
          </w:p>
        </w:tc>
        <w:tc>
          <w:tcPr>
            <w:tcW w:w="41" w:type="dxa"/>
            <w:shd w:val="clear" w:color="auto" w:fill="ECEBEB"/>
            <w:vAlign w:val="center"/>
          </w:tcPr>
          <w:p w14:paraId="1ACDBA14" w14:textId="77777777" w:rsidR="00971543" w:rsidRPr="00134836" w:rsidRDefault="00971543" w:rsidP="00971543">
            <w:pPr>
              <w:rPr>
                <w:rFonts w:ascii="Verdana" w:hAnsi="Verdana" w:cstheme="minorHAnsi"/>
                <w:sz w:val="20"/>
                <w:szCs w:val="20"/>
                <w:lang w:val="en-GB"/>
              </w:rPr>
            </w:pPr>
          </w:p>
        </w:tc>
      </w:tr>
      <w:tr w:rsidR="00EA0DE0" w:rsidRPr="00134836" w14:paraId="522FAA9D" w14:textId="77777777" w:rsidTr="00971543">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14:paraId="7CBC89AB"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6957" w:type="dxa"/>
            <w:tcBorders>
              <w:bottom w:val="single" w:sz="6" w:space="0" w:color="CCCCCC"/>
            </w:tcBorders>
            <w:shd w:val="clear" w:color="auto" w:fill="FFFFFF"/>
            <w:tcMar>
              <w:top w:w="15" w:type="dxa"/>
              <w:left w:w="75" w:type="dxa"/>
              <w:bottom w:w="15" w:type="dxa"/>
              <w:right w:w="15" w:type="dxa"/>
            </w:tcMar>
            <w:vAlign w:val="center"/>
          </w:tcPr>
          <w:p w14:paraId="67FA6339" w14:textId="77777777" w:rsidR="00971543" w:rsidRPr="00134836" w:rsidRDefault="00971543" w:rsidP="001D03BE">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3F01EB"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BBD7686"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E78ACF8"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690B26E" w14:textId="77777777" w:rsidR="00971543" w:rsidRPr="00134836" w:rsidRDefault="00971543" w:rsidP="00971543">
            <w:pPr>
              <w:spacing w:line="240" w:lineRule="atLeast"/>
              <w:jc w:val="center"/>
              <w:rPr>
                <w:rFonts w:ascii="Verdana" w:hAnsi="Verdana" w:cstheme="minorHAnsi"/>
                <w:b/>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81A2E68" w14:textId="77777777" w:rsidR="00971543" w:rsidRPr="00134836" w:rsidRDefault="00971543" w:rsidP="00971543">
            <w:pPr>
              <w:spacing w:line="240" w:lineRule="atLeast"/>
              <w:jc w:val="center"/>
              <w:rPr>
                <w:rFonts w:ascii="Verdana" w:hAnsi="Verdana" w:cstheme="minorHAnsi"/>
                <w:b/>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0F731CC8" w14:textId="77777777" w:rsidR="00971543" w:rsidRPr="00134836" w:rsidRDefault="00971543" w:rsidP="0097154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41" w:type="dxa"/>
            <w:shd w:val="clear" w:color="auto" w:fill="ECEBEB"/>
            <w:vAlign w:val="center"/>
          </w:tcPr>
          <w:p w14:paraId="4E23E5B2" w14:textId="77777777" w:rsidR="00971543" w:rsidRPr="00134836" w:rsidRDefault="00971543" w:rsidP="00971543">
            <w:pPr>
              <w:rPr>
                <w:rFonts w:ascii="Verdana" w:hAnsi="Verdana" w:cstheme="minorHAnsi"/>
                <w:sz w:val="20"/>
                <w:szCs w:val="20"/>
                <w:lang w:val="en-GB"/>
              </w:rPr>
            </w:pPr>
          </w:p>
        </w:tc>
      </w:tr>
      <w:tr w:rsidR="00EA0DE0" w:rsidRPr="00134836" w14:paraId="48FD24E5" w14:textId="77777777" w:rsidTr="00971543">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14:paraId="09B137C8"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6957" w:type="dxa"/>
            <w:tcBorders>
              <w:bottom w:val="single" w:sz="6" w:space="0" w:color="CCCCCC"/>
            </w:tcBorders>
            <w:shd w:val="clear" w:color="auto" w:fill="FFFFFF"/>
            <w:tcMar>
              <w:top w:w="15" w:type="dxa"/>
              <w:left w:w="75" w:type="dxa"/>
              <w:bottom w:w="15" w:type="dxa"/>
              <w:right w:w="15" w:type="dxa"/>
            </w:tcMar>
            <w:vAlign w:val="center"/>
          </w:tcPr>
          <w:p w14:paraId="6EB5B8F6" w14:textId="77777777" w:rsidR="00971543" w:rsidRPr="00134836" w:rsidRDefault="00971543" w:rsidP="001D03BE">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C85B63E"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0AD528C"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4449F86"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7A8A946" w14:textId="77777777" w:rsidR="00971543" w:rsidRPr="00134836" w:rsidRDefault="00971543" w:rsidP="00971543">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4C72DB37"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41" w:type="dxa"/>
            <w:shd w:val="clear" w:color="auto" w:fill="ECEBEB"/>
            <w:vAlign w:val="center"/>
          </w:tcPr>
          <w:p w14:paraId="6D509F53" w14:textId="77777777" w:rsidR="00971543" w:rsidRPr="00134836" w:rsidRDefault="00971543" w:rsidP="00971543">
            <w:pPr>
              <w:rPr>
                <w:rFonts w:ascii="Verdana" w:hAnsi="Verdana" w:cstheme="minorHAnsi"/>
                <w:sz w:val="20"/>
                <w:szCs w:val="20"/>
                <w:lang w:val="en-GB"/>
              </w:rPr>
            </w:pPr>
          </w:p>
        </w:tc>
      </w:tr>
      <w:tr w:rsidR="00EA0DE0" w:rsidRPr="00134836" w14:paraId="4C6EF3D2" w14:textId="77777777" w:rsidTr="00971543">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14:paraId="327D34D7"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6957" w:type="dxa"/>
            <w:tcBorders>
              <w:bottom w:val="single" w:sz="6" w:space="0" w:color="CCCCCC"/>
            </w:tcBorders>
            <w:shd w:val="clear" w:color="auto" w:fill="FFFFFF"/>
            <w:tcMar>
              <w:top w:w="15" w:type="dxa"/>
              <w:left w:w="75" w:type="dxa"/>
              <w:bottom w:w="15" w:type="dxa"/>
              <w:right w:w="15" w:type="dxa"/>
            </w:tcMar>
            <w:vAlign w:val="center"/>
          </w:tcPr>
          <w:p w14:paraId="0860F92C" w14:textId="77777777" w:rsidR="00971543" w:rsidRPr="00134836" w:rsidRDefault="00971543" w:rsidP="001D03BE">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B43B107"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EEB1B2E" w14:textId="77777777" w:rsidR="00971543" w:rsidRPr="00134836" w:rsidRDefault="00971543" w:rsidP="0097154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C7E920B"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EB5A422" w14:textId="77777777" w:rsidR="00971543" w:rsidRPr="00134836" w:rsidRDefault="00971543" w:rsidP="00971543">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19669B06" w14:textId="77777777" w:rsidR="00971543" w:rsidRPr="00134836" w:rsidRDefault="00971543" w:rsidP="00971543">
            <w:pPr>
              <w:spacing w:line="240" w:lineRule="atLeast"/>
              <w:jc w:val="center"/>
              <w:rPr>
                <w:rFonts w:ascii="Verdana" w:hAnsi="Verdana" w:cstheme="minorHAnsi"/>
                <w:sz w:val="20"/>
                <w:szCs w:val="20"/>
                <w:lang w:val="en-GB"/>
              </w:rPr>
            </w:pPr>
          </w:p>
        </w:tc>
        <w:tc>
          <w:tcPr>
            <w:tcW w:w="41" w:type="dxa"/>
            <w:shd w:val="clear" w:color="auto" w:fill="ECEBEB"/>
            <w:vAlign w:val="center"/>
          </w:tcPr>
          <w:p w14:paraId="1055F399" w14:textId="77777777" w:rsidR="00971543" w:rsidRPr="00134836" w:rsidRDefault="00971543" w:rsidP="00971543">
            <w:pPr>
              <w:rPr>
                <w:rFonts w:ascii="Verdana" w:hAnsi="Verdana" w:cstheme="minorHAnsi"/>
                <w:sz w:val="20"/>
                <w:szCs w:val="20"/>
                <w:lang w:val="en-GB"/>
              </w:rPr>
            </w:pPr>
          </w:p>
        </w:tc>
      </w:tr>
      <w:tr w:rsidR="00EA0DE0" w:rsidRPr="00134836" w14:paraId="36326AF0" w14:textId="77777777" w:rsidTr="00971543">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14:paraId="578CA4D1"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6957" w:type="dxa"/>
            <w:tcBorders>
              <w:bottom w:val="single" w:sz="6" w:space="0" w:color="CCCCCC"/>
            </w:tcBorders>
            <w:shd w:val="clear" w:color="auto" w:fill="FFFFFF"/>
            <w:tcMar>
              <w:top w:w="15" w:type="dxa"/>
              <w:left w:w="75" w:type="dxa"/>
              <w:bottom w:w="15" w:type="dxa"/>
              <w:right w:w="15" w:type="dxa"/>
            </w:tcMar>
            <w:vAlign w:val="center"/>
          </w:tcPr>
          <w:p w14:paraId="499BC47C" w14:textId="77777777" w:rsidR="00971543" w:rsidRPr="00134836" w:rsidRDefault="00971543" w:rsidP="001D03BE">
            <w:pPr>
              <w:spacing w:line="240" w:lineRule="atLeast"/>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77CDABB9"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841E0E1"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25CD735"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EB8B9F6"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4FC2E491" w14:textId="77777777" w:rsidR="00971543" w:rsidRPr="00134836" w:rsidRDefault="00971543" w:rsidP="00971543">
            <w:pPr>
              <w:spacing w:line="240" w:lineRule="atLeast"/>
              <w:jc w:val="center"/>
              <w:rPr>
                <w:rFonts w:ascii="Verdana" w:hAnsi="Verdana" w:cstheme="minorHAnsi"/>
                <w:sz w:val="20"/>
                <w:szCs w:val="20"/>
                <w:lang w:val="en-GB"/>
              </w:rPr>
            </w:pPr>
          </w:p>
        </w:tc>
        <w:tc>
          <w:tcPr>
            <w:tcW w:w="41" w:type="dxa"/>
            <w:shd w:val="clear" w:color="auto" w:fill="ECEBEB"/>
            <w:vAlign w:val="center"/>
          </w:tcPr>
          <w:p w14:paraId="02C76320" w14:textId="77777777" w:rsidR="00971543" w:rsidRPr="00134836" w:rsidRDefault="00971543" w:rsidP="00971543">
            <w:pPr>
              <w:rPr>
                <w:rFonts w:ascii="Verdana" w:hAnsi="Verdana" w:cstheme="minorHAnsi"/>
                <w:sz w:val="20"/>
                <w:szCs w:val="20"/>
                <w:lang w:val="en-GB"/>
              </w:rPr>
            </w:pPr>
          </w:p>
        </w:tc>
      </w:tr>
      <w:tr w:rsidR="00EA0DE0" w:rsidRPr="00134836" w14:paraId="36FEA34C" w14:textId="77777777" w:rsidTr="00971543">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14:paraId="473D4864"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6957" w:type="dxa"/>
            <w:tcBorders>
              <w:bottom w:val="single" w:sz="6" w:space="0" w:color="CCCCCC"/>
            </w:tcBorders>
            <w:shd w:val="clear" w:color="auto" w:fill="FFFFFF"/>
            <w:tcMar>
              <w:top w:w="15" w:type="dxa"/>
              <w:left w:w="75" w:type="dxa"/>
              <w:bottom w:w="15" w:type="dxa"/>
              <w:right w:w="15" w:type="dxa"/>
            </w:tcMar>
            <w:vAlign w:val="center"/>
          </w:tcPr>
          <w:p w14:paraId="150EEE96" w14:textId="77777777" w:rsidR="00971543" w:rsidRPr="00134836" w:rsidRDefault="00971543" w:rsidP="001D03BE">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78E3A431"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01ED261"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979A057"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A08FFEC" w14:textId="77777777" w:rsidR="00971543" w:rsidRPr="00134836" w:rsidRDefault="00971543" w:rsidP="00971543">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264EE42B"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41" w:type="dxa"/>
            <w:shd w:val="clear" w:color="auto" w:fill="ECEBEB"/>
            <w:vAlign w:val="center"/>
          </w:tcPr>
          <w:p w14:paraId="3B93FA85" w14:textId="77777777" w:rsidR="00971543" w:rsidRPr="00134836" w:rsidRDefault="00971543" w:rsidP="00971543">
            <w:pPr>
              <w:rPr>
                <w:rFonts w:ascii="Verdana" w:hAnsi="Verdana" w:cstheme="minorHAnsi"/>
                <w:sz w:val="20"/>
                <w:szCs w:val="20"/>
                <w:lang w:val="en-GB"/>
              </w:rPr>
            </w:pPr>
          </w:p>
        </w:tc>
      </w:tr>
      <w:tr w:rsidR="00EA0DE0" w:rsidRPr="00134836" w14:paraId="706ECC34" w14:textId="77777777" w:rsidTr="00971543">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14:paraId="61CB726C"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6957" w:type="dxa"/>
            <w:tcBorders>
              <w:bottom w:val="single" w:sz="6" w:space="0" w:color="CCCCCC"/>
            </w:tcBorders>
            <w:shd w:val="clear" w:color="auto" w:fill="FFFFFF"/>
            <w:tcMar>
              <w:top w:w="15" w:type="dxa"/>
              <w:left w:w="75" w:type="dxa"/>
              <w:bottom w:w="15" w:type="dxa"/>
              <w:right w:w="15" w:type="dxa"/>
            </w:tcMar>
            <w:vAlign w:val="center"/>
          </w:tcPr>
          <w:p w14:paraId="54F194F1" w14:textId="77777777" w:rsidR="00971543" w:rsidRPr="00134836" w:rsidRDefault="00971543" w:rsidP="001D03BE">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2EBB71E"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7DCE45F"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031EE9F"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69C2900" w14:textId="77777777" w:rsidR="00971543" w:rsidRPr="00134836" w:rsidRDefault="00971543" w:rsidP="00971543">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2FDD934F" w14:textId="77777777" w:rsidR="00971543" w:rsidRPr="00134836" w:rsidRDefault="00971543" w:rsidP="00971543">
            <w:pPr>
              <w:spacing w:line="240" w:lineRule="atLeast"/>
              <w:jc w:val="center"/>
              <w:rPr>
                <w:rFonts w:ascii="Verdana" w:hAnsi="Verdana" w:cstheme="minorHAnsi"/>
                <w:b/>
                <w:sz w:val="20"/>
                <w:szCs w:val="20"/>
                <w:lang w:val="en-GB"/>
              </w:rPr>
            </w:pPr>
          </w:p>
        </w:tc>
        <w:tc>
          <w:tcPr>
            <w:tcW w:w="41" w:type="dxa"/>
            <w:shd w:val="clear" w:color="auto" w:fill="ECEBEB"/>
            <w:vAlign w:val="center"/>
          </w:tcPr>
          <w:p w14:paraId="6268FAEA" w14:textId="77777777" w:rsidR="00971543" w:rsidRPr="00134836" w:rsidRDefault="00971543" w:rsidP="00971543">
            <w:pPr>
              <w:rPr>
                <w:rFonts w:ascii="Verdana" w:hAnsi="Verdana" w:cstheme="minorHAnsi"/>
                <w:sz w:val="20"/>
                <w:szCs w:val="20"/>
                <w:lang w:val="en-GB"/>
              </w:rPr>
            </w:pPr>
          </w:p>
        </w:tc>
      </w:tr>
      <w:tr w:rsidR="00EA0DE0" w:rsidRPr="00134836" w14:paraId="5BFAFB43" w14:textId="77777777" w:rsidTr="00971543">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14:paraId="659CE7FD"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6957" w:type="dxa"/>
            <w:tcBorders>
              <w:bottom w:val="single" w:sz="6" w:space="0" w:color="CCCCCC"/>
            </w:tcBorders>
            <w:shd w:val="clear" w:color="auto" w:fill="FFFFFF"/>
            <w:tcMar>
              <w:top w:w="15" w:type="dxa"/>
              <w:left w:w="75" w:type="dxa"/>
              <w:bottom w:w="15" w:type="dxa"/>
              <w:right w:w="15" w:type="dxa"/>
            </w:tcMar>
            <w:vAlign w:val="center"/>
          </w:tcPr>
          <w:p w14:paraId="4F7CD3EA" w14:textId="77777777" w:rsidR="00971543" w:rsidRPr="00134836" w:rsidRDefault="00971543" w:rsidP="001D03BE">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2DA8D48"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56AAB65"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83E09ED" w14:textId="77777777" w:rsidR="00971543" w:rsidRPr="00134836" w:rsidRDefault="00971543" w:rsidP="00971543">
            <w:pPr>
              <w:spacing w:line="240" w:lineRule="atLeast"/>
              <w:jc w:val="center"/>
              <w:rPr>
                <w:rFonts w:ascii="Verdana" w:hAnsi="Verdana" w:cstheme="minorHAnsi"/>
                <w:b/>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F0F9779" w14:textId="77777777" w:rsidR="00971543" w:rsidRPr="00134836" w:rsidRDefault="00971543" w:rsidP="00971543">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5432D6A5" w14:textId="77777777" w:rsidR="00971543" w:rsidRPr="00134836" w:rsidRDefault="00971543" w:rsidP="00971543">
            <w:pPr>
              <w:spacing w:line="240" w:lineRule="atLeast"/>
              <w:jc w:val="center"/>
              <w:rPr>
                <w:rFonts w:ascii="Verdana" w:hAnsi="Verdana" w:cstheme="minorHAnsi"/>
                <w:sz w:val="20"/>
                <w:szCs w:val="20"/>
                <w:lang w:val="en-GB"/>
              </w:rPr>
            </w:pPr>
          </w:p>
        </w:tc>
        <w:tc>
          <w:tcPr>
            <w:tcW w:w="41" w:type="dxa"/>
            <w:shd w:val="clear" w:color="auto" w:fill="ECEBEB"/>
            <w:vAlign w:val="center"/>
          </w:tcPr>
          <w:p w14:paraId="3D61620A" w14:textId="77777777" w:rsidR="00971543" w:rsidRPr="00134836" w:rsidRDefault="00971543" w:rsidP="00971543">
            <w:pPr>
              <w:rPr>
                <w:rFonts w:ascii="Verdana" w:hAnsi="Verdana" w:cstheme="minorHAnsi"/>
                <w:sz w:val="20"/>
                <w:szCs w:val="20"/>
                <w:lang w:val="en-GB"/>
              </w:rPr>
            </w:pPr>
          </w:p>
        </w:tc>
      </w:tr>
      <w:tr w:rsidR="00EA0DE0" w:rsidRPr="00134836" w14:paraId="19BE6A0A" w14:textId="77777777" w:rsidTr="00971543">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14:paraId="46862D2E"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6957" w:type="dxa"/>
            <w:tcBorders>
              <w:bottom w:val="single" w:sz="6" w:space="0" w:color="CCCCCC"/>
            </w:tcBorders>
            <w:shd w:val="clear" w:color="auto" w:fill="FFFFFF"/>
            <w:tcMar>
              <w:top w:w="15" w:type="dxa"/>
              <w:left w:w="75" w:type="dxa"/>
              <w:bottom w:w="15" w:type="dxa"/>
              <w:right w:w="15" w:type="dxa"/>
            </w:tcMar>
            <w:vAlign w:val="center"/>
          </w:tcPr>
          <w:p w14:paraId="24801082" w14:textId="77777777" w:rsidR="00971543" w:rsidRPr="00134836" w:rsidRDefault="00DD5FCB" w:rsidP="00DD5FCB">
            <w:pPr>
              <w:spacing w:line="240" w:lineRule="atLeast"/>
              <w:rPr>
                <w:rFonts w:ascii="Verdana" w:hAnsi="Verdana" w:cstheme="minorHAnsi"/>
                <w:sz w:val="20"/>
                <w:szCs w:val="20"/>
                <w:lang w:val="en-GB"/>
              </w:rPr>
            </w:pPr>
            <w:r w:rsidRPr="00134836">
              <w:rPr>
                <w:rFonts w:ascii="Verdana" w:hAnsi="Verdana" w:cstheme="minorHAnsi"/>
                <w:sz w:val="20"/>
                <w:szCs w:val="20"/>
                <w:lang w:val="en-GB"/>
              </w:rPr>
              <w:t>K</w:t>
            </w:r>
            <w:r w:rsidR="00971543" w:rsidRPr="00134836">
              <w:rPr>
                <w:rFonts w:ascii="Verdana" w:hAnsi="Verdana" w:cstheme="minorHAnsi"/>
                <w:sz w:val="20"/>
                <w:szCs w:val="20"/>
                <w:lang w:val="en-GB"/>
              </w:rPr>
              <w:t xml:space="preserve">nowledge of issues in contemporary literature and of the cultural issues of the period.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0061A0D"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52241DB"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E45664B"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7722F1F" w14:textId="77777777" w:rsidR="00971543" w:rsidRPr="00134836" w:rsidRDefault="00971543" w:rsidP="0097154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7286BD68" w14:textId="77777777" w:rsidR="00971543" w:rsidRPr="00134836" w:rsidRDefault="00971543" w:rsidP="00971543">
            <w:pPr>
              <w:spacing w:line="240" w:lineRule="atLeast"/>
              <w:jc w:val="center"/>
              <w:rPr>
                <w:rFonts w:ascii="Verdana" w:hAnsi="Verdana" w:cstheme="minorHAnsi"/>
                <w:b/>
                <w:sz w:val="20"/>
                <w:szCs w:val="20"/>
                <w:lang w:val="en-GB"/>
              </w:rPr>
            </w:pPr>
          </w:p>
        </w:tc>
        <w:tc>
          <w:tcPr>
            <w:tcW w:w="41" w:type="dxa"/>
            <w:shd w:val="clear" w:color="auto" w:fill="ECEBEB"/>
            <w:vAlign w:val="center"/>
          </w:tcPr>
          <w:p w14:paraId="361D3671" w14:textId="77777777" w:rsidR="00971543" w:rsidRPr="00134836" w:rsidRDefault="00971543" w:rsidP="00971543">
            <w:pPr>
              <w:rPr>
                <w:rFonts w:ascii="Verdana" w:hAnsi="Verdana" w:cstheme="minorHAnsi"/>
                <w:sz w:val="20"/>
                <w:szCs w:val="20"/>
                <w:lang w:val="en-GB"/>
              </w:rPr>
            </w:pPr>
          </w:p>
        </w:tc>
      </w:tr>
      <w:tr w:rsidR="00EA0DE0" w:rsidRPr="00134836" w14:paraId="1AD603C9" w14:textId="77777777" w:rsidTr="00971543">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14:paraId="38F6C512"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6957" w:type="dxa"/>
            <w:tcBorders>
              <w:bottom w:val="single" w:sz="6" w:space="0" w:color="CCCCCC"/>
            </w:tcBorders>
            <w:shd w:val="clear" w:color="auto" w:fill="FFFFFF"/>
            <w:tcMar>
              <w:top w:w="15" w:type="dxa"/>
              <w:left w:w="75" w:type="dxa"/>
              <w:bottom w:w="15" w:type="dxa"/>
              <w:right w:w="15" w:type="dxa"/>
            </w:tcMar>
            <w:vAlign w:val="center"/>
          </w:tcPr>
          <w:p w14:paraId="6DF3094B" w14:textId="77777777" w:rsidR="00971543" w:rsidRPr="00134836" w:rsidRDefault="00971543" w:rsidP="001D03BE">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cultural studies.</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FB88692"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50F607D"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9F55FE5" w14:textId="77777777" w:rsidR="00971543" w:rsidRPr="00134836" w:rsidRDefault="00971543" w:rsidP="00971543">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56CAEC8"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0579F94A" w14:textId="77777777" w:rsidR="00971543" w:rsidRPr="00134836" w:rsidRDefault="00971543" w:rsidP="00971543">
            <w:pPr>
              <w:spacing w:line="240" w:lineRule="atLeast"/>
              <w:jc w:val="center"/>
              <w:rPr>
                <w:rFonts w:ascii="Verdana" w:hAnsi="Verdana" w:cstheme="minorHAnsi"/>
                <w:sz w:val="20"/>
                <w:szCs w:val="20"/>
                <w:lang w:val="en-GB"/>
              </w:rPr>
            </w:pPr>
          </w:p>
        </w:tc>
        <w:tc>
          <w:tcPr>
            <w:tcW w:w="41" w:type="dxa"/>
            <w:shd w:val="clear" w:color="auto" w:fill="ECEBEB"/>
            <w:vAlign w:val="center"/>
          </w:tcPr>
          <w:p w14:paraId="335D3C10" w14:textId="77777777" w:rsidR="00971543" w:rsidRPr="00134836" w:rsidRDefault="00971543" w:rsidP="00971543">
            <w:pPr>
              <w:rPr>
                <w:rFonts w:ascii="Verdana" w:hAnsi="Verdana" w:cstheme="minorHAnsi"/>
                <w:sz w:val="20"/>
                <w:szCs w:val="20"/>
                <w:lang w:val="en-GB"/>
              </w:rPr>
            </w:pPr>
          </w:p>
        </w:tc>
      </w:tr>
    </w:tbl>
    <w:p w14:paraId="1F5C04EC" w14:textId="77777777" w:rsidR="00971543" w:rsidRPr="00134836" w:rsidRDefault="00971543" w:rsidP="0097154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29CE0893" w14:textId="77777777" w:rsidTr="00971543">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28358F7A"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ECTS ALLOCATED BASED ON STUDENT WORKLOAD BY THE COURSE DESCRIPTION</w:t>
            </w:r>
          </w:p>
        </w:tc>
      </w:tr>
      <w:tr w:rsidR="00EA0DE0" w:rsidRPr="00134836" w14:paraId="3071BFAE" w14:textId="77777777" w:rsidTr="0097154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02BAD4B" w14:textId="77777777" w:rsidR="00971543" w:rsidRPr="00134836" w:rsidRDefault="00971543" w:rsidP="00971543">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6A3F170"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720B56"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429BE2D" w14:textId="77777777" w:rsidR="00971543" w:rsidRPr="00134836" w:rsidRDefault="00971543" w:rsidP="0097154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EA0DE0" w:rsidRPr="00134836" w14:paraId="45E57AC5" w14:textId="77777777" w:rsidTr="0097154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6D34F4E" w14:textId="77777777" w:rsidR="005E1F0B" w:rsidRPr="00134836" w:rsidRDefault="005E1F0B" w:rsidP="005E1F0B">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9615B0"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CADD2C"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93D1D3" w14:textId="77777777" w:rsidR="005E1F0B" w:rsidRPr="00134836" w:rsidRDefault="005E1F0B" w:rsidP="0089025D">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15</w:t>
            </w:r>
          </w:p>
        </w:tc>
      </w:tr>
      <w:tr w:rsidR="00EA0DE0" w:rsidRPr="00134836" w14:paraId="5459AC15" w14:textId="77777777" w:rsidTr="0097154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FA3BFB8" w14:textId="77777777" w:rsidR="005E1F0B" w:rsidRPr="00134836" w:rsidRDefault="008825AA" w:rsidP="00971543">
            <w:pPr>
              <w:spacing w:line="240" w:lineRule="atLeast"/>
              <w:rPr>
                <w:rFonts w:ascii="Verdana" w:hAnsi="Verdana" w:cstheme="minorHAnsi"/>
                <w:sz w:val="20"/>
                <w:szCs w:val="20"/>
                <w:lang w:val="en-GB"/>
              </w:rPr>
            </w:pPr>
            <w:r>
              <w:rPr>
                <w:rFonts w:ascii="Verdana" w:hAnsi="Verdana" w:cstheme="minorHAnsi"/>
                <w:sz w:val="20"/>
                <w:szCs w:val="20"/>
                <w:lang w:val="en-GB"/>
              </w:rPr>
              <w:t>Thesis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FEBBC1" w14:textId="77777777" w:rsidR="005E1F0B" w:rsidRPr="00134836" w:rsidRDefault="008825AA" w:rsidP="0089025D">
            <w:pPr>
              <w:spacing w:line="240" w:lineRule="atLeast"/>
              <w:jc w:val="center"/>
              <w:rPr>
                <w:rFonts w:ascii="Verdana" w:hAnsi="Verdana" w:cstheme="minorHAnsi"/>
                <w:sz w:val="20"/>
                <w:szCs w:val="20"/>
                <w:lang w:val="en-GB"/>
              </w:rPr>
            </w:pPr>
            <w:r>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75A0A6" w14:textId="77777777" w:rsidR="005E1F0B" w:rsidRPr="00134836" w:rsidRDefault="008825AA" w:rsidP="0089025D">
            <w:pPr>
              <w:spacing w:line="240" w:lineRule="atLeast"/>
              <w:jc w:val="center"/>
              <w:rPr>
                <w:rFonts w:ascii="Verdana" w:hAnsi="Verdana" w:cstheme="minorHAnsi"/>
                <w:sz w:val="20"/>
                <w:szCs w:val="20"/>
                <w:lang w:val="en-GB"/>
              </w:rPr>
            </w:pPr>
            <w:r>
              <w:rPr>
                <w:rFonts w:ascii="Verdana" w:hAnsi="Verdana" w:cstheme="minorHAnsi"/>
                <w:sz w:val="20"/>
                <w:szCs w:val="20"/>
                <w:lang w:val="en-GB"/>
              </w:rPr>
              <w:t>2985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A0C95D" w14:textId="77777777" w:rsidR="005E1F0B" w:rsidRPr="00134836" w:rsidRDefault="008825AA" w:rsidP="0089025D">
            <w:pPr>
              <w:spacing w:line="240" w:lineRule="atLeast"/>
              <w:jc w:val="center"/>
              <w:rPr>
                <w:rFonts w:ascii="Verdana" w:hAnsi="Verdana" w:cstheme="minorHAnsi"/>
                <w:sz w:val="20"/>
                <w:szCs w:val="20"/>
                <w:lang w:val="en-GB"/>
              </w:rPr>
            </w:pPr>
            <w:r>
              <w:rPr>
                <w:rFonts w:ascii="Verdana" w:hAnsi="Verdana" w:cstheme="minorHAnsi"/>
                <w:sz w:val="20"/>
                <w:szCs w:val="20"/>
                <w:lang w:val="en-GB"/>
              </w:rPr>
              <w:t>2985</w:t>
            </w:r>
          </w:p>
        </w:tc>
      </w:tr>
      <w:tr w:rsidR="00EA0DE0" w:rsidRPr="00134836" w14:paraId="18D74344" w14:textId="77777777" w:rsidTr="0097154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F2B7D6B" w14:textId="77777777" w:rsidR="005E1F0B" w:rsidRPr="00134836" w:rsidRDefault="005E1F0B" w:rsidP="00B512E9">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127738E8"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CED741"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248A37" w14:textId="77777777" w:rsidR="005E1F0B" w:rsidRPr="00134836" w:rsidRDefault="003D662C" w:rsidP="0089025D">
            <w:pPr>
              <w:spacing w:line="240" w:lineRule="atLeast"/>
              <w:jc w:val="center"/>
              <w:rPr>
                <w:rFonts w:ascii="Verdana" w:hAnsi="Verdana" w:cstheme="minorHAnsi"/>
                <w:sz w:val="20"/>
                <w:szCs w:val="20"/>
                <w:lang w:val="en-GB"/>
              </w:rPr>
            </w:pPr>
            <w:r>
              <w:rPr>
                <w:rFonts w:ascii="Verdana" w:hAnsi="Verdana" w:cstheme="minorHAnsi"/>
                <w:sz w:val="20"/>
                <w:szCs w:val="20"/>
                <w:lang w:val="en-GB"/>
              </w:rPr>
              <w:t>3000</w:t>
            </w:r>
          </w:p>
        </w:tc>
      </w:tr>
      <w:tr w:rsidR="00EA0DE0" w:rsidRPr="00134836" w14:paraId="1F05E8EA" w14:textId="77777777" w:rsidTr="0097154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53C45AC" w14:textId="77777777" w:rsidR="005E1F0B" w:rsidRPr="00134836" w:rsidRDefault="005E1F0B" w:rsidP="00B512E9">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499347"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A3E2AF"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3C2FE4" w14:textId="77777777" w:rsidR="005E1F0B" w:rsidRPr="00134836" w:rsidRDefault="003D662C" w:rsidP="0089025D">
            <w:pPr>
              <w:spacing w:line="240" w:lineRule="atLeast"/>
              <w:jc w:val="center"/>
              <w:rPr>
                <w:rFonts w:ascii="Verdana" w:hAnsi="Verdana" w:cstheme="minorHAnsi"/>
                <w:sz w:val="20"/>
                <w:szCs w:val="20"/>
                <w:lang w:val="en-GB"/>
              </w:rPr>
            </w:pPr>
            <w:r>
              <w:rPr>
                <w:rFonts w:ascii="Verdana" w:hAnsi="Verdana" w:cstheme="minorHAnsi"/>
                <w:sz w:val="20"/>
                <w:szCs w:val="20"/>
                <w:lang w:val="en-GB"/>
              </w:rPr>
              <w:t>12</w:t>
            </w:r>
            <w:r w:rsidR="005E1F0B" w:rsidRPr="00134836">
              <w:rPr>
                <w:rFonts w:ascii="Verdana" w:hAnsi="Verdana" w:cstheme="minorHAnsi"/>
                <w:sz w:val="20"/>
                <w:szCs w:val="20"/>
                <w:lang w:val="en-GB"/>
              </w:rPr>
              <w:t>0.0</w:t>
            </w:r>
          </w:p>
        </w:tc>
      </w:tr>
      <w:tr w:rsidR="00EA0DE0" w:rsidRPr="00134836" w14:paraId="17585CB2" w14:textId="77777777" w:rsidTr="0097154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0C51D7E" w14:textId="77777777" w:rsidR="005E1F0B" w:rsidRPr="00134836" w:rsidRDefault="005E1F0B" w:rsidP="00B512E9">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09455C"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B6CB6A" w14:textId="77777777" w:rsidR="005E1F0B" w:rsidRPr="00134836" w:rsidRDefault="005E1F0B" w:rsidP="0089025D">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A6780E" w14:textId="77777777" w:rsidR="005E1F0B" w:rsidRPr="00134836" w:rsidRDefault="003D662C" w:rsidP="0089025D">
            <w:pPr>
              <w:spacing w:line="240" w:lineRule="atLeast"/>
              <w:jc w:val="center"/>
              <w:rPr>
                <w:rFonts w:ascii="Verdana" w:hAnsi="Verdana" w:cstheme="minorHAnsi"/>
                <w:sz w:val="20"/>
                <w:szCs w:val="20"/>
                <w:lang w:val="en-GB"/>
              </w:rPr>
            </w:pPr>
            <w:r>
              <w:rPr>
                <w:rFonts w:ascii="Verdana" w:hAnsi="Verdana" w:cstheme="minorHAnsi"/>
                <w:sz w:val="20"/>
                <w:szCs w:val="20"/>
                <w:lang w:val="en-GB"/>
              </w:rPr>
              <w:t>12</w:t>
            </w:r>
            <w:r w:rsidR="005E1F0B" w:rsidRPr="00134836">
              <w:rPr>
                <w:rFonts w:ascii="Verdana" w:hAnsi="Verdana" w:cstheme="minorHAnsi"/>
                <w:sz w:val="20"/>
                <w:szCs w:val="20"/>
                <w:lang w:val="en-GB"/>
              </w:rPr>
              <w:t>0</w:t>
            </w:r>
          </w:p>
        </w:tc>
      </w:tr>
    </w:tbl>
    <w:p w14:paraId="33E8E791"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0908636C"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21DACD20" w14:textId="77777777" w:rsidR="001D03BE" w:rsidRPr="00134836" w:rsidRDefault="001D03BE" w:rsidP="00971543">
      <w:pPr>
        <w:autoSpaceDE w:val="0"/>
        <w:autoSpaceDN w:val="0"/>
        <w:adjustRightInd w:val="0"/>
        <w:rPr>
          <w:rFonts w:ascii="Verdana" w:hAnsi="Verdana" w:cstheme="minorHAnsi"/>
          <w:b/>
          <w:bCs/>
          <w:sz w:val="20"/>
          <w:szCs w:val="20"/>
          <w:lang w:val="en-GB"/>
        </w:rPr>
      </w:pPr>
    </w:p>
    <w:p w14:paraId="61FC0284"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1BF95D25"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48770A17" w14:textId="77777777" w:rsidR="00971543" w:rsidRDefault="00971543" w:rsidP="007A7081">
      <w:pPr>
        <w:rPr>
          <w:rFonts w:ascii="Verdana" w:hAnsi="Verdana" w:cstheme="minorHAnsi"/>
          <w:b/>
          <w:bCs/>
          <w:sz w:val="20"/>
          <w:szCs w:val="20"/>
          <w:lang w:val="en-GB"/>
        </w:rPr>
      </w:pPr>
    </w:p>
    <w:p w14:paraId="19CAF04C" w14:textId="77777777" w:rsidR="007A7081" w:rsidRDefault="007A7081" w:rsidP="007A7081">
      <w:pPr>
        <w:rPr>
          <w:rFonts w:ascii="Verdana" w:hAnsi="Verdana" w:cstheme="minorHAnsi"/>
          <w:b/>
          <w:bCs/>
          <w:sz w:val="20"/>
          <w:szCs w:val="20"/>
          <w:lang w:val="en-GB"/>
        </w:rPr>
      </w:pPr>
    </w:p>
    <w:p w14:paraId="19714238" w14:textId="77777777" w:rsidR="007A7081" w:rsidRDefault="007A7081" w:rsidP="007A7081">
      <w:pPr>
        <w:rPr>
          <w:rFonts w:ascii="Verdana" w:hAnsi="Verdana" w:cstheme="minorHAnsi"/>
          <w:b/>
          <w:bCs/>
          <w:sz w:val="20"/>
          <w:szCs w:val="20"/>
          <w:lang w:val="en-GB"/>
        </w:rPr>
      </w:pPr>
    </w:p>
    <w:p w14:paraId="29061112" w14:textId="77777777" w:rsidR="007A7081" w:rsidRDefault="007A7081" w:rsidP="007A7081">
      <w:pPr>
        <w:rPr>
          <w:rFonts w:ascii="Verdana" w:hAnsi="Verdana" w:cstheme="minorHAnsi"/>
          <w:b/>
          <w:bCs/>
          <w:sz w:val="20"/>
          <w:szCs w:val="20"/>
          <w:lang w:val="en-GB"/>
        </w:rPr>
      </w:pPr>
    </w:p>
    <w:p w14:paraId="68C9B841" w14:textId="77777777" w:rsidR="007A7081" w:rsidRDefault="007A7081" w:rsidP="007A7081">
      <w:pPr>
        <w:rPr>
          <w:rFonts w:ascii="Verdana" w:hAnsi="Verdana" w:cstheme="minorHAnsi"/>
          <w:b/>
          <w:bCs/>
          <w:sz w:val="20"/>
          <w:szCs w:val="20"/>
          <w:lang w:val="en-GB"/>
        </w:rPr>
      </w:pPr>
    </w:p>
    <w:p w14:paraId="1DAE71DA" w14:textId="77777777" w:rsidR="007A7081" w:rsidRPr="00134836" w:rsidRDefault="007A7081" w:rsidP="007A7081">
      <w:pPr>
        <w:rPr>
          <w:rFonts w:ascii="Verdana" w:hAnsi="Verdana" w:cstheme="minorHAnsi"/>
          <w:b/>
          <w:bCs/>
          <w:sz w:val="20"/>
          <w:szCs w:val="20"/>
          <w:lang w:val="en-GB"/>
        </w:rPr>
      </w:pPr>
    </w:p>
    <w:p w14:paraId="485282AD" w14:textId="77777777" w:rsidR="00971543" w:rsidRPr="00134836" w:rsidRDefault="00971543" w:rsidP="00971543">
      <w:pPr>
        <w:autoSpaceDE w:val="0"/>
        <w:autoSpaceDN w:val="0"/>
        <w:adjustRightInd w:val="0"/>
        <w:rPr>
          <w:rFonts w:ascii="Verdana" w:hAnsi="Verdana" w:cstheme="minorHAnsi"/>
          <w:b/>
          <w:bCs/>
          <w:sz w:val="20"/>
          <w:szCs w:val="20"/>
          <w:lang w:val="en-GB"/>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1"/>
        <w:gridCol w:w="1144"/>
        <w:gridCol w:w="1212"/>
        <w:gridCol w:w="1203"/>
        <w:gridCol w:w="929"/>
        <w:gridCol w:w="746"/>
      </w:tblGrid>
      <w:tr w:rsidR="00EA0DE0" w:rsidRPr="00134836" w14:paraId="67CE0F5A" w14:textId="77777777" w:rsidTr="005E77D7">
        <w:trPr>
          <w:trHeight w:val="525"/>
          <w:tblCellSpacing w:w="15" w:type="dxa"/>
          <w:jc w:val="center"/>
        </w:trPr>
        <w:tc>
          <w:tcPr>
            <w:tcW w:w="4967" w:type="pct"/>
            <w:gridSpan w:val="6"/>
            <w:shd w:val="clear" w:color="auto" w:fill="ECEBEB"/>
            <w:vAlign w:val="center"/>
          </w:tcPr>
          <w:p w14:paraId="206BEF75" w14:textId="77777777" w:rsidR="005E77D7" w:rsidRPr="00134836" w:rsidRDefault="005E77D7" w:rsidP="005E77D7">
            <w:pPr>
              <w:jc w:val="center"/>
              <w:rPr>
                <w:rFonts w:ascii="Verdana" w:hAnsi="Verdana" w:cstheme="minorHAnsi"/>
                <w:b/>
                <w:bCs/>
                <w:sz w:val="20"/>
                <w:szCs w:val="20"/>
              </w:rPr>
            </w:pPr>
            <w:r w:rsidRPr="00134836">
              <w:rPr>
                <w:rFonts w:ascii="Verdana" w:hAnsi="Verdana" w:cstheme="minorHAnsi"/>
                <w:b/>
                <w:bCs/>
                <w:sz w:val="20"/>
                <w:szCs w:val="20"/>
                <w:lang w:val="en-GB"/>
              </w:rPr>
              <w:lastRenderedPageBreak/>
              <w:t>COURSE INFORMATION</w:t>
            </w:r>
          </w:p>
        </w:tc>
      </w:tr>
      <w:tr w:rsidR="00EA0DE0" w:rsidRPr="00134836" w14:paraId="1C453D9D" w14:textId="77777777" w:rsidTr="005E77D7">
        <w:trPr>
          <w:trHeight w:val="450"/>
          <w:tblCellSpacing w:w="15" w:type="dxa"/>
          <w:jc w:val="center"/>
        </w:trPr>
        <w:tc>
          <w:tcPr>
            <w:tcW w:w="2064" w:type="pct"/>
            <w:tcBorders>
              <w:bottom w:val="single" w:sz="6" w:space="0" w:color="CCCCCC"/>
            </w:tcBorders>
            <w:shd w:val="clear" w:color="auto" w:fill="FFFFFF"/>
            <w:tcMar>
              <w:top w:w="15" w:type="dxa"/>
              <w:left w:w="75" w:type="dxa"/>
              <w:bottom w:w="15" w:type="dxa"/>
              <w:right w:w="15" w:type="dxa"/>
            </w:tcMar>
            <w:vAlign w:val="center"/>
          </w:tcPr>
          <w:p w14:paraId="672FE435"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52B067"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i/>
                <w:iCs/>
                <w:sz w:val="20"/>
                <w:szCs w:val="20"/>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6462F85"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i/>
                <w:iCs/>
                <w:sz w:val="20"/>
                <w:szCs w:val="20"/>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99BB76"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i/>
                <w:iCs/>
                <w:sz w:val="20"/>
                <w:szCs w:val="20"/>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B975E9"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i/>
                <w:iCs/>
                <w:sz w:val="20"/>
                <w:szCs w:val="20"/>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ED2F87"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i/>
                <w:iCs/>
                <w:sz w:val="20"/>
                <w:szCs w:val="20"/>
              </w:rPr>
              <w:t>ECTS</w:t>
            </w:r>
          </w:p>
        </w:tc>
      </w:tr>
      <w:tr w:rsidR="00EA0DE0" w:rsidRPr="00134836" w14:paraId="28C1D4CD" w14:textId="77777777" w:rsidTr="005E77D7">
        <w:trPr>
          <w:trHeight w:val="375"/>
          <w:tblCellSpacing w:w="15" w:type="dxa"/>
          <w:jc w:val="center"/>
        </w:trPr>
        <w:tc>
          <w:tcPr>
            <w:tcW w:w="2064" w:type="pct"/>
            <w:tcBorders>
              <w:bottom w:val="single" w:sz="6" w:space="0" w:color="CCCCCC"/>
            </w:tcBorders>
            <w:shd w:val="clear" w:color="auto" w:fill="FFFFFF"/>
            <w:tcMar>
              <w:top w:w="15" w:type="dxa"/>
              <w:left w:w="75" w:type="dxa"/>
              <w:bottom w:w="15" w:type="dxa"/>
              <w:right w:w="15" w:type="dxa"/>
            </w:tcMar>
            <w:vAlign w:val="center"/>
          </w:tcPr>
          <w:p w14:paraId="27597558"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xml:space="preserve">Development of English Drama 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F78B7C"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ELIT 623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AED7B6"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96156B"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C07B77"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4D7D04" w14:textId="77777777" w:rsidR="005E77D7" w:rsidRPr="00134836" w:rsidRDefault="005E77D7" w:rsidP="00B833E1">
            <w:pPr>
              <w:spacing w:line="240" w:lineRule="atLeast"/>
              <w:jc w:val="center"/>
              <w:rPr>
                <w:rFonts w:ascii="Verdana" w:hAnsi="Verdana" w:cstheme="minorHAnsi"/>
                <w:sz w:val="20"/>
                <w:szCs w:val="20"/>
              </w:rPr>
            </w:pPr>
            <w:r w:rsidRPr="00134836">
              <w:rPr>
                <w:rFonts w:ascii="Verdana" w:hAnsi="Verdana" w:cstheme="minorHAnsi"/>
                <w:sz w:val="20"/>
                <w:szCs w:val="20"/>
              </w:rPr>
              <w:t>1</w:t>
            </w:r>
            <w:r w:rsidR="00B833E1" w:rsidRPr="00134836">
              <w:rPr>
                <w:rFonts w:ascii="Verdana" w:hAnsi="Verdana" w:cstheme="minorHAnsi"/>
                <w:sz w:val="20"/>
                <w:szCs w:val="20"/>
              </w:rPr>
              <w:t>5</w:t>
            </w:r>
          </w:p>
        </w:tc>
      </w:tr>
    </w:tbl>
    <w:p w14:paraId="2F0D87DA" w14:textId="77777777" w:rsidR="005E77D7" w:rsidRPr="00134836" w:rsidRDefault="005E77D7" w:rsidP="005E77D7">
      <w:pPr>
        <w:shd w:val="clear" w:color="auto" w:fill="FFFFFF"/>
        <w:rPr>
          <w:rFonts w:ascii="Verdana" w:hAnsi="Verdana" w:cstheme="minorHAnsi"/>
          <w:sz w:val="20"/>
          <w:szCs w:val="20"/>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8"/>
        <w:gridCol w:w="6527"/>
      </w:tblGrid>
      <w:tr w:rsidR="00EA0DE0" w:rsidRPr="00134836" w14:paraId="06473408" w14:textId="77777777" w:rsidTr="005E77D7">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352185B2"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12CCC9"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w:t>
            </w:r>
          </w:p>
        </w:tc>
      </w:tr>
    </w:tbl>
    <w:p w14:paraId="74A3D7CB" w14:textId="77777777" w:rsidR="005E77D7" w:rsidRPr="00134836" w:rsidRDefault="005E77D7" w:rsidP="005E77D7">
      <w:pPr>
        <w:shd w:val="clear" w:color="auto" w:fill="FFFFFF"/>
        <w:rPr>
          <w:rFonts w:ascii="Verdana" w:hAnsi="Verdana" w:cstheme="minorHAnsi"/>
          <w:sz w:val="20"/>
          <w:szCs w:val="20"/>
        </w:rPr>
      </w:pPr>
    </w:p>
    <w:tbl>
      <w:tblPr>
        <w:tblW w:w="48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74"/>
      </w:tblGrid>
      <w:tr w:rsidR="00EA0DE0" w:rsidRPr="00134836" w14:paraId="48A1B3AE" w14:textId="77777777" w:rsidTr="005051E0">
        <w:trPr>
          <w:trHeight w:val="450"/>
          <w:tblCellSpacing w:w="15" w:type="dxa"/>
          <w:jc w:val="center"/>
        </w:trPr>
        <w:tc>
          <w:tcPr>
            <w:tcW w:w="1240" w:type="pct"/>
            <w:tcBorders>
              <w:bottom w:val="single" w:sz="6" w:space="0" w:color="CCCCCC"/>
            </w:tcBorders>
            <w:shd w:val="clear" w:color="auto" w:fill="FFFFFF"/>
            <w:tcMar>
              <w:top w:w="15" w:type="dxa"/>
              <w:left w:w="75" w:type="dxa"/>
              <w:bottom w:w="15" w:type="dxa"/>
              <w:right w:w="15" w:type="dxa"/>
            </w:tcMar>
            <w:vAlign w:val="center"/>
          </w:tcPr>
          <w:p w14:paraId="4C9A6C20"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32D852"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English</w:t>
            </w:r>
          </w:p>
        </w:tc>
      </w:tr>
      <w:tr w:rsidR="00EA0DE0" w:rsidRPr="00134836" w14:paraId="774E9EFB" w14:textId="77777777" w:rsidTr="005051E0">
        <w:trPr>
          <w:trHeight w:val="450"/>
          <w:tblCellSpacing w:w="15" w:type="dxa"/>
          <w:jc w:val="center"/>
        </w:trPr>
        <w:tc>
          <w:tcPr>
            <w:tcW w:w="1240" w:type="pct"/>
            <w:tcBorders>
              <w:bottom w:val="single" w:sz="6" w:space="0" w:color="CCCCCC"/>
            </w:tcBorders>
            <w:shd w:val="clear" w:color="auto" w:fill="FFFFFF"/>
            <w:tcMar>
              <w:top w:w="15" w:type="dxa"/>
              <w:left w:w="75" w:type="dxa"/>
              <w:bottom w:w="15" w:type="dxa"/>
              <w:right w:w="15" w:type="dxa"/>
            </w:tcMar>
            <w:vAlign w:val="center"/>
          </w:tcPr>
          <w:p w14:paraId="7E76F7A5"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076230" w14:textId="77777777" w:rsidR="005E77D7" w:rsidRPr="00134836" w:rsidRDefault="0018216B" w:rsidP="005E77D7">
            <w:pPr>
              <w:spacing w:line="240" w:lineRule="atLeast"/>
              <w:rPr>
                <w:rFonts w:ascii="Verdana" w:hAnsi="Verdana" w:cstheme="minorHAnsi"/>
                <w:sz w:val="20"/>
                <w:szCs w:val="20"/>
              </w:rPr>
            </w:pPr>
            <w:r w:rsidRPr="00134836">
              <w:rPr>
                <w:rFonts w:ascii="Verdana" w:hAnsi="Verdana" w:cstheme="minorHAnsi"/>
                <w:sz w:val="20"/>
                <w:szCs w:val="20"/>
              </w:rPr>
              <w:t>Doctoral</w:t>
            </w:r>
          </w:p>
        </w:tc>
      </w:tr>
      <w:tr w:rsidR="00EA0DE0" w:rsidRPr="00134836" w14:paraId="14565CB3" w14:textId="77777777" w:rsidTr="005051E0">
        <w:trPr>
          <w:trHeight w:val="450"/>
          <w:tblCellSpacing w:w="15" w:type="dxa"/>
          <w:jc w:val="center"/>
        </w:trPr>
        <w:tc>
          <w:tcPr>
            <w:tcW w:w="1240" w:type="pct"/>
            <w:tcBorders>
              <w:bottom w:val="single" w:sz="6" w:space="0" w:color="CCCCCC"/>
            </w:tcBorders>
            <w:shd w:val="clear" w:color="auto" w:fill="FFFFFF"/>
            <w:tcMar>
              <w:top w:w="15" w:type="dxa"/>
              <w:left w:w="75" w:type="dxa"/>
              <w:bottom w:w="15" w:type="dxa"/>
              <w:right w:w="15" w:type="dxa"/>
            </w:tcMar>
            <w:vAlign w:val="center"/>
          </w:tcPr>
          <w:p w14:paraId="1E35F155"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77FDF5"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Elective</w:t>
            </w:r>
          </w:p>
        </w:tc>
      </w:tr>
      <w:tr w:rsidR="00EA0DE0" w:rsidRPr="00134836" w14:paraId="55207DF1" w14:textId="77777777" w:rsidTr="005051E0">
        <w:trPr>
          <w:trHeight w:val="450"/>
          <w:tblCellSpacing w:w="15" w:type="dxa"/>
          <w:jc w:val="center"/>
        </w:trPr>
        <w:tc>
          <w:tcPr>
            <w:tcW w:w="1240" w:type="pct"/>
            <w:tcBorders>
              <w:bottom w:val="single" w:sz="6" w:space="0" w:color="CCCCCC"/>
            </w:tcBorders>
            <w:shd w:val="clear" w:color="auto" w:fill="FFFFFF"/>
            <w:tcMar>
              <w:top w:w="15" w:type="dxa"/>
              <w:left w:w="75" w:type="dxa"/>
              <w:bottom w:w="15" w:type="dxa"/>
              <w:right w:w="15" w:type="dxa"/>
            </w:tcMar>
            <w:vAlign w:val="center"/>
          </w:tcPr>
          <w:p w14:paraId="502EF773"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D7C800" w14:textId="77777777" w:rsidR="005E77D7" w:rsidRPr="00134836" w:rsidRDefault="006A5A24" w:rsidP="005E77D7">
            <w:pPr>
              <w:spacing w:line="240" w:lineRule="atLeast"/>
              <w:rPr>
                <w:rFonts w:ascii="Verdana" w:hAnsi="Verdana" w:cstheme="minorHAnsi"/>
                <w:sz w:val="20"/>
                <w:szCs w:val="20"/>
              </w:rPr>
            </w:pPr>
            <w:r>
              <w:rPr>
                <w:rFonts w:ascii="Verdana" w:hAnsi="Verdana" w:cstheme="minorHAnsi"/>
                <w:sz w:val="20"/>
                <w:szCs w:val="20"/>
              </w:rPr>
              <w:t xml:space="preserve">Nina </w:t>
            </w:r>
            <w:proofErr w:type="spellStart"/>
            <w:r>
              <w:rPr>
                <w:rFonts w:ascii="Verdana" w:hAnsi="Verdana" w:cstheme="minorHAnsi"/>
                <w:sz w:val="20"/>
                <w:szCs w:val="20"/>
              </w:rPr>
              <w:t>Cemiloglu</w:t>
            </w:r>
            <w:proofErr w:type="spellEnd"/>
          </w:p>
        </w:tc>
      </w:tr>
      <w:tr w:rsidR="005051E0" w:rsidRPr="00134836" w14:paraId="51F47241" w14:textId="77777777" w:rsidTr="005051E0">
        <w:trPr>
          <w:trHeight w:val="450"/>
          <w:tblCellSpacing w:w="15" w:type="dxa"/>
          <w:jc w:val="center"/>
        </w:trPr>
        <w:tc>
          <w:tcPr>
            <w:tcW w:w="1240" w:type="pct"/>
            <w:tcBorders>
              <w:bottom w:val="single" w:sz="6" w:space="0" w:color="CCCCCC"/>
            </w:tcBorders>
            <w:shd w:val="clear" w:color="auto" w:fill="FFFFFF"/>
            <w:tcMar>
              <w:top w:w="15" w:type="dxa"/>
              <w:left w:w="75" w:type="dxa"/>
              <w:bottom w:w="15" w:type="dxa"/>
              <w:right w:w="15" w:type="dxa"/>
            </w:tcMar>
            <w:vAlign w:val="center"/>
          </w:tcPr>
          <w:p w14:paraId="5A8C6D80" w14:textId="77777777" w:rsidR="005051E0" w:rsidRPr="00134836" w:rsidRDefault="005051E0" w:rsidP="005051E0">
            <w:pPr>
              <w:spacing w:line="240" w:lineRule="atLeast"/>
              <w:rPr>
                <w:rFonts w:ascii="Verdana" w:hAnsi="Verdana" w:cstheme="minorHAnsi"/>
                <w:sz w:val="20"/>
                <w:szCs w:val="20"/>
              </w:rPr>
            </w:pPr>
            <w:r w:rsidRPr="00134836">
              <w:rPr>
                <w:rFonts w:ascii="Verdana" w:hAnsi="Verdana" w:cstheme="minorHAnsi"/>
                <w:b/>
                <w:bCs/>
                <w:sz w:val="20"/>
                <w:szCs w:val="20"/>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51B75E" w14:textId="77777777" w:rsidR="005051E0" w:rsidRPr="00134836" w:rsidRDefault="006A5A24" w:rsidP="005051E0">
            <w:pPr>
              <w:spacing w:line="240" w:lineRule="atLeast"/>
              <w:rPr>
                <w:rFonts w:ascii="Verdana" w:hAnsi="Verdana" w:cstheme="minorHAnsi"/>
                <w:sz w:val="20"/>
                <w:szCs w:val="20"/>
              </w:rPr>
            </w:pPr>
            <w:r>
              <w:rPr>
                <w:rFonts w:ascii="Verdana" w:hAnsi="Verdana" w:cstheme="minorHAnsi"/>
                <w:sz w:val="20"/>
                <w:szCs w:val="20"/>
              </w:rPr>
              <w:t xml:space="preserve">Nina </w:t>
            </w:r>
            <w:proofErr w:type="spellStart"/>
            <w:r>
              <w:rPr>
                <w:rFonts w:ascii="Verdana" w:hAnsi="Verdana" w:cstheme="minorHAnsi"/>
                <w:sz w:val="20"/>
                <w:szCs w:val="20"/>
              </w:rPr>
              <w:t>Cemiloglu</w:t>
            </w:r>
            <w:proofErr w:type="spellEnd"/>
          </w:p>
        </w:tc>
      </w:tr>
      <w:tr w:rsidR="005051E0" w:rsidRPr="00134836" w14:paraId="2DFA5E36" w14:textId="77777777" w:rsidTr="005051E0">
        <w:trPr>
          <w:trHeight w:val="450"/>
          <w:tblCellSpacing w:w="15" w:type="dxa"/>
          <w:jc w:val="center"/>
        </w:trPr>
        <w:tc>
          <w:tcPr>
            <w:tcW w:w="1240" w:type="pct"/>
            <w:tcBorders>
              <w:bottom w:val="single" w:sz="6" w:space="0" w:color="CCCCCC"/>
            </w:tcBorders>
            <w:shd w:val="clear" w:color="auto" w:fill="FFFFFF"/>
            <w:tcMar>
              <w:top w:w="15" w:type="dxa"/>
              <w:left w:w="75" w:type="dxa"/>
              <w:bottom w:w="15" w:type="dxa"/>
              <w:right w:w="15" w:type="dxa"/>
            </w:tcMar>
            <w:vAlign w:val="center"/>
          </w:tcPr>
          <w:p w14:paraId="29D0110A" w14:textId="77777777" w:rsidR="005051E0" w:rsidRPr="00134836" w:rsidRDefault="005051E0" w:rsidP="005051E0">
            <w:pPr>
              <w:spacing w:line="240" w:lineRule="atLeast"/>
              <w:rPr>
                <w:rFonts w:ascii="Verdana" w:hAnsi="Verdana" w:cstheme="minorHAnsi"/>
                <w:sz w:val="20"/>
                <w:szCs w:val="20"/>
              </w:rPr>
            </w:pPr>
            <w:r w:rsidRPr="00134836">
              <w:rPr>
                <w:rFonts w:ascii="Verdana" w:hAnsi="Verdana" w:cstheme="minorHAnsi"/>
                <w:b/>
                <w:bCs/>
                <w:sz w:val="20"/>
                <w:szCs w:val="20"/>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2A75EA" w14:textId="77777777" w:rsidR="005051E0" w:rsidRPr="00134836" w:rsidRDefault="005051E0" w:rsidP="005051E0">
            <w:pPr>
              <w:spacing w:line="240" w:lineRule="atLeast"/>
              <w:rPr>
                <w:rFonts w:ascii="Verdana" w:hAnsi="Verdana" w:cstheme="minorHAnsi"/>
                <w:sz w:val="20"/>
                <w:szCs w:val="20"/>
              </w:rPr>
            </w:pPr>
          </w:p>
        </w:tc>
      </w:tr>
      <w:tr w:rsidR="005051E0" w:rsidRPr="00134836" w14:paraId="17ECDA03" w14:textId="77777777" w:rsidTr="005051E0">
        <w:trPr>
          <w:trHeight w:val="450"/>
          <w:tblCellSpacing w:w="15" w:type="dxa"/>
          <w:jc w:val="center"/>
        </w:trPr>
        <w:tc>
          <w:tcPr>
            <w:tcW w:w="1240" w:type="pct"/>
            <w:tcBorders>
              <w:bottom w:val="single" w:sz="6" w:space="0" w:color="CCCCCC"/>
            </w:tcBorders>
            <w:shd w:val="clear" w:color="auto" w:fill="FFFFFF"/>
            <w:tcMar>
              <w:top w:w="15" w:type="dxa"/>
              <w:left w:w="75" w:type="dxa"/>
              <w:bottom w:w="15" w:type="dxa"/>
              <w:right w:w="15" w:type="dxa"/>
            </w:tcMar>
            <w:vAlign w:val="center"/>
          </w:tcPr>
          <w:p w14:paraId="78FD0D0A" w14:textId="77777777" w:rsidR="005051E0" w:rsidRPr="00134836" w:rsidRDefault="005051E0" w:rsidP="005051E0">
            <w:pPr>
              <w:spacing w:line="240" w:lineRule="atLeast"/>
              <w:rPr>
                <w:rFonts w:ascii="Verdana" w:hAnsi="Verdana" w:cstheme="minorHAnsi"/>
                <w:sz w:val="20"/>
                <w:szCs w:val="20"/>
              </w:rPr>
            </w:pPr>
            <w:r w:rsidRPr="00134836">
              <w:rPr>
                <w:rFonts w:ascii="Verdana" w:hAnsi="Verdana" w:cstheme="minorHAnsi"/>
                <w:b/>
                <w:bCs/>
                <w:sz w:val="20"/>
                <w:szCs w:val="20"/>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EA2728" w14:textId="77777777" w:rsidR="005051E0" w:rsidRPr="00134836" w:rsidRDefault="005051E0" w:rsidP="005051E0">
            <w:pPr>
              <w:spacing w:after="120"/>
              <w:ind w:left="-10"/>
              <w:rPr>
                <w:rFonts w:ascii="Verdana" w:hAnsi="Verdana" w:cstheme="minorHAnsi"/>
                <w:sz w:val="20"/>
                <w:szCs w:val="20"/>
              </w:rPr>
            </w:pPr>
            <w:r w:rsidRPr="00134836">
              <w:rPr>
                <w:rFonts w:ascii="Verdana" w:hAnsi="Verdana" w:cstheme="minorHAnsi"/>
                <w:sz w:val="20"/>
                <w:szCs w:val="20"/>
              </w:rPr>
              <w:t>This course introduces the students to various forms of Medieval English drama, and then it focuses on the drama of the Tudor and early Stuart periods.</w:t>
            </w:r>
          </w:p>
        </w:tc>
      </w:tr>
      <w:tr w:rsidR="005051E0" w:rsidRPr="00134836" w14:paraId="1730949B" w14:textId="77777777" w:rsidTr="005051E0">
        <w:trPr>
          <w:trHeight w:val="450"/>
          <w:tblCellSpacing w:w="15" w:type="dxa"/>
          <w:jc w:val="center"/>
        </w:trPr>
        <w:tc>
          <w:tcPr>
            <w:tcW w:w="1240" w:type="pct"/>
            <w:tcBorders>
              <w:bottom w:val="single" w:sz="6" w:space="0" w:color="CCCCCC"/>
            </w:tcBorders>
            <w:shd w:val="clear" w:color="auto" w:fill="FFFFFF"/>
            <w:tcMar>
              <w:top w:w="15" w:type="dxa"/>
              <w:left w:w="75" w:type="dxa"/>
              <w:bottom w:w="15" w:type="dxa"/>
              <w:right w:w="15" w:type="dxa"/>
            </w:tcMar>
            <w:vAlign w:val="center"/>
          </w:tcPr>
          <w:p w14:paraId="74746C92" w14:textId="77777777" w:rsidR="005051E0" w:rsidRPr="00134836" w:rsidRDefault="005051E0" w:rsidP="005051E0">
            <w:pPr>
              <w:spacing w:line="240" w:lineRule="atLeast"/>
              <w:rPr>
                <w:rFonts w:ascii="Verdana" w:hAnsi="Verdana" w:cstheme="minorHAnsi"/>
                <w:sz w:val="20"/>
                <w:szCs w:val="20"/>
              </w:rPr>
            </w:pPr>
            <w:r w:rsidRPr="00134836">
              <w:rPr>
                <w:rFonts w:ascii="Verdana" w:hAnsi="Verdana" w:cstheme="minorHAnsi"/>
                <w:b/>
                <w:bCs/>
                <w:sz w:val="20"/>
                <w:szCs w:val="20"/>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7601D2" w14:textId="77777777" w:rsidR="005051E0" w:rsidRPr="00134836" w:rsidRDefault="005051E0" w:rsidP="005051E0">
            <w:pPr>
              <w:spacing w:line="270" w:lineRule="atLeast"/>
              <w:jc w:val="both"/>
              <w:rPr>
                <w:rFonts w:ascii="Verdana" w:hAnsi="Verdana" w:cstheme="minorHAnsi"/>
                <w:sz w:val="20"/>
                <w:szCs w:val="20"/>
              </w:rPr>
            </w:pPr>
            <w:r w:rsidRPr="00134836">
              <w:rPr>
                <w:rFonts w:ascii="Verdana" w:hAnsi="Verdana" w:cstheme="minorHAnsi"/>
                <w:sz w:val="20"/>
                <w:szCs w:val="20"/>
              </w:rPr>
              <w:t>Individual plays by Thomas Kyd, Christopher Marlowe, William Shakespeare, and others are discussed in relation to the socio-political framework of their era.</w:t>
            </w:r>
          </w:p>
        </w:tc>
      </w:tr>
    </w:tbl>
    <w:p w14:paraId="3DC1C471" w14:textId="77777777" w:rsidR="005E77D7" w:rsidRPr="00134836" w:rsidRDefault="005E77D7" w:rsidP="005E77D7">
      <w:pPr>
        <w:shd w:val="clear" w:color="auto" w:fill="FFFFFF"/>
        <w:rPr>
          <w:rFonts w:ascii="Verdana" w:hAnsi="Verdana" w:cstheme="minorHAnsi"/>
          <w:sz w:val="20"/>
          <w:szCs w:val="20"/>
        </w:rPr>
      </w:pPr>
    </w:p>
    <w:p w14:paraId="4D99FD7D" w14:textId="77777777" w:rsidR="005E77D7" w:rsidRPr="00134836" w:rsidRDefault="005E77D7" w:rsidP="005E77D7">
      <w:pPr>
        <w:shd w:val="clear" w:color="auto" w:fill="FFFFFF"/>
        <w:rPr>
          <w:rFonts w:ascii="Verdana" w:hAnsi="Verdana" w:cstheme="minorHAnsi"/>
          <w:sz w:val="20"/>
          <w:szCs w:val="20"/>
        </w:rPr>
      </w:pPr>
    </w:p>
    <w:tbl>
      <w:tblPr>
        <w:tblW w:w="483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67"/>
        <w:gridCol w:w="1893"/>
        <w:gridCol w:w="1224"/>
        <w:gridCol w:w="1481"/>
      </w:tblGrid>
      <w:tr w:rsidR="00EA0DE0" w:rsidRPr="00134836" w14:paraId="54CC9B55" w14:textId="77777777" w:rsidTr="00027ECB">
        <w:trPr>
          <w:tblCellSpacing w:w="15" w:type="dxa"/>
          <w:jc w:val="center"/>
        </w:trPr>
        <w:tc>
          <w:tcPr>
            <w:tcW w:w="2354" w:type="pct"/>
            <w:tcBorders>
              <w:bottom w:val="single" w:sz="6" w:space="0" w:color="CCCCCC"/>
            </w:tcBorders>
            <w:shd w:val="clear" w:color="auto" w:fill="FFFFFF"/>
            <w:vAlign w:val="center"/>
          </w:tcPr>
          <w:p w14:paraId="279E8778"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1066" w:type="pct"/>
            <w:tcBorders>
              <w:bottom w:val="single" w:sz="6" w:space="0" w:color="CCCCCC"/>
            </w:tcBorders>
            <w:shd w:val="clear" w:color="auto" w:fill="FFFFFF"/>
          </w:tcPr>
          <w:p w14:paraId="07BFBF05" w14:textId="77777777" w:rsidR="005E77D7" w:rsidRPr="00134836" w:rsidRDefault="005E77D7" w:rsidP="005E77D7">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620FCDAC"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811" w:type="pct"/>
            <w:tcBorders>
              <w:bottom w:val="single" w:sz="6" w:space="0" w:color="CCCCCC"/>
            </w:tcBorders>
            <w:shd w:val="clear" w:color="auto" w:fill="FFFFFF"/>
            <w:tcMar>
              <w:top w:w="15" w:type="dxa"/>
              <w:left w:w="75" w:type="dxa"/>
              <w:bottom w:w="15" w:type="dxa"/>
              <w:right w:w="15" w:type="dxa"/>
            </w:tcMar>
            <w:vAlign w:val="center"/>
          </w:tcPr>
          <w:p w14:paraId="13523BCB"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027ECB" w:rsidRPr="00134836" w14:paraId="38D3388D" w14:textId="77777777" w:rsidTr="00027ECB">
        <w:trPr>
          <w:trHeight w:val="450"/>
          <w:tblCellSpacing w:w="15" w:type="dxa"/>
          <w:jc w:val="center"/>
        </w:trPr>
        <w:tc>
          <w:tcPr>
            <w:tcW w:w="2354" w:type="pct"/>
            <w:tcBorders>
              <w:bottom w:val="single" w:sz="6" w:space="0" w:color="CCCCCC"/>
            </w:tcBorders>
            <w:shd w:val="clear" w:color="auto" w:fill="FFFFFF"/>
            <w:vAlign w:val="center"/>
          </w:tcPr>
          <w:p w14:paraId="486FFBBF" w14:textId="77777777" w:rsidR="00027ECB" w:rsidRPr="00134836" w:rsidRDefault="00027ECB" w:rsidP="00027ECB">
            <w:pPr>
              <w:spacing w:line="270" w:lineRule="atLeast"/>
              <w:jc w:val="both"/>
              <w:rPr>
                <w:rFonts w:ascii="Verdana" w:hAnsi="Verdana" w:cstheme="minorHAnsi"/>
                <w:sz w:val="20"/>
                <w:szCs w:val="20"/>
              </w:rPr>
            </w:pPr>
            <w:r w:rsidRPr="00134836">
              <w:rPr>
                <w:rFonts w:ascii="Verdana" w:hAnsi="Verdana" w:cstheme="minorHAnsi"/>
                <w:sz w:val="20"/>
                <w:szCs w:val="20"/>
              </w:rPr>
              <w:t>1. To read drama as a work to be performed on stage.</w:t>
            </w:r>
          </w:p>
        </w:tc>
        <w:tc>
          <w:tcPr>
            <w:tcW w:w="1066" w:type="pct"/>
            <w:tcBorders>
              <w:bottom w:val="single" w:sz="6" w:space="0" w:color="CCCCCC"/>
            </w:tcBorders>
            <w:shd w:val="clear" w:color="auto" w:fill="FFFFFF"/>
            <w:vAlign w:val="center"/>
          </w:tcPr>
          <w:p w14:paraId="0B19AF7F" w14:textId="77777777" w:rsidR="00027ECB" w:rsidRPr="00134836" w:rsidRDefault="00027ECB" w:rsidP="00027ECB">
            <w:pPr>
              <w:spacing w:line="256" w:lineRule="atLeast"/>
              <w:jc w:val="center"/>
              <w:rPr>
                <w:rFonts w:ascii="Verdana" w:hAnsi="Verdana" w:cstheme="minorHAnsi"/>
                <w:sz w:val="20"/>
                <w:szCs w:val="20"/>
              </w:rPr>
            </w:pPr>
            <w:r w:rsidRPr="00134836">
              <w:rPr>
                <w:rFonts w:ascii="Verdana" w:hAnsi="Verdana" w:cstheme="minorHAnsi"/>
                <w:sz w:val="20"/>
                <w:szCs w:val="20"/>
              </w:rPr>
              <w:t>1-6, 9-10</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736E5E32" w14:textId="77777777" w:rsidR="00027ECB" w:rsidRPr="00134836" w:rsidRDefault="00027ECB" w:rsidP="00027ECB">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811" w:type="pct"/>
            <w:tcBorders>
              <w:bottom w:val="single" w:sz="6" w:space="0" w:color="CCCCCC"/>
            </w:tcBorders>
            <w:shd w:val="clear" w:color="auto" w:fill="FFFFFF"/>
            <w:tcMar>
              <w:top w:w="15" w:type="dxa"/>
              <w:left w:w="75" w:type="dxa"/>
              <w:bottom w:w="15" w:type="dxa"/>
              <w:right w:w="15" w:type="dxa"/>
            </w:tcMar>
            <w:vAlign w:val="center"/>
          </w:tcPr>
          <w:p w14:paraId="6C2093CE" w14:textId="77777777" w:rsidR="00027ECB" w:rsidRPr="00134836" w:rsidRDefault="00027ECB" w:rsidP="00027ECB">
            <w:pPr>
              <w:spacing w:line="240" w:lineRule="atLeast"/>
              <w:jc w:val="center"/>
              <w:rPr>
                <w:rFonts w:ascii="Verdana" w:hAnsi="Verdana" w:cstheme="minorHAnsi"/>
                <w:sz w:val="20"/>
                <w:szCs w:val="20"/>
              </w:rPr>
            </w:pPr>
            <w:r w:rsidRPr="00134836">
              <w:rPr>
                <w:rFonts w:ascii="Verdana" w:hAnsi="Verdana" w:cstheme="minorHAnsi"/>
                <w:sz w:val="20"/>
                <w:szCs w:val="20"/>
              </w:rPr>
              <w:t>A,</w:t>
            </w:r>
            <w:r w:rsidR="00BA1CE9">
              <w:rPr>
                <w:rFonts w:ascii="Verdana" w:hAnsi="Verdana" w:cstheme="minorHAnsi"/>
                <w:sz w:val="20"/>
                <w:szCs w:val="20"/>
              </w:rPr>
              <w:t xml:space="preserve"> </w:t>
            </w:r>
            <w:r w:rsidRPr="00134836">
              <w:rPr>
                <w:rFonts w:ascii="Verdana" w:hAnsi="Verdana" w:cstheme="minorHAnsi"/>
                <w:sz w:val="20"/>
                <w:szCs w:val="20"/>
              </w:rPr>
              <w:t>C</w:t>
            </w:r>
          </w:p>
        </w:tc>
      </w:tr>
      <w:tr w:rsidR="00027ECB" w:rsidRPr="00134836" w14:paraId="63E8F078" w14:textId="77777777" w:rsidTr="00027ECB">
        <w:trPr>
          <w:trHeight w:val="450"/>
          <w:tblCellSpacing w:w="15" w:type="dxa"/>
          <w:jc w:val="center"/>
        </w:trPr>
        <w:tc>
          <w:tcPr>
            <w:tcW w:w="2354" w:type="pct"/>
            <w:tcBorders>
              <w:bottom w:val="single" w:sz="6" w:space="0" w:color="CCCCCC"/>
            </w:tcBorders>
            <w:shd w:val="clear" w:color="auto" w:fill="FFFFFF"/>
            <w:vAlign w:val="center"/>
          </w:tcPr>
          <w:p w14:paraId="1A2D56A9" w14:textId="77777777" w:rsidR="00027ECB" w:rsidRPr="00134836" w:rsidRDefault="00027ECB" w:rsidP="00027ECB">
            <w:pPr>
              <w:spacing w:line="270" w:lineRule="atLeast"/>
              <w:jc w:val="both"/>
              <w:rPr>
                <w:rFonts w:ascii="Verdana" w:hAnsi="Verdana" w:cstheme="minorHAnsi"/>
                <w:sz w:val="20"/>
                <w:szCs w:val="20"/>
              </w:rPr>
            </w:pPr>
            <w:r w:rsidRPr="00134836">
              <w:rPr>
                <w:rFonts w:ascii="Verdana" w:hAnsi="Verdana" w:cstheme="minorHAnsi"/>
                <w:sz w:val="20"/>
                <w:szCs w:val="20"/>
              </w:rPr>
              <w:t>2. To evaluate the development of the dramatic form.</w:t>
            </w:r>
          </w:p>
        </w:tc>
        <w:tc>
          <w:tcPr>
            <w:tcW w:w="1066" w:type="pct"/>
            <w:tcBorders>
              <w:bottom w:val="single" w:sz="6" w:space="0" w:color="CCCCCC"/>
            </w:tcBorders>
            <w:shd w:val="clear" w:color="auto" w:fill="FFFFFF"/>
            <w:vAlign w:val="center"/>
          </w:tcPr>
          <w:p w14:paraId="58625847" w14:textId="77777777" w:rsidR="00027ECB" w:rsidRPr="00134836" w:rsidRDefault="00027ECB" w:rsidP="00027ECB">
            <w:pPr>
              <w:spacing w:line="256" w:lineRule="atLeast"/>
              <w:jc w:val="center"/>
              <w:rPr>
                <w:rFonts w:ascii="Verdana" w:hAnsi="Verdana" w:cstheme="minorHAnsi"/>
                <w:sz w:val="20"/>
                <w:szCs w:val="20"/>
              </w:rPr>
            </w:pPr>
            <w:r w:rsidRPr="00134836">
              <w:rPr>
                <w:rFonts w:ascii="Verdana" w:hAnsi="Verdana" w:cstheme="minorHAnsi"/>
                <w:sz w:val="20"/>
                <w:szCs w:val="20"/>
              </w:rPr>
              <w:t>1-6, 9-10</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4FE16F30" w14:textId="77777777" w:rsidR="00027ECB" w:rsidRPr="00134836" w:rsidRDefault="00027ECB" w:rsidP="00027ECB">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811" w:type="pct"/>
            <w:tcBorders>
              <w:bottom w:val="single" w:sz="6" w:space="0" w:color="CCCCCC"/>
            </w:tcBorders>
            <w:shd w:val="clear" w:color="auto" w:fill="FFFFFF"/>
            <w:tcMar>
              <w:top w:w="15" w:type="dxa"/>
              <w:left w:w="75" w:type="dxa"/>
              <w:bottom w:w="15" w:type="dxa"/>
              <w:right w:w="15" w:type="dxa"/>
            </w:tcMar>
            <w:vAlign w:val="center"/>
          </w:tcPr>
          <w:p w14:paraId="167364A6" w14:textId="77777777" w:rsidR="00027ECB" w:rsidRPr="00134836" w:rsidRDefault="00027ECB" w:rsidP="00027ECB">
            <w:pPr>
              <w:spacing w:line="240" w:lineRule="atLeast"/>
              <w:jc w:val="center"/>
              <w:rPr>
                <w:rFonts w:ascii="Verdana" w:hAnsi="Verdana" w:cstheme="minorHAnsi"/>
                <w:sz w:val="20"/>
                <w:szCs w:val="20"/>
              </w:rPr>
            </w:pPr>
            <w:r w:rsidRPr="00134836">
              <w:rPr>
                <w:rFonts w:ascii="Verdana" w:hAnsi="Verdana" w:cstheme="minorHAnsi"/>
                <w:sz w:val="20"/>
                <w:szCs w:val="20"/>
              </w:rPr>
              <w:t>A,</w:t>
            </w:r>
            <w:r w:rsidR="00BA1CE9">
              <w:rPr>
                <w:rFonts w:ascii="Verdana" w:hAnsi="Verdana" w:cstheme="minorHAnsi"/>
                <w:sz w:val="20"/>
                <w:szCs w:val="20"/>
              </w:rPr>
              <w:t xml:space="preserve"> </w:t>
            </w:r>
            <w:r w:rsidRPr="00134836">
              <w:rPr>
                <w:rFonts w:ascii="Verdana" w:hAnsi="Verdana" w:cstheme="minorHAnsi"/>
                <w:sz w:val="20"/>
                <w:szCs w:val="20"/>
              </w:rPr>
              <w:t>C</w:t>
            </w:r>
          </w:p>
        </w:tc>
      </w:tr>
      <w:tr w:rsidR="00027ECB" w:rsidRPr="00134836" w14:paraId="74BE2432" w14:textId="77777777" w:rsidTr="00027ECB">
        <w:trPr>
          <w:trHeight w:val="450"/>
          <w:tblCellSpacing w:w="15" w:type="dxa"/>
          <w:jc w:val="center"/>
        </w:trPr>
        <w:tc>
          <w:tcPr>
            <w:tcW w:w="2354" w:type="pct"/>
            <w:tcBorders>
              <w:bottom w:val="single" w:sz="6" w:space="0" w:color="CCCCCC"/>
            </w:tcBorders>
            <w:shd w:val="clear" w:color="auto" w:fill="FFFFFF"/>
            <w:vAlign w:val="center"/>
          </w:tcPr>
          <w:p w14:paraId="7A5E2653" w14:textId="77777777" w:rsidR="00027ECB" w:rsidRPr="00134836" w:rsidRDefault="00027ECB" w:rsidP="00027ECB">
            <w:pPr>
              <w:spacing w:line="270" w:lineRule="atLeast"/>
              <w:jc w:val="both"/>
              <w:rPr>
                <w:rFonts w:ascii="Verdana" w:hAnsi="Verdana" w:cstheme="minorHAnsi"/>
                <w:sz w:val="20"/>
                <w:szCs w:val="20"/>
              </w:rPr>
            </w:pPr>
            <w:r w:rsidRPr="00134836">
              <w:rPr>
                <w:rFonts w:ascii="Verdana" w:hAnsi="Verdana" w:cstheme="minorHAnsi"/>
                <w:sz w:val="20"/>
                <w:szCs w:val="20"/>
              </w:rPr>
              <w:t>3. To relate the dramatic content to the cultural-historical development.</w:t>
            </w:r>
          </w:p>
        </w:tc>
        <w:tc>
          <w:tcPr>
            <w:tcW w:w="1066" w:type="pct"/>
            <w:tcBorders>
              <w:bottom w:val="single" w:sz="6" w:space="0" w:color="CCCCCC"/>
            </w:tcBorders>
            <w:shd w:val="clear" w:color="auto" w:fill="FFFFFF"/>
            <w:vAlign w:val="center"/>
          </w:tcPr>
          <w:p w14:paraId="08F12C3A" w14:textId="77777777" w:rsidR="00027ECB" w:rsidRPr="00134836" w:rsidRDefault="00027ECB" w:rsidP="00027ECB">
            <w:pPr>
              <w:spacing w:line="256" w:lineRule="atLeast"/>
              <w:jc w:val="center"/>
              <w:rPr>
                <w:rFonts w:ascii="Verdana" w:hAnsi="Verdana" w:cstheme="minorHAnsi"/>
                <w:sz w:val="20"/>
                <w:szCs w:val="20"/>
              </w:rPr>
            </w:pPr>
            <w:r w:rsidRPr="00134836">
              <w:rPr>
                <w:rFonts w:ascii="Verdana" w:hAnsi="Verdana" w:cstheme="minorHAnsi"/>
                <w:sz w:val="20"/>
                <w:szCs w:val="20"/>
              </w:rPr>
              <w:t>1-6, 9-10</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273A5A1B" w14:textId="77777777" w:rsidR="00027ECB" w:rsidRPr="00134836" w:rsidRDefault="00027ECB" w:rsidP="00027ECB">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811" w:type="pct"/>
            <w:tcBorders>
              <w:bottom w:val="single" w:sz="6" w:space="0" w:color="CCCCCC"/>
            </w:tcBorders>
            <w:shd w:val="clear" w:color="auto" w:fill="FFFFFF"/>
            <w:tcMar>
              <w:top w:w="15" w:type="dxa"/>
              <w:left w:w="75" w:type="dxa"/>
              <w:bottom w:w="15" w:type="dxa"/>
              <w:right w:w="15" w:type="dxa"/>
            </w:tcMar>
            <w:vAlign w:val="center"/>
          </w:tcPr>
          <w:p w14:paraId="049F77A8" w14:textId="77777777" w:rsidR="00027ECB" w:rsidRPr="00134836" w:rsidRDefault="00027ECB" w:rsidP="00027ECB">
            <w:pPr>
              <w:spacing w:line="240" w:lineRule="atLeast"/>
              <w:jc w:val="center"/>
              <w:rPr>
                <w:rFonts w:ascii="Verdana" w:hAnsi="Verdana" w:cstheme="minorHAnsi"/>
                <w:sz w:val="20"/>
                <w:szCs w:val="20"/>
              </w:rPr>
            </w:pPr>
            <w:r w:rsidRPr="00134836">
              <w:rPr>
                <w:rFonts w:ascii="Verdana" w:hAnsi="Verdana" w:cstheme="minorHAnsi"/>
                <w:sz w:val="20"/>
                <w:szCs w:val="20"/>
              </w:rPr>
              <w:t>A,</w:t>
            </w:r>
            <w:r w:rsidR="00BA1CE9">
              <w:rPr>
                <w:rFonts w:ascii="Verdana" w:hAnsi="Verdana" w:cstheme="minorHAnsi"/>
                <w:sz w:val="20"/>
                <w:szCs w:val="20"/>
              </w:rPr>
              <w:t xml:space="preserve"> </w:t>
            </w:r>
            <w:r w:rsidRPr="00134836">
              <w:rPr>
                <w:rFonts w:ascii="Verdana" w:hAnsi="Verdana" w:cstheme="minorHAnsi"/>
                <w:sz w:val="20"/>
                <w:szCs w:val="20"/>
              </w:rPr>
              <w:t>C</w:t>
            </w:r>
          </w:p>
        </w:tc>
      </w:tr>
      <w:tr w:rsidR="00027ECB" w:rsidRPr="00134836" w14:paraId="16D9D5E9" w14:textId="77777777" w:rsidTr="00027ECB">
        <w:trPr>
          <w:trHeight w:val="450"/>
          <w:tblCellSpacing w:w="15" w:type="dxa"/>
          <w:jc w:val="center"/>
        </w:trPr>
        <w:tc>
          <w:tcPr>
            <w:tcW w:w="2354" w:type="pct"/>
            <w:tcBorders>
              <w:bottom w:val="single" w:sz="6" w:space="0" w:color="CCCCCC"/>
            </w:tcBorders>
            <w:shd w:val="clear" w:color="auto" w:fill="FFFFFF"/>
            <w:vAlign w:val="center"/>
          </w:tcPr>
          <w:p w14:paraId="3D7F8CE6" w14:textId="77777777" w:rsidR="00027ECB" w:rsidRPr="00134836" w:rsidRDefault="00027ECB" w:rsidP="00027ECB">
            <w:pPr>
              <w:spacing w:line="270" w:lineRule="atLeast"/>
              <w:jc w:val="both"/>
              <w:rPr>
                <w:rFonts w:ascii="Verdana" w:hAnsi="Verdana" w:cstheme="minorHAnsi"/>
                <w:sz w:val="20"/>
                <w:szCs w:val="20"/>
              </w:rPr>
            </w:pPr>
            <w:r w:rsidRPr="00134836">
              <w:rPr>
                <w:rFonts w:ascii="Verdana" w:hAnsi="Verdana" w:cstheme="minorHAnsi"/>
                <w:sz w:val="20"/>
                <w:szCs w:val="20"/>
              </w:rPr>
              <w:t xml:space="preserve">4) To </w:t>
            </w:r>
            <w:r w:rsidR="00CA4025" w:rsidRPr="00134836">
              <w:rPr>
                <w:rFonts w:ascii="Verdana" w:hAnsi="Verdana" w:cstheme="minorHAnsi"/>
                <w:sz w:val="20"/>
                <w:szCs w:val="20"/>
              </w:rPr>
              <w:t>analy</w:t>
            </w:r>
            <w:r w:rsidR="00BA1CE9">
              <w:rPr>
                <w:rFonts w:ascii="Verdana" w:hAnsi="Verdana" w:cstheme="minorHAnsi"/>
                <w:sz w:val="20"/>
                <w:szCs w:val="20"/>
              </w:rPr>
              <w:t>z</w:t>
            </w:r>
            <w:r w:rsidR="00CA4025" w:rsidRPr="00134836">
              <w:rPr>
                <w:rFonts w:ascii="Verdana" w:hAnsi="Verdana" w:cstheme="minorHAnsi"/>
                <w:sz w:val="20"/>
                <w:szCs w:val="20"/>
              </w:rPr>
              <w:t>e</w:t>
            </w:r>
            <w:r w:rsidRPr="00134836">
              <w:rPr>
                <w:rFonts w:ascii="Verdana" w:hAnsi="Verdana" w:cstheme="minorHAnsi"/>
                <w:sz w:val="20"/>
                <w:szCs w:val="20"/>
              </w:rPr>
              <w:t xml:space="preserve"> different definitions of drama.</w:t>
            </w:r>
          </w:p>
        </w:tc>
        <w:tc>
          <w:tcPr>
            <w:tcW w:w="1066" w:type="pct"/>
            <w:tcBorders>
              <w:bottom w:val="single" w:sz="6" w:space="0" w:color="CCCCCC"/>
            </w:tcBorders>
            <w:shd w:val="clear" w:color="auto" w:fill="FFFFFF"/>
            <w:vAlign w:val="center"/>
          </w:tcPr>
          <w:p w14:paraId="614D1B69" w14:textId="77777777" w:rsidR="00027ECB" w:rsidRPr="00134836" w:rsidRDefault="00027ECB" w:rsidP="00027ECB">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66216C66" w14:textId="77777777" w:rsidR="00027ECB" w:rsidRPr="00134836" w:rsidRDefault="00027ECB" w:rsidP="00027ECB">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811" w:type="pct"/>
            <w:tcBorders>
              <w:bottom w:val="single" w:sz="6" w:space="0" w:color="CCCCCC"/>
            </w:tcBorders>
            <w:shd w:val="clear" w:color="auto" w:fill="FFFFFF"/>
            <w:tcMar>
              <w:top w:w="15" w:type="dxa"/>
              <w:left w:w="75" w:type="dxa"/>
              <w:bottom w:w="15" w:type="dxa"/>
              <w:right w:w="15" w:type="dxa"/>
            </w:tcMar>
            <w:vAlign w:val="center"/>
          </w:tcPr>
          <w:p w14:paraId="2B487C6B" w14:textId="77777777" w:rsidR="00027ECB" w:rsidRPr="00134836" w:rsidRDefault="00027ECB" w:rsidP="00027ECB">
            <w:pPr>
              <w:spacing w:line="240" w:lineRule="atLeast"/>
              <w:jc w:val="center"/>
              <w:rPr>
                <w:rFonts w:ascii="Verdana" w:hAnsi="Verdana" w:cstheme="minorHAnsi"/>
                <w:sz w:val="20"/>
                <w:szCs w:val="20"/>
              </w:rPr>
            </w:pPr>
            <w:r w:rsidRPr="00134836">
              <w:rPr>
                <w:rFonts w:ascii="Verdana" w:hAnsi="Verdana" w:cstheme="minorHAnsi"/>
                <w:sz w:val="20"/>
                <w:szCs w:val="20"/>
              </w:rPr>
              <w:t>B,</w:t>
            </w:r>
            <w:r w:rsidR="00BA1CE9">
              <w:rPr>
                <w:rFonts w:ascii="Verdana" w:hAnsi="Verdana" w:cstheme="minorHAnsi"/>
                <w:sz w:val="20"/>
                <w:szCs w:val="20"/>
              </w:rPr>
              <w:t xml:space="preserve"> </w:t>
            </w:r>
            <w:r w:rsidRPr="00134836">
              <w:rPr>
                <w:rFonts w:ascii="Verdana" w:hAnsi="Verdana" w:cstheme="minorHAnsi"/>
                <w:sz w:val="20"/>
                <w:szCs w:val="20"/>
              </w:rPr>
              <w:t>C,</w:t>
            </w:r>
            <w:r w:rsidR="00BA1CE9">
              <w:rPr>
                <w:rFonts w:ascii="Verdana" w:hAnsi="Verdana" w:cstheme="minorHAnsi"/>
                <w:sz w:val="20"/>
                <w:szCs w:val="20"/>
              </w:rPr>
              <w:t xml:space="preserve"> </w:t>
            </w:r>
            <w:r w:rsidRPr="00134836">
              <w:rPr>
                <w:rFonts w:ascii="Verdana" w:hAnsi="Verdana" w:cstheme="minorHAnsi"/>
                <w:sz w:val="20"/>
                <w:szCs w:val="20"/>
              </w:rPr>
              <w:t>D</w:t>
            </w:r>
          </w:p>
        </w:tc>
      </w:tr>
      <w:tr w:rsidR="00027ECB" w:rsidRPr="00134836" w14:paraId="69E71976" w14:textId="77777777" w:rsidTr="00027ECB">
        <w:trPr>
          <w:trHeight w:val="450"/>
          <w:tblCellSpacing w:w="15" w:type="dxa"/>
          <w:jc w:val="center"/>
        </w:trPr>
        <w:tc>
          <w:tcPr>
            <w:tcW w:w="2354" w:type="pct"/>
            <w:tcBorders>
              <w:bottom w:val="single" w:sz="6" w:space="0" w:color="CCCCCC"/>
            </w:tcBorders>
            <w:shd w:val="clear" w:color="auto" w:fill="FFFFFF"/>
            <w:vAlign w:val="center"/>
          </w:tcPr>
          <w:p w14:paraId="3DF01899" w14:textId="77777777" w:rsidR="00027ECB" w:rsidRPr="00134836" w:rsidRDefault="00027ECB" w:rsidP="00027ECB">
            <w:pPr>
              <w:spacing w:line="270" w:lineRule="atLeast"/>
              <w:jc w:val="both"/>
              <w:rPr>
                <w:rFonts w:ascii="Verdana" w:hAnsi="Verdana" w:cstheme="minorHAnsi"/>
                <w:sz w:val="20"/>
                <w:szCs w:val="20"/>
              </w:rPr>
            </w:pPr>
            <w:r w:rsidRPr="00134836">
              <w:rPr>
                <w:rFonts w:ascii="Verdana" w:hAnsi="Verdana" w:cstheme="minorHAnsi"/>
                <w:sz w:val="20"/>
                <w:szCs w:val="20"/>
              </w:rPr>
              <w:t>5) To gain interpretative skills used in the analysis of literary texts.</w:t>
            </w:r>
          </w:p>
        </w:tc>
        <w:tc>
          <w:tcPr>
            <w:tcW w:w="1066" w:type="pct"/>
            <w:tcBorders>
              <w:bottom w:val="single" w:sz="6" w:space="0" w:color="CCCCCC"/>
            </w:tcBorders>
            <w:shd w:val="clear" w:color="auto" w:fill="FFFFFF"/>
            <w:vAlign w:val="center"/>
          </w:tcPr>
          <w:p w14:paraId="3EEC6DF7" w14:textId="77777777" w:rsidR="00027ECB" w:rsidRPr="00134836" w:rsidRDefault="00027ECB" w:rsidP="00027ECB">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0F43620B" w14:textId="77777777" w:rsidR="00027ECB" w:rsidRPr="00134836" w:rsidRDefault="00027ECB" w:rsidP="00027ECB">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811" w:type="pct"/>
            <w:tcBorders>
              <w:bottom w:val="single" w:sz="6" w:space="0" w:color="CCCCCC"/>
            </w:tcBorders>
            <w:shd w:val="clear" w:color="auto" w:fill="FFFFFF"/>
            <w:tcMar>
              <w:top w:w="15" w:type="dxa"/>
              <w:left w:w="75" w:type="dxa"/>
              <w:bottom w:w="15" w:type="dxa"/>
              <w:right w:w="15" w:type="dxa"/>
            </w:tcMar>
            <w:vAlign w:val="center"/>
          </w:tcPr>
          <w:p w14:paraId="2714F426" w14:textId="77777777" w:rsidR="00027ECB" w:rsidRPr="00134836" w:rsidRDefault="00027ECB" w:rsidP="00027ECB">
            <w:pPr>
              <w:spacing w:line="240" w:lineRule="atLeast"/>
              <w:jc w:val="center"/>
              <w:rPr>
                <w:rFonts w:ascii="Verdana" w:hAnsi="Verdana" w:cstheme="minorHAnsi"/>
                <w:sz w:val="20"/>
                <w:szCs w:val="20"/>
              </w:rPr>
            </w:pPr>
            <w:r w:rsidRPr="00134836">
              <w:rPr>
                <w:rFonts w:ascii="Verdana" w:hAnsi="Verdana" w:cstheme="minorHAnsi"/>
                <w:sz w:val="20"/>
                <w:szCs w:val="20"/>
              </w:rPr>
              <w:t>B,</w:t>
            </w:r>
            <w:r w:rsidR="00BA1CE9">
              <w:rPr>
                <w:rFonts w:ascii="Verdana" w:hAnsi="Verdana" w:cstheme="minorHAnsi"/>
                <w:sz w:val="20"/>
                <w:szCs w:val="20"/>
              </w:rPr>
              <w:t xml:space="preserve"> </w:t>
            </w:r>
            <w:r w:rsidRPr="00134836">
              <w:rPr>
                <w:rFonts w:ascii="Verdana" w:hAnsi="Verdana" w:cstheme="minorHAnsi"/>
                <w:sz w:val="20"/>
                <w:szCs w:val="20"/>
              </w:rPr>
              <w:t>C,</w:t>
            </w:r>
            <w:r w:rsidR="00BA1CE9">
              <w:rPr>
                <w:rFonts w:ascii="Verdana" w:hAnsi="Verdana" w:cstheme="minorHAnsi"/>
                <w:sz w:val="20"/>
                <w:szCs w:val="20"/>
              </w:rPr>
              <w:t xml:space="preserve"> </w:t>
            </w:r>
            <w:r w:rsidRPr="00134836">
              <w:rPr>
                <w:rFonts w:ascii="Verdana" w:hAnsi="Verdana" w:cstheme="minorHAnsi"/>
                <w:sz w:val="20"/>
                <w:szCs w:val="20"/>
              </w:rPr>
              <w:t>D</w:t>
            </w:r>
          </w:p>
        </w:tc>
      </w:tr>
    </w:tbl>
    <w:p w14:paraId="61C8C4E4" w14:textId="77777777" w:rsidR="005E77D7" w:rsidRPr="00134836" w:rsidRDefault="005E77D7" w:rsidP="005E77D7">
      <w:pPr>
        <w:shd w:val="clear" w:color="auto" w:fill="FFFFFF"/>
        <w:rPr>
          <w:rFonts w:ascii="Verdana" w:hAnsi="Verdana" w:cstheme="minorHAnsi"/>
          <w:sz w:val="20"/>
          <w:szCs w:val="20"/>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EA0DE0" w:rsidRPr="00134836" w14:paraId="2F64922F" w14:textId="77777777" w:rsidTr="005E77D7">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6E3656C9"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35AC55CE"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56FB0FB4" w14:textId="77777777" w:rsidTr="005E77D7">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4048E074"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46D791A4"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78963F09" w14:textId="77777777" w:rsidR="005E77D7" w:rsidRDefault="005E77D7" w:rsidP="005E77D7">
      <w:pPr>
        <w:shd w:val="clear" w:color="auto" w:fill="FFFFFF"/>
        <w:rPr>
          <w:rFonts w:ascii="Verdana" w:hAnsi="Verdana" w:cstheme="minorHAnsi"/>
          <w:sz w:val="20"/>
          <w:szCs w:val="20"/>
        </w:rPr>
      </w:pPr>
    </w:p>
    <w:p w14:paraId="36FD2386" w14:textId="77777777" w:rsidR="007A7081" w:rsidRPr="00134836" w:rsidRDefault="007A7081" w:rsidP="005E77D7">
      <w:pPr>
        <w:shd w:val="clear" w:color="auto" w:fill="FFFFFF"/>
        <w:rPr>
          <w:rFonts w:ascii="Verdana" w:hAnsi="Verdana" w:cstheme="minorHAnsi"/>
          <w:sz w:val="20"/>
          <w:szCs w:val="20"/>
        </w:rPr>
      </w:pPr>
    </w:p>
    <w:tbl>
      <w:tblPr>
        <w:tblW w:w="48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5645"/>
        <w:gridCol w:w="2376"/>
      </w:tblGrid>
      <w:tr w:rsidR="00EA0DE0" w:rsidRPr="00134836" w14:paraId="02035F08" w14:textId="77777777" w:rsidTr="005E77D7">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28488AD9"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lastRenderedPageBreak/>
              <w:t>COURSE CONTENT</w:t>
            </w:r>
          </w:p>
        </w:tc>
      </w:tr>
      <w:tr w:rsidR="00EA0DE0" w:rsidRPr="00134836" w14:paraId="1CCE4AE4" w14:textId="77777777" w:rsidTr="005E77D7">
        <w:trPr>
          <w:trHeight w:val="450"/>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56617239"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Week</w:t>
            </w:r>
          </w:p>
        </w:tc>
        <w:tc>
          <w:tcPr>
            <w:tcW w:w="3240" w:type="pct"/>
            <w:tcBorders>
              <w:bottom w:val="single" w:sz="6" w:space="0" w:color="CCCCCC"/>
            </w:tcBorders>
            <w:shd w:val="clear" w:color="auto" w:fill="FFFFFF"/>
            <w:tcMar>
              <w:top w:w="15" w:type="dxa"/>
              <w:left w:w="75" w:type="dxa"/>
              <w:bottom w:w="15" w:type="dxa"/>
              <w:right w:w="15" w:type="dxa"/>
            </w:tcMar>
            <w:vAlign w:val="center"/>
          </w:tcPr>
          <w:p w14:paraId="7367D703"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Topics</w:t>
            </w:r>
          </w:p>
        </w:tc>
        <w:tc>
          <w:tcPr>
            <w:tcW w:w="1325" w:type="pct"/>
            <w:tcBorders>
              <w:bottom w:val="single" w:sz="6" w:space="0" w:color="CCCCCC"/>
            </w:tcBorders>
            <w:shd w:val="clear" w:color="auto" w:fill="FFFFFF"/>
            <w:tcMar>
              <w:top w:w="15" w:type="dxa"/>
              <w:left w:w="75" w:type="dxa"/>
              <w:bottom w:w="15" w:type="dxa"/>
              <w:right w:w="15" w:type="dxa"/>
            </w:tcMar>
            <w:vAlign w:val="center"/>
          </w:tcPr>
          <w:p w14:paraId="71B08AEB"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Study Materials</w:t>
            </w:r>
          </w:p>
        </w:tc>
      </w:tr>
      <w:tr w:rsidR="00EA0DE0" w:rsidRPr="00134836" w14:paraId="5EDD0096" w14:textId="77777777" w:rsidTr="005E77D7">
        <w:trPr>
          <w:trHeight w:val="375"/>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311BC780"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C13598"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Introduction: Play Analysis</w:t>
            </w:r>
          </w:p>
        </w:tc>
        <w:tc>
          <w:tcPr>
            <w:tcW w:w="1325" w:type="pct"/>
            <w:tcBorders>
              <w:bottom w:val="single" w:sz="6" w:space="0" w:color="CCCCCC"/>
            </w:tcBorders>
            <w:shd w:val="clear" w:color="auto" w:fill="FFFFFF"/>
            <w:tcMar>
              <w:top w:w="15" w:type="dxa"/>
              <w:left w:w="75" w:type="dxa"/>
              <w:bottom w:w="15" w:type="dxa"/>
              <w:right w:w="15" w:type="dxa"/>
            </w:tcMar>
            <w:vAlign w:val="center"/>
          </w:tcPr>
          <w:p w14:paraId="3C31D59F" w14:textId="77777777" w:rsidR="005E77D7" w:rsidRPr="00134836" w:rsidRDefault="007A7081" w:rsidP="005E77D7">
            <w:pPr>
              <w:spacing w:line="240" w:lineRule="atLeast"/>
              <w:rPr>
                <w:rFonts w:ascii="Verdana" w:hAnsi="Verdana" w:cstheme="minorHAnsi"/>
                <w:sz w:val="20"/>
                <w:szCs w:val="20"/>
              </w:rPr>
            </w:pPr>
            <w:r w:rsidRPr="00134836">
              <w:rPr>
                <w:rFonts w:ascii="Verdana" w:hAnsi="Verdana" w:cstheme="minorHAnsi"/>
                <w:sz w:val="20"/>
                <w:szCs w:val="20"/>
              </w:rPr>
              <w:t>Materials for the course provided by instructor</w:t>
            </w:r>
          </w:p>
        </w:tc>
      </w:tr>
      <w:tr w:rsidR="00EA0DE0" w:rsidRPr="00134836" w14:paraId="3C6FDE6C" w14:textId="77777777" w:rsidTr="005E77D7">
        <w:trPr>
          <w:trHeight w:val="375"/>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5F6C73CD"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A35C3B"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Thomas Kyd</w:t>
            </w:r>
          </w:p>
        </w:tc>
        <w:tc>
          <w:tcPr>
            <w:tcW w:w="1325" w:type="pct"/>
            <w:tcBorders>
              <w:bottom w:val="single" w:sz="6" w:space="0" w:color="CCCCCC"/>
            </w:tcBorders>
            <w:shd w:val="clear" w:color="auto" w:fill="FFFFFF"/>
            <w:tcMar>
              <w:top w:w="15" w:type="dxa"/>
              <w:left w:w="75" w:type="dxa"/>
              <w:bottom w:w="15" w:type="dxa"/>
              <w:right w:w="15" w:type="dxa"/>
            </w:tcMar>
            <w:vAlign w:val="center"/>
          </w:tcPr>
          <w:p w14:paraId="3C163EB1" w14:textId="77777777" w:rsidR="005E77D7" w:rsidRPr="00134836" w:rsidRDefault="005E77D7" w:rsidP="005E77D7">
            <w:pPr>
              <w:spacing w:line="240" w:lineRule="atLeast"/>
              <w:rPr>
                <w:rFonts w:ascii="Verdana" w:hAnsi="Verdana" w:cstheme="minorHAnsi"/>
                <w:sz w:val="20"/>
                <w:szCs w:val="20"/>
              </w:rPr>
            </w:pPr>
          </w:p>
        </w:tc>
      </w:tr>
      <w:tr w:rsidR="00EA0DE0" w:rsidRPr="00134836" w14:paraId="09110729" w14:textId="77777777" w:rsidTr="005E77D7">
        <w:trPr>
          <w:trHeight w:val="375"/>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2AB4B212"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 xml:space="preserve">          3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203866"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Christopher Marlowe</w:t>
            </w:r>
          </w:p>
        </w:tc>
        <w:tc>
          <w:tcPr>
            <w:tcW w:w="1325" w:type="pct"/>
            <w:tcBorders>
              <w:bottom w:val="single" w:sz="6" w:space="0" w:color="CCCCCC"/>
            </w:tcBorders>
            <w:shd w:val="clear" w:color="auto" w:fill="FFFFFF"/>
            <w:tcMar>
              <w:top w:w="15" w:type="dxa"/>
              <w:left w:w="75" w:type="dxa"/>
              <w:bottom w:w="15" w:type="dxa"/>
              <w:right w:w="15" w:type="dxa"/>
            </w:tcMar>
            <w:vAlign w:val="center"/>
          </w:tcPr>
          <w:p w14:paraId="7C20956A" w14:textId="77777777" w:rsidR="005E77D7" w:rsidRPr="00134836" w:rsidRDefault="005E77D7" w:rsidP="005E77D7">
            <w:pPr>
              <w:spacing w:line="240" w:lineRule="atLeast"/>
              <w:rPr>
                <w:rFonts w:ascii="Verdana" w:hAnsi="Verdana" w:cstheme="minorHAnsi"/>
                <w:sz w:val="20"/>
                <w:szCs w:val="20"/>
              </w:rPr>
            </w:pPr>
          </w:p>
        </w:tc>
      </w:tr>
      <w:tr w:rsidR="00EA0DE0" w:rsidRPr="00134836" w14:paraId="75A99375" w14:textId="77777777" w:rsidTr="005E77D7">
        <w:trPr>
          <w:trHeight w:val="375"/>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6D4C68EA"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61BB9E"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Christopher Marlowe</w:t>
            </w:r>
          </w:p>
        </w:tc>
        <w:tc>
          <w:tcPr>
            <w:tcW w:w="1325" w:type="pct"/>
            <w:tcBorders>
              <w:bottom w:val="single" w:sz="6" w:space="0" w:color="CCCCCC"/>
            </w:tcBorders>
            <w:shd w:val="clear" w:color="auto" w:fill="FFFFFF"/>
            <w:tcMar>
              <w:top w:w="15" w:type="dxa"/>
              <w:left w:w="75" w:type="dxa"/>
              <w:bottom w:w="15" w:type="dxa"/>
              <w:right w:w="15" w:type="dxa"/>
            </w:tcMar>
            <w:vAlign w:val="center"/>
          </w:tcPr>
          <w:p w14:paraId="6B67515F" w14:textId="77777777" w:rsidR="005E77D7" w:rsidRPr="00134836" w:rsidRDefault="005E77D7" w:rsidP="005E77D7">
            <w:pPr>
              <w:spacing w:line="240" w:lineRule="atLeast"/>
              <w:rPr>
                <w:rFonts w:ascii="Verdana" w:hAnsi="Verdana" w:cstheme="minorHAnsi"/>
                <w:sz w:val="20"/>
                <w:szCs w:val="20"/>
              </w:rPr>
            </w:pPr>
          </w:p>
        </w:tc>
      </w:tr>
      <w:tr w:rsidR="00EA0DE0" w:rsidRPr="00134836" w14:paraId="71C5ABCD" w14:textId="77777777" w:rsidTr="005E77D7">
        <w:trPr>
          <w:trHeight w:val="375"/>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058AE9B7"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34CED9"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William Shakespeare</w:t>
            </w:r>
          </w:p>
        </w:tc>
        <w:tc>
          <w:tcPr>
            <w:tcW w:w="1325" w:type="pct"/>
            <w:tcBorders>
              <w:bottom w:val="single" w:sz="6" w:space="0" w:color="CCCCCC"/>
            </w:tcBorders>
            <w:shd w:val="clear" w:color="auto" w:fill="FFFFFF"/>
            <w:tcMar>
              <w:top w:w="15" w:type="dxa"/>
              <w:left w:w="75" w:type="dxa"/>
              <w:bottom w:w="15" w:type="dxa"/>
              <w:right w:w="15" w:type="dxa"/>
            </w:tcMar>
            <w:vAlign w:val="center"/>
          </w:tcPr>
          <w:p w14:paraId="2DF02B9B" w14:textId="77777777" w:rsidR="005E77D7" w:rsidRPr="00134836" w:rsidRDefault="005E77D7" w:rsidP="005E77D7">
            <w:pPr>
              <w:spacing w:line="240" w:lineRule="atLeast"/>
              <w:rPr>
                <w:rFonts w:ascii="Verdana" w:hAnsi="Verdana" w:cstheme="minorHAnsi"/>
                <w:sz w:val="20"/>
                <w:szCs w:val="20"/>
              </w:rPr>
            </w:pPr>
          </w:p>
        </w:tc>
      </w:tr>
      <w:tr w:rsidR="00EA0DE0" w:rsidRPr="00134836" w14:paraId="0BFD6890" w14:textId="77777777" w:rsidTr="005E77D7">
        <w:trPr>
          <w:trHeight w:val="375"/>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475CD726"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B6BA6D"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William Shakespeare</w:t>
            </w:r>
          </w:p>
        </w:tc>
        <w:tc>
          <w:tcPr>
            <w:tcW w:w="1325" w:type="pct"/>
            <w:tcBorders>
              <w:bottom w:val="single" w:sz="6" w:space="0" w:color="CCCCCC"/>
            </w:tcBorders>
            <w:shd w:val="clear" w:color="auto" w:fill="FFFFFF"/>
            <w:tcMar>
              <w:top w:w="15" w:type="dxa"/>
              <w:left w:w="75" w:type="dxa"/>
              <w:bottom w:w="15" w:type="dxa"/>
              <w:right w:w="15" w:type="dxa"/>
            </w:tcMar>
            <w:vAlign w:val="center"/>
          </w:tcPr>
          <w:p w14:paraId="301AB779" w14:textId="77777777" w:rsidR="005E77D7" w:rsidRPr="00134836" w:rsidRDefault="005E77D7" w:rsidP="005E77D7">
            <w:pPr>
              <w:spacing w:line="240" w:lineRule="atLeast"/>
              <w:rPr>
                <w:rFonts w:ascii="Verdana" w:hAnsi="Verdana" w:cstheme="minorHAnsi"/>
                <w:sz w:val="20"/>
                <w:szCs w:val="20"/>
              </w:rPr>
            </w:pPr>
          </w:p>
        </w:tc>
      </w:tr>
      <w:tr w:rsidR="00EA0DE0" w:rsidRPr="00134836" w14:paraId="592E8722" w14:textId="77777777" w:rsidTr="005E77D7">
        <w:trPr>
          <w:trHeight w:val="375"/>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13A11A5B"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7CD7D2"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William Shakespeare</w:t>
            </w:r>
          </w:p>
        </w:tc>
        <w:tc>
          <w:tcPr>
            <w:tcW w:w="1325" w:type="pct"/>
            <w:tcBorders>
              <w:bottom w:val="single" w:sz="6" w:space="0" w:color="CCCCCC"/>
            </w:tcBorders>
            <w:shd w:val="clear" w:color="auto" w:fill="FFFFFF"/>
            <w:tcMar>
              <w:top w:w="15" w:type="dxa"/>
              <w:left w:w="75" w:type="dxa"/>
              <w:bottom w:w="15" w:type="dxa"/>
              <w:right w:w="15" w:type="dxa"/>
            </w:tcMar>
            <w:vAlign w:val="center"/>
          </w:tcPr>
          <w:p w14:paraId="1E706710" w14:textId="77777777" w:rsidR="005E77D7" w:rsidRPr="00134836" w:rsidRDefault="005E77D7" w:rsidP="005E77D7">
            <w:pPr>
              <w:spacing w:line="240" w:lineRule="atLeast"/>
              <w:rPr>
                <w:rFonts w:ascii="Verdana" w:hAnsi="Verdana" w:cstheme="minorHAnsi"/>
                <w:sz w:val="20"/>
                <w:szCs w:val="20"/>
              </w:rPr>
            </w:pPr>
          </w:p>
        </w:tc>
      </w:tr>
      <w:tr w:rsidR="00EA0DE0" w:rsidRPr="00134836" w14:paraId="40A80D22" w14:textId="77777777" w:rsidTr="005E77D7">
        <w:trPr>
          <w:trHeight w:val="375"/>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690317A3"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AEC4D2"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Ben Jonson</w:t>
            </w:r>
          </w:p>
        </w:tc>
        <w:tc>
          <w:tcPr>
            <w:tcW w:w="1325" w:type="pct"/>
            <w:tcBorders>
              <w:bottom w:val="single" w:sz="6" w:space="0" w:color="CCCCCC"/>
            </w:tcBorders>
            <w:shd w:val="clear" w:color="auto" w:fill="FFFFFF"/>
            <w:tcMar>
              <w:top w:w="15" w:type="dxa"/>
              <w:left w:w="75" w:type="dxa"/>
              <w:bottom w:w="15" w:type="dxa"/>
              <w:right w:w="15" w:type="dxa"/>
            </w:tcMar>
            <w:vAlign w:val="center"/>
          </w:tcPr>
          <w:p w14:paraId="69C188C0" w14:textId="77777777" w:rsidR="005E77D7" w:rsidRPr="00134836" w:rsidRDefault="005E77D7" w:rsidP="005E77D7">
            <w:pPr>
              <w:spacing w:line="240" w:lineRule="atLeast"/>
              <w:rPr>
                <w:rFonts w:ascii="Verdana" w:hAnsi="Verdana" w:cstheme="minorHAnsi"/>
                <w:sz w:val="20"/>
                <w:szCs w:val="20"/>
              </w:rPr>
            </w:pPr>
          </w:p>
        </w:tc>
      </w:tr>
      <w:tr w:rsidR="00EA0DE0" w:rsidRPr="00134836" w14:paraId="556E8348" w14:textId="77777777" w:rsidTr="005E77D7">
        <w:trPr>
          <w:trHeight w:val="375"/>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0A0CB3F6"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609958"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John Webster</w:t>
            </w:r>
          </w:p>
        </w:tc>
        <w:tc>
          <w:tcPr>
            <w:tcW w:w="1325" w:type="pct"/>
            <w:tcBorders>
              <w:bottom w:val="single" w:sz="6" w:space="0" w:color="CCCCCC"/>
            </w:tcBorders>
            <w:shd w:val="clear" w:color="auto" w:fill="FFFFFF"/>
            <w:tcMar>
              <w:top w:w="15" w:type="dxa"/>
              <w:left w:w="75" w:type="dxa"/>
              <w:bottom w:w="15" w:type="dxa"/>
              <w:right w:w="15" w:type="dxa"/>
            </w:tcMar>
            <w:vAlign w:val="center"/>
          </w:tcPr>
          <w:p w14:paraId="28E7888E" w14:textId="77777777" w:rsidR="005E77D7" w:rsidRPr="00134836" w:rsidRDefault="005E77D7" w:rsidP="005E77D7">
            <w:pPr>
              <w:spacing w:line="240" w:lineRule="atLeast"/>
              <w:rPr>
                <w:rFonts w:ascii="Verdana" w:hAnsi="Verdana" w:cstheme="minorHAnsi"/>
                <w:sz w:val="20"/>
                <w:szCs w:val="20"/>
              </w:rPr>
            </w:pPr>
          </w:p>
        </w:tc>
      </w:tr>
      <w:tr w:rsidR="00EA0DE0" w:rsidRPr="00134836" w14:paraId="55785F6D" w14:textId="77777777" w:rsidTr="005E77D7">
        <w:trPr>
          <w:trHeight w:val="375"/>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0BAF36E1"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D9016C"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John Webster</w:t>
            </w:r>
          </w:p>
        </w:tc>
        <w:tc>
          <w:tcPr>
            <w:tcW w:w="1325" w:type="pct"/>
            <w:tcBorders>
              <w:bottom w:val="single" w:sz="6" w:space="0" w:color="CCCCCC"/>
            </w:tcBorders>
            <w:shd w:val="clear" w:color="auto" w:fill="FFFFFF"/>
            <w:tcMar>
              <w:top w:w="15" w:type="dxa"/>
              <w:left w:w="75" w:type="dxa"/>
              <w:bottom w:w="15" w:type="dxa"/>
              <w:right w:w="15" w:type="dxa"/>
            </w:tcMar>
            <w:vAlign w:val="center"/>
          </w:tcPr>
          <w:p w14:paraId="2F18621B" w14:textId="77777777" w:rsidR="005E77D7" w:rsidRPr="00134836" w:rsidRDefault="005E77D7" w:rsidP="005E77D7">
            <w:pPr>
              <w:spacing w:line="240" w:lineRule="atLeast"/>
              <w:rPr>
                <w:rFonts w:ascii="Verdana" w:hAnsi="Verdana" w:cstheme="minorHAnsi"/>
                <w:sz w:val="20"/>
                <w:szCs w:val="20"/>
              </w:rPr>
            </w:pPr>
          </w:p>
        </w:tc>
      </w:tr>
      <w:tr w:rsidR="00EA0DE0" w:rsidRPr="00134836" w14:paraId="18A68E8E" w14:textId="77777777" w:rsidTr="005E77D7">
        <w:trPr>
          <w:trHeight w:val="375"/>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05F1CC97"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42773A"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John Fletcher</w:t>
            </w:r>
          </w:p>
        </w:tc>
        <w:tc>
          <w:tcPr>
            <w:tcW w:w="1325" w:type="pct"/>
            <w:tcBorders>
              <w:bottom w:val="single" w:sz="6" w:space="0" w:color="CCCCCC"/>
            </w:tcBorders>
            <w:shd w:val="clear" w:color="auto" w:fill="FFFFFF"/>
            <w:tcMar>
              <w:top w:w="15" w:type="dxa"/>
              <w:left w:w="75" w:type="dxa"/>
              <w:bottom w:w="15" w:type="dxa"/>
              <w:right w:w="15" w:type="dxa"/>
            </w:tcMar>
            <w:vAlign w:val="center"/>
          </w:tcPr>
          <w:p w14:paraId="18E4B2A8" w14:textId="77777777" w:rsidR="005E77D7" w:rsidRPr="00134836" w:rsidRDefault="005E77D7" w:rsidP="005E77D7">
            <w:pPr>
              <w:spacing w:line="240" w:lineRule="atLeast"/>
              <w:rPr>
                <w:rFonts w:ascii="Verdana" w:hAnsi="Verdana" w:cstheme="minorHAnsi"/>
                <w:sz w:val="20"/>
                <w:szCs w:val="20"/>
              </w:rPr>
            </w:pPr>
          </w:p>
        </w:tc>
      </w:tr>
      <w:tr w:rsidR="00EA0DE0" w:rsidRPr="00134836" w14:paraId="69331EC1" w14:textId="77777777" w:rsidTr="005E77D7">
        <w:trPr>
          <w:trHeight w:val="375"/>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48B7A7EA"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B19D0A"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John Fletcher</w:t>
            </w:r>
          </w:p>
        </w:tc>
        <w:tc>
          <w:tcPr>
            <w:tcW w:w="1325" w:type="pct"/>
            <w:tcBorders>
              <w:bottom w:val="single" w:sz="6" w:space="0" w:color="CCCCCC"/>
            </w:tcBorders>
            <w:shd w:val="clear" w:color="auto" w:fill="FFFFFF"/>
            <w:tcMar>
              <w:top w:w="15" w:type="dxa"/>
              <w:left w:w="75" w:type="dxa"/>
              <w:bottom w:w="15" w:type="dxa"/>
              <w:right w:w="15" w:type="dxa"/>
            </w:tcMar>
            <w:vAlign w:val="center"/>
          </w:tcPr>
          <w:p w14:paraId="60E26B16" w14:textId="77777777" w:rsidR="005E77D7" w:rsidRPr="00134836" w:rsidRDefault="005E77D7" w:rsidP="005E77D7">
            <w:pPr>
              <w:spacing w:line="240" w:lineRule="atLeast"/>
              <w:rPr>
                <w:rFonts w:ascii="Verdana" w:hAnsi="Verdana" w:cstheme="minorHAnsi"/>
                <w:sz w:val="20"/>
                <w:szCs w:val="20"/>
              </w:rPr>
            </w:pPr>
          </w:p>
        </w:tc>
      </w:tr>
      <w:tr w:rsidR="00EA0DE0" w:rsidRPr="00134836" w14:paraId="7C700943" w14:textId="77777777" w:rsidTr="005E77D7">
        <w:trPr>
          <w:trHeight w:val="375"/>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692FC44D"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8AB748"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Thomas Middleton</w:t>
            </w:r>
          </w:p>
        </w:tc>
        <w:tc>
          <w:tcPr>
            <w:tcW w:w="1325" w:type="pct"/>
            <w:tcBorders>
              <w:bottom w:val="single" w:sz="6" w:space="0" w:color="CCCCCC"/>
            </w:tcBorders>
            <w:shd w:val="clear" w:color="auto" w:fill="FFFFFF"/>
            <w:tcMar>
              <w:top w:w="15" w:type="dxa"/>
              <w:left w:w="75" w:type="dxa"/>
              <w:bottom w:w="15" w:type="dxa"/>
              <w:right w:w="15" w:type="dxa"/>
            </w:tcMar>
            <w:vAlign w:val="center"/>
          </w:tcPr>
          <w:p w14:paraId="2CA621EB" w14:textId="77777777" w:rsidR="005E77D7" w:rsidRPr="00134836" w:rsidRDefault="005E77D7" w:rsidP="005E77D7">
            <w:pPr>
              <w:spacing w:line="240" w:lineRule="atLeast"/>
              <w:rPr>
                <w:rFonts w:ascii="Verdana" w:hAnsi="Verdana" w:cstheme="minorHAnsi"/>
                <w:sz w:val="20"/>
                <w:szCs w:val="20"/>
              </w:rPr>
            </w:pPr>
          </w:p>
        </w:tc>
      </w:tr>
      <w:tr w:rsidR="00EA0DE0" w:rsidRPr="00134836" w14:paraId="09D2FC61" w14:textId="77777777" w:rsidTr="005E77D7">
        <w:trPr>
          <w:trHeight w:val="375"/>
          <w:tblCellSpacing w:w="15" w:type="dxa"/>
          <w:jc w:val="center"/>
        </w:trPr>
        <w:tc>
          <w:tcPr>
            <w:tcW w:w="368" w:type="pct"/>
            <w:shd w:val="clear" w:color="auto" w:fill="FFFFFF"/>
            <w:tcMar>
              <w:top w:w="15" w:type="dxa"/>
              <w:left w:w="75" w:type="dxa"/>
              <w:bottom w:w="15" w:type="dxa"/>
              <w:right w:w="15" w:type="dxa"/>
            </w:tcMar>
            <w:vAlign w:val="center"/>
          </w:tcPr>
          <w:p w14:paraId="712047D2"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14</w:t>
            </w:r>
          </w:p>
        </w:tc>
        <w:tc>
          <w:tcPr>
            <w:tcW w:w="0" w:type="auto"/>
            <w:shd w:val="clear" w:color="auto" w:fill="FFFFFF"/>
            <w:tcMar>
              <w:top w:w="15" w:type="dxa"/>
              <w:left w:w="75" w:type="dxa"/>
              <w:bottom w:w="15" w:type="dxa"/>
              <w:right w:w="15" w:type="dxa"/>
            </w:tcMar>
            <w:vAlign w:val="center"/>
          </w:tcPr>
          <w:p w14:paraId="7E70467C"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General Discussion</w:t>
            </w:r>
          </w:p>
        </w:tc>
        <w:tc>
          <w:tcPr>
            <w:tcW w:w="1325" w:type="pct"/>
            <w:shd w:val="clear" w:color="auto" w:fill="FFFFFF"/>
            <w:tcMar>
              <w:top w:w="15" w:type="dxa"/>
              <w:left w:w="75" w:type="dxa"/>
              <w:bottom w:w="15" w:type="dxa"/>
              <w:right w:w="15" w:type="dxa"/>
            </w:tcMar>
            <w:vAlign w:val="center"/>
          </w:tcPr>
          <w:p w14:paraId="344D0559" w14:textId="77777777" w:rsidR="005E77D7" w:rsidRPr="00134836" w:rsidRDefault="005E77D7" w:rsidP="005E77D7">
            <w:pPr>
              <w:spacing w:line="240" w:lineRule="atLeast"/>
              <w:rPr>
                <w:rFonts w:ascii="Verdana" w:hAnsi="Verdana" w:cstheme="minorHAnsi"/>
                <w:sz w:val="20"/>
                <w:szCs w:val="20"/>
              </w:rPr>
            </w:pPr>
          </w:p>
        </w:tc>
      </w:tr>
      <w:tr w:rsidR="00EA0DE0" w:rsidRPr="00134836" w14:paraId="3E5DFFF3" w14:textId="77777777" w:rsidTr="005E77D7">
        <w:trPr>
          <w:trHeight w:val="375"/>
          <w:tblCellSpacing w:w="15" w:type="dxa"/>
          <w:jc w:val="center"/>
        </w:trPr>
        <w:tc>
          <w:tcPr>
            <w:tcW w:w="368" w:type="pct"/>
            <w:tcBorders>
              <w:bottom w:val="single" w:sz="6" w:space="0" w:color="CCCCCC"/>
            </w:tcBorders>
            <w:shd w:val="clear" w:color="auto" w:fill="FFFFFF"/>
            <w:tcMar>
              <w:top w:w="15" w:type="dxa"/>
              <w:left w:w="75" w:type="dxa"/>
              <w:bottom w:w="15" w:type="dxa"/>
              <w:right w:w="15" w:type="dxa"/>
            </w:tcMar>
            <w:vAlign w:val="center"/>
          </w:tcPr>
          <w:p w14:paraId="7E28CEEE"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977B6A"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Conclusion</w:t>
            </w:r>
          </w:p>
        </w:tc>
        <w:tc>
          <w:tcPr>
            <w:tcW w:w="1325" w:type="pct"/>
            <w:tcBorders>
              <w:bottom w:val="single" w:sz="6" w:space="0" w:color="CCCCCC"/>
            </w:tcBorders>
            <w:shd w:val="clear" w:color="auto" w:fill="FFFFFF"/>
            <w:tcMar>
              <w:top w:w="15" w:type="dxa"/>
              <w:left w:w="75" w:type="dxa"/>
              <w:bottom w:w="15" w:type="dxa"/>
              <w:right w:w="15" w:type="dxa"/>
            </w:tcMar>
            <w:vAlign w:val="center"/>
          </w:tcPr>
          <w:p w14:paraId="1466948F" w14:textId="77777777" w:rsidR="005E77D7" w:rsidRPr="00134836" w:rsidRDefault="005E77D7" w:rsidP="005E77D7">
            <w:pPr>
              <w:spacing w:line="240" w:lineRule="atLeast"/>
              <w:rPr>
                <w:rFonts w:ascii="Verdana" w:hAnsi="Verdana" w:cstheme="minorHAnsi"/>
                <w:sz w:val="20"/>
                <w:szCs w:val="20"/>
              </w:rPr>
            </w:pPr>
          </w:p>
        </w:tc>
      </w:tr>
    </w:tbl>
    <w:p w14:paraId="3730EA7D" w14:textId="77777777" w:rsidR="005E77D7" w:rsidRPr="00134836" w:rsidRDefault="005E77D7" w:rsidP="005E77D7">
      <w:pPr>
        <w:shd w:val="clear" w:color="auto" w:fill="FFFFFF"/>
        <w:rPr>
          <w:rFonts w:ascii="Verdana" w:hAnsi="Verdana" w:cstheme="minorHAnsi"/>
          <w:sz w:val="20"/>
          <w:szCs w:val="20"/>
        </w:rPr>
      </w:pPr>
    </w:p>
    <w:tbl>
      <w:tblPr>
        <w:tblW w:w="48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7"/>
        <w:gridCol w:w="6540"/>
      </w:tblGrid>
      <w:tr w:rsidR="00EA0DE0" w:rsidRPr="00134836" w14:paraId="2D9DC683" w14:textId="77777777" w:rsidTr="005E77D7">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6AA095C0"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RECOMMENDED SOURCES</w:t>
            </w:r>
          </w:p>
        </w:tc>
      </w:tr>
      <w:tr w:rsidR="00EA0DE0" w:rsidRPr="00134836" w14:paraId="4DB9B691" w14:textId="77777777" w:rsidTr="005E77D7">
        <w:trPr>
          <w:trHeight w:val="450"/>
          <w:tblCellSpacing w:w="15" w:type="dxa"/>
          <w:jc w:val="center"/>
        </w:trPr>
        <w:tc>
          <w:tcPr>
            <w:tcW w:w="1257" w:type="pct"/>
            <w:tcBorders>
              <w:bottom w:val="single" w:sz="6" w:space="0" w:color="CCCCCC"/>
            </w:tcBorders>
            <w:shd w:val="clear" w:color="auto" w:fill="FFFFFF"/>
            <w:tcMar>
              <w:top w:w="15" w:type="dxa"/>
              <w:left w:w="75" w:type="dxa"/>
              <w:bottom w:w="15" w:type="dxa"/>
              <w:right w:w="15" w:type="dxa"/>
            </w:tcMar>
            <w:vAlign w:val="center"/>
          </w:tcPr>
          <w:p w14:paraId="18D54850"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Textbook</w:t>
            </w:r>
          </w:p>
        </w:tc>
        <w:tc>
          <w:tcPr>
            <w:tcW w:w="3692" w:type="pct"/>
            <w:tcBorders>
              <w:bottom w:val="single" w:sz="6" w:space="0" w:color="CCCCCC"/>
            </w:tcBorders>
            <w:shd w:val="clear" w:color="auto" w:fill="FFFFFF"/>
            <w:tcMar>
              <w:top w:w="15" w:type="dxa"/>
              <w:left w:w="75" w:type="dxa"/>
              <w:bottom w:w="15" w:type="dxa"/>
              <w:right w:w="15" w:type="dxa"/>
            </w:tcMar>
            <w:vAlign w:val="center"/>
          </w:tcPr>
          <w:p w14:paraId="4943EBCB" w14:textId="77777777" w:rsidR="005E77D7" w:rsidRPr="00134836" w:rsidRDefault="005E77D7" w:rsidP="005E77D7">
            <w:pPr>
              <w:spacing w:line="240" w:lineRule="atLeast"/>
              <w:rPr>
                <w:rFonts w:ascii="Verdana" w:hAnsi="Verdana" w:cstheme="minorHAnsi"/>
                <w:i/>
                <w:sz w:val="20"/>
                <w:szCs w:val="20"/>
              </w:rPr>
            </w:pPr>
          </w:p>
        </w:tc>
      </w:tr>
      <w:tr w:rsidR="00EA0DE0" w:rsidRPr="00134836" w14:paraId="2A8FD332" w14:textId="77777777" w:rsidTr="005E77D7">
        <w:trPr>
          <w:trHeight w:val="450"/>
          <w:tblCellSpacing w:w="15" w:type="dxa"/>
          <w:jc w:val="center"/>
        </w:trPr>
        <w:tc>
          <w:tcPr>
            <w:tcW w:w="1257" w:type="pct"/>
            <w:tcBorders>
              <w:bottom w:val="single" w:sz="6" w:space="0" w:color="CCCCCC"/>
            </w:tcBorders>
            <w:shd w:val="clear" w:color="auto" w:fill="FFFFFF"/>
            <w:tcMar>
              <w:top w:w="15" w:type="dxa"/>
              <w:left w:w="75" w:type="dxa"/>
              <w:bottom w:w="15" w:type="dxa"/>
              <w:right w:w="15" w:type="dxa"/>
            </w:tcMar>
            <w:vAlign w:val="center"/>
          </w:tcPr>
          <w:p w14:paraId="689DC120"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Additional Resources</w:t>
            </w:r>
          </w:p>
        </w:tc>
        <w:tc>
          <w:tcPr>
            <w:tcW w:w="3692" w:type="pct"/>
            <w:tcBorders>
              <w:bottom w:val="single" w:sz="6" w:space="0" w:color="CCCCCC"/>
            </w:tcBorders>
            <w:shd w:val="clear" w:color="auto" w:fill="FFFFFF"/>
            <w:tcMar>
              <w:top w:w="15" w:type="dxa"/>
              <w:left w:w="75" w:type="dxa"/>
              <w:bottom w:w="15" w:type="dxa"/>
              <w:right w:w="15" w:type="dxa"/>
            </w:tcMar>
            <w:vAlign w:val="center"/>
          </w:tcPr>
          <w:p w14:paraId="0706CA69" w14:textId="77777777" w:rsidR="005E77D7" w:rsidRPr="00134836" w:rsidRDefault="005E77D7" w:rsidP="005E77D7">
            <w:pPr>
              <w:spacing w:line="270" w:lineRule="atLeast"/>
              <w:rPr>
                <w:rFonts w:ascii="Verdana" w:hAnsi="Verdana" w:cstheme="minorHAnsi"/>
                <w:sz w:val="20"/>
                <w:szCs w:val="20"/>
              </w:rPr>
            </w:pPr>
            <w:r w:rsidRPr="00134836">
              <w:rPr>
                <w:rFonts w:ascii="Verdana" w:hAnsi="Verdana" w:cstheme="minorHAnsi"/>
                <w:sz w:val="20"/>
                <w:szCs w:val="20"/>
              </w:rPr>
              <w:t>-</w:t>
            </w:r>
          </w:p>
        </w:tc>
      </w:tr>
    </w:tbl>
    <w:p w14:paraId="6AA5EFB7" w14:textId="77777777" w:rsidR="005E77D7" w:rsidRPr="00134836" w:rsidRDefault="005E77D7" w:rsidP="005E77D7">
      <w:pPr>
        <w:shd w:val="clear" w:color="auto" w:fill="FFFFFF"/>
        <w:rPr>
          <w:rFonts w:ascii="Verdana" w:hAnsi="Verdana" w:cstheme="minorHAnsi"/>
          <w:sz w:val="20"/>
          <w:szCs w:val="20"/>
        </w:rPr>
      </w:pPr>
    </w:p>
    <w:tbl>
      <w:tblPr>
        <w:tblW w:w="48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74"/>
        <w:gridCol w:w="6949"/>
      </w:tblGrid>
      <w:tr w:rsidR="00EA0DE0" w:rsidRPr="00134836" w14:paraId="06101FF8" w14:textId="77777777" w:rsidTr="005E77D7">
        <w:trPr>
          <w:trHeight w:val="52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14:paraId="7AEA356A"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MATERIAL SHARING</w:t>
            </w:r>
          </w:p>
        </w:tc>
      </w:tr>
      <w:tr w:rsidR="00EA0DE0" w:rsidRPr="00134836" w14:paraId="50C4DDE8" w14:textId="77777777" w:rsidTr="005E77D7">
        <w:trPr>
          <w:trHeight w:val="375"/>
          <w:tblCellSpacing w:w="15" w:type="dxa"/>
          <w:jc w:val="center"/>
        </w:trPr>
        <w:tc>
          <w:tcPr>
            <w:tcW w:w="1040" w:type="pct"/>
            <w:tcBorders>
              <w:bottom w:val="single" w:sz="6" w:space="0" w:color="CCCCCC"/>
            </w:tcBorders>
            <w:shd w:val="clear" w:color="auto" w:fill="FFFFFF"/>
            <w:tcMar>
              <w:top w:w="15" w:type="dxa"/>
              <w:left w:w="75" w:type="dxa"/>
              <w:bottom w:w="15" w:type="dxa"/>
              <w:right w:w="15" w:type="dxa"/>
            </w:tcMar>
            <w:vAlign w:val="center"/>
          </w:tcPr>
          <w:p w14:paraId="33A71555"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Documents</w:t>
            </w:r>
          </w:p>
        </w:tc>
        <w:tc>
          <w:tcPr>
            <w:tcW w:w="3910" w:type="pct"/>
            <w:tcBorders>
              <w:bottom w:val="single" w:sz="6" w:space="0" w:color="CCCCCC"/>
            </w:tcBorders>
            <w:shd w:val="clear" w:color="auto" w:fill="FFFFFF"/>
            <w:tcMar>
              <w:top w:w="15" w:type="dxa"/>
              <w:left w:w="75" w:type="dxa"/>
              <w:bottom w:w="15" w:type="dxa"/>
              <w:right w:w="15" w:type="dxa"/>
            </w:tcMar>
            <w:vAlign w:val="center"/>
          </w:tcPr>
          <w:p w14:paraId="2BEA261D" w14:textId="77777777" w:rsidR="005E77D7" w:rsidRPr="00134836" w:rsidRDefault="005E77D7" w:rsidP="005E77D7">
            <w:pPr>
              <w:spacing w:line="240" w:lineRule="atLeast"/>
              <w:rPr>
                <w:rFonts w:ascii="Verdana" w:hAnsi="Verdana" w:cstheme="minorHAnsi"/>
                <w:sz w:val="20"/>
                <w:szCs w:val="20"/>
              </w:rPr>
            </w:pPr>
          </w:p>
        </w:tc>
      </w:tr>
      <w:tr w:rsidR="00EA0DE0" w:rsidRPr="00134836" w14:paraId="34512034" w14:textId="77777777" w:rsidTr="005E77D7">
        <w:trPr>
          <w:trHeight w:val="375"/>
          <w:tblCellSpacing w:w="15" w:type="dxa"/>
          <w:jc w:val="center"/>
        </w:trPr>
        <w:tc>
          <w:tcPr>
            <w:tcW w:w="1040" w:type="pct"/>
            <w:tcBorders>
              <w:bottom w:val="single" w:sz="6" w:space="0" w:color="CCCCCC"/>
            </w:tcBorders>
            <w:shd w:val="clear" w:color="auto" w:fill="FFFFFF"/>
            <w:tcMar>
              <w:top w:w="15" w:type="dxa"/>
              <w:left w:w="75" w:type="dxa"/>
              <w:bottom w:w="15" w:type="dxa"/>
              <w:right w:w="15" w:type="dxa"/>
            </w:tcMar>
            <w:vAlign w:val="center"/>
          </w:tcPr>
          <w:p w14:paraId="2B81F00A"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Assignments</w:t>
            </w:r>
          </w:p>
        </w:tc>
        <w:tc>
          <w:tcPr>
            <w:tcW w:w="3910" w:type="pct"/>
            <w:tcBorders>
              <w:bottom w:val="single" w:sz="6" w:space="0" w:color="CCCCCC"/>
            </w:tcBorders>
            <w:shd w:val="clear" w:color="auto" w:fill="FFFFFF"/>
            <w:tcMar>
              <w:top w:w="15" w:type="dxa"/>
              <w:left w:w="75" w:type="dxa"/>
              <w:bottom w:w="15" w:type="dxa"/>
              <w:right w:w="15" w:type="dxa"/>
            </w:tcMar>
            <w:vAlign w:val="center"/>
          </w:tcPr>
          <w:p w14:paraId="32E2728B" w14:textId="77777777" w:rsidR="005E77D7" w:rsidRPr="00134836" w:rsidRDefault="005E77D7" w:rsidP="005E77D7">
            <w:pPr>
              <w:spacing w:line="240" w:lineRule="atLeast"/>
              <w:rPr>
                <w:rFonts w:ascii="Verdana" w:hAnsi="Verdana" w:cstheme="minorHAnsi"/>
                <w:sz w:val="20"/>
                <w:szCs w:val="20"/>
              </w:rPr>
            </w:pPr>
          </w:p>
        </w:tc>
      </w:tr>
      <w:tr w:rsidR="00EA0DE0" w:rsidRPr="00134836" w14:paraId="27F4CA92" w14:textId="77777777" w:rsidTr="005E77D7">
        <w:trPr>
          <w:trHeight w:val="375"/>
          <w:tblCellSpacing w:w="15" w:type="dxa"/>
          <w:jc w:val="center"/>
        </w:trPr>
        <w:tc>
          <w:tcPr>
            <w:tcW w:w="1040" w:type="pct"/>
            <w:tcBorders>
              <w:bottom w:val="single" w:sz="6" w:space="0" w:color="CCCCCC"/>
            </w:tcBorders>
            <w:shd w:val="clear" w:color="auto" w:fill="FFFFFF"/>
            <w:tcMar>
              <w:top w:w="15" w:type="dxa"/>
              <w:left w:w="75" w:type="dxa"/>
              <w:bottom w:w="15" w:type="dxa"/>
              <w:right w:w="15" w:type="dxa"/>
            </w:tcMar>
            <w:vAlign w:val="center"/>
          </w:tcPr>
          <w:p w14:paraId="274D3F56"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Exams</w:t>
            </w:r>
          </w:p>
        </w:tc>
        <w:tc>
          <w:tcPr>
            <w:tcW w:w="3910" w:type="pct"/>
            <w:tcBorders>
              <w:bottom w:val="single" w:sz="6" w:space="0" w:color="CCCCCC"/>
            </w:tcBorders>
            <w:shd w:val="clear" w:color="auto" w:fill="FFFFFF"/>
            <w:tcMar>
              <w:top w:w="15" w:type="dxa"/>
              <w:left w:w="75" w:type="dxa"/>
              <w:bottom w:w="15" w:type="dxa"/>
              <w:right w:w="15" w:type="dxa"/>
            </w:tcMar>
            <w:vAlign w:val="center"/>
          </w:tcPr>
          <w:p w14:paraId="598394EA" w14:textId="77777777" w:rsidR="005E77D7" w:rsidRPr="00134836" w:rsidRDefault="005E77D7" w:rsidP="005E77D7">
            <w:pPr>
              <w:spacing w:line="240" w:lineRule="atLeast"/>
              <w:rPr>
                <w:rFonts w:ascii="Verdana" w:hAnsi="Verdana" w:cstheme="minorHAnsi"/>
                <w:sz w:val="20"/>
                <w:szCs w:val="20"/>
              </w:rPr>
            </w:pPr>
          </w:p>
        </w:tc>
      </w:tr>
    </w:tbl>
    <w:p w14:paraId="750C1CA6" w14:textId="77777777" w:rsidR="005E77D7" w:rsidRDefault="005E77D7" w:rsidP="005E77D7">
      <w:pPr>
        <w:shd w:val="clear" w:color="auto" w:fill="FFFFFF"/>
        <w:rPr>
          <w:rFonts w:ascii="Verdana" w:hAnsi="Verdana" w:cstheme="minorHAnsi"/>
          <w:sz w:val="20"/>
          <w:szCs w:val="20"/>
        </w:rPr>
      </w:pPr>
    </w:p>
    <w:p w14:paraId="6CB415CC" w14:textId="77777777" w:rsidR="00BA1CE9" w:rsidRDefault="00BA1CE9" w:rsidP="005E77D7">
      <w:pPr>
        <w:shd w:val="clear" w:color="auto" w:fill="FFFFFF"/>
        <w:rPr>
          <w:rFonts w:ascii="Verdana" w:hAnsi="Verdana" w:cstheme="minorHAnsi"/>
          <w:sz w:val="20"/>
          <w:szCs w:val="20"/>
        </w:rPr>
      </w:pPr>
    </w:p>
    <w:p w14:paraId="53B518F0" w14:textId="77777777" w:rsidR="00BA1CE9" w:rsidRDefault="00BA1CE9" w:rsidP="005E77D7">
      <w:pPr>
        <w:shd w:val="clear" w:color="auto" w:fill="FFFFFF"/>
        <w:rPr>
          <w:rFonts w:ascii="Verdana" w:hAnsi="Verdana" w:cstheme="minorHAnsi"/>
          <w:sz w:val="20"/>
          <w:szCs w:val="20"/>
        </w:rPr>
      </w:pPr>
    </w:p>
    <w:p w14:paraId="658A8354" w14:textId="77777777" w:rsidR="00BA1CE9" w:rsidRDefault="00BA1CE9" w:rsidP="005E77D7">
      <w:pPr>
        <w:shd w:val="clear" w:color="auto" w:fill="FFFFFF"/>
        <w:rPr>
          <w:rFonts w:ascii="Verdana" w:hAnsi="Verdana" w:cstheme="minorHAnsi"/>
          <w:sz w:val="20"/>
          <w:szCs w:val="20"/>
        </w:rPr>
      </w:pPr>
    </w:p>
    <w:p w14:paraId="0DDD2D0C" w14:textId="77777777" w:rsidR="00BA1CE9" w:rsidRDefault="00BA1CE9" w:rsidP="005E77D7">
      <w:pPr>
        <w:shd w:val="clear" w:color="auto" w:fill="FFFFFF"/>
        <w:rPr>
          <w:rFonts w:ascii="Verdana" w:hAnsi="Verdana" w:cstheme="minorHAnsi"/>
          <w:sz w:val="20"/>
          <w:szCs w:val="20"/>
        </w:rPr>
      </w:pPr>
    </w:p>
    <w:p w14:paraId="7915DEAD" w14:textId="77777777" w:rsidR="00BA1CE9" w:rsidRPr="00134836" w:rsidRDefault="00BA1CE9" w:rsidP="005E77D7">
      <w:pPr>
        <w:shd w:val="clear" w:color="auto" w:fill="FFFFFF"/>
        <w:rPr>
          <w:rFonts w:ascii="Verdana" w:hAnsi="Verdana" w:cstheme="minorHAnsi"/>
          <w:sz w:val="20"/>
          <w:szCs w:val="20"/>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8"/>
        <w:gridCol w:w="1105"/>
        <w:gridCol w:w="1702"/>
      </w:tblGrid>
      <w:tr w:rsidR="00EA0DE0" w:rsidRPr="00134836" w14:paraId="18300E5F" w14:textId="77777777" w:rsidTr="005E77D7">
        <w:trPr>
          <w:trHeight w:val="525"/>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14:paraId="570C9153"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lastRenderedPageBreak/>
              <w:t>ASSESSMENT</w:t>
            </w:r>
          </w:p>
        </w:tc>
      </w:tr>
      <w:tr w:rsidR="00EA0DE0" w:rsidRPr="00134836" w14:paraId="6EA3A130" w14:textId="77777777" w:rsidTr="005E77D7">
        <w:trPr>
          <w:trHeight w:val="450"/>
          <w:tblCellSpacing w:w="15" w:type="dxa"/>
          <w:jc w:val="center"/>
        </w:trPr>
        <w:tc>
          <w:tcPr>
            <w:tcW w:w="3404" w:type="pct"/>
            <w:tcBorders>
              <w:bottom w:val="single" w:sz="6" w:space="0" w:color="CCCCCC"/>
            </w:tcBorders>
            <w:shd w:val="clear" w:color="auto" w:fill="FFFFFF"/>
            <w:tcMar>
              <w:top w:w="15" w:type="dxa"/>
              <w:left w:w="75" w:type="dxa"/>
              <w:bottom w:w="15" w:type="dxa"/>
              <w:right w:w="15" w:type="dxa"/>
            </w:tcMar>
            <w:vAlign w:val="center"/>
          </w:tcPr>
          <w:p w14:paraId="06A41799"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IN-TERM STUDIES</w:t>
            </w:r>
          </w:p>
        </w:tc>
        <w:tc>
          <w:tcPr>
            <w:tcW w:w="615" w:type="pct"/>
            <w:tcBorders>
              <w:bottom w:val="single" w:sz="6" w:space="0" w:color="CCCCCC"/>
            </w:tcBorders>
            <w:shd w:val="clear" w:color="auto" w:fill="FFFFFF"/>
            <w:tcMar>
              <w:top w:w="15" w:type="dxa"/>
              <w:left w:w="75" w:type="dxa"/>
              <w:bottom w:w="15" w:type="dxa"/>
              <w:right w:w="15" w:type="dxa"/>
            </w:tcMar>
            <w:vAlign w:val="center"/>
          </w:tcPr>
          <w:p w14:paraId="602A0E30"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NUMBER</w:t>
            </w:r>
          </w:p>
        </w:tc>
        <w:tc>
          <w:tcPr>
            <w:tcW w:w="914" w:type="pct"/>
            <w:tcBorders>
              <w:bottom w:val="single" w:sz="6" w:space="0" w:color="CCCCCC"/>
            </w:tcBorders>
            <w:shd w:val="clear" w:color="auto" w:fill="FFFFFF"/>
            <w:tcMar>
              <w:top w:w="15" w:type="dxa"/>
              <w:left w:w="75" w:type="dxa"/>
              <w:bottom w:w="15" w:type="dxa"/>
              <w:right w:w="15" w:type="dxa"/>
            </w:tcMar>
            <w:vAlign w:val="center"/>
          </w:tcPr>
          <w:p w14:paraId="486F3DD3"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PERCENTAGE</w:t>
            </w:r>
          </w:p>
        </w:tc>
      </w:tr>
      <w:tr w:rsidR="00EA0DE0" w:rsidRPr="00134836" w14:paraId="4AAE4EDF" w14:textId="77777777" w:rsidTr="005E77D7">
        <w:trPr>
          <w:trHeight w:val="375"/>
          <w:tblCellSpacing w:w="15" w:type="dxa"/>
          <w:jc w:val="center"/>
        </w:trPr>
        <w:tc>
          <w:tcPr>
            <w:tcW w:w="3404" w:type="pct"/>
            <w:tcBorders>
              <w:bottom w:val="single" w:sz="6" w:space="0" w:color="CCCCCC"/>
            </w:tcBorders>
            <w:shd w:val="clear" w:color="auto" w:fill="FFFFFF"/>
            <w:tcMar>
              <w:top w:w="15" w:type="dxa"/>
              <w:left w:w="75" w:type="dxa"/>
              <w:bottom w:w="15" w:type="dxa"/>
              <w:right w:w="15" w:type="dxa"/>
            </w:tcMar>
            <w:vAlign w:val="center"/>
          </w:tcPr>
          <w:p w14:paraId="166BB0F7"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xml:space="preserve">Assignment </w:t>
            </w:r>
          </w:p>
        </w:tc>
        <w:tc>
          <w:tcPr>
            <w:tcW w:w="615" w:type="pct"/>
            <w:tcBorders>
              <w:bottom w:val="single" w:sz="6" w:space="0" w:color="CCCCCC"/>
            </w:tcBorders>
            <w:shd w:val="clear" w:color="auto" w:fill="FFFFFF"/>
            <w:tcMar>
              <w:top w:w="15" w:type="dxa"/>
              <w:left w:w="75" w:type="dxa"/>
              <w:bottom w:w="15" w:type="dxa"/>
              <w:right w:w="15" w:type="dxa"/>
            </w:tcMar>
            <w:vAlign w:val="center"/>
          </w:tcPr>
          <w:p w14:paraId="3C70B764"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6</w:t>
            </w:r>
          </w:p>
        </w:tc>
        <w:tc>
          <w:tcPr>
            <w:tcW w:w="914" w:type="pct"/>
            <w:tcBorders>
              <w:bottom w:val="single" w:sz="6" w:space="0" w:color="CCCCCC"/>
            </w:tcBorders>
            <w:shd w:val="clear" w:color="auto" w:fill="FFFFFF"/>
            <w:tcMar>
              <w:top w:w="15" w:type="dxa"/>
              <w:left w:w="75" w:type="dxa"/>
              <w:bottom w:w="15" w:type="dxa"/>
              <w:right w:w="15" w:type="dxa"/>
            </w:tcMar>
            <w:vAlign w:val="center"/>
          </w:tcPr>
          <w:p w14:paraId="4B3851FE"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60</w:t>
            </w:r>
          </w:p>
        </w:tc>
      </w:tr>
      <w:tr w:rsidR="00EA0DE0" w:rsidRPr="00134836" w14:paraId="0EB98DCA" w14:textId="77777777" w:rsidTr="005E77D7">
        <w:trPr>
          <w:trHeight w:val="375"/>
          <w:tblCellSpacing w:w="15" w:type="dxa"/>
          <w:jc w:val="center"/>
        </w:trPr>
        <w:tc>
          <w:tcPr>
            <w:tcW w:w="3404" w:type="pct"/>
            <w:tcBorders>
              <w:bottom w:val="single" w:sz="6" w:space="0" w:color="CCCCCC"/>
            </w:tcBorders>
            <w:shd w:val="clear" w:color="auto" w:fill="FFFFFF"/>
            <w:tcMar>
              <w:top w:w="15" w:type="dxa"/>
              <w:left w:w="75" w:type="dxa"/>
              <w:bottom w:w="15" w:type="dxa"/>
              <w:right w:w="15" w:type="dxa"/>
            </w:tcMar>
            <w:vAlign w:val="center"/>
          </w:tcPr>
          <w:p w14:paraId="1C14936F"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Final Exam</w:t>
            </w:r>
          </w:p>
        </w:tc>
        <w:tc>
          <w:tcPr>
            <w:tcW w:w="615" w:type="pct"/>
            <w:tcBorders>
              <w:bottom w:val="single" w:sz="6" w:space="0" w:color="CCCCCC"/>
            </w:tcBorders>
            <w:shd w:val="clear" w:color="auto" w:fill="FFFFFF"/>
            <w:tcMar>
              <w:top w:w="15" w:type="dxa"/>
              <w:left w:w="75" w:type="dxa"/>
              <w:bottom w:w="15" w:type="dxa"/>
              <w:right w:w="15" w:type="dxa"/>
            </w:tcMar>
            <w:vAlign w:val="center"/>
          </w:tcPr>
          <w:p w14:paraId="5C68DBAB"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1</w:t>
            </w:r>
          </w:p>
        </w:tc>
        <w:tc>
          <w:tcPr>
            <w:tcW w:w="914" w:type="pct"/>
            <w:tcBorders>
              <w:bottom w:val="single" w:sz="6" w:space="0" w:color="CCCCCC"/>
            </w:tcBorders>
            <w:shd w:val="clear" w:color="auto" w:fill="FFFFFF"/>
            <w:tcMar>
              <w:top w:w="15" w:type="dxa"/>
              <w:left w:w="75" w:type="dxa"/>
              <w:bottom w:w="15" w:type="dxa"/>
              <w:right w:w="15" w:type="dxa"/>
            </w:tcMar>
            <w:vAlign w:val="center"/>
          </w:tcPr>
          <w:p w14:paraId="3DC020DD"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40</w:t>
            </w:r>
          </w:p>
        </w:tc>
      </w:tr>
      <w:tr w:rsidR="00EA0DE0" w:rsidRPr="00134836" w14:paraId="535D27C5" w14:textId="77777777" w:rsidTr="005E77D7">
        <w:trPr>
          <w:trHeight w:val="375"/>
          <w:tblCellSpacing w:w="15" w:type="dxa"/>
          <w:jc w:val="center"/>
        </w:trPr>
        <w:tc>
          <w:tcPr>
            <w:tcW w:w="3404" w:type="pct"/>
            <w:tcBorders>
              <w:bottom w:val="single" w:sz="6" w:space="0" w:color="CCCCCC"/>
            </w:tcBorders>
            <w:shd w:val="clear" w:color="auto" w:fill="FFFFFF"/>
            <w:tcMar>
              <w:top w:w="15" w:type="dxa"/>
              <w:left w:w="75" w:type="dxa"/>
              <w:bottom w:w="15" w:type="dxa"/>
              <w:right w:w="15" w:type="dxa"/>
            </w:tcMar>
            <w:vAlign w:val="center"/>
          </w:tcPr>
          <w:p w14:paraId="7F812724"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615" w:type="pct"/>
            <w:tcBorders>
              <w:bottom w:val="single" w:sz="6" w:space="0" w:color="CCCCCC"/>
            </w:tcBorders>
            <w:shd w:val="clear" w:color="auto" w:fill="FFFFFF"/>
            <w:tcMar>
              <w:top w:w="15" w:type="dxa"/>
              <w:left w:w="75" w:type="dxa"/>
              <w:bottom w:w="15" w:type="dxa"/>
              <w:right w:w="15" w:type="dxa"/>
            </w:tcMar>
            <w:vAlign w:val="center"/>
          </w:tcPr>
          <w:p w14:paraId="18C78917"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w:t>
            </w:r>
          </w:p>
        </w:tc>
        <w:tc>
          <w:tcPr>
            <w:tcW w:w="914" w:type="pct"/>
            <w:tcBorders>
              <w:bottom w:val="single" w:sz="6" w:space="0" w:color="CCCCCC"/>
            </w:tcBorders>
            <w:shd w:val="clear" w:color="auto" w:fill="FFFFFF"/>
            <w:tcMar>
              <w:top w:w="15" w:type="dxa"/>
              <w:left w:w="75" w:type="dxa"/>
              <w:bottom w:w="15" w:type="dxa"/>
              <w:right w:w="15" w:type="dxa"/>
            </w:tcMar>
            <w:vAlign w:val="center"/>
          </w:tcPr>
          <w:p w14:paraId="39E2F852"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100</w:t>
            </w:r>
          </w:p>
        </w:tc>
      </w:tr>
      <w:tr w:rsidR="00EA0DE0" w:rsidRPr="00134836" w14:paraId="3290D35B" w14:textId="77777777" w:rsidTr="005E77D7">
        <w:trPr>
          <w:trHeight w:val="375"/>
          <w:tblCellSpacing w:w="15" w:type="dxa"/>
          <w:jc w:val="center"/>
        </w:trPr>
        <w:tc>
          <w:tcPr>
            <w:tcW w:w="3404" w:type="pct"/>
            <w:tcBorders>
              <w:bottom w:val="single" w:sz="6" w:space="0" w:color="CCCCCC"/>
            </w:tcBorders>
            <w:shd w:val="clear" w:color="auto" w:fill="FFFFFF"/>
            <w:tcMar>
              <w:top w:w="15" w:type="dxa"/>
              <w:left w:w="75" w:type="dxa"/>
              <w:bottom w:w="15" w:type="dxa"/>
              <w:right w:w="15" w:type="dxa"/>
            </w:tcMar>
            <w:vAlign w:val="center"/>
          </w:tcPr>
          <w:p w14:paraId="37CBA36F"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CONTRIBUTION OF FINAL EXAMINATION TO OVERALL GRADE</w:t>
            </w:r>
          </w:p>
        </w:tc>
        <w:tc>
          <w:tcPr>
            <w:tcW w:w="615" w:type="pct"/>
            <w:tcBorders>
              <w:bottom w:val="single" w:sz="6" w:space="0" w:color="CCCCCC"/>
            </w:tcBorders>
            <w:shd w:val="clear" w:color="auto" w:fill="FFFFFF"/>
            <w:tcMar>
              <w:top w:w="15" w:type="dxa"/>
              <w:left w:w="75" w:type="dxa"/>
              <w:bottom w:w="15" w:type="dxa"/>
              <w:right w:w="15" w:type="dxa"/>
            </w:tcMar>
            <w:vAlign w:val="center"/>
          </w:tcPr>
          <w:p w14:paraId="1A499E43"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w:t>
            </w:r>
          </w:p>
        </w:tc>
        <w:tc>
          <w:tcPr>
            <w:tcW w:w="914" w:type="pct"/>
            <w:tcBorders>
              <w:bottom w:val="single" w:sz="6" w:space="0" w:color="CCCCCC"/>
            </w:tcBorders>
            <w:shd w:val="clear" w:color="auto" w:fill="FFFFFF"/>
            <w:tcMar>
              <w:top w:w="15" w:type="dxa"/>
              <w:left w:w="75" w:type="dxa"/>
              <w:bottom w:w="15" w:type="dxa"/>
              <w:right w:w="15" w:type="dxa"/>
            </w:tcMar>
            <w:vAlign w:val="center"/>
          </w:tcPr>
          <w:p w14:paraId="15492804"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40</w:t>
            </w:r>
          </w:p>
        </w:tc>
      </w:tr>
      <w:tr w:rsidR="00EA0DE0" w:rsidRPr="00134836" w14:paraId="07CC3C55" w14:textId="77777777" w:rsidTr="005E77D7">
        <w:trPr>
          <w:trHeight w:val="375"/>
          <w:tblCellSpacing w:w="15" w:type="dxa"/>
          <w:jc w:val="center"/>
        </w:trPr>
        <w:tc>
          <w:tcPr>
            <w:tcW w:w="3404" w:type="pct"/>
            <w:tcBorders>
              <w:bottom w:val="single" w:sz="6" w:space="0" w:color="CCCCCC"/>
            </w:tcBorders>
            <w:shd w:val="clear" w:color="auto" w:fill="FFFFFF"/>
            <w:tcMar>
              <w:top w:w="15" w:type="dxa"/>
              <w:left w:w="75" w:type="dxa"/>
              <w:bottom w:w="15" w:type="dxa"/>
              <w:right w:w="15" w:type="dxa"/>
            </w:tcMar>
            <w:vAlign w:val="center"/>
          </w:tcPr>
          <w:p w14:paraId="790922D8"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CONTRIBUTION OF IN-TERM STUDIES TO OVERALL GRADE</w:t>
            </w:r>
          </w:p>
        </w:tc>
        <w:tc>
          <w:tcPr>
            <w:tcW w:w="615" w:type="pct"/>
            <w:tcBorders>
              <w:bottom w:val="single" w:sz="6" w:space="0" w:color="CCCCCC"/>
            </w:tcBorders>
            <w:shd w:val="clear" w:color="auto" w:fill="FFFFFF"/>
            <w:tcMar>
              <w:top w:w="15" w:type="dxa"/>
              <w:left w:w="75" w:type="dxa"/>
              <w:bottom w:w="15" w:type="dxa"/>
              <w:right w:w="15" w:type="dxa"/>
            </w:tcMar>
            <w:vAlign w:val="center"/>
          </w:tcPr>
          <w:p w14:paraId="6E8AC209"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w:t>
            </w:r>
          </w:p>
        </w:tc>
        <w:tc>
          <w:tcPr>
            <w:tcW w:w="914" w:type="pct"/>
            <w:tcBorders>
              <w:bottom w:val="single" w:sz="6" w:space="0" w:color="CCCCCC"/>
            </w:tcBorders>
            <w:shd w:val="clear" w:color="auto" w:fill="FFFFFF"/>
            <w:tcMar>
              <w:top w:w="15" w:type="dxa"/>
              <w:left w:w="75" w:type="dxa"/>
              <w:bottom w:w="15" w:type="dxa"/>
              <w:right w:w="15" w:type="dxa"/>
            </w:tcMar>
            <w:vAlign w:val="center"/>
          </w:tcPr>
          <w:p w14:paraId="5C42BFFD"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60</w:t>
            </w:r>
          </w:p>
        </w:tc>
      </w:tr>
      <w:tr w:rsidR="00EA0DE0" w:rsidRPr="00134836" w14:paraId="4E897BB8" w14:textId="77777777" w:rsidTr="005E77D7">
        <w:trPr>
          <w:trHeight w:val="375"/>
          <w:tblCellSpacing w:w="15" w:type="dxa"/>
          <w:jc w:val="center"/>
        </w:trPr>
        <w:tc>
          <w:tcPr>
            <w:tcW w:w="3404" w:type="pct"/>
            <w:tcBorders>
              <w:bottom w:val="single" w:sz="6" w:space="0" w:color="CCCCCC"/>
            </w:tcBorders>
            <w:shd w:val="clear" w:color="auto" w:fill="FFFFFF"/>
            <w:tcMar>
              <w:top w:w="15" w:type="dxa"/>
              <w:left w:w="75" w:type="dxa"/>
              <w:bottom w:w="15" w:type="dxa"/>
              <w:right w:w="15" w:type="dxa"/>
            </w:tcMar>
            <w:vAlign w:val="center"/>
          </w:tcPr>
          <w:p w14:paraId="4133402D"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615" w:type="pct"/>
            <w:tcBorders>
              <w:bottom w:val="single" w:sz="6" w:space="0" w:color="CCCCCC"/>
            </w:tcBorders>
            <w:shd w:val="clear" w:color="auto" w:fill="FFFFFF"/>
            <w:tcMar>
              <w:top w:w="15" w:type="dxa"/>
              <w:left w:w="75" w:type="dxa"/>
              <w:bottom w:w="15" w:type="dxa"/>
              <w:right w:w="15" w:type="dxa"/>
            </w:tcMar>
            <w:vAlign w:val="center"/>
          </w:tcPr>
          <w:p w14:paraId="6631DA22"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w:t>
            </w:r>
          </w:p>
        </w:tc>
        <w:tc>
          <w:tcPr>
            <w:tcW w:w="914" w:type="pct"/>
            <w:tcBorders>
              <w:bottom w:val="single" w:sz="6" w:space="0" w:color="CCCCCC"/>
            </w:tcBorders>
            <w:shd w:val="clear" w:color="auto" w:fill="FFFFFF"/>
            <w:tcMar>
              <w:top w:w="15" w:type="dxa"/>
              <w:left w:w="75" w:type="dxa"/>
              <w:bottom w:w="15" w:type="dxa"/>
              <w:right w:w="15" w:type="dxa"/>
            </w:tcMar>
            <w:vAlign w:val="center"/>
          </w:tcPr>
          <w:p w14:paraId="218A37C0"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100</w:t>
            </w:r>
          </w:p>
        </w:tc>
      </w:tr>
    </w:tbl>
    <w:p w14:paraId="0B5C19D0" w14:textId="77777777" w:rsidR="005E77D7" w:rsidRPr="00134836" w:rsidRDefault="005E77D7" w:rsidP="005E77D7">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3763A8F3" w14:textId="77777777" w:rsidTr="005E77D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756FD7A"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472503"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Expertise/Field Courses</w:t>
            </w:r>
          </w:p>
        </w:tc>
      </w:tr>
    </w:tbl>
    <w:p w14:paraId="05554959" w14:textId="77777777" w:rsidR="005E77D7" w:rsidRPr="00134836" w:rsidRDefault="005E77D7" w:rsidP="005E77D7">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898"/>
        <w:gridCol w:w="254"/>
        <w:gridCol w:w="273"/>
        <w:gridCol w:w="254"/>
        <w:gridCol w:w="254"/>
        <w:gridCol w:w="273"/>
        <w:gridCol w:w="86"/>
      </w:tblGrid>
      <w:tr w:rsidR="00EA0DE0" w:rsidRPr="00134836" w14:paraId="6F342879" w14:textId="77777777" w:rsidTr="005E77D7">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33EB915B"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COURSE'S CONTRIBUTION TO PROGRAM</w:t>
            </w:r>
          </w:p>
        </w:tc>
      </w:tr>
      <w:tr w:rsidR="00EA0DE0" w:rsidRPr="00134836" w14:paraId="16DC7B5B" w14:textId="77777777" w:rsidTr="005E77D7">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3F0190AF"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3A18649D"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54D8A91C"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Contribution</w:t>
            </w:r>
          </w:p>
        </w:tc>
      </w:tr>
      <w:tr w:rsidR="00EA0DE0" w:rsidRPr="00134836" w14:paraId="57BE447D" w14:textId="77777777" w:rsidTr="005E77D7">
        <w:trPr>
          <w:tblCellSpacing w:w="15" w:type="dxa"/>
          <w:jc w:val="center"/>
        </w:trPr>
        <w:tc>
          <w:tcPr>
            <w:tcW w:w="0" w:type="auto"/>
            <w:vMerge/>
            <w:tcBorders>
              <w:bottom w:val="single" w:sz="6" w:space="0" w:color="CCCCCC"/>
            </w:tcBorders>
            <w:shd w:val="clear" w:color="auto" w:fill="ECEBEB"/>
            <w:vAlign w:val="center"/>
          </w:tcPr>
          <w:p w14:paraId="2374FFEB" w14:textId="77777777" w:rsidR="005E77D7" w:rsidRPr="00134836" w:rsidRDefault="005E77D7" w:rsidP="005E77D7">
            <w:pPr>
              <w:rPr>
                <w:rFonts w:ascii="Verdana" w:hAnsi="Verdana" w:cstheme="minorHAnsi"/>
                <w:sz w:val="20"/>
                <w:szCs w:val="20"/>
              </w:rPr>
            </w:pPr>
          </w:p>
        </w:tc>
        <w:tc>
          <w:tcPr>
            <w:tcW w:w="0" w:type="auto"/>
            <w:vMerge/>
            <w:tcBorders>
              <w:bottom w:val="single" w:sz="6" w:space="0" w:color="CCCCCC"/>
            </w:tcBorders>
            <w:shd w:val="clear" w:color="auto" w:fill="ECEBEB"/>
            <w:vAlign w:val="center"/>
          </w:tcPr>
          <w:p w14:paraId="5A8A9424" w14:textId="77777777" w:rsidR="005E77D7" w:rsidRPr="00134836" w:rsidRDefault="005E77D7" w:rsidP="005E77D7">
            <w:pPr>
              <w:rPr>
                <w:rFonts w:ascii="Verdana" w:hAnsi="Verdana" w:cstheme="minorHAnsi"/>
                <w:sz w:val="20"/>
                <w:szCs w:val="20"/>
              </w:rPr>
            </w:pPr>
          </w:p>
        </w:tc>
        <w:tc>
          <w:tcPr>
            <w:tcW w:w="211" w:type="dxa"/>
            <w:tcBorders>
              <w:bottom w:val="single" w:sz="6" w:space="0" w:color="CCCCCC"/>
            </w:tcBorders>
            <w:shd w:val="clear" w:color="auto" w:fill="FFFFFF"/>
            <w:tcMar>
              <w:top w:w="15" w:type="dxa"/>
              <w:left w:w="75" w:type="dxa"/>
              <w:bottom w:w="15" w:type="dxa"/>
              <w:right w:w="15" w:type="dxa"/>
            </w:tcMar>
            <w:vAlign w:val="center"/>
          </w:tcPr>
          <w:p w14:paraId="116204A5"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7858E011"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2</w:t>
            </w:r>
          </w:p>
        </w:tc>
        <w:tc>
          <w:tcPr>
            <w:tcW w:w="211" w:type="dxa"/>
            <w:tcBorders>
              <w:bottom w:val="single" w:sz="6" w:space="0" w:color="CCCCCC"/>
            </w:tcBorders>
            <w:shd w:val="clear" w:color="auto" w:fill="FFFFFF"/>
            <w:tcMar>
              <w:top w:w="15" w:type="dxa"/>
              <w:left w:w="75" w:type="dxa"/>
              <w:bottom w:w="15" w:type="dxa"/>
              <w:right w:w="15" w:type="dxa"/>
            </w:tcMar>
            <w:vAlign w:val="center"/>
          </w:tcPr>
          <w:p w14:paraId="0498D9E0"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211" w:type="dxa"/>
            <w:tcBorders>
              <w:bottom w:val="single" w:sz="6" w:space="0" w:color="CCCCCC"/>
            </w:tcBorders>
            <w:shd w:val="clear" w:color="auto" w:fill="FFFFFF"/>
            <w:tcMar>
              <w:top w:w="15" w:type="dxa"/>
              <w:left w:w="75" w:type="dxa"/>
              <w:bottom w:w="15" w:type="dxa"/>
              <w:right w:w="15" w:type="dxa"/>
            </w:tcMar>
            <w:vAlign w:val="center"/>
          </w:tcPr>
          <w:p w14:paraId="76EB16DA"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3D8970B"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5</w:t>
            </w:r>
          </w:p>
        </w:tc>
        <w:tc>
          <w:tcPr>
            <w:tcW w:w="0" w:type="auto"/>
            <w:shd w:val="clear" w:color="auto" w:fill="ECEBEB"/>
            <w:vAlign w:val="center"/>
          </w:tcPr>
          <w:p w14:paraId="17273F90" w14:textId="77777777" w:rsidR="005E77D7" w:rsidRPr="00134836" w:rsidRDefault="005E77D7" w:rsidP="005E77D7">
            <w:pPr>
              <w:rPr>
                <w:rFonts w:ascii="Verdana" w:hAnsi="Verdana" w:cstheme="minorHAnsi"/>
                <w:sz w:val="20"/>
                <w:szCs w:val="20"/>
              </w:rPr>
            </w:pPr>
          </w:p>
        </w:tc>
      </w:tr>
      <w:tr w:rsidR="00EA0DE0" w:rsidRPr="00134836" w14:paraId="630E205F"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9564CB2"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C927F9"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0F5718"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58D132D"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0258EED"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BE8CAF3"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CBEB69B"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0B70021F" w14:textId="77777777" w:rsidR="005E77D7" w:rsidRPr="00134836" w:rsidRDefault="005E77D7" w:rsidP="005E77D7">
            <w:pPr>
              <w:rPr>
                <w:rFonts w:ascii="Verdana" w:hAnsi="Verdana" w:cstheme="minorHAnsi"/>
                <w:b/>
                <w:sz w:val="20"/>
                <w:szCs w:val="20"/>
              </w:rPr>
            </w:pPr>
          </w:p>
        </w:tc>
      </w:tr>
      <w:tr w:rsidR="00EA0DE0" w:rsidRPr="00134836" w14:paraId="5640117C"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FFCD6CC"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C9145F"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xml:space="preserve">The ability to review, </w:t>
            </w:r>
            <w:proofErr w:type="spellStart"/>
            <w:r w:rsidR="00CA4025" w:rsidRPr="00134836">
              <w:rPr>
                <w:rFonts w:ascii="Verdana" w:hAnsi="Verdana" w:cstheme="minorHAnsi"/>
                <w:sz w:val="20"/>
                <w:szCs w:val="20"/>
              </w:rPr>
              <w:t>analyse</w:t>
            </w:r>
            <w:proofErr w:type="spellEnd"/>
            <w:r w:rsidRPr="00134836">
              <w:rPr>
                <w:rFonts w:ascii="Verdana" w:hAnsi="Verdana" w:cstheme="minorHAnsi"/>
                <w:sz w:val="20"/>
                <w:szCs w:val="20"/>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1F4631"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CD4C328"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94FAAF4"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05E08D1"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284F9EA"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5274647E" w14:textId="77777777" w:rsidR="005E77D7" w:rsidRPr="00134836" w:rsidRDefault="005E77D7" w:rsidP="005E77D7">
            <w:pPr>
              <w:rPr>
                <w:rFonts w:ascii="Verdana" w:hAnsi="Verdana" w:cstheme="minorHAnsi"/>
                <w:b/>
                <w:sz w:val="20"/>
                <w:szCs w:val="20"/>
              </w:rPr>
            </w:pPr>
          </w:p>
        </w:tc>
      </w:tr>
      <w:tr w:rsidR="00EA0DE0" w:rsidRPr="00134836" w14:paraId="2516F4BC"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2EBA879"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AB0F69"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7B06E3"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0C400D6"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A6111CC"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8F482EB"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74F59FA"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0A3B6ED1" w14:textId="77777777" w:rsidR="005E77D7" w:rsidRPr="00134836" w:rsidRDefault="005E77D7" w:rsidP="005E77D7">
            <w:pPr>
              <w:rPr>
                <w:rFonts w:ascii="Verdana" w:hAnsi="Verdana" w:cstheme="minorHAnsi"/>
                <w:b/>
                <w:sz w:val="20"/>
                <w:szCs w:val="20"/>
              </w:rPr>
            </w:pPr>
          </w:p>
        </w:tc>
      </w:tr>
      <w:tr w:rsidR="00EA0DE0" w:rsidRPr="00134836" w14:paraId="41DF27A8"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CB79B99"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D92B7A"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xml:space="preserve">The ability to </w:t>
            </w:r>
            <w:proofErr w:type="spellStart"/>
            <w:r w:rsidR="00CA4025" w:rsidRPr="00134836">
              <w:rPr>
                <w:rFonts w:ascii="Verdana" w:hAnsi="Verdana" w:cstheme="minorHAnsi"/>
                <w:sz w:val="20"/>
                <w:szCs w:val="20"/>
              </w:rPr>
              <w:t>utilise</w:t>
            </w:r>
            <w:proofErr w:type="spellEnd"/>
            <w:r w:rsidRPr="00134836">
              <w:rPr>
                <w:rFonts w:ascii="Verdana" w:hAnsi="Verdana" w:cstheme="minorHAnsi"/>
                <w:sz w:val="20"/>
                <w:szCs w:val="20"/>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65BA90"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1B31EF3"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FB714AF"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A1778E"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67477B4" w14:textId="77777777" w:rsidR="005E77D7" w:rsidRPr="00134836" w:rsidRDefault="005E77D7" w:rsidP="005E77D7">
            <w:pPr>
              <w:spacing w:line="240" w:lineRule="atLeast"/>
              <w:jc w:val="center"/>
              <w:rPr>
                <w:rFonts w:ascii="Verdana" w:hAnsi="Verdana" w:cstheme="minorHAnsi"/>
                <w:b/>
                <w:sz w:val="20"/>
                <w:szCs w:val="20"/>
              </w:rPr>
            </w:pPr>
          </w:p>
        </w:tc>
        <w:tc>
          <w:tcPr>
            <w:tcW w:w="0" w:type="auto"/>
            <w:shd w:val="clear" w:color="auto" w:fill="ECEBEB"/>
            <w:vAlign w:val="center"/>
          </w:tcPr>
          <w:p w14:paraId="0D20E433" w14:textId="77777777" w:rsidR="005E77D7" w:rsidRPr="00134836" w:rsidRDefault="005E77D7" w:rsidP="005E77D7">
            <w:pPr>
              <w:rPr>
                <w:rFonts w:ascii="Verdana" w:hAnsi="Verdana" w:cstheme="minorHAnsi"/>
                <w:b/>
                <w:sz w:val="20"/>
                <w:szCs w:val="20"/>
              </w:rPr>
            </w:pPr>
          </w:p>
        </w:tc>
      </w:tr>
      <w:tr w:rsidR="00EA0DE0" w:rsidRPr="00134836" w14:paraId="467C7F7B"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9013B8A"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55D900"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72B3DD"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A6AD71D"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FCB455A"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309B63"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7C5EB06" w14:textId="77777777" w:rsidR="005E77D7" w:rsidRPr="00134836" w:rsidRDefault="005E77D7" w:rsidP="005E77D7">
            <w:pPr>
              <w:spacing w:line="240" w:lineRule="atLeast"/>
              <w:jc w:val="center"/>
              <w:rPr>
                <w:rFonts w:ascii="Verdana" w:hAnsi="Verdana" w:cstheme="minorHAnsi"/>
                <w:b/>
                <w:sz w:val="20"/>
                <w:szCs w:val="20"/>
              </w:rPr>
            </w:pPr>
          </w:p>
        </w:tc>
        <w:tc>
          <w:tcPr>
            <w:tcW w:w="0" w:type="auto"/>
            <w:shd w:val="clear" w:color="auto" w:fill="ECEBEB"/>
            <w:vAlign w:val="center"/>
          </w:tcPr>
          <w:p w14:paraId="0ED618A7" w14:textId="77777777" w:rsidR="005E77D7" w:rsidRPr="00134836" w:rsidRDefault="005E77D7" w:rsidP="005E77D7">
            <w:pPr>
              <w:rPr>
                <w:rFonts w:ascii="Verdana" w:hAnsi="Verdana" w:cstheme="minorHAnsi"/>
                <w:b/>
                <w:sz w:val="20"/>
                <w:szCs w:val="20"/>
              </w:rPr>
            </w:pPr>
          </w:p>
        </w:tc>
      </w:tr>
      <w:tr w:rsidR="00EA0DE0" w:rsidRPr="00134836" w14:paraId="2BD3355E"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1337018"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601D77"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57226B"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8D02196"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3A5529B"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85ED95B"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9C531C1"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5D128DB5" w14:textId="77777777" w:rsidR="005E77D7" w:rsidRPr="00134836" w:rsidRDefault="005E77D7" w:rsidP="005E77D7">
            <w:pPr>
              <w:rPr>
                <w:rFonts w:ascii="Verdana" w:hAnsi="Verdana" w:cstheme="minorHAnsi"/>
                <w:b/>
                <w:sz w:val="20"/>
                <w:szCs w:val="20"/>
              </w:rPr>
            </w:pPr>
          </w:p>
        </w:tc>
      </w:tr>
      <w:tr w:rsidR="00EA0DE0" w:rsidRPr="00134836" w14:paraId="7C21AA43"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0B31E1B"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96CC2C"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239011"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55AE572"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211742"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F863ECE"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C243A2F" w14:textId="77777777" w:rsidR="005E77D7" w:rsidRPr="00134836" w:rsidRDefault="005E77D7" w:rsidP="005E77D7">
            <w:pPr>
              <w:spacing w:line="240" w:lineRule="atLeast"/>
              <w:jc w:val="center"/>
              <w:rPr>
                <w:rFonts w:ascii="Verdana" w:hAnsi="Verdana" w:cstheme="minorHAnsi"/>
                <w:b/>
                <w:sz w:val="20"/>
                <w:szCs w:val="20"/>
              </w:rPr>
            </w:pPr>
          </w:p>
        </w:tc>
        <w:tc>
          <w:tcPr>
            <w:tcW w:w="0" w:type="auto"/>
            <w:shd w:val="clear" w:color="auto" w:fill="ECEBEB"/>
            <w:vAlign w:val="center"/>
          </w:tcPr>
          <w:p w14:paraId="34D8CC48" w14:textId="77777777" w:rsidR="005E77D7" w:rsidRPr="00134836" w:rsidRDefault="005E77D7" w:rsidP="005E77D7">
            <w:pPr>
              <w:rPr>
                <w:rFonts w:ascii="Verdana" w:hAnsi="Verdana" w:cstheme="minorHAnsi"/>
                <w:b/>
                <w:sz w:val="20"/>
                <w:szCs w:val="20"/>
              </w:rPr>
            </w:pPr>
          </w:p>
        </w:tc>
      </w:tr>
      <w:tr w:rsidR="00EA0DE0" w:rsidRPr="00134836" w14:paraId="3BCFDA52"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28DD0D0"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5909ACD"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8F58C8"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4DADDF"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C142D36"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D174B5B"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1B2BAA0" w14:textId="77777777" w:rsidR="005E77D7" w:rsidRPr="00134836" w:rsidRDefault="005E77D7" w:rsidP="005E77D7">
            <w:pPr>
              <w:spacing w:line="240" w:lineRule="atLeast"/>
              <w:jc w:val="center"/>
              <w:rPr>
                <w:rFonts w:ascii="Verdana" w:hAnsi="Verdana" w:cstheme="minorHAnsi"/>
                <w:b/>
                <w:sz w:val="20"/>
                <w:szCs w:val="20"/>
              </w:rPr>
            </w:pPr>
          </w:p>
        </w:tc>
        <w:tc>
          <w:tcPr>
            <w:tcW w:w="0" w:type="auto"/>
            <w:shd w:val="clear" w:color="auto" w:fill="ECEBEB"/>
            <w:vAlign w:val="center"/>
          </w:tcPr>
          <w:p w14:paraId="00AE5A6E" w14:textId="77777777" w:rsidR="005E77D7" w:rsidRPr="00134836" w:rsidRDefault="005E77D7" w:rsidP="005E77D7">
            <w:pPr>
              <w:rPr>
                <w:rFonts w:ascii="Verdana" w:hAnsi="Verdana" w:cstheme="minorHAnsi"/>
                <w:b/>
                <w:sz w:val="20"/>
                <w:szCs w:val="20"/>
              </w:rPr>
            </w:pPr>
          </w:p>
        </w:tc>
      </w:tr>
      <w:tr w:rsidR="00EA0DE0" w:rsidRPr="00134836" w14:paraId="12176083"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FF743A6"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EAFDAA" w14:textId="77777777" w:rsidR="005E77D7" w:rsidRPr="00134836" w:rsidRDefault="00DD5FCB" w:rsidP="005E77D7">
            <w:pPr>
              <w:spacing w:line="240" w:lineRule="atLeast"/>
              <w:rPr>
                <w:rFonts w:ascii="Verdana" w:hAnsi="Verdana" w:cstheme="minorHAnsi"/>
                <w:sz w:val="20"/>
                <w:szCs w:val="20"/>
              </w:rPr>
            </w:pPr>
            <w:r w:rsidRPr="00134836">
              <w:rPr>
                <w:rFonts w:ascii="Verdana" w:hAnsi="Verdana" w:cstheme="minorHAnsi"/>
                <w:sz w:val="20"/>
                <w:szCs w:val="20"/>
              </w:rPr>
              <w:t>K</w:t>
            </w:r>
            <w:r w:rsidR="005E77D7" w:rsidRPr="00134836">
              <w:rPr>
                <w:rFonts w:ascii="Verdana" w:hAnsi="Verdana" w:cstheme="minorHAnsi"/>
                <w:sz w:val="20"/>
                <w:szCs w:val="20"/>
              </w:rPr>
              <w:t xml:space="preserve">nowledge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122BBD"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124C859"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B27049B"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2E874F8"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DC0C95" w14:textId="77777777" w:rsidR="005E77D7" w:rsidRPr="00134836" w:rsidRDefault="005E77D7" w:rsidP="005E77D7">
            <w:pPr>
              <w:spacing w:line="240" w:lineRule="atLeast"/>
              <w:jc w:val="center"/>
              <w:rPr>
                <w:rFonts w:ascii="Verdana" w:hAnsi="Verdana" w:cstheme="minorHAnsi"/>
                <w:b/>
                <w:sz w:val="20"/>
                <w:szCs w:val="20"/>
              </w:rPr>
            </w:pPr>
          </w:p>
        </w:tc>
        <w:tc>
          <w:tcPr>
            <w:tcW w:w="0" w:type="auto"/>
            <w:shd w:val="clear" w:color="auto" w:fill="ECEBEB"/>
            <w:vAlign w:val="center"/>
          </w:tcPr>
          <w:p w14:paraId="66DB9CB3" w14:textId="77777777" w:rsidR="005E77D7" w:rsidRPr="00134836" w:rsidRDefault="005E77D7" w:rsidP="005E77D7">
            <w:pPr>
              <w:rPr>
                <w:rFonts w:ascii="Verdana" w:hAnsi="Verdana" w:cstheme="minorHAnsi"/>
                <w:b/>
                <w:sz w:val="20"/>
                <w:szCs w:val="20"/>
              </w:rPr>
            </w:pPr>
          </w:p>
        </w:tc>
      </w:tr>
      <w:tr w:rsidR="00EA0DE0" w:rsidRPr="00134836" w14:paraId="0FE601A5"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5DE4122"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756A06"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715C9E"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8FAFD94"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FDEEAFC"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5E9A5AF"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F85DFC5"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7DE6876B" w14:textId="77777777" w:rsidR="005E77D7" w:rsidRPr="00134836" w:rsidRDefault="005E77D7" w:rsidP="005E77D7">
            <w:pPr>
              <w:rPr>
                <w:rFonts w:ascii="Verdana" w:hAnsi="Verdana" w:cstheme="minorHAnsi"/>
                <w:b/>
                <w:sz w:val="20"/>
                <w:szCs w:val="20"/>
              </w:rPr>
            </w:pPr>
          </w:p>
        </w:tc>
      </w:tr>
    </w:tbl>
    <w:p w14:paraId="05D9CE78" w14:textId="77777777" w:rsidR="005E77D7" w:rsidRDefault="005E77D7" w:rsidP="005E77D7">
      <w:pPr>
        <w:shd w:val="clear" w:color="auto" w:fill="FFFFFF"/>
        <w:rPr>
          <w:rFonts w:ascii="Verdana" w:hAnsi="Verdana" w:cstheme="minorHAnsi"/>
          <w:sz w:val="20"/>
          <w:szCs w:val="20"/>
        </w:rPr>
      </w:pPr>
    </w:p>
    <w:p w14:paraId="0FD27590" w14:textId="77777777" w:rsidR="00BA1CE9" w:rsidRDefault="00BA1CE9" w:rsidP="005E77D7">
      <w:pPr>
        <w:shd w:val="clear" w:color="auto" w:fill="FFFFFF"/>
        <w:rPr>
          <w:rFonts w:ascii="Verdana" w:hAnsi="Verdana" w:cstheme="minorHAnsi"/>
          <w:sz w:val="20"/>
          <w:szCs w:val="20"/>
        </w:rPr>
      </w:pPr>
    </w:p>
    <w:p w14:paraId="17F4CFFC" w14:textId="77777777" w:rsidR="00BA1CE9" w:rsidRDefault="00BA1CE9" w:rsidP="005E77D7">
      <w:pPr>
        <w:shd w:val="clear" w:color="auto" w:fill="FFFFFF"/>
        <w:rPr>
          <w:rFonts w:ascii="Verdana" w:hAnsi="Verdana" w:cstheme="minorHAnsi"/>
          <w:sz w:val="20"/>
          <w:szCs w:val="20"/>
        </w:rPr>
      </w:pPr>
    </w:p>
    <w:p w14:paraId="25DBB2A4" w14:textId="77777777" w:rsidR="00BA1CE9" w:rsidRDefault="00BA1CE9" w:rsidP="005E77D7">
      <w:pPr>
        <w:shd w:val="clear" w:color="auto" w:fill="FFFFFF"/>
        <w:rPr>
          <w:rFonts w:ascii="Verdana" w:hAnsi="Verdana" w:cstheme="minorHAnsi"/>
          <w:sz w:val="20"/>
          <w:szCs w:val="20"/>
        </w:rPr>
      </w:pPr>
    </w:p>
    <w:p w14:paraId="78610AFA" w14:textId="77777777" w:rsidR="00BA1CE9" w:rsidRDefault="00BA1CE9" w:rsidP="005E77D7">
      <w:pPr>
        <w:shd w:val="clear" w:color="auto" w:fill="FFFFFF"/>
        <w:rPr>
          <w:rFonts w:ascii="Verdana" w:hAnsi="Verdana" w:cstheme="minorHAnsi"/>
          <w:sz w:val="20"/>
          <w:szCs w:val="20"/>
        </w:rPr>
      </w:pPr>
    </w:p>
    <w:p w14:paraId="3DEF0B03" w14:textId="77777777" w:rsidR="00BA1CE9" w:rsidRDefault="00BA1CE9" w:rsidP="005E77D7">
      <w:pPr>
        <w:shd w:val="clear" w:color="auto" w:fill="FFFFFF"/>
        <w:rPr>
          <w:rFonts w:ascii="Verdana" w:hAnsi="Verdana" w:cstheme="minorHAnsi"/>
          <w:sz w:val="20"/>
          <w:szCs w:val="20"/>
        </w:rPr>
      </w:pPr>
    </w:p>
    <w:p w14:paraId="1686450A" w14:textId="77777777" w:rsidR="00BA1CE9" w:rsidRPr="00134836" w:rsidRDefault="00BA1CE9" w:rsidP="005E77D7">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5698D2CD" w14:textId="77777777" w:rsidTr="005E77D7">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38134708"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lastRenderedPageBreak/>
              <w:t>ECTS ALLOCATED BASED ON STUDENT WORKLOAD BY THE COURSE DESCRIPTION</w:t>
            </w:r>
          </w:p>
        </w:tc>
      </w:tr>
      <w:tr w:rsidR="00EA0DE0" w:rsidRPr="00134836" w14:paraId="3FC674BF"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FDBD498"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77A80D"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C76FCF2"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Duration</w:t>
            </w:r>
            <w:r w:rsidRPr="00134836">
              <w:rPr>
                <w:rFonts w:ascii="Verdana" w:hAnsi="Verdana" w:cstheme="minorHAnsi"/>
                <w:sz w:val="20"/>
                <w:szCs w:val="20"/>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D2C46D"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Total</w:t>
            </w:r>
            <w:r w:rsidRPr="00134836">
              <w:rPr>
                <w:rFonts w:ascii="Verdana" w:hAnsi="Verdana" w:cstheme="minorHAnsi"/>
                <w:sz w:val="20"/>
                <w:szCs w:val="20"/>
              </w:rPr>
              <w:br/>
              <w:t>Workload</w:t>
            </w:r>
            <w:r w:rsidRPr="00134836">
              <w:rPr>
                <w:rFonts w:ascii="Verdana" w:hAnsi="Verdana" w:cstheme="minorHAnsi"/>
                <w:sz w:val="20"/>
                <w:szCs w:val="20"/>
              </w:rPr>
              <w:br/>
              <w:t>(Hour)</w:t>
            </w:r>
          </w:p>
        </w:tc>
      </w:tr>
      <w:tr w:rsidR="00B833E1" w:rsidRPr="00134836" w14:paraId="7372A314"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B79937C" w14:textId="77777777" w:rsidR="00B833E1" w:rsidRPr="00134836" w:rsidRDefault="00B833E1" w:rsidP="00B833E1">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exam week: 15x Total course hrs)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1BDC8E"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E90BA0"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6FE360"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B833E1" w:rsidRPr="00134836" w14:paraId="4F3AB431"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FE721DE" w14:textId="77777777" w:rsidR="00B833E1" w:rsidRPr="00134836" w:rsidRDefault="00B833E1" w:rsidP="00B833E1">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0AEED5"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79292A"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2CE42F"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B833E1" w:rsidRPr="00134836" w14:paraId="1E668689"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A1FA2D4" w14:textId="77777777" w:rsidR="00B833E1" w:rsidRPr="00134836" w:rsidRDefault="00B833E1" w:rsidP="00B833E1">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B66F7D"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3DFEB65"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566B7D"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B833E1" w:rsidRPr="00134836" w14:paraId="048C5981"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E43ED5D" w14:textId="77777777" w:rsidR="00B833E1" w:rsidRPr="00134836" w:rsidRDefault="00B833E1" w:rsidP="00B833E1">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F60071"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7BF253"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0C3CFC"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B833E1" w:rsidRPr="00134836" w14:paraId="0058D17F"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752680E" w14:textId="77777777" w:rsidR="00B833E1" w:rsidRPr="00134836" w:rsidRDefault="00B833E1" w:rsidP="00B833E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4F6EB1C8"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4A7378C"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0AD34B"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B833E1" w:rsidRPr="00134836" w14:paraId="2599C1C2"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A69A251" w14:textId="77777777" w:rsidR="00B833E1" w:rsidRPr="00134836" w:rsidRDefault="00B833E1" w:rsidP="00B833E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84EB92"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4E28B8"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7CC4E1"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B833E1" w:rsidRPr="00134836" w14:paraId="0C093ACC"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6AAF709" w14:textId="77777777" w:rsidR="00B833E1" w:rsidRPr="00134836" w:rsidRDefault="00B833E1" w:rsidP="00B833E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D3D9A7"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51BD26"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D240B5"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59214BD2" w14:textId="77777777" w:rsidR="005E77D7" w:rsidRPr="00134836" w:rsidRDefault="005E77D7" w:rsidP="005E77D7">
      <w:pPr>
        <w:rPr>
          <w:rFonts w:ascii="Verdana" w:hAnsi="Verdana" w:cstheme="minorHAnsi"/>
          <w:sz w:val="20"/>
          <w:szCs w:val="20"/>
        </w:rPr>
      </w:pPr>
    </w:p>
    <w:p w14:paraId="6D669B77" w14:textId="77777777" w:rsidR="005E77D7" w:rsidRPr="00134836" w:rsidRDefault="005E77D7" w:rsidP="005E77D7">
      <w:pPr>
        <w:rPr>
          <w:rFonts w:ascii="Verdana" w:hAnsi="Verdana" w:cstheme="minorHAnsi"/>
          <w:sz w:val="20"/>
          <w:szCs w:val="20"/>
        </w:rPr>
      </w:pPr>
    </w:p>
    <w:p w14:paraId="14671ED1" w14:textId="77777777" w:rsidR="005E77D7" w:rsidRPr="00134836" w:rsidRDefault="005E77D7" w:rsidP="005E77D7">
      <w:pPr>
        <w:rPr>
          <w:rFonts w:ascii="Verdana" w:hAnsi="Verdana" w:cstheme="minorHAnsi"/>
          <w:sz w:val="20"/>
          <w:szCs w:val="20"/>
        </w:rPr>
      </w:pPr>
    </w:p>
    <w:p w14:paraId="5315F1B2" w14:textId="77777777" w:rsidR="005E77D7" w:rsidRPr="00134836" w:rsidRDefault="005E77D7" w:rsidP="005E77D7">
      <w:pPr>
        <w:rPr>
          <w:rFonts w:ascii="Verdana" w:hAnsi="Verdana" w:cstheme="minorHAnsi"/>
          <w:sz w:val="20"/>
          <w:szCs w:val="20"/>
        </w:rPr>
      </w:pPr>
    </w:p>
    <w:p w14:paraId="0BE6153B" w14:textId="77777777" w:rsidR="005E77D7" w:rsidRPr="00134836" w:rsidRDefault="005E77D7" w:rsidP="005E77D7">
      <w:pPr>
        <w:rPr>
          <w:rFonts w:ascii="Verdana" w:hAnsi="Verdana" w:cstheme="minorHAnsi"/>
          <w:sz w:val="20"/>
          <w:szCs w:val="20"/>
        </w:rPr>
      </w:pPr>
    </w:p>
    <w:p w14:paraId="14C92A90" w14:textId="77777777" w:rsidR="00127B9B" w:rsidRPr="00134836" w:rsidRDefault="00127B9B" w:rsidP="005E77D7">
      <w:pPr>
        <w:rPr>
          <w:rFonts w:ascii="Verdana" w:hAnsi="Verdana" w:cstheme="minorHAnsi"/>
          <w:sz w:val="20"/>
          <w:szCs w:val="20"/>
        </w:rPr>
      </w:pPr>
    </w:p>
    <w:p w14:paraId="04729DA6" w14:textId="77777777" w:rsidR="00127B9B" w:rsidRPr="00134836" w:rsidRDefault="00127B9B" w:rsidP="005E77D7">
      <w:pPr>
        <w:rPr>
          <w:rFonts w:ascii="Verdana" w:hAnsi="Verdana" w:cstheme="minorHAnsi"/>
          <w:sz w:val="20"/>
          <w:szCs w:val="20"/>
        </w:rPr>
      </w:pPr>
    </w:p>
    <w:p w14:paraId="3C1699C9" w14:textId="77777777" w:rsidR="00127B9B" w:rsidRPr="00134836" w:rsidRDefault="00127B9B" w:rsidP="005E77D7">
      <w:pPr>
        <w:rPr>
          <w:rFonts w:ascii="Verdana" w:hAnsi="Verdana" w:cstheme="minorHAnsi"/>
          <w:sz w:val="20"/>
          <w:szCs w:val="20"/>
        </w:rPr>
      </w:pPr>
    </w:p>
    <w:p w14:paraId="4A167B80" w14:textId="77777777" w:rsidR="00127B9B" w:rsidRDefault="00127B9B" w:rsidP="005E77D7">
      <w:pPr>
        <w:rPr>
          <w:rFonts w:ascii="Verdana" w:hAnsi="Verdana" w:cstheme="minorHAnsi"/>
          <w:sz w:val="20"/>
          <w:szCs w:val="20"/>
        </w:rPr>
      </w:pPr>
    </w:p>
    <w:p w14:paraId="5B8CC247" w14:textId="77777777" w:rsidR="00BA1CE9" w:rsidRDefault="00BA1CE9" w:rsidP="005E77D7">
      <w:pPr>
        <w:rPr>
          <w:rFonts w:ascii="Verdana" w:hAnsi="Verdana" w:cstheme="minorHAnsi"/>
          <w:sz w:val="20"/>
          <w:szCs w:val="20"/>
        </w:rPr>
      </w:pPr>
    </w:p>
    <w:p w14:paraId="42060365" w14:textId="77777777" w:rsidR="00BA1CE9" w:rsidRDefault="00BA1CE9" w:rsidP="005E77D7">
      <w:pPr>
        <w:rPr>
          <w:rFonts w:ascii="Verdana" w:hAnsi="Verdana" w:cstheme="minorHAnsi"/>
          <w:sz w:val="20"/>
          <w:szCs w:val="20"/>
        </w:rPr>
      </w:pPr>
    </w:p>
    <w:p w14:paraId="7BBD1F37" w14:textId="77777777" w:rsidR="00BA1CE9" w:rsidRDefault="00BA1CE9" w:rsidP="005E77D7">
      <w:pPr>
        <w:rPr>
          <w:rFonts w:ascii="Verdana" w:hAnsi="Verdana" w:cstheme="minorHAnsi"/>
          <w:sz w:val="20"/>
          <w:szCs w:val="20"/>
        </w:rPr>
      </w:pPr>
    </w:p>
    <w:p w14:paraId="216385E8" w14:textId="77777777" w:rsidR="00BA1CE9" w:rsidRDefault="00BA1CE9" w:rsidP="005E77D7">
      <w:pPr>
        <w:rPr>
          <w:rFonts w:ascii="Verdana" w:hAnsi="Verdana" w:cstheme="minorHAnsi"/>
          <w:sz w:val="20"/>
          <w:szCs w:val="20"/>
        </w:rPr>
      </w:pPr>
    </w:p>
    <w:p w14:paraId="0214D1C1" w14:textId="77777777" w:rsidR="00BA1CE9" w:rsidRDefault="00BA1CE9" w:rsidP="005E77D7">
      <w:pPr>
        <w:rPr>
          <w:rFonts w:ascii="Verdana" w:hAnsi="Verdana" w:cstheme="minorHAnsi"/>
          <w:sz w:val="20"/>
          <w:szCs w:val="20"/>
        </w:rPr>
      </w:pPr>
    </w:p>
    <w:p w14:paraId="73BF7CA0" w14:textId="77777777" w:rsidR="00BA1CE9" w:rsidRDefault="00BA1CE9" w:rsidP="005E77D7">
      <w:pPr>
        <w:rPr>
          <w:rFonts w:ascii="Verdana" w:hAnsi="Verdana" w:cstheme="minorHAnsi"/>
          <w:sz w:val="20"/>
          <w:szCs w:val="20"/>
        </w:rPr>
      </w:pPr>
    </w:p>
    <w:p w14:paraId="141D0A14" w14:textId="77777777" w:rsidR="00BA1CE9" w:rsidRDefault="00BA1CE9" w:rsidP="005E77D7">
      <w:pPr>
        <w:rPr>
          <w:rFonts w:ascii="Verdana" w:hAnsi="Verdana" w:cstheme="minorHAnsi"/>
          <w:sz w:val="20"/>
          <w:szCs w:val="20"/>
        </w:rPr>
      </w:pPr>
    </w:p>
    <w:p w14:paraId="391866BA" w14:textId="77777777" w:rsidR="00BA1CE9" w:rsidRDefault="00BA1CE9" w:rsidP="005E77D7">
      <w:pPr>
        <w:rPr>
          <w:rFonts w:ascii="Verdana" w:hAnsi="Verdana" w:cstheme="minorHAnsi"/>
          <w:sz w:val="20"/>
          <w:szCs w:val="20"/>
        </w:rPr>
      </w:pPr>
    </w:p>
    <w:p w14:paraId="7829AFA7" w14:textId="77777777" w:rsidR="00BA1CE9" w:rsidRDefault="00BA1CE9" w:rsidP="005E77D7">
      <w:pPr>
        <w:rPr>
          <w:rFonts w:ascii="Verdana" w:hAnsi="Verdana" w:cstheme="minorHAnsi"/>
          <w:sz w:val="20"/>
          <w:szCs w:val="20"/>
        </w:rPr>
      </w:pPr>
    </w:p>
    <w:p w14:paraId="7244A1CF" w14:textId="77777777" w:rsidR="00BA1CE9" w:rsidRDefault="00BA1CE9" w:rsidP="005E77D7">
      <w:pPr>
        <w:rPr>
          <w:rFonts w:ascii="Verdana" w:hAnsi="Verdana" w:cstheme="minorHAnsi"/>
          <w:sz w:val="20"/>
          <w:szCs w:val="20"/>
        </w:rPr>
      </w:pPr>
    </w:p>
    <w:p w14:paraId="4E00840D" w14:textId="77777777" w:rsidR="00BA1CE9" w:rsidRDefault="00BA1CE9" w:rsidP="005E77D7">
      <w:pPr>
        <w:rPr>
          <w:rFonts w:ascii="Verdana" w:hAnsi="Verdana" w:cstheme="minorHAnsi"/>
          <w:sz w:val="20"/>
          <w:szCs w:val="20"/>
        </w:rPr>
      </w:pPr>
    </w:p>
    <w:p w14:paraId="04D6B853" w14:textId="77777777" w:rsidR="00BA1CE9" w:rsidRDefault="00BA1CE9" w:rsidP="005E77D7">
      <w:pPr>
        <w:rPr>
          <w:rFonts w:ascii="Verdana" w:hAnsi="Verdana" w:cstheme="minorHAnsi"/>
          <w:sz w:val="20"/>
          <w:szCs w:val="20"/>
        </w:rPr>
      </w:pPr>
    </w:p>
    <w:p w14:paraId="3C69F436" w14:textId="77777777" w:rsidR="00BA1CE9" w:rsidRDefault="00BA1CE9" w:rsidP="005E77D7">
      <w:pPr>
        <w:rPr>
          <w:rFonts w:ascii="Verdana" w:hAnsi="Verdana" w:cstheme="minorHAnsi"/>
          <w:sz w:val="20"/>
          <w:szCs w:val="20"/>
        </w:rPr>
      </w:pPr>
    </w:p>
    <w:p w14:paraId="47CA8DF7" w14:textId="77777777" w:rsidR="00BA1CE9" w:rsidRDefault="00BA1CE9" w:rsidP="005E77D7">
      <w:pPr>
        <w:rPr>
          <w:rFonts w:ascii="Verdana" w:hAnsi="Verdana" w:cstheme="minorHAnsi"/>
          <w:sz w:val="20"/>
          <w:szCs w:val="20"/>
        </w:rPr>
      </w:pPr>
    </w:p>
    <w:p w14:paraId="40B5081C" w14:textId="77777777" w:rsidR="00BA1CE9" w:rsidRDefault="00BA1CE9" w:rsidP="005E77D7">
      <w:pPr>
        <w:rPr>
          <w:rFonts w:ascii="Verdana" w:hAnsi="Verdana" w:cstheme="minorHAnsi"/>
          <w:sz w:val="20"/>
          <w:szCs w:val="20"/>
        </w:rPr>
      </w:pPr>
    </w:p>
    <w:p w14:paraId="7C04E9AB" w14:textId="77777777" w:rsidR="00BA1CE9" w:rsidRDefault="00BA1CE9" w:rsidP="005E77D7">
      <w:pPr>
        <w:rPr>
          <w:rFonts w:ascii="Verdana" w:hAnsi="Verdana" w:cstheme="minorHAnsi"/>
          <w:sz w:val="20"/>
          <w:szCs w:val="20"/>
        </w:rPr>
      </w:pPr>
    </w:p>
    <w:p w14:paraId="63853A9B" w14:textId="77777777" w:rsidR="00BA1CE9" w:rsidRDefault="00BA1CE9" w:rsidP="005E77D7">
      <w:pPr>
        <w:rPr>
          <w:rFonts w:ascii="Verdana" w:hAnsi="Verdana" w:cstheme="minorHAnsi"/>
          <w:sz w:val="20"/>
          <w:szCs w:val="20"/>
        </w:rPr>
      </w:pPr>
    </w:p>
    <w:p w14:paraId="09264552" w14:textId="77777777" w:rsidR="00BA1CE9" w:rsidRDefault="00BA1CE9" w:rsidP="005E77D7">
      <w:pPr>
        <w:rPr>
          <w:rFonts w:ascii="Verdana" w:hAnsi="Verdana" w:cstheme="minorHAnsi"/>
          <w:sz w:val="20"/>
          <w:szCs w:val="20"/>
        </w:rPr>
      </w:pPr>
    </w:p>
    <w:p w14:paraId="1C3E1BAE" w14:textId="77777777" w:rsidR="00BA1CE9" w:rsidRDefault="00BA1CE9" w:rsidP="005E77D7">
      <w:pPr>
        <w:rPr>
          <w:rFonts w:ascii="Verdana" w:hAnsi="Verdana" w:cstheme="minorHAnsi"/>
          <w:sz w:val="20"/>
          <w:szCs w:val="20"/>
        </w:rPr>
      </w:pPr>
    </w:p>
    <w:p w14:paraId="15B8A13B" w14:textId="77777777" w:rsidR="00BA1CE9" w:rsidRDefault="00BA1CE9" w:rsidP="005E77D7">
      <w:pPr>
        <w:rPr>
          <w:rFonts w:ascii="Verdana" w:hAnsi="Verdana" w:cstheme="minorHAnsi"/>
          <w:sz w:val="20"/>
          <w:szCs w:val="20"/>
        </w:rPr>
      </w:pPr>
    </w:p>
    <w:p w14:paraId="670DFEB1" w14:textId="77777777" w:rsidR="00BA1CE9" w:rsidRDefault="00BA1CE9" w:rsidP="005E77D7">
      <w:pPr>
        <w:rPr>
          <w:rFonts w:ascii="Verdana" w:hAnsi="Verdana" w:cstheme="minorHAnsi"/>
          <w:sz w:val="20"/>
          <w:szCs w:val="20"/>
        </w:rPr>
      </w:pPr>
    </w:p>
    <w:p w14:paraId="1EF0B73A" w14:textId="77777777" w:rsidR="00BA1CE9" w:rsidRDefault="00BA1CE9" w:rsidP="005E77D7">
      <w:pPr>
        <w:rPr>
          <w:rFonts w:ascii="Verdana" w:hAnsi="Verdana" w:cstheme="minorHAnsi"/>
          <w:sz w:val="20"/>
          <w:szCs w:val="20"/>
        </w:rPr>
      </w:pPr>
    </w:p>
    <w:p w14:paraId="13B1E744" w14:textId="77777777" w:rsidR="00BA1CE9" w:rsidRPr="00134836" w:rsidRDefault="00BA1CE9" w:rsidP="005E77D7">
      <w:pPr>
        <w:rPr>
          <w:rFonts w:ascii="Verdana" w:hAnsi="Verdana" w:cstheme="minorHAnsi"/>
          <w:sz w:val="20"/>
          <w:szCs w:val="20"/>
        </w:rPr>
      </w:pPr>
    </w:p>
    <w:p w14:paraId="2B01E236" w14:textId="77777777" w:rsidR="00127B9B" w:rsidRPr="00134836" w:rsidRDefault="00127B9B" w:rsidP="005E77D7">
      <w:pPr>
        <w:rPr>
          <w:rFonts w:ascii="Verdana" w:hAnsi="Verdana" w:cstheme="minorHAnsi"/>
          <w:sz w:val="20"/>
          <w:szCs w:val="20"/>
        </w:rPr>
      </w:pPr>
    </w:p>
    <w:p w14:paraId="0250088A" w14:textId="77777777" w:rsidR="00127B9B" w:rsidRPr="00134836" w:rsidRDefault="00127B9B" w:rsidP="005E77D7">
      <w:pPr>
        <w:rPr>
          <w:rFonts w:ascii="Verdana" w:hAnsi="Verdana" w:cstheme="minorHAnsi"/>
          <w:sz w:val="20"/>
          <w:szCs w:val="20"/>
        </w:rPr>
      </w:pPr>
    </w:p>
    <w:p w14:paraId="53643E38" w14:textId="77777777" w:rsidR="00127B9B" w:rsidRPr="00134836" w:rsidRDefault="00127B9B" w:rsidP="005E77D7">
      <w:pPr>
        <w:rPr>
          <w:rFonts w:ascii="Verdana" w:hAnsi="Verdana" w:cstheme="minorHAnsi"/>
          <w:sz w:val="20"/>
          <w:szCs w:val="20"/>
        </w:rPr>
      </w:pPr>
    </w:p>
    <w:p w14:paraId="47B3CB01" w14:textId="77777777" w:rsidR="00127B9B" w:rsidRPr="00134836" w:rsidRDefault="00127B9B" w:rsidP="005E77D7">
      <w:pPr>
        <w:rPr>
          <w:rFonts w:ascii="Verdana" w:hAnsi="Verdana" w:cstheme="minorHAnsi"/>
          <w:sz w:val="20"/>
          <w:szCs w:val="20"/>
        </w:rPr>
      </w:pPr>
    </w:p>
    <w:p w14:paraId="577FBBFB" w14:textId="77777777" w:rsidR="005E77D7" w:rsidRPr="00134836" w:rsidRDefault="005E77D7" w:rsidP="005E77D7">
      <w:pPr>
        <w:autoSpaceDE w:val="0"/>
        <w:autoSpaceDN w:val="0"/>
        <w:adjustRightInd w:val="0"/>
        <w:rPr>
          <w:rFonts w:ascii="Verdana" w:hAnsi="Verdana" w:cstheme="minorHAnsi"/>
          <w:b/>
          <w:bCs/>
          <w:sz w:val="20"/>
          <w:szCs w:val="20"/>
          <w:lang w:val="en-GB"/>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32"/>
        <w:gridCol w:w="1190"/>
        <w:gridCol w:w="1262"/>
        <w:gridCol w:w="1252"/>
        <w:gridCol w:w="967"/>
        <w:gridCol w:w="847"/>
      </w:tblGrid>
      <w:tr w:rsidR="00EA0DE0" w:rsidRPr="00134836" w14:paraId="7F434766" w14:textId="77777777" w:rsidTr="005E77D7">
        <w:trPr>
          <w:trHeight w:val="525"/>
          <w:tblCellSpacing w:w="15" w:type="dxa"/>
          <w:jc w:val="center"/>
        </w:trPr>
        <w:tc>
          <w:tcPr>
            <w:tcW w:w="4967" w:type="pct"/>
            <w:gridSpan w:val="6"/>
            <w:shd w:val="clear" w:color="auto" w:fill="ECEBEB"/>
            <w:vAlign w:val="center"/>
          </w:tcPr>
          <w:p w14:paraId="5A5B651F" w14:textId="77777777" w:rsidR="005E77D7" w:rsidRPr="00134836" w:rsidRDefault="005E77D7" w:rsidP="005E77D7">
            <w:pPr>
              <w:jc w:val="center"/>
              <w:rPr>
                <w:rFonts w:ascii="Verdana" w:hAnsi="Verdana" w:cstheme="minorHAnsi"/>
                <w:b/>
                <w:bCs/>
                <w:sz w:val="20"/>
                <w:szCs w:val="20"/>
              </w:rPr>
            </w:pPr>
            <w:r w:rsidRPr="00134836">
              <w:rPr>
                <w:rFonts w:ascii="Verdana" w:hAnsi="Verdana" w:cstheme="minorHAnsi"/>
                <w:b/>
                <w:bCs/>
                <w:sz w:val="20"/>
                <w:szCs w:val="20"/>
                <w:lang w:val="en-GB"/>
              </w:rPr>
              <w:lastRenderedPageBreak/>
              <w:br w:type="page"/>
              <w:t>COURSE INFORMATION</w:t>
            </w:r>
          </w:p>
        </w:tc>
      </w:tr>
      <w:tr w:rsidR="00EA0DE0" w:rsidRPr="00134836" w14:paraId="35BC7B88" w14:textId="77777777" w:rsidTr="005E77D7">
        <w:trPr>
          <w:trHeight w:val="450"/>
          <w:tblCellSpacing w:w="15" w:type="dxa"/>
          <w:jc w:val="center"/>
        </w:trPr>
        <w:tc>
          <w:tcPr>
            <w:tcW w:w="1924" w:type="pct"/>
            <w:tcBorders>
              <w:bottom w:val="single" w:sz="6" w:space="0" w:color="CCCCCC"/>
            </w:tcBorders>
            <w:shd w:val="clear" w:color="auto" w:fill="FFFFFF"/>
            <w:tcMar>
              <w:top w:w="15" w:type="dxa"/>
              <w:left w:w="75" w:type="dxa"/>
              <w:bottom w:w="15" w:type="dxa"/>
              <w:right w:w="15" w:type="dxa"/>
            </w:tcMar>
            <w:vAlign w:val="center"/>
          </w:tcPr>
          <w:p w14:paraId="53171EE5"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09275C"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i/>
                <w:iCs/>
                <w:sz w:val="20"/>
                <w:szCs w:val="20"/>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37CB0A"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i/>
                <w:iCs/>
                <w:sz w:val="20"/>
                <w:szCs w:val="20"/>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751794"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i/>
                <w:iCs/>
                <w:sz w:val="20"/>
                <w:szCs w:val="20"/>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9162D2E"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i/>
                <w:iCs/>
                <w:sz w:val="20"/>
                <w:szCs w:val="20"/>
              </w:rPr>
              <w:t>Credits</w:t>
            </w:r>
          </w:p>
        </w:tc>
        <w:tc>
          <w:tcPr>
            <w:tcW w:w="456" w:type="pct"/>
            <w:tcBorders>
              <w:bottom w:val="single" w:sz="6" w:space="0" w:color="CCCCCC"/>
            </w:tcBorders>
            <w:shd w:val="clear" w:color="auto" w:fill="FFFFFF"/>
            <w:tcMar>
              <w:top w:w="15" w:type="dxa"/>
              <w:left w:w="75" w:type="dxa"/>
              <w:bottom w:w="15" w:type="dxa"/>
              <w:right w:w="15" w:type="dxa"/>
            </w:tcMar>
            <w:vAlign w:val="center"/>
          </w:tcPr>
          <w:p w14:paraId="72D02230"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i/>
                <w:iCs/>
                <w:sz w:val="20"/>
                <w:szCs w:val="20"/>
              </w:rPr>
              <w:t>ECTS</w:t>
            </w:r>
          </w:p>
        </w:tc>
      </w:tr>
      <w:tr w:rsidR="00EA0DE0" w:rsidRPr="00134836" w14:paraId="32274E45" w14:textId="77777777" w:rsidTr="005E77D7">
        <w:trPr>
          <w:trHeight w:val="375"/>
          <w:tblCellSpacing w:w="15" w:type="dxa"/>
          <w:jc w:val="center"/>
        </w:trPr>
        <w:tc>
          <w:tcPr>
            <w:tcW w:w="1924" w:type="pct"/>
            <w:tcBorders>
              <w:bottom w:val="single" w:sz="6" w:space="0" w:color="CCCCCC"/>
            </w:tcBorders>
            <w:shd w:val="clear" w:color="auto" w:fill="FFFFFF"/>
            <w:tcMar>
              <w:top w:w="15" w:type="dxa"/>
              <w:left w:w="75" w:type="dxa"/>
              <w:bottom w:w="15" w:type="dxa"/>
              <w:right w:w="15" w:type="dxa"/>
            </w:tcMar>
            <w:vAlign w:val="center"/>
          </w:tcPr>
          <w:p w14:paraId="1ADBE00F"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xml:space="preserve">Development of English Drama II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2F5627"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ELIT 624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08BA36"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DC6B41"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30B8955"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456" w:type="pct"/>
            <w:tcBorders>
              <w:bottom w:val="single" w:sz="6" w:space="0" w:color="CCCCCC"/>
            </w:tcBorders>
            <w:shd w:val="clear" w:color="auto" w:fill="FFFFFF"/>
            <w:tcMar>
              <w:top w:w="15" w:type="dxa"/>
              <w:left w:w="75" w:type="dxa"/>
              <w:bottom w:w="15" w:type="dxa"/>
              <w:right w:w="15" w:type="dxa"/>
            </w:tcMar>
            <w:vAlign w:val="center"/>
          </w:tcPr>
          <w:p w14:paraId="7CA0714B" w14:textId="77777777" w:rsidR="005E77D7" w:rsidRPr="00134836" w:rsidRDefault="005E77D7" w:rsidP="00B833E1">
            <w:pPr>
              <w:spacing w:line="240" w:lineRule="atLeast"/>
              <w:jc w:val="center"/>
              <w:rPr>
                <w:rFonts w:ascii="Verdana" w:hAnsi="Verdana" w:cstheme="minorHAnsi"/>
                <w:sz w:val="20"/>
                <w:szCs w:val="20"/>
              </w:rPr>
            </w:pPr>
            <w:r w:rsidRPr="00134836">
              <w:rPr>
                <w:rFonts w:ascii="Verdana" w:hAnsi="Verdana" w:cstheme="minorHAnsi"/>
                <w:sz w:val="20"/>
                <w:szCs w:val="20"/>
              </w:rPr>
              <w:t>1</w:t>
            </w:r>
            <w:r w:rsidR="00B833E1" w:rsidRPr="00134836">
              <w:rPr>
                <w:rFonts w:ascii="Verdana" w:hAnsi="Verdana" w:cstheme="minorHAnsi"/>
                <w:sz w:val="20"/>
                <w:szCs w:val="20"/>
              </w:rPr>
              <w:t>5</w:t>
            </w:r>
          </w:p>
        </w:tc>
      </w:tr>
    </w:tbl>
    <w:p w14:paraId="28F28901" w14:textId="77777777" w:rsidR="005E77D7" w:rsidRPr="00134836" w:rsidRDefault="005E77D7" w:rsidP="005E77D7">
      <w:pPr>
        <w:shd w:val="clear" w:color="auto" w:fill="FFFFFF"/>
        <w:rPr>
          <w:rFonts w:ascii="Verdana" w:hAnsi="Verdana" w:cstheme="minorHAnsi"/>
          <w:sz w:val="20"/>
          <w:szCs w:val="20"/>
        </w:rPr>
      </w:pPr>
    </w:p>
    <w:tbl>
      <w:tblPr>
        <w:tblW w:w="488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9"/>
        <w:gridCol w:w="6578"/>
      </w:tblGrid>
      <w:tr w:rsidR="00EA0DE0" w:rsidRPr="00134836" w14:paraId="09DFE3E3" w14:textId="77777777" w:rsidTr="005E77D7">
        <w:trPr>
          <w:trHeight w:val="450"/>
          <w:tblCellSpacing w:w="15" w:type="dxa"/>
          <w:jc w:val="center"/>
        </w:trPr>
        <w:tc>
          <w:tcPr>
            <w:tcW w:w="1261" w:type="pct"/>
            <w:tcBorders>
              <w:bottom w:val="single" w:sz="6" w:space="0" w:color="CCCCCC"/>
            </w:tcBorders>
            <w:shd w:val="clear" w:color="auto" w:fill="FFFFFF"/>
            <w:tcMar>
              <w:top w:w="15" w:type="dxa"/>
              <w:left w:w="75" w:type="dxa"/>
              <w:bottom w:w="15" w:type="dxa"/>
              <w:right w:w="15" w:type="dxa"/>
            </w:tcMar>
            <w:vAlign w:val="center"/>
          </w:tcPr>
          <w:p w14:paraId="7B7EC054"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Prerequisites</w:t>
            </w:r>
          </w:p>
        </w:tc>
        <w:tc>
          <w:tcPr>
            <w:tcW w:w="3689" w:type="pct"/>
            <w:tcBorders>
              <w:bottom w:val="single" w:sz="6" w:space="0" w:color="CCCCCC"/>
            </w:tcBorders>
            <w:shd w:val="clear" w:color="auto" w:fill="FFFFFF"/>
            <w:tcMar>
              <w:top w:w="15" w:type="dxa"/>
              <w:left w:w="75" w:type="dxa"/>
              <w:bottom w:w="15" w:type="dxa"/>
              <w:right w:w="15" w:type="dxa"/>
            </w:tcMar>
            <w:vAlign w:val="center"/>
          </w:tcPr>
          <w:p w14:paraId="48A555F8"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w:t>
            </w:r>
          </w:p>
        </w:tc>
      </w:tr>
    </w:tbl>
    <w:p w14:paraId="6D36384E" w14:textId="77777777" w:rsidR="005E77D7" w:rsidRPr="00134836" w:rsidRDefault="005E77D7" w:rsidP="005E77D7">
      <w:pPr>
        <w:shd w:val="clear" w:color="auto" w:fill="FFFFFF"/>
        <w:rPr>
          <w:rFonts w:ascii="Verdana" w:hAnsi="Verdana" w:cstheme="minorHAnsi"/>
          <w:sz w:val="20"/>
          <w:szCs w:val="20"/>
        </w:rPr>
      </w:pPr>
    </w:p>
    <w:tbl>
      <w:tblPr>
        <w:tblW w:w="48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99"/>
        <w:gridCol w:w="6688"/>
      </w:tblGrid>
      <w:tr w:rsidR="00EA0DE0" w:rsidRPr="00134836" w14:paraId="65D17786" w14:textId="77777777" w:rsidTr="005E77D7">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541AF50E"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Language of Instruction</w:t>
            </w:r>
          </w:p>
        </w:tc>
        <w:tc>
          <w:tcPr>
            <w:tcW w:w="3781" w:type="pct"/>
            <w:tcBorders>
              <w:bottom w:val="single" w:sz="6" w:space="0" w:color="CCCCCC"/>
            </w:tcBorders>
            <w:shd w:val="clear" w:color="auto" w:fill="FFFFFF"/>
            <w:tcMar>
              <w:top w:w="15" w:type="dxa"/>
              <w:left w:w="75" w:type="dxa"/>
              <w:bottom w:w="15" w:type="dxa"/>
              <w:right w:w="15" w:type="dxa"/>
            </w:tcMar>
            <w:vAlign w:val="center"/>
          </w:tcPr>
          <w:p w14:paraId="29380982"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English</w:t>
            </w:r>
          </w:p>
        </w:tc>
      </w:tr>
      <w:tr w:rsidR="00EA0DE0" w:rsidRPr="00134836" w14:paraId="6B391874" w14:textId="77777777" w:rsidTr="005E77D7">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2FE32B78"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Course Level</w:t>
            </w:r>
          </w:p>
        </w:tc>
        <w:tc>
          <w:tcPr>
            <w:tcW w:w="3781" w:type="pct"/>
            <w:tcBorders>
              <w:bottom w:val="single" w:sz="6" w:space="0" w:color="CCCCCC"/>
            </w:tcBorders>
            <w:shd w:val="clear" w:color="auto" w:fill="FFFFFF"/>
            <w:tcMar>
              <w:top w:w="15" w:type="dxa"/>
              <w:left w:w="75" w:type="dxa"/>
              <w:bottom w:w="15" w:type="dxa"/>
              <w:right w:w="15" w:type="dxa"/>
            </w:tcMar>
            <w:vAlign w:val="center"/>
          </w:tcPr>
          <w:p w14:paraId="390761A0" w14:textId="77777777" w:rsidR="005E77D7" w:rsidRPr="00134836" w:rsidRDefault="0018216B" w:rsidP="005E77D7">
            <w:pPr>
              <w:spacing w:line="240" w:lineRule="atLeast"/>
              <w:rPr>
                <w:rFonts w:ascii="Verdana" w:hAnsi="Verdana" w:cstheme="minorHAnsi"/>
                <w:sz w:val="20"/>
                <w:szCs w:val="20"/>
              </w:rPr>
            </w:pPr>
            <w:r w:rsidRPr="00134836">
              <w:rPr>
                <w:rFonts w:ascii="Verdana" w:hAnsi="Verdana" w:cstheme="minorHAnsi"/>
                <w:sz w:val="20"/>
                <w:szCs w:val="20"/>
              </w:rPr>
              <w:t>Doctoral</w:t>
            </w:r>
          </w:p>
        </w:tc>
      </w:tr>
      <w:tr w:rsidR="00EA0DE0" w:rsidRPr="00134836" w14:paraId="5CF59C71" w14:textId="77777777" w:rsidTr="005E77D7">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086C1879"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Course Type</w:t>
            </w:r>
          </w:p>
        </w:tc>
        <w:tc>
          <w:tcPr>
            <w:tcW w:w="3781" w:type="pct"/>
            <w:tcBorders>
              <w:bottom w:val="single" w:sz="6" w:space="0" w:color="CCCCCC"/>
            </w:tcBorders>
            <w:shd w:val="clear" w:color="auto" w:fill="FFFFFF"/>
            <w:tcMar>
              <w:top w:w="15" w:type="dxa"/>
              <w:left w:w="75" w:type="dxa"/>
              <w:bottom w:w="15" w:type="dxa"/>
              <w:right w:w="15" w:type="dxa"/>
            </w:tcMar>
            <w:vAlign w:val="center"/>
          </w:tcPr>
          <w:p w14:paraId="35F39706"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Elective</w:t>
            </w:r>
          </w:p>
        </w:tc>
      </w:tr>
      <w:tr w:rsidR="00EA0DE0" w:rsidRPr="00134836" w14:paraId="47DE1E8D" w14:textId="77777777" w:rsidTr="005E77D7">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557F7E08"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Course Coordinator</w:t>
            </w:r>
          </w:p>
        </w:tc>
        <w:tc>
          <w:tcPr>
            <w:tcW w:w="3781" w:type="pct"/>
            <w:tcBorders>
              <w:bottom w:val="single" w:sz="6" w:space="0" w:color="CCCCCC"/>
            </w:tcBorders>
            <w:shd w:val="clear" w:color="auto" w:fill="FFFFFF"/>
            <w:tcMar>
              <w:top w:w="15" w:type="dxa"/>
              <w:left w:w="75" w:type="dxa"/>
              <w:bottom w:w="15" w:type="dxa"/>
              <w:right w:w="15" w:type="dxa"/>
            </w:tcMar>
            <w:vAlign w:val="center"/>
          </w:tcPr>
          <w:p w14:paraId="1712D0BA" w14:textId="77777777" w:rsidR="005E77D7" w:rsidRPr="00134836" w:rsidRDefault="005051E0" w:rsidP="005E77D7">
            <w:pPr>
              <w:spacing w:line="240" w:lineRule="atLeast"/>
              <w:rPr>
                <w:rFonts w:ascii="Verdana" w:hAnsi="Verdana" w:cstheme="minorHAnsi"/>
                <w:sz w:val="20"/>
                <w:szCs w:val="20"/>
              </w:rPr>
            </w:pPr>
            <w:proofErr w:type="spellStart"/>
            <w:r>
              <w:rPr>
                <w:rFonts w:ascii="Verdana" w:hAnsi="Verdana" w:cstheme="minorHAnsi"/>
                <w:sz w:val="20"/>
                <w:szCs w:val="20"/>
              </w:rPr>
              <w:t>Bahar</w:t>
            </w:r>
            <w:proofErr w:type="spellEnd"/>
            <w:r>
              <w:rPr>
                <w:rFonts w:ascii="Verdana" w:hAnsi="Verdana" w:cstheme="minorHAnsi"/>
                <w:sz w:val="20"/>
                <w:szCs w:val="20"/>
              </w:rPr>
              <w:t xml:space="preserve"> </w:t>
            </w:r>
            <w:proofErr w:type="spellStart"/>
            <w:r>
              <w:rPr>
                <w:rFonts w:ascii="Verdana" w:hAnsi="Verdana" w:cstheme="minorHAnsi"/>
                <w:sz w:val="20"/>
                <w:szCs w:val="20"/>
              </w:rPr>
              <w:t>Karlidag</w:t>
            </w:r>
            <w:proofErr w:type="spellEnd"/>
          </w:p>
        </w:tc>
      </w:tr>
      <w:tr w:rsidR="00EA0DE0" w:rsidRPr="00134836" w14:paraId="75E67EAA" w14:textId="77777777" w:rsidTr="005E77D7">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2F46DCCB"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Instructors</w:t>
            </w:r>
          </w:p>
        </w:tc>
        <w:tc>
          <w:tcPr>
            <w:tcW w:w="3781" w:type="pct"/>
            <w:tcBorders>
              <w:bottom w:val="single" w:sz="6" w:space="0" w:color="CCCCCC"/>
            </w:tcBorders>
            <w:shd w:val="clear" w:color="auto" w:fill="FFFFFF"/>
            <w:tcMar>
              <w:top w:w="15" w:type="dxa"/>
              <w:left w:w="75" w:type="dxa"/>
              <w:bottom w:w="15" w:type="dxa"/>
              <w:right w:w="15" w:type="dxa"/>
            </w:tcMar>
            <w:vAlign w:val="center"/>
          </w:tcPr>
          <w:p w14:paraId="4C911BDB" w14:textId="77777777" w:rsidR="005E77D7" w:rsidRPr="00134836" w:rsidRDefault="005051E0" w:rsidP="005E77D7">
            <w:pPr>
              <w:spacing w:line="240" w:lineRule="atLeast"/>
              <w:rPr>
                <w:rFonts w:ascii="Verdana" w:hAnsi="Verdana" w:cstheme="minorHAnsi"/>
                <w:sz w:val="20"/>
                <w:szCs w:val="20"/>
              </w:rPr>
            </w:pPr>
            <w:proofErr w:type="spellStart"/>
            <w:r>
              <w:rPr>
                <w:rFonts w:ascii="Verdana" w:hAnsi="Verdana" w:cstheme="minorHAnsi"/>
                <w:sz w:val="20"/>
                <w:szCs w:val="20"/>
              </w:rPr>
              <w:t>Bahar</w:t>
            </w:r>
            <w:proofErr w:type="spellEnd"/>
            <w:r>
              <w:rPr>
                <w:rFonts w:ascii="Verdana" w:hAnsi="Verdana" w:cstheme="minorHAnsi"/>
                <w:sz w:val="20"/>
                <w:szCs w:val="20"/>
              </w:rPr>
              <w:t xml:space="preserve"> </w:t>
            </w:r>
            <w:proofErr w:type="spellStart"/>
            <w:r>
              <w:rPr>
                <w:rFonts w:ascii="Verdana" w:hAnsi="Verdana" w:cstheme="minorHAnsi"/>
                <w:sz w:val="20"/>
                <w:szCs w:val="20"/>
              </w:rPr>
              <w:t>Karlidag</w:t>
            </w:r>
            <w:proofErr w:type="spellEnd"/>
          </w:p>
        </w:tc>
      </w:tr>
      <w:tr w:rsidR="00EA0DE0" w:rsidRPr="00134836" w14:paraId="19600B06" w14:textId="77777777" w:rsidTr="005E77D7">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2696455B"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Assistants</w:t>
            </w:r>
          </w:p>
        </w:tc>
        <w:tc>
          <w:tcPr>
            <w:tcW w:w="3781" w:type="pct"/>
            <w:tcBorders>
              <w:bottom w:val="single" w:sz="6" w:space="0" w:color="CCCCCC"/>
            </w:tcBorders>
            <w:shd w:val="clear" w:color="auto" w:fill="FFFFFF"/>
            <w:tcMar>
              <w:top w:w="15" w:type="dxa"/>
              <w:left w:w="75" w:type="dxa"/>
              <w:bottom w:w="15" w:type="dxa"/>
              <w:right w:w="15" w:type="dxa"/>
            </w:tcMar>
            <w:vAlign w:val="center"/>
          </w:tcPr>
          <w:p w14:paraId="6DEF88CD" w14:textId="77777777" w:rsidR="005E77D7" w:rsidRPr="00134836" w:rsidRDefault="005E77D7" w:rsidP="005E77D7">
            <w:pPr>
              <w:spacing w:line="240" w:lineRule="atLeast"/>
              <w:rPr>
                <w:rFonts w:ascii="Verdana" w:hAnsi="Verdana" w:cstheme="minorHAnsi"/>
                <w:sz w:val="20"/>
                <w:szCs w:val="20"/>
              </w:rPr>
            </w:pPr>
          </w:p>
        </w:tc>
      </w:tr>
      <w:tr w:rsidR="00EA0DE0" w:rsidRPr="00134836" w14:paraId="1C92502A" w14:textId="77777777" w:rsidTr="005E77D7">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493A40C"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Goals</w:t>
            </w:r>
          </w:p>
        </w:tc>
        <w:tc>
          <w:tcPr>
            <w:tcW w:w="3781" w:type="pct"/>
            <w:tcBorders>
              <w:bottom w:val="single" w:sz="6" w:space="0" w:color="CCCCCC"/>
            </w:tcBorders>
            <w:shd w:val="clear" w:color="auto" w:fill="FFFFFF"/>
            <w:tcMar>
              <w:top w:w="15" w:type="dxa"/>
              <w:left w:w="75" w:type="dxa"/>
              <w:bottom w:w="15" w:type="dxa"/>
              <w:right w:w="15" w:type="dxa"/>
            </w:tcMar>
            <w:vAlign w:val="center"/>
          </w:tcPr>
          <w:p w14:paraId="7F09230B" w14:textId="77777777" w:rsidR="005E77D7" w:rsidRPr="00134836" w:rsidRDefault="005E77D7" w:rsidP="00DD5FCB">
            <w:pPr>
              <w:jc w:val="both"/>
              <w:rPr>
                <w:rFonts w:ascii="Verdana" w:hAnsi="Verdana" w:cstheme="minorHAnsi"/>
                <w:sz w:val="20"/>
                <w:szCs w:val="20"/>
              </w:rPr>
            </w:pPr>
            <w:r w:rsidRPr="00134836">
              <w:rPr>
                <w:rFonts w:ascii="Verdana" w:hAnsi="Verdana" w:cstheme="minorHAnsi"/>
                <w:sz w:val="20"/>
                <w:szCs w:val="20"/>
              </w:rPr>
              <w:t xml:space="preserve">This course begins with a study of selections from Restoration and eighteenth-century drama with a special focus on neoclassicism as a basis for dramatic criticism. </w:t>
            </w:r>
          </w:p>
        </w:tc>
      </w:tr>
      <w:tr w:rsidR="00EA0DE0" w:rsidRPr="00134836" w14:paraId="2349CC35" w14:textId="77777777" w:rsidTr="005E77D7">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341A15C7"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Content</w:t>
            </w:r>
          </w:p>
        </w:tc>
        <w:tc>
          <w:tcPr>
            <w:tcW w:w="3781" w:type="pct"/>
            <w:tcBorders>
              <w:bottom w:val="single" w:sz="6" w:space="0" w:color="CCCCCC"/>
            </w:tcBorders>
            <w:shd w:val="clear" w:color="auto" w:fill="FFFFFF"/>
            <w:tcMar>
              <w:top w:w="15" w:type="dxa"/>
              <w:left w:w="75" w:type="dxa"/>
              <w:bottom w:w="15" w:type="dxa"/>
              <w:right w:w="15" w:type="dxa"/>
            </w:tcMar>
            <w:vAlign w:val="center"/>
          </w:tcPr>
          <w:p w14:paraId="67C247CF" w14:textId="77777777" w:rsidR="005E77D7" w:rsidRPr="00134836" w:rsidRDefault="005E77D7" w:rsidP="005E77D7">
            <w:pPr>
              <w:spacing w:line="240" w:lineRule="atLeast"/>
              <w:jc w:val="both"/>
              <w:rPr>
                <w:rFonts w:ascii="Verdana" w:hAnsi="Verdana" w:cstheme="minorHAnsi"/>
                <w:sz w:val="20"/>
                <w:szCs w:val="20"/>
              </w:rPr>
            </w:pPr>
            <w:r w:rsidRPr="00134836">
              <w:rPr>
                <w:rFonts w:ascii="Verdana" w:hAnsi="Verdana" w:cstheme="minorHAnsi"/>
                <w:sz w:val="20"/>
                <w:szCs w:val="20"/>
              </w:rPr>
              <w:t>An overview of dramatic production in nineteenth-century England is followed by an analysis of individual works by Oscar Wilde and George Bernard Shaw.   From the twentieth century, Samuel Beckett, John Osborne, Harold Pinter and Tom Stoppard are studied.</w:t>
            </w:r>
          </w:p>
        </w:tc>
      </w:tr>
    </w:tbl>
    <w:p w14:paraId="612BD855" w14:textId="77777777" w:rsidR="005E77D7" w:rsidRPr="00134836" w:rsidRDefault="005E77D7" w:rsidP="005E77D7">
      <w:pPr>
        <w:shd w:val="clear" w:color="auto" w:fill="FFFFFF"/>
        <w:rPr>
          <w:rFonts w:ascii="Verdana" w:hAnsi="Verdana" w:cstheme="minorHAnsi"/>
          <w:sz w:val="20"/>
          <w:szCs w:val="20"/>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22"/>
        <w:gridCol w:w="1905"/>
        <w:gridCol w:w="1241"/>
        <w:gridCol w:w="1481"/>
      </w:tblGrid>
      <w:tr w:rsidR="00EA0DE0" w:rsidRPr="00134836" w14:paraId="045509A9" w14:textId="77777777" w:rsidTr="00027ECB">
        <w:trPr>
          <w:tblCellSpacing w:w="15" w:type="dxa"/>
          <w:jc w:val="center"/>
        </w:trPr>
        <w:tc>
          <w:tcPr>
            <w:tcW w:w="2331" w:type="pct"/>
            <w:tcBorders>
              <w:bottom w:val="single" w:sz="6" w:space="0" w:color="CCCCCC"/>
            </w:tcBorders>
            <w:shd w:val="clear" w:color="auto" w:fill="FFFFFF"/>
            <w:vAlign w:val="center"/>
          </w:tcPr>
          <w:p w14:paraId="6A170EDE"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1072" w:type="pct"/>
            <w:tcBorders>
              <w:bottom w:val="single" w:sz="6" w:space="0" w:color="CCCCCC"/>
            </w:tcBorders>
            <w:shd w:val="clear" w:color="auto" w:fill="FFFFFF"/>
          </w:tcPr>
          <w:p w14:paraId="11A23A43" w14:textId="77777777" w:rsidR="005E77D7" w:rsidRPr="00134836" w:rsidRDefault="005E77D7" w:rsidP="005E77D7">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93" w:type="pct"/>
            <w:tcBorders>
              <w:bottom w:val="single" w:sz="6" w:space="0" w:color="CCCCCC"/>
            </w:tcBorders>
            <w:shd w:val="clear" w:color="auto" w:fill="FFFFFF"/>
            <w:tcMar>
              <w:top w:w="15" w:type="dxa"/>
              <w:left w:w="75" w:type="dxa"/>
              <w:bottom w:w="15" w:type="dxa"/>
              <w:right w:w="15" w:type="dxa"/>
            </w:tcMar>
            <w:vAlign w:val="center"/>
          </w:tcPr>
          <w:p w14:paraId="17A1C720"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3460E59A"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027ECB" w:rsidRPr="00134836" w14:paraId="17C31D37" w14:textId="77777777" w:rsidTr="00027ECB">
        <w:trPr>
          <w:trHeight w:val="450"/>
          <w:tblCellSpacing w:w="15" w:type="dxa"/>
          <w:jc w:val="center"/>
        </w:trPr>
        <w:tc>
          <w:tcPr>
            <w:tcW w:w="2331" w:type="pct"/>
            <w:tcBorders>
              <w:bottom w:val="single" w:sz="6" w:space="0" w:color="CCCCCC"/>
            </w:tcBorders>
            <w:shd w:val="clear" w:color="auto" w:fill="FFFFFF"/>
            <w:vAlign w:val="center"/>
          </w:tcPr>
          <w:p w14:paraId="4D603B29" w14:textId="77777777" w:rsidR="00027ECB" w:rsidRPr="00134836" w:rsidRDefault="00027ECB" w:rsidP="00027ECB">
            <w:pPr>
              <w:spacing w:line="270" w:lineRule="atLeast"/>
              <w:jc w:val="both"/>
              <w:rPr>
                <w:rFonts w:ascii="Verdana" w:hAnsi="Verdana" w:cstheme="minorHAnsi"/>
                <w:sz w:val="20"/>
                <w:szCs w:val="20"/>
              </w:rPr>
            </w:pPr>
            <w:r w:rsidRPr="00134836">
              <w:rPr>
                <w:rFonts w:ascii="Verdana" w:hAnsi="Verdana" w:cstheme="minorHAnsi"/>
                <w:sz w:val="20"/>
                <w:szCs w:val="20"/>
              </w:rPr>
              <w:t>1. To read drama as a work to be performed on stage.</w:t>
            </w:r>
          </w:p>
        </w:tc>
        <w:tc>
          <w:tcPr>
            <w:tcW w:w="1072" w:type="pct"/>
            <w:tcBorders>
              <w:bottom w:val="single" w:sz="6" w:space="0" w:color="CCCCCC"/>
            </w:tcBorders>
            <w:shd w:val="clear" w:color="auto" w:fill="FFFFFF"/>
            <w:vAlign w:val="center"/>
          </w:tcPr>
          <w:p w14:paraId="7FCA7885" w14:textId="77777777" w:rsidR="00027ECB" w:rsidRPr="00134836" w:rsidRDefault="00027ECB" w:rsidP="00027ECB">
            <w:pPr>
              <w:spacing w:line="256" w:lineRule="atLeast"/>
              <w:jc w:val="center"/>
              <w:rPr>
                <w:rFonts w:ascii="Verdana" w:hAnsi="Verdana" w:cstheme="minorHAnsi"/>
                <w:sz w:val="20"/>
                <w:szCs w:val="20"/>
              </w:rPr>
            </w:pPr>
            <w:r w:rsidRPr="00134836">
              <w:rPr>
                <w:rFonts w:ascii="Verdana" w:hAnsi="Verdana" w:cstheme="minorHAnsi"/>
                <w:sz w:val="20"/>
                <w:szCs w:val="20"/>
              </w:rPr>
              <w:t>1-6, 9-10</w:t>
            </w:r>
          </w:p>
        </w:tc>
        <w:tc>
          <w:tcPr>
            <w:tcW w:w="693" w:type="pct"/>
            <w:tcBorders>
              <w:bottom w:val="single" w:sz="6" w:space="0" w:color="CCCCCC"/>
            </w:tcBorders>
            <w:shd w:val="clear" w:color="auto" w:fill="FFFFFF"/>
            <w:tcMar>
              <w:top w:w="15" w:type="dxa"/>
              <w:left w:w="75" w:type="dxa"/>
              <w:bottom w:w="15" w:type="dxa"/>
              <w:right w:w="15" w:type="dxa"/>
            </w:tcMar>
            <w:vAlign w:val="center"/>
          </w:tcPr>
          <w:p w14:paraId="157E8459" w14:textId="77777777" w:rsidR="00027ECB" w:rsidRPr="00134836" w:rsidRDefault="00027ECB" w:rsidP="00027ECB">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31A811E4" w14:textId="77777777" w:rsidR="00027ECB" w:rsidRPr="00134836" w:rsidRDefault="00027ECB" w:rsidP="00027ECB">
            <w:pPr>
              <w:spacing w:line="240" w:lineRule="atLeast"/>
              <w:jc w:val="center"/>
              <w:rPr>
                <w:rFonts w:ascii="Verdana" w:hAnsi="Verdana" w:cstheme="minorHAnsi"/>
                <w:sz w:val="20"/>
                <w:szCs w:val="20"/>
              </w:rPr>
            </w:pPr>
            <w:r w:rsidRPr="00134836">
              <w:rPr>
                <w:rFonts w:ascii="Verdana" w:hAnsi="Verdana" w:cstheme="minorHAnsi"/>
                <w:sz w:val="20"/>
                <w:szCs w:val="20"/>
              </w:rPr>
              <w:t>A,</w:t>
            </w:r>
            <w:r w:rsidR="00BA1CE9">
              <w:rPr>
                <w:rFonts w:ascii="Verdana" w:hAnsi="Verdana" w:cstheme="minorHAnsi"/>
                <w:sz w:val="20"/>
                <w:szCs w:val="20"/>
              </w:rPr>
              <w:t xml:space="preserve"> </w:t>
            </w:r>
            <w:r w:rsidRPr="00134836">
              <w:rPr>
                <w:rFonts w:ascii="Verdana" w:hAnsi="Verdana" w:cstheme="minorHAnsi"/>
                <w:sz w:val="20"/>
                <w:szCs w:val="20"/>
              </w:rPr>
              <w:t>C</w:t>
            </w:r>
          </w:p>
        </w:tc>
      </w:tr>
      <w:tr w:rsidR="00027ECB" w:rsidRPr="00134836" w14:paraId="2DB72ADB" w14:textId="77777777" w:rsidTr="00027ECB">
        <w:trPr>
          <w:trHeight w:val="450"/>
          <w:tblCellSpacing w:w="15" w:type="dxa"/>
          <w:jc w:val="center"/>
        </w:trPr>
        <w:tc>
          <w:tcPr>
            <w:tcW w:w="2331" w:type="pct"/>
            <w:tcBorders>
              <w:bottom w:val="single" w:sz="6" w:space="0" w:color="CCCCCC"/>
            </w:tcBorders>
            <w:shd w:val="clear" w:color="auto" w:fill="FFFFFF"/>
            <w:vAlign w:val="center"/>
          </w:tcPr>
          <w:p w14:paraId="3344821A" w14:textId="77777777" w:rsidR="00027ECB" w:rsidRPr="00134836" w:rsidRDefault="00027ECB" w:rsidP="00027ECB">
            <w:pPr>
              <w:spacing w:line="270" w:lineRule="atLeast"/>
              <w:jc w:val="both"/>
              <w:rPr>
                <w:rFonts w:ascii="Verdana" w:hAnsi="Verdana" w:cstheme="minorHAnsi"/>
                <w:sz w:val="20"/>
                <w:szCs w:val="20"/>
              </w:rPr>
            </w:pPr>
            <w:r w:rsidRPr="00134836">
              <w:rPr>
                <w:rFonts w:ascii="Verdana" w:hAnsi="Verdana" w:cstheme="minorHAnsi"/>
                <w:sz w:val="20"/>
                <w:szCs w:val="20"/>
              </w:rPr>
              <w:t>2. To evaluate the development of the dramatic form.</w:t>
            </w:r>
          </w:p>
        </w:tc>
        <w:tc>
          <w:tcPr>
            <w:tcW w:w="1072" w:type="pct"/>
            <w:tcBorders>
              <w:bottom w:val="single" w:sz="6" w:space="0" w:color="CCCCCC"/>
            </w:tcBorders>
            <w:shd w:val="clear" w:color="auto" w:fill="FFFFFF"/>
            <w:vAlign w:val="center"/>
          </w:tcPr>
          <w:p w14:paraId="663FDEFC" w14:textId="77777777" w:rsidR="00027ECB" w:rsidRPr="00134836" w:rsidRDefault="00027ECB" w:rsidP="00027ECB">
            <w:pPr>
              <w:spacing w:line="256" w:lineRule="atLeast"/>
              <w:jc w:val="center"/>
              <w:rPr>
                <w:rFonts w:ascii="Verdana" w:hAnsi="Verdana" w:cstheme="minorHAnsi"/>
                <w:sz w:val="20"/>
                <w:szCs w:val="20"/>
              </w:rPr>
            </w:pPr>
            <w:r w:rsidRPr="00134836">
              <w:rPr>
                <w:rFonts w:ascii="Verdana" w:hAnsi="Verdana" w:cstheme="minorHAnsi"/>
                <w:sz w:val="20"/>
                <w:szCs w:val="20"/>
              </w:rPr>
              <w:t>1-6, 9-10</w:t>
            </w:r>
          </w:p>
        </w:tc>
        <w:tc>
          <w:tcPr>
            <w:tcW w:w="693" w:type="pct"/>
            <w:tcBorders>
              <w:bottom w:val="single" w:sz="6" w:space="0" w:color="CCCCCC"/>
            </w:tcBorders>
            <w:shd w:val="clear" w:color="auto" w:fill="FFFFFF"/>
            <w:tcMar>
              <w:top w:w="15" w:type="dxa"/>
              <w:left w:w="75" w:type="dxa"/>
              <w:bottom w:w="15" w:type="dxa"/>
              <w:right w:w="15" w:type="dxa"/>
            </w:tcMar>
            <w:vAlign w:val="center"/>
          </w:tcPr>
          <w:p w14:paraId="3B5A4496" w14:textId="77777777" w:rsidR="00027ECB" w:rsidRPr="00134836" w:rsidRDefault="00027ECB" w:rsidP="00027ECB">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105FC92" w14:textId="77777777" w:rsidR="00027ECB" w:rsidRPr="00134836" w:rsidRDefault="00027ECB" w:rsidP="00027ECB">
            <w:pPr>
              <w:spacing w:line="240" w:lineRule="atLeast"/>
              <w:jc w:val="center"/>
              <w:rPr>
                <w:rFonts w:ascii="Verdana" w:hAnsi="Verdana" w:cstheme="minorHAnsi"/>
                <w:sz w:val="20"/>
                <w:szCs w:val="20"/>
              </w:rPr>
            </w:pPr>
            <w:r w:rsidRPr="00134836">
              <w:rPr>
                <w:rFonts w:ascii="Verdana" w:hAnsi="Verdana" w:cstheme="minorHAnsi"/>
                <w:sz w:val="20"/>
                <w:szCs w:val="20"/>
              </w:rPr>
              <w:t>A,</w:t>
            </w:r>
            <w:r w:rsidR="00BA1CE9">
              <w:rPr>
                <w:rFonts w:ascii="Verdana" w:hAnsi="Verdana" w:cstheme="minorHAnsi"/>
                <w:sz w:val="20"/>
                <w:szCs w:val="20"/>
              </w:rPr>
              <w:t xml:space="preserve"> </w:t>
            </w:r>
            <w:r w:rsidRPr="00134836">
              <w:rPr>
                <w:rFonts w:ascii="Verdana" w:hAnsi="Verdana" w:cstheme="minorHAnsi"/>
                <w:sz w:val="20"/>
                <w:szCs w:val="20"/>
              </w:rPr>
              <w:t>C</w:t>
            </w:r>
          </w:p>
        </w:tc>
      </w:tr>
      <w:tr w:rsidR="00027ECB" w:rsidRPr="00134836" w14:paraId="509E104C" w14:textId="77777777" w:rsidTr="00027ECB">
        <w:trPr>
          <w:trHeight w:val="450"/>
          <w:tblCellSpacing w:w="15" w:type="dxa"/>
          <w:jc w:val="center"/>
        </w:trPr>
        <w:tc>
          <w:tcPr>
            <w:tcW w:w="2331" w:type="pct"/>
            <w:tcBorders>
              <w:bottom w:val="single" w:sz="6" w:space="0" w:color="CCCCCC"/>
            </w:tcBorders>
            <w:shd w:val="clear" w:color="auto" w:fill="FFFFFF"/>
            <w:vAlign w:val="center"/>
          </w:tcPr>
          <w:p w14:paraId="66F3E7C7" w14:textId="77777777" w:rsidR="00027ECB" w:rsidRPr="00134836" w:rsidRDefault="00027ECB" w:rsidP="00027ECB">
            <w:pPr>
              <w:spacing w:line="270" w:lineRule="atLeast"/>
              <w:jc w:val="both"/>
              <w:rPr>
                <w:rFonts w:ascii="Verdana" w:hAnsi="Verdana" w:cstheme="minorHAnsi"/>
                <w:sz w:val="20"/>
                <w:szCs w:val="20"/>
              </w:rPr>
            </w:pPr>
            <w:r w:rsidRPr="00134836">
              <w:rPr>
                <w:rFonts w:ascii="Verdana" w:hAnsi="Verdana" w:cstheme="minorHAnsi"/>
                <w:sz w:val="20"/>
                <w:szCs w:val="20"/>
              </w:rPr>
              <w:t>3. To relate the dramatic content to the cultural-historical development.</w:t>
            </w:r>
          </w:p>
        </w:tc>
        <w:tc>
          <w:tcPr>
            <w:tcW w:w="1072" w:type="pct"/>
            <w:tcBorders>
              <w:bottom w:val="single" w:sz="6" w:space="0" w:color="CCCCCC"/>
            </w:tcBorders>
            <w:shd w:val="clear" w:color="auto" w:fill="FFFFFF"/>
            <w:vAlign w:val="center"/>
          </w:tcPr>
          <w:p w14:paraId="360F9D6D" w14:textId="77777777" w:rsidR="00027ECB" w:rsidRPr="00134836" w:rsidRDefault="00027ECB" w:rsidP="00027ECB">
            <w:pPr>
              <w:spacing w:line="256" w:lineRule="atLeast"/>
              <w:jc w:val="center"/>
              <w:rPr>
                <w:rFonts w:ascii="Verdana" w:hAnsi="Verdana" w:cstheme="minorHAnsi"/>
                <w:sz w:val="20"/>
                <w:szCs w:val="20"/>
              </w:rPr>
            </w:pPr>
            <w:r w:rsidRPr="00134836">
              <w:rPr>
                <w:rFonts w:ascii="Verdana" w:hAnsi="Verdana" w:cstheme="minorHAnsi"/>
                <w:sz w:val="20"/>
                <w:szCs w:val="20"/>
              </w:rPr>
              <w:t>1-6, 9-10</w:t>
            </w:r>
          </w:p>
        </w:tc>
        <w:tc>
          <w:tcPr>
            <w:tcW w:w="693" w:type="pct"/>
            <w:tcBorders>
              <w:bottom w:val="single" w:sz="6" w:space="0" w:color="CCCCCC"/>
            </w:tcBorders>
            <w:shd w:val="clear" w:color="auto" w:fill="FFFFFF"/>
            <w:tcMar>
              <w:top w:w="15" w:type="dxa"/>
              <w:left w:w="75" w:type="dxa"/>
              <w:bottom w:w="15" w:type="dxa"/>
              <w:right w:w="15" w:type="dxa"/>
            </w:tcMar>
            <w:vAlign w:val="center"/>
          </w:tcPr>
          <w:p w14:paraId="10173A2A" w14:textId="77777777" w:rsidR="00027ECB" w:rsidRPr="00134836" w:rsidRDefault="00027ECB" w:rsidP="00027ECB">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661F0F62" w14:textId="77777777" w:rsidR="00027ECB" w:rsidRPr="00134836" w:rsidRDefault="00027ECB" w:rsidP="00027ECB">
            <w:pPr>
              <w:spacing w:line="240" w:lineRule="atLeast"/>
              <w:jc w:val="center"/>
              <w:rPr>
                <w:rFonts w:ascii="Verdana" w:hAnsi="Verdana" w:cstheme="minorHAnsi"/>
                <w:sz w:val="20"/>
                <w:szCs w:val="20"/>
              </w:rPr>
            </w:pPr>
            <w:r w:rsidRPr="00134836">
              <w:rPr>
                <w:rFonts w:ascii="Verdana" w:hAnsi="Verdana" w:cstheme="minorHAnsi"/>
                <w:sz w:val="20"/>
                <w:szCs w:val="20"/>
              </w:rPr>
              <w:t>A,</w:t>
            </w:r>
            <w:r w:rsidR="00BA1CE9">
              <w:rPr>
                <w:rFonts w:ascii="Verdana" w:hAnsi="Verdana" w:cstheme="minorHAnsi"/>
                <w:sz w:val="20"/>
                <w:szCs w:val="20"/>
              </w:rPr>
              <w:t xml:space="preserve"> </w:t>
            </w:r>
            <w:r w:rsidRPr="00134836">
              <w:rPr>
                <w:rFonts w:ascii="Verdana" w:hAnsi="Verdana" w:cstheme="minorHAnsi"/>
                <w:sz w:val="20"/>
                <w:szCs w:val="20"/>
              </w:rPr>
              <w:t>C</w:t>
            </w:r>
          </w:p>
        </w:tc>
      </w:tr>
      <w:tr w:rsidR="00027ECB" w:rsidRPr="00134836" w14:paraId="3CADC7B2" w14:textId="77777777" w:rsidTr="00027ECB">
        <w:trPr>
          <w:trHeight w:val="450"/>
          <w:tblCellSpacing w:w="15" w:type="dxa"/>
          <w:jc w:val="center"/>
        </w:trPr>
        <w:tc>
          <w:tcPr>
            <w:tcW w:w="2331" w:type="pct"/>
            <w:tcBorders>
              <w:bottom w:val="single" w:sz="6" w:space="0" w:color="CCCCCC"/>
            </w:tcBorders>
            <w:shd w:val="clear" w:color="auto" w:fill="FFFFFF"/>
            <w:vAlign w:val="center"/>
          </w:tcPr>
          <w:p w14:paraId="5AE40A73" w14:textId="77777777" w:rsidR="00027ECB" w:rsidRPr="00134836" w:rsidRDefault="00027ECB" w:rsidP="00027ECB">
            <w:pPr>
              <w:spacing w:line="270" w:lineRule="atLeast"/>
              <w:jc w:val="both"/>
              <w:rPr>
                <w:rFonts w:ascii="Verdana" w:hAnsi="Verdana" w:cstheme="minorHAnsi"/>
                <w:sz w:val="20"/>
                <w:szCs w:val="20"/>
              </w:rPr>
            </w:pPr>
            <w:r w:rsidRPr="00134836">
              <w:rPr>
                <w:rFonts w:ascii="Verdana" w:hAnsi="Verdana" w:cstheme="minorHAnsi"/>
                <w:sz w:val="20"/>
                <w:szCs w:val="20"/>
              </w:rPr>
              <w:t xml:space="preserve">4) To </w:t>
            </w:r>
            <w:proofErr w:type="spellStart"/>
            <w:r w:rsidR="00CA4025" w:rsidRPr="00134836">
              <w:rPr>
                <w:rFonts w:ascii="Verdana" w:hAnsi="Verdana" w:cstheme="minorHAnsi"/>
                <w:sz w:val="20"/>
                <w:szCs w:val="20"/>
              </w:rPr>
              <w:t>analyse</w:t>
            </w:r>
            <w:proofErr w:type="spellEnd"/>
            <w:r w:rsidRPr="00134836">
              <w:rPr>
                <w:rFonts w:ascii="Verdana" w:hAnsi="Verdana" w:cstheme="minorHAnsi"/>
                <w:sz w:val="20"/>
                <w:szCs w:val="20"/>
              </w:rPr>
              <w:t xml:space="preserve"> different definitions of drama.</w:t>
            </w:r>
          </w:p>
        </w:tc>
        <w:tc>
          <w:tcPr>
            <w:tcW w:w="1072" w:type="pct"/>
            <w:tcBorders>
              <w:bottom w:val="single" w:sz="6" w:space="0" w:color="CCCCCC"/>
            </w:tcBorders>
            <w:shd w:val="clear" w:color="auto" w:fill="FFFFFF"/>
            <w:vAlign w:val="center"/>
          </w:tcPr>
          <w:p w14:paraId="7971CB9E" w14:textId="77777777" w:rsidR="00027ECB" w:rsidRPr="00134836" w:rsidRDefault="00027ECB" w:rsidP="00027ECB">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93" w:type="pct"/>
            <w:tcBorders>
              <w:bottom w:val="single" w:sz="6" w:space="0" w:color="CCCCCC"/>
            </w:tcBorders>
            <w:shd w:val="clear" w:color="auto" w:fill="FFFFFF"/>
            <w:tcMar>
              <w:top w:w="15" w:type="dxa"/>
              <w:left w:w="75" w:type="dxa"/>
              <w:bottom w:w="15" w:type="dxa"/>
              <w:right w:w="15" w:type="dxa"/>
            </w:tcMar>
            <w:vAlign w:val="center"/>
          </w:tcPr>
          <w:p w14:paraId="1D9D778B" w14:textId="77777777" w:rsidR="00027ECB" w:rsidRPr="00134836" w:rsidRDefault="00027ECB" w:rsidP="00027ECB">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3CFFCED0" w14:textId="77777777" w:rsidR="00027ECB" w:rsidRPr="00134836" w:rsidRDefault="00027ECB" w:rsidP="00027ECB">
            <w:pPr>
              <w:spacing w:line="240" w:lineRule="atLeast"/>
              <w:jc w:val="center"/>
              <w:rPr>
                <w:rFonts w:ascii="Verdana" w:hAnsi="Verdana" w:cstheme="minorHAnsi"/>
                <w:sz w:val="20"/>
                <w:szCs w:val="20"/>
              </w:rPr>
            </w:pPr>
            <w:r w:rsidRPr="00134836">
              <w:rPr>
                <w:rFonts w:ascii="Verdana" w:hAnsi="Verdana" w:cstheme="minorHAnsi"/>
                <w:sz w:val="20"/>
                <w:szCs w:val="20"/>
              </w:rPr>
              <w:t>B,</w:t>
            </w:r>
            <w:r w:rsidR="00BA1CE9">
              <w:rPr>
                <w:rFonts w:ascii="Verdana" w:hAnsi="Verdana" w:cstheme="minorHAnsi"/>
                <w:sz w:val="20"/>
                <w:szCs w:val="20"/>
              </w:rPr>
              <w:t xml:space="preserve"> </w:t>
            </w:r>
            <w:r w:rsidRPr="00134836">
              <w:rPr>
                <w:rFonts w:ascii="Verdana" w:hAnsi="Verdana" w:cstheme="minorHAnsi"/>
                <w:sz w:val="20"/>
                <w:szCs w:val="20"/>
              </w:rPr>
              <w:t>C,</w:t>
            </w:r>
            <w:r w:rsidR="00BA1CE9">
              <w:rPr>
                <w:rFonts w:ascii="Verdana" w:hAnsi="Verdana" w:cstheme="minorHAnsi"/>
                <w:sz w:val="20"/>
                <w:szCs w:val="20"/>
              </w:rPr>
              <w:t xml:space="preserve"> </w:t>
            </w:r>
            <w:r w:rsidRPr="00134836">
              <w:rPr>
                <w:rFonts w:ascii="Verdana" w:hAnsi="Verdana" w:cstheme="minorHAnsi"/>
                <w:sz w:val="20"/>
                <w:szCs w:val="20"/>
              </w:rPr>
              <w:t>D</w:t>
            </w:r>
          </w:p>
        </w:tc>
      </w:tr>
      <w:tr w:rsidR="00027ECB" w:rsidRPr="00134836" w14:paraId="79EFCEBF" w14:textId="77777777" w:rsidTr="00027ECB">
        <w:trPr>
          <w:trHeight w:val="450"/>
          <w:tblCellSpacing w:w="15" w:type="dxa"/>
          <w:jc w:val="center"/>
        </w:trPr>
        <w:tc>
          <w:tcPr>
            <w:tcW w:w="2331" w:type="pct"/>
            <w:tcBorders>
              <w:bottom w:val="single" w:sz="6" w:space="0" w:color="CCCCCC"/>
            </w:tcBorders>
            <w:shd w:val="clear" w:color="auto" w:fill="FFFFFF"/>
            <w:vAlign w:val="center"/>
          </w:tcPr>
          <w:p w14:paraId="71D2D21A" w14:textId="77777777" w:rsidR="00027ECB" w:rsidRPr="00134836" w:rsidRDefault="00027ECB" w:rsidP="00027ECB">
            <w:pPr>
              <w:spacing w:line="270" w:lineRule="atLeast"/>
              <w:jc w:val="both"/>
              <w:rPr>
                <w:rFonts w:ascii="Verdana" w:hAnsi="Verdana" w:cstheme="minorHAnsi"/>
                <w:sz w:val="20"/>
                <w:szCs w:val="20"/>
              </w:rPr>
            </w:pPr>
            <w:r w:rsidRPr="00134836">
              <w:rPr>
                <w:rFonts w:ascii="Verdana" w:hAnsi="Verdana" w:cstheme="minorHAnsi"/>
                <w:sz w:val="20"/>
                <w:szCs w:val="20"/>
              </w:rPr>
              <w:t>5) To gain interpretative skills used in the analysis of literary texts.</w:t>
            </w:r>
          </w:p>
        </w:tc>
        <w:tc>
          <w:tcPr>
            <w:tcW w:w="1072" w:type="pct"/>
            <w:tcBorders>
              <w:bottom w:val="single" w:sz="6" w:space="0" w:color="CCCCCC"/>
            </w:tcBorders>
            <w:shd w:val="clear" w:color="auto" w:fill="FFFFFF"/>
            <w:vAlign w:val="center"/>
          </w:tcPr>
          <w:p w14:paraId="3FD31280" w14:textId="77777777" w:rsidR="00027ECB" w:rsidRPr="00134836" w:rsidRDefault="00027ECB" w:rsidP="00027ECB">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93" w:type="pct"/>
            <w:tcBorders>
              <w:bottom w:val="single" w:sz="6" w:space="0" w:color="CCCCCC"/>
            </w:tcBorders>
            <w:shd w:val="clear" w:color="auto" w:fill="FFFFFF"/>
            <w:tcMar>
              <w:top w:w="15" w:type="dxa"/>
              <w:left w:w="75" w:type="dxa"/>
              <w:bottom w:w="15" w:type="dxa"/>
              <w:right w:w="15" w:type="dxa"/>
            </w:tcMar>
            <w:vAlign w:val="center"/>
          </w:tcPr>
          <w:p w14:paraId="1F799770" w14:textId="77777777" w:rsidR="00027ECB" w:rsidRPr="00134836" w:rsidRDefault="00027ECB" w:rsidP="00027ECB">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6B35C7C" w14:textId="77777777" w:rsidR="00027ECB" w:rsidRPr="00134836" w:rsidRDefault="00027ECB" w:rsidP="00027ECB">
            <w:pPr>
              <w:spacing w:line="240" w:lineRule="atLeast"/>
              <w:jc w:val="center"/>
              <w:rPr>
                <w:rFonts w:ascii="Verdana" w:hAnsi="Verdana" w:cstheme="minorHAnsi"/>
                <w:sz w:val="20"/>
                <w:szCs w:val="20"/>
              </w:rPr>
            </w:pPr>
            <w:r w:rsidRPr="00134836">
              <w:rPr>
                <w:rFonts w:ascii="Verdana" w:hAnsi="Verdana" w:cstheme="minorHAnsi"/>
                <w:sz w:val="20"/>
                <w:szCs w:val="20"/>
              </w:rPr>
              <w:t>B,</w:t>
            </w:r>
            <w:r w:rsidR="00BA1CE9">
              <w:rPr>
                <w:rFonts w:ascii="Verdana" w:hAnsi="Verdana" w:cstheme="minorHAnsi"/>
                <w:sz w:val="20"/>
                <w:szCs w:val="20"/>
              </w:rPr>
              <w:t xml:space="preserve"> </w:t>
            </w:r>
            <w:r w:rsidRPr="00134836">
              <w:rPr>
                <w:rFonts w:ascii="Verdana" w:hAnsi="Verdana" w:cstheme="minorHAnsi"/>
                <w:sz w:val="20"/>
                <w:szCs w:val="20"/>
              </w:rPr>
              <w:t>C,</w:t>
            </w:r>
            <w:r w:rsidR="00BA1CE9">
              <w:rPr>
                <w:rFonts w:ascii="Verdana" w:hAnsi="Verdana" w:cstheme="minorHAnsi"/>
                <w:sz w:val="20"/>
                <w:szCs w:val="20"/>
              </w:rPr>
              <w:t xml:space="preserve"> </w:t>
            </w:r>
            <w:r w:rsidRPr="00134836">
              <w:rPr>
                <w:rFonts w:ascii="Verdana" w:hAnsi="Verdana" w:cstheme="minorHAnsi"/>
                <w:sz w:val="20"/>
                <w:szCs w:val="20"/>
              </w:rPr>
              <w:t>D</w:t>
            </w:r>
          </w:p>
        </w:tc>
      </w:tr>
    </w:tbl>
    <w:p w14:paraId="7FDB5D15" w14:textId="77777777" w:rsidR="005E77D7" w:rsidRPr="00134836" w:rsidRDefault="005E77D7" w:rsidP="005E77D7">
      <w:pPr>
        <w:shd w:val="clear" w:color="auto" w:fill="FFFFFF"/>
        <w:rPr>
          <w:rFonts w:ascii="Verdana" w:hAnsi="Verdana" w:cstheme="minorHAnsi"/>
          <w:sz w:val="20"/>
          <w:szCs w:val="20"/>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EA0DE0" w:rsidRPr="00134836" w14:paraId="1251ED1E" w14:textId="77777777" w:rsidTr="005E77D7">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D8EFDD2"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11AC1943"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325E98DB" w14:textId="77777777" w:rsidTr="005E77D7">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6C026034"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32318F98"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721ACCD7" w14:textId="77777777" w:rsidR="005E77D7" w:rsidRPr="00134836" w:rsidRDefault="005E77D7" w:rsidP="005E77D7">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5850"/>
        <w:gridCol w:w="2087"/>
      </w:tblGrid>
      <w:tr w:rsidR="00EA0DE0" w:rsidRPr="00134836" w14:paraId="4522E4F2" w14:textId="77777777" w:rsidTr="005E77D7">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093158A8"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lastRenderedPageBreak/>
              <w:t>COURSE CONTENT</w:t>
            </w:r>
          </w:p>
        </w:tc>
      </w:tr>
      <w:tr w:rsidR="00EA0DE0" w:rsidRPr="00134836" w14:paraId="646F063B" w14:textId="77777777" w:rsidTr="005E77D7">
        <w:trPr>
          <w:trHeight w:val="450"/>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66B5EF6E"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Week</w:t>
            </w:r>
          </w:p>
        </w:tc>
        <w:tc>
          <w:tcPr>
            <w:tcW w:w="3366" w:type="pct"/>
            <w:tcBorders>
              <w:bottom w:val="single" w:sz="6" w:space="0" w:color="CCCCCC"/>
            </w:tcBorders>
            <w:shd w:val="clear" w:color="auto" w:fill="FFFFFF"/>
            <w:tcMar>
              <w:top w:w="15" w:type="dxa"/>
              <w:left w:w="75" w:type="dxa"/>
              <w:bottom w:w="15" w:type="dxa"/>
              <w:right w:w="15" w:type="dxa"/>
            </w:tcMar>
            <w:vAlign w:val="center"/>
          </w:tcPr>
          <w:p w14:paraId="6CAF2ECB"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Topics</w:t>
            </w:r>
          </w:p>
        </w:tc>
        <w:tc>
          <w:tcPr>
            <w:tcW w:w="1195" w:type="pct"/>
            <w:tcBorders>
              <w:bottom w:val="single" w:sz="6" w:space="0" w:color="CCCCCC"/>
            </w:tcBorders>
            <w:shd w:val="clear" w:color="auto" w:fill="FFFFFF"/>
            <w:tcMar>
              <w:top w:w="15" w:type="dxa"/>
              <w:left w:w="75" w:type="dxa"/>
              <w:bottom w:w="15" w:type="dxa"/>
              <w:right w:w="15" w:type="dxa"/>
            </w:tcMar>
            <w:vAlign w:val="center"/>
          </w:tcPr>
          <w:p w14:paraId="17A307CD"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Study Materials</w:t>
            </w:r>
          </w:p>
        </w:tc>
      </w:tr>
      <w:tr w:rsidR="00EA0DE0" w:rsidRPr="00134836" w14:paraId="2C534F5C"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24EFF92"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w:t>
            </w:r>
          </w:p>
        </w:tc>
        <w:tc>
          <w:tcPr>
            <w:tcW w:w="3366" w:type="pct"/>
            <w:tcBorders>
              <w:bottom w:val="single" w:sz="6" w:space="0" w:color="CCCCCC"/>
            </w:tcBorders>
            <w:shd w:val="clear" w:color="auto" w:fill="FFFFFF"/>
            <w:tcMar>
              <w:top w:w="15" w:type="dxa"/>
              <w:left w:w="75" w:type="dxa"/>
              <w:bottom w:w="15" w:type="dxa"/>
              <w:right w:w="15" w:type="dxa"/>
            </w:tcMar>
            <w:vAlign w:val="center"/>
          </w:tcPr>
          <w:p w14:paraId="7BAF3A5C"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Introduction</w:t>
            </w:r>
          </w:p>
        </w:tc>
        <w:tc>
          <w:tcPr>
            <w:tcW w:w="1195" w:type="pct"/>
            <w:tcBorders>
              <w:bottom w:val="single" w:sz="6" w:space="0" w:color="CCCCCC"/>
            </w:tcBorders>
            <w:shd w:val="clear" w:color="auto" w:fill="FFFFFF"/>
            <w:tcMar>
              <w:top w:w="15" w:type="dxa"/>
              <w:left w:w="75" w:type="dxa"/>
              <w:bottom w:w="15" w:type="dxa"/>
              <w:right w:w="15" w:type="dxa"/>
            </w:tcMar>
            <w:vAlign w:val="center"/>
          </w:tcPr>
          <w:p w14:paraId="0C5ECFB7" w14:textId="77777777" w:rsidR="005E77D7" w:rsidRPr="00134836" w:rsidRDefault="007A7081" w:rsidP="005E77D7">
            <w:pPr>
              <w:spacing w:line="240" w:lineRule="atLeast"/>
              <w:rPr>
                <w:rFonts w:ascii="Verdana" w:hAnsi="Verdana" w:cstheme="minorHAnsi"/>
                <w:sz w:val="20"/>
                <w:szCs w:val="20"/>
              </w:rPr>
            </w:pPr>
            <w:r w:rsidRPr="00134836">
              <w:rPr>
                <w:rFonts w:ascii="Verdana" w:hAnsi="Verdana" w:cstheme="minorHAnsi"/>
                <w:sz w:val="20"/>
                <w:szCs w:val="20"/>
              </w:rPr>
              <w:t>Materials for the course provided by instructor</w:t>
            </w:r>
          </w:p>
        </w:tc>
      </w:tr>
      <w:tr w:rsidR="00EA0DE0" w:rsidRPr="00134836" w14:paraId="69B33A01"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31858E3"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2</w:t>
            </w:r>
          </w:p>
        </w:tc>
        <w:tc>
          <w:tcPr>
            <w:tcW w:w="3366" w:type="pct"/>
            <w:tcBorders>
              <w:bottom w:val="single" w:sz="6" w:space="0" w:color="CCCCCC"/>
            </w:tcBorders>
            <w:shd w:val="clear" w:color="auto" w:fill="FFFFFF"/>
            <w:tcMar>
              <w:top w:w="15" w:type="dxa"/>
              <w:left w:w="75" w:type="dxa"/>
              <w:bottom w:w="15" w:type="dxa"/>
              <w:right w:w="15" w:type="dxa"/>
            </w:tcMar>
            <w:vAlign w:val="center"/>
          </w:tcPr>
          <w:p w14:paraId="2816B57D"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Oscar Wilde</w:t>
            </w:r>
          </w:p>
        </w:tc>
        <w:tc>
          <w:tcPr>
            <w:tcW w:w="1195" w:type="pct"/>
            <w:tcBorders>
              <w:bottom w:val="single" w:sz="6" w:space="0" w:color="CCCCCC"/>
            </w:tcBorders>
            <w:shd w:val="clear" w:color="auto" w:fill="FFFFFF"/>
            <w:tcMar>
              <w:top w:w="15" w:type="dxa"/>
              <w:left w:w="75" w:type="dxa"/>
              <w:bottom w:w="15" w:type="dxa"/>
              <w:right w:w="15" w:type="dxa"/>
            </w:tcMar>
            <w:vAlign w:val="center"/>
          </w:tcPr>
          <w:p w14:paraId="0A3D38A8" w14:textId="77777777" w:rsidR="005E77D7" w:rsidRPr="00134836" w:rsidRDefault="005E77D7" w:rsidP="005E77D7">
            <w:pPr>
              <w:spacing w:line="240" w:lineRule="atLeast"/>
              <w:rPr>
                <w:rFonts w:ascii="Verdana" w:hAnsi="Verdana" w:cstheme="minorHAnsi"/>
                <w:sz w:val="20"/>
                <w:szCs w:val="20"/>
              </w:rPr>
            </w:pPr>
          </w:p>
        </w:tc>
      </w:tr>
      <w:tr w:rsidR="00EA0DE0" w:rsidRPr="00134836" w14:paraId="0D329237"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BC52250"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3</w:t>
            </w:r>
          </w:p>
        </w:tc>
        <w:tc>
          <w:tcPr>
            <w:tcW w:w="3366" w:type="pct"/>
            <w:tcBorders>
              <w:bottom w:val="single" w:sz="6" w:space="0" w:color="CCCCCC"/>
            </w:tcBorders>
            <w:shd w:val="clear" w:color="auto" w:fill="FFFFFF"/>
            <w:tcMar>
              <w:top w:w="15" w:type="dxa"/>
              <w:left w:w="75" w:type="dxa"/>
              <w:bottom w:w="15" w:type="dxa"/>
              <w:right w:w="15" w:type="dxa"/>
            </w:tcMar>
            <w:vAlign w:val="center"/>
          </w:tcPr>
          <w:p w14:paraId="74C22AC1"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Oscar Wilde</w:t>
            </w:r>
          </w:p>
        </w:tc>
        <w:tc>
          <w:tcPr>
            <w:tcW w:w="1195" w:type="pct"/>
            <w:tcBorders>
              <w:bottom w:val="single" w:sz="6" w:space="0" w:color="CCCCCC"/>
            </w:tcBorders>
            <w:shd w:val="clear" w:color="auto" w:fill="FFFFFF"/>
            <w:tcMar>
              <w:top w:w="15" w:type="dxa"/>
              <w:left w:w="75" w:type="dxa"/>
              <w:bottom w:w="15" w:type="dxa"/>
              <w:right w:w="15" w:type="dxa"/>
            </w:tcMar>
            <w:vAlign w:val="center"/>
          </w:tcPr>
          <w:p w14:paraId="57EF2A32" w14:textId="77777777" w:rsidR="005E77D7" w:rsidRPr="00134836" w:rsidRDefault="005E77D7" w:rsidP="005E77D7">
            <w:pPr>
              <w:spacing w:line="240" w:lineRule="atLeast"/>
              <w:rPr>
                <w:rFonts w:ascii="Verdana" w:hAnsi="Verdana" w:cstheme="minorHAnsi"/>
                <w:sz w:val="20"/>
                <w:szCs w:val="20"/>
              </w:rPr>
            </w:pPr>
          </w:p>
        </w:tc>
      </w:tr>
      <w:tr w:rsidR="00EA0DE0" w:rsidRPr="00134836" w14:paraId="69E2F223"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81FF77C"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4</w:t>
            </w:r>
          </w:p>
        </w:tc>
        <w:tc>
          <w:tcPr>
            <w:tcW w:w="3366" w:type="pct"/>
            <w:tcBorders>
              <w:bottom w:val="single" w:sz="6" w:space="0" w:color="CCCCCC"/>
            </w:tcBorders>
            <w:shd w:val="clear" w:color="auto" w:fill="FFFFFF"/>
            <w:tcMar>
              <w:top w:w="15" w:type="dxa"/>
              <w:left w:w="75" w:type="dxa"/>
              <w:bottom w:w="15" w:type="dxa"/>
              <w:right w:w="15" w:type="dxa"/>
            </w:tcMar>
            <w:vAlign w:val="center"/>
          </w:tcPr>
          <w:p w14:paraId="2D663008"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George Bernard Shaw</w:t>
            </w:r>
          </w:p>
        </w:tc>
        <w:tc>
          <w:tcPr>
            <w:tcW w:w="1195" w:type="pct"/>
            <w:tcBorders>
              <w:bottom w:val="single" w:sz="6" w:space="0" w:color="CCCCCC"/>
            </w:tcBorders>
            <w:shd w:val="clear" w:color="auto" w:fill="FFFFFF"/>
            <w:tcMar>
              <w:top w:w="15" w:type="dxa"/>
              <w:left w:w="75" w:type="dxa"/>
              <w:bottom w:w="15" w:type="dxa"/>
              <w:right w:w="15" w:type="dxa"/>
            </w:tcMar>
            <w:vAlign w:val="center"/>
          </w:tcPr>
          <w:p w14:paraId="444D7088" w14:textId="77777777" w:rsidR="005E77D7" w:rsidRPr="00134836" w:rsidRDefault="005E77D7" w:rsidP="005E77D7">
            <w:pPr>
              <w:spacing w:line="240" w:lineRule="atLeast"/>
              <w:rPr>
                <w:rFonts w:ascii="Verdana" w:hAnsi="Verdana" w:cstheme="minorHAnsi"/>
                <w:sz w:val="20"/>
                <w:szCs w:val="20"/>
              </w:rPr>
            </w:pPr>
          </w:p>
        </w:tc>
      </w:tr>
      <w:tr w:rsidR="00EA0DE0" w:rsidRPr="00134836" w14:paraId="306A1C15"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27015A9"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5</w:t>
            </w:r>
          </w:p>
        </w:tc>
        <w:tc>
          <w:tcPr>
            <w:tcW w:w="3366" w:type="pct"/>
            <w:tcBorders>
              <w:bottom w:val="single" w:sz="6" w:space="0" w:color="CCCCCC"/>
            </w:tcBorders>
            <w:shd w:val="clear" w:color="auto" w:fill="FFFFFF"/>
            <w:tcMar>
              <w:top w:w="15" w:type="dxa"/>
              <w:left w:w="75" w:type="dxa"/>
              <w:bottom w:w="15" w:type="dxa"/>
              <w:right w:w="15" w:type="dxa"/>
            </w:tcMar>
            <w:vAlign w:val="center"/>
          </w:tcPr>
          <w:p w14:paraId="60FBD247"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George Bernard Shaw</w:t>
            </w:r>
          </w:p>
        </w:tc>
        <w:tc>
          <w:tcPr>
            <w:tcW w:w="1195" w:type="pct"/>
            <w:tcBorders>
              <w:bottom w:val="single" w:sz="6" w:space="0" w:color="CCCCCC"/>
            </w:tcBorders>
            <w:shd w:val="clear" w:color="auto" w:fill="FFFFFF"/>
            <w:tcMar>
              <w:top w:w="15" w:type="dxa"/>
              <w:left w:w="75" w:type="dxa"/>
              <w:bottom w:w="15" w:type="dxa"/>
              <w:right w:w="15" w:type="dxa"/>
            </w:tcMar>
            <w:vAlign w:val="center"/>
          </w:tcPr>
          <w:p w14:paraId="37BEDE7C" w14:textId="77777777" w:rsidR="005E77D7" w:rsidRPr="00134836" w:rsidRDefault="005E77D7" w:rsidP="005E77D7">
            <w:pPr>
              <w:spacing w:line="240" w:lineRule="atLeast"/>
              <w:rPr>
                <w:rFonts w:ascii="Verdana" w:hAnsi="Verdana" w:cstheme="minorHAnsi"/>
                <w:sz w:val="20"/>
                <w:szCs w:val="20"/>
              </w:rPr>
            </w:pPr>
          </w:p>
        </w:tc>
      </w:tr>
      <w:tr w:rsidR="00EA0DE0" w:rsidRPr="00134836" w14:paraId="278A5451"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1C40DB8"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6</w:t>
            </w:r>
          </w:p>
        </w:tc>
        <w:tc>
          <w:tcPr>
            <w:tcW w:w="3366" w:type="pct"/>
            <w:tcBorders>
              <w:bottom w:val="single" w:sz="6" w:space="0" w:color="CCCCCC"/>
            </w:tcBorders>
            <w:shd w:val="clear" w:color="auto" w:fill="FFFFFF"/>
            <w:tcMar>
              <w:top w:w="15" w:type="dxa"/>
              <w:left w:w="75" w:type="dxa"/>
              <w:bottom w:w="15" w:type="dxa"/>
              <w:right w:w="15" w:type="dxa"/>
            </w:tcMar>
            <w:vAlign w:val="center"/>
          </w:tcPr>
          <w:p w14:paraId="094F3F9D"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Samuel Beckett</w:t>
            </w:r>
          </w:p>
        </w:tc>
        <w:tc>
          <w:tcPr>
            <w:tcW w:w="1195" w:type="pct"/>
            <w:tcBorders>
              <w:bottom w:val="single" w:sz="6" w:space="0" w:color="CCCCCC"/>
            </w:tcBorders>
            <w:shd w:val="clear" w:color="auto" w:fill="FFFFFF"/>
            <w:tcMar>
              <w:top w:w="15" w:type="dxa"/>
              <w:left w:w="75" w:type="dxa"/>
              <w:bottom w:w="15" w:type="dxa"/>
              <w:right w:w="15" w:type="dxa"/>
            </w:tcMar>
            <w:vAlign w:val="center"/>
          </w:tcPr>
          <w:p w14:paraId="40480F93" w14:textId="77777777" w:rsidR="005E77D7" w:rsidRPr="00134836" w:rsidRDefault="005E77D7" w:rsidP="005E77D7">
            <w:pPr>
              <w:spacing w:line="240" w:lineRule="atLeast"/>
              <w:rPr>
                <w:rFonts w:ascii="Verdana" w:hAnsi="Verdana" w:cstheme="minorHAnsi"/>
                <w:sz w:val="20"/>
                <w:szCs w:val="20"/>
              </w:rPr>
            </w:pPr>
          </w:p>
        </w:tc>
      </w:tr>
      <w:tr w:rsidR="00EA0DE0" w:rsidRPr="00134836" w14:paraId="0D88EA30"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0D18012"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7</w:t>
            </w:r>
          </w:p>
        </w:tc>
        <w:tc>
          <w:tcPr>
            <w:tcW w:w="3366" w:type="pct"/>
            <w:tcBorders>
              <w:bottom w:val="single" w:sz="6" w:space="0" w:color="CCCCCC"/>
            </w:tcBorders>
            <w:shd w:val="clear" w:color="auto" w:fill="FFFFFF"/>
            <w:tcMar>
              <w:top w:w="15" w:type="dxa"/>
              <w:left w:w="75" w:type="dxa"/>
              <w:bottom w:w="15" w:type="dxa"/>
              <w:right w:w="15" w:type="dxa"/>
            </w:tcMar>
            <w:vAlign w:val="center"/>
          </w:tcPr>
          <w:p w14:paraId="002AE173"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Samuel Beckett</w:t>
            </w:r>
          </w:p>
        </w:tc>
        <w:tc>
          <w:tcPr>
            <w:tcW w:w="1195" w:type="pct"/>
            <w:tcBorders>
              <w:bottom w:val="single" w:sz="6" w:space="0" w:color="CCCCCC"/>
            </w:tcBorders>
            <w:shd w:val="clear" w:color="auto" w:fill="FFFFFF"/>
            <w:tcMar>
              <w:top w:w="15" w:type="dxa"/>
              <w:left w:w="75" w:type="dxa"/>
              <w:bottom w:w="15" w:type="dxa"/>
              <w:right w:w="15" w:type="dxa"/>
            </w:tcMar>
            <w:vAlign w:val="center"/>
          </w:tcPr>
          <w:p w14:paraId="0817A105" w14:textId="77777777" w:rsidR="005E77D7" w:rsidRPr="00134836" w:rsidRDefault="005E77D7" w:rsidP="005E77D7">
            <w:pPr>
              <w:spacing w:line="240" w:lineRule="atLeast"/>
              <w:rPr>
                <w:rFonts w:ascii="Verdana" w:hAnsi="Verdana" w:cstheme="minorHAnsi"/>
                <w:sz w:val="20"/>
                <w:szCs w:val="20"/>
              </w:rPr>
            </w:pPr>
          </w:p>
        </w:tc>
      </w:tr>
      <w:tr w:rsidR="00EA0DE0" w:rsidRPr="00134836" w14:paraId="2AEFF9EA"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88CE557"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8</w:t>
            </w:r>
          </w:p>
        </w:tc>
        <w:tc>
          <w:tcPr>
            <w:tcW w:w="3366" w:type="pct"/>
            <w:tcBorders>
              <w:bottom w:val="single" w:sz="6" w:space="0" w:color="CCCCCC"/>
            </w:tcBorders>
            <w:shd w:val="clear" w:color="auto" w:fill="FFFFFF"/>
            <w:tcMar>
              <w:top w:w="15" w:type="dxa"/>
              <w:left w:w="75" w:type="dxa"/>
              <w:bottom w:w="15" w:type="dxa"/>
              <w:right w:w="15" w:type="dxa"/>
            </w:tcMar>
            <w:vAlign w:val="center"/>
          </w:tcPr>
          <w:p w14:paraId="30471366"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John Osborne</w:t>
            </w:r>
          </w:p>
        </w:tc>
        <w:tc>
          <w:tcPr>
            <w:tcW w:w="1195" w:type="pct"/>
            <w:tcBorders>
              <w:bottom w:val="single" w:sz="6" w:space="0" w:color="CCCCCC"/>
            </w:tcBorders>
            <w:shd w:val="clear" w:color="auto" w:fill="FFFFFF"/>
            <w:tcMar>
              <w:top w:w="15" w:type="dxa"/>
              <w:left w:w="75" w:type="dxa"/>
              <w:bottom w:w="15" w:type="dxa"/>
              <w:right w:w="15" w:type="dxa"/>
            </w:tcMar>
            <w:vAlign w:val="center"/>
          </w:tcPr>
          <w:p w14:paraId="31BFECE6" w14:textId="77777777" w:rsidR="005E77D7" w:rsidRPr="00134836" w:rsidRDefault="005E77D7" w:rsidP="005E77D7">
            <w:pPr>
              <w:spacing w:line="240" w:lineRule="atLeast"/>
              <w:rPr>
                <w:rFonts w:ascii="Verdana" w:hAnsi="Verdana" w:cstheme="minorHAnsi"/>
                <w:sz w:val="20"/>
                <w:szCs w:val="20"/>
              </w:rPr>
            </w:pPr>
          </w:p>
        </w:tc>
      </w:tr>
      <w:tr w:rsidR="00EA0DE0" w:rsidRPr="00134836" w14:paraId="5F782537"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3534EFD"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9</w:t>
            </w:r>
          </w:p>
        </w:tc>
        <w:tc>
          <w:tcPr>
            <w:tcW w:w="3366" w:type="pct"/>
            <w:tcBorders>
              <w:bottom w:val="single" w:sz="6" w:space="0" w:color="CCCCCC"/>
            </w:tcBorders>
            <w:shd w:val="clear" w:color="auto" w:fill="FFFFFF"/>
            <w:tcMar>
              <w:top w:w="15" w:type="dxa"/>
              <w:left w:w="75" w:type="dxa"/>
              <w:bottom w:w="15" w:type="dxa"/>
              <w:right w:w="15" w:type="dxa"/>
            </w:tcMar>
            <w:vAlign w:val="center"/>
          </w:tcPr>
          <w:p w14:paraId="3E0A169A"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John Osborne</w:t>
            </w:r>
          </w:p>
        </w:tc>
        <w:tc>
          <w:tcPr>
            <w:tcW w:w="1195" w:type="pct"/>
            <w:tcBorders>
              <w:bottom w:val="single" w:sz="6" w:space="0" w:color="CCCCCC"/>
            </w:tcBorders>
            <w:shd w:val="clear" w:color="auto" w:fill="FFFFFF"/>
            <w:tcMar>
              <w:top w:w="15" w:type="dxa"/>
              <w:left w:w="75" w:type="dxa"/>
              <w:bottom w:w="15" w:type="dxa"/>
              <w:right w:w="15" w:type="dxa"/>
            </w:tcMar>
            <w:vAlign w:val="center"/>
          </w:tcPr>
          <w:p w14:paraId="2411F1DB" w14:textId="77777777" w:rsidR="005E77D7" w:rsidRPr="00134836" w:rsidRDefault="005E77D7" w:rsidP="005E77D7">
            <w:pPr>
              <w:spacing w:line="240" w:lineRule="atLeast"/>
              <w:rPr>
                <w:rFonts w:ascii="Verdana" w:hAnsi="Verdana" w:cstheme="minorHAnsi"/>
                <w:sz w:val="20"/>
                <w:szCs w:val="20"/>
              </w:rPr>
            </w:pPr>
          </w:p>
        </w:tc>
      </w:tr>
      <w:tr w:rsidR="00EA0DE0" w:rsidRPr="00134836" w14:paraId="1F140583"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F3893D6"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10</w:t>
            </w:r>
          </w:p>
        </w:tc>
        <w:tc>
          <w:tcPr>
            <w:tcW w:w="3366" w:type="pct"/>
            <w:tcBorders>
              <w:bottom w:val="single" w:sz="6" w:space="0" w:color="CCCCCC"/>
            </w:tcBorders>
            <w:shd w:val="clear" w:color="auto" w:fill="FFFFFF"/>
            <w:tcMar>
              <w:top w:w="15" w:type="dxa"/>
              <w:left w:w="75" w:type="dxa"/>
              <w:bottom w:w="15" w:type="dxa"/>
              <w:right w:w="15" w:type="dxa"/>
            </w:tcMar>
            <w:vAlign w:val="center"/>
          </w:tcPr>
          <w:p w14:paraId="588C3EF3"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Harold Pinter</w:t>
            </w:r>
          </w:p>
        </w:tc>
        <w:tc>
          <w:tcPr>
            <w:tcW w:w="1195" w:type="pct"/>
            <w:tcBorders>
              <w:bottom w:val="single" w:sz="6" w:space="0" w:color="CCCCCC"/>
            </w:tcBorders>
            <w:shd w:val="clear" w:color="auto" w:fill="FFFFFF"/>
            <w:tcMar>
              <w:top w:w="15" w:type="dxa"/>
              <w:left w:w="75" w:type="dxa"/>
              <w:bottom w:w="15" w:type="dxa"/>
              <w:right w:w="15" w:type="dxa"/>
            </w:tcMar>
            <w:vAlign w:val="center"/>
          </w:tcPr>
          <w:p w14:paraId="1757D1B0" w14:textId="77777777" w:rsidR="005E77D7" w:rsidRPr="00134836" w:rsidRDefault="005E77D7" w:rsidP="005E77D7">
            <w:pPr>
              <w:spacing w:line="240" w:lineRule="atLeast"/>
              <w:rPr>
                <w:rFonts w:ascii="Verdana" w:hAnsi="Verdana" w:cstheme="minorHAnsi"/>
                <w:sz w:val="20"/>
                <w:szCs w:val="20"/>
              </w:rPr>
            </w:pPr>
          </w:p>
        </w:tc>
      </w:tr>
      <w:tr w:rsidR="00EA0DE0" w:rsidRPr="00134836" w14:paraId="00CC8055"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E242B62"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11</w:t>
            </w:r>
          </w:p>
        </w:tc>
        <w:tc>
          <w:tcPr>
            <w:tcW w:w="3366" w:type="pct"/>
            <w:tcBorders>
              <w:bottom w:val="single" w:sz="6" w:space="0" w:color="CCCCCC"/>
            </w:tcBorders>
            <w:shd w:val="clear" w:color="auto" w:fill="FFFFFF"/>
            <w:tcMar>
              <w:top w:w="15" w:type="dxa"/>
              <w:left w:w="75" w:type="dxa"/>
              <w:bottom w:w="15" w:type="dxa"/>
              <w:right w:w="15" w:type="dxa"/>
            </w:tcMar>
            <w:vAlign w:val="center"/>
          </w:tcPr>
          <w:p w14:paraId="2CA142AB"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Harold Pinter</w:t>
            </w:r>
          </w:p>
        </w:tc>
        <w:tc>
          <w:tcPr>
            <w:tcW w:w="1195" w:type="pct"/>
            <w:tcBorders>
              <w:bottom w:val="single" w:sz="6" w:space="0" w:color="CCCCCC"/>
            </w:tcBorders>
            <w:shd w:val="clear" w:color="auto" w:fill="FFFFFF"/>
            <w:tcMar>
              <w:top w:w="15" w:type="dxa"/>
              <w:left w:w="75" w:type="dxa"/>
              <w:bottom w:w="15" w:type="dxa"/>
              <w:right w:w="15" w:type="dxa"/>
            </w:tcMar>
            <w:vAlign w:val="center"/>
          </w:tcPr>
          <w:p w14:paraId="41875B75" w14:textId="77777777" w:rsidR="005E77D7" w:rsidRPr="00134836" w:rsidRDefault="005E77D7" w:rsidP="005E77D7">
            <w:pPr>
              <w:spacing w:line="240" w:lineRule="atLeast"/>
              <w:rPr>
                <w:rFonts w:ascii="Verdana" w:hAnsi="Verdana" w:cstheme="minorHAnsi"/>
                <w:sz w:val="20"/>
                <w:szCs w:val="20"/>
              </w:rPr>
            </w:pPr>
          </w:p>
        </w:tc>
      </w:tr>
      <w:tr w:rsidR="00EA0DE0" w:rsidRPr="00134836" w14:paraId="4F374D8E"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063F4C7"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12</w:t>
            </w:r>
          </w:p>
        </w:tc>
        <w:tc>
          <w:tcPr>
            <w:tcW w:w="3366" w:type="pct"/>
            <w:tcBorders>
              <w:bottom w:val="single" w:sz="6" w:space="0" w:color="CCCCCC"/>
            </w:tcBorders>
            <w:shd w:val="clear" w:color="auto" w:fill="FFFFFF"/>
            <w:tcMar>
              <w:top w:w="15" w:type="dxa"/>
              <w:left w:w="75" w:type="dxa"/>
              <w:bottom w:w="15" w:type="dxa"/>
              <w:right w:w="15" w:type="dxa"/>
            </w:tcMar>
            <w:vAlign w:val="center"/>
          </w:tcPr>
          <w:p w14:paraId="55B23D1A"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Tom Stoppard</w:t>
            </w:r>
          </w:p>
        </w:tc>
        <w:tc>
          <w:tcPr>
            <w:tcW w:w="1195" w:type="pct"/>
            <w:tcBorders>
              <w:bottom w:val="single" w:sz="6" w:space="0" w:color="CCCCCC"/>
            </w:tcBorders>
            <w:shd w:val="clear" w:color="auto" w:fill="FFFFFF"/>
            <w:tcMar>
              <w:top w:w="15" w:type="dxa"/>
              <w:left w:w="75" w:type="dxa"/>
              <w:bottom w:w="15" w:type="dxa"/>
              <w:right w:w="15" w:type="dxa"/>
            </w:tcMar>
            <w:vAlign w:val="center"/>
          </w:tcPr>
          <w:p w14:paraId="31DEE656" w14:textId="77777777" w:rsidR="005E77D7" w:rsidRPr="00134836" w:rsidRDefault="005E77D7" w:rsidP="005E77D7">
            <w:pPr>
              <w:spacing w:line="240" w:lineRule="atLeast"/>
              <w:rPr>
                <w:rFonts w:ascii="Verdana" w:hAnsi="Verdana" w:cstheme="minorHAnsi"/>
                <w:sz w:val="20"/>
                <w:szCs w:val="20"/>
              </w:rPr>
            </w:pPr>
          </w:p>
        </w:tc>
      </w:tr>
      <w:tr w:rsidR="00EA0DE0" w:rsidRPr="00134836" w14:paraId="4B89D118"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7A71209"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13</w:t>
            </w:r>
          </w:p>
        </w:tc>
        <w:tc>
          <w:tcPr>
            <w:tcW w:w="3366" w:type="pct"/>
            <w:tcBorders>
              <w:bottom w:val="single" w:sz="6" w:space="0" w:color="CCCCCC"/>
            </w:tcBorders>
            <w:shd w:val="clear" w:color="auto" w:fill="FFFFFF"/>
            <w:tcMar>
              <w:top w:w="15" w:type="dxa"/>
              <w:left w:w="75" w:type="dxa"/>
              <w:bottom w:w="15" w:type="dxa"/>
              <w:right w:w="15" w:type="dxa"/>
            </w:tcMar>
            <w:vAlign w:val="center"/>
          </w:tcPr>
          <w:p w14:paraId="7F6BA7C0"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Tom Stoppard</w:t>
            </w:r>
          </w:p>
        </w:tc>
        <w:tc>
          <w:tcPr>
            <w:tcW w:w="1195" w:type="pct"/>
            <w:tcBorders>
              <w:bottom w:val="single" w:sz="6" w:space="0" w:color="CCCCCC"/>
            </w:tcBorders>
            <w:shd w:val="clear" w:color="auto" w:fill="FFFFFF"/>
            <w:tcMar>
              <w:top w:w="15" w:type="dxa"/>
              <w:left w:w="75" w:type="dxa"/>
              <w:bottom w:w="15" w:type="dxa"/>
              <w:right w:w="15" w:type="dxa"/>
            </w:tcMar>
            <w:vAlign w:val="center"/>
          </w:tcPr>
          <w:p w14:paraId="600F71B3" w14:textId="77777777" w:rsidR="005E77D7" w:rsidRPr="00134836" w:rsidRDefault="005E77D7" w:rsidP="005E77D7">
            <w:pPr>
              <w:spacing w:line="240" w:lineRule="atLeast"/>
              <w:rPr>
                <w:rFonts w:ascii="Verdana" w:hAnsi="Verdana" w:cstheme="minorHAnsi"/>
                <w:sz w:val="20"/>
                <w:szCs w:val="20"/>
              </w:rPr>
            </w:pPr>
          </w:p>
        </w:tc>
      </w:tr>
      <w:tr w:rsidR="00EA0DE0" w:rsidRPr="00134836" w14:paraId="371236CB" w14:textId="77777777" w:rsidTr="005E77D7">
        <w:trPr>
          <w:trHeight w:val="375"/>
          <w:tblCellSpacing w:w="15" w:type="dxa"/>
          <w:jc w:val="center"/>
        </w:trPr>
        <w:tc>
          <w:tcPr>
            <w:tcW w:w="0" w:type="auto"/>
            <w:shd w:val="clear" w:color="auto" w:fill="FFFFFF"/>
            <w:tcMar>
              <w:top w:w="15" w:type="dxa"/>
              <w:left w:w="75" w:type="dxa"/>
              <w:bottom w:w="15" w:type="dxa"/>
              <w:right w:w="15" w:type="dxa"/>
            </w:tcMar>
            <w:vAlign w:val="center"/>
          </w:tcPr>
          <w:p w14:paraId="0127633C"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14</w:t>
            </w:r>
          </w:p>
        </w:tc>
        <w:tc>
          <w:tcPr>
            <w:tcW w:w="3366" w:type="pct"/>
            <w:shd w:val="clear" w:color="auto" w:fill="FFFFFF"/>
            <w:tcMar>
              <w:top w:w="15" w:type="dxa"/>
              <w:left w:w="75" w:type="dxa"/>
              <w:bottom w:w="15" w:type="dxa"/>
              <w:right w:w="15" w:type="dxa"/>
            </w:tcMar>
            <w:vAlign w:val="center"/>
          </w:tcPr>
          <w:p w14:paraId="5F169C48"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General Discussion</w:t>
            </w:r>
          </w:p>
        </w:tc>
        <w:tc>
          <w:tcPr>
            <w:tcW w:w="1195" w:type="pct"/>
            <w:shd w:val="clear" w:color="auto" w:fill="FFFFFF"/>
            <w:tcMar>
              <w:top w:w="15" w:type="dxa"/>
              <w:left w:w="75" w:type="dxa"/>
              <w:bottom w:w="15" w:type="dxa"/>
              <w:right w:w="15" w:type="dxa"/>
            </w:tcMar>
            <w:vAlign w:val="center"/>
          </w:tcPr>
          <w:p w14:paraId="01766BCD" w14:textId="77777777" w:rsidR="005E77D7" w:rsidRPr="00134836" w:rsidRDefault="005E77D7" w:rsidP="005E77D7">
            <w:pPr>
              <w:spacing w:line="240" w:lineRule="atLeast"/>
              <w:rPr>
                <w:rFonts w:ascii="Verdana" w:hAnsi="Verdana" w:cstheme="minorHAnsi"/>
                <w:sz w:val="20"/>
                <w:szCs w:val="20"/>
              </w:rPr>
            </w:pPr>
          </w:p>
        </w:tc>
      </w:tr>
      <w:tr w:rsidR="00EA0DE0" w:rsidRPr="00134836" w14:paraId="035E3F1A"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0CCE0BD"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15</w:t>
            </w:r>
          </w:p>
        </w:tc>
        <w:tc>
          <w:tcPr>
            <w:tcW w:w="3366" w:type="pct"/>
            <w:tcBorders>
              <w:bottom w:val="single" w:sz="6" w:space="0" w:color="CCCCCC"/>
            </w:tcBorders>
            <w:shd w:val="clear" w:color="auto" w:fill="FFFFFF"/>
            <w:tcMar>
              <w:top w:w="15" w:type="dxa"/>
              <w:left w:w="75" w:type="dxa"/>
              <w:bottom w:w="15" w:type="dxa"/>
              <w:right w:w="15" w:type="dxa"/>
            </w:tcMar>
            <w:vAlign w:val="center"/>
          </w:tcPr>
          <w:p w14:paraId="5ED6938A"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Conclusion</w:t>
            </w:r>
          </w:p>
        </w:tc>
        <w:tc>
          <w:tcPr>
            <w:tcW w:w="1195" w:type="pct"/>
            <w:tcBorders>
              <w:bottom w:val="single" w:sz="6" w:space="0" w:color="CCCCCC"/>
            </w:tcBorders>
            <w:shd w:val="clear" w:color="auto" w:fill="FFFFFF"/>
            <w:tcMar>
              <w:top w:w="15" w:type="dxa"/>
              <w:left w:w="75" w:type="dxa"/>
              <w:bottom w:w="15" w:type="dxa"/>
              <w:right w:w="15" w:type="dxa"/>
            </w:tcMar>
            <w:vAlign w:val="center"/>
          </w:tcPr>
          <w:p w14:paraId="68E71003" w14:textId="77777777" w:rsidR="005E77D7" w:rsidRPr="00134836" w:rsidRDefault="005E77D7" w:rsidP="005E77D7">
            <w:pPr>
              <w:spacing w:line="240" w:lineRule="atLeast"/>
              <w:rPr>
                <w:rFonts w:ascii="Verdana" w:hAnsi="Verdana" w:cstheme="minorHAnsi"/>
                <w:sz w:val="20"/>
                <w:szCs w:val="20"/>
              </w:rPr>
            </w:pPr>
          </w:p>
        </w:tc>
      </w:tr>
    </w:tbl>
    <w:p w14:paraId="51A76D29" w14:textId="77777777" w:rsidR="005E77D7" w:rsidRPr="00134836" w:rsidRDefault="005E77D7" w:rsidP="005E77D7">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84"/>
        <w:gridCol w:w="5819"/>
      </w:tblGrid>
      <w:tr w:rsidR="00EA0DE0" w:rsidRPr="00134836" w14:paraId="4DB698B6" w14:textId="77777777" w:rsidTr="005E77D7">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F1397E3"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RECOMMENDED SOURCES</w:t>
            </w:r>
          </w:p>
        </w:tc>
      </w:tr>
      <w:tr w:rsidR="00EA0DE0" w:rsidRPr="00134836" w14:paraId="64218211" w14:textId="77777777" w:rsidTr="005E77D7">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14:paraId="710D4F43"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A6B2AE" w14:textId="77777777" w:rsidR="005E77D7" w:rsidRPr="00134836" w:rsidRDefault="005E77D7" w:rsidP="005E77D7">
            <w:pPr>
              <w:spacing w:line="240" w:lineRule="atLeast"/>
              <w:rPr>
                <w:rFonts w:ascii="Verdana" w:hAnsi="Verdana" w:cstheme="minorHAnsi"/>
                <w:sz w:val="20"/>
                <w:szCs w:val="20"/>
              </w:rPr>
            </w:pPr>
          </w:p>
        </w:tc>
      </w:tr>
      <w:tr w:rsidR="00EA0DE0" w:rsidRPr="00134836" w14:paraId="09169E28"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487C39A"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67EDB3" w14:textId="77777777" w:rsidR="005E77D7" w:rsidRPr="00134836" w:rsidRDefault="005E77D7" w:rsidP="005E77D7">
            <w:pPr>
              <w:spacing w:line="270" w:lineRule="atLeast"/>
              <w:rPr>
                <w:rFonts w:ascii="Verdana" w:hAnsi="Verdana" w:cstheme="minorHAnsi"/>
                <w:sz w:val="20"/>
                <w:szCs w:val="20"/>
              </w:rPr>
            </w:pPr>
          </w:p>
        </w:tc>
      </w:tr>
    </w:tbl>
    <w:p w14:paraId="43BE2BDD" w14:textId="77777777" w:rsidR="005E77D7" w:rsidRPr="00134836" w:rsidRDefault="005E77D7" w:rsidP="005E77D7">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A0DE0" w:rsidRPr="00134836" w14:paraId="78307D77" w14:textId="77777777" w:rsidTr="005E77D7">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71A59420"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MATERIAL SHARING</w:t>
            </w:r>
          </w:p>
        </w:tc>
      </w:tr>
      <w:tr w:rsidR="00EA0DE0" w:rsidRPr="00134836" w14:paraId="4FC09CCA" w14:textId="77777777" w:rsidTr="005E77D7">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14:paraId="774A4985"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F366ED" w14:textId="77777777" w:rsidR="005E77D7" w:rsidRPr="00134836" w:rsidRDefault="005E77D7" w:rsidP="005E77D7">
            <w:pPr>
              <w:spacing w:line="240" w:lineRule="atLeast"/>
              <w:rPr>
                <w:rFonts w:ascii="Verdana" w:hAnsi="Verdana" w:cstheme="minorHAnsi"/>
                <w:sz w:val="20"/>
                <w:szCs w:val="20"/>
              </w:rPr>
            </w:pPr>
          </w:p>
        </w:tc>
      </w:tr>
      <w:tr w:rsidR="00EA0DE0" w:rsidRPr="00134836" w14:paraId="44B58562"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B4BD39E"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020CE6" w14:textId="77777777" w:rsidR="005E77D7" w:rsidRPr="00134836" w:rsidRDefault="005E77D7" w:rsidP="005E77D7">
            <w:pPr>
              <w:spacing w:line="240" w:lineRule="atLeast"/>
              <w:rPr>
                <w:rFonts w:ascii="Verdana" w:hAnsi="Verdana" w:cstheme="minorHAnsi"/>
                <w:sz w:val="20"/>
                <w:szCs w:val="20"/>
              </w:rPr>
            </w:pPr>
          </w:p>
        </w:tc>
      </w:tr>
      <w:tr w:rsidR="00EA0DE0" w:rsidRPr="00134836" w14:paraId="62403A4C"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2CAD26D"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F76090" w14:textId="77777777" w:rsidR="005E77D7" w:rsidRPr="00134836" w:rsidRDefault="005E77D7" w:rsidP="005E77D7">
            <w:pPr>
              <w:spacing w:line="240" w:lineRule="atLeast"/>
              <w:rPr>
                <w:rFonts w:ascii="Verdana" w:hAnsi="Verdana" w:cstheme="minorHAnsi"/>
                <w:sz w:val="20"/>
                <w:szCs w:val="20"/>
              </w:rPr>
            </w:pPr>
          </w:p>
        </w:tc>
      </w:tr>
    </w:tbl>
    <w:p w14:paraId="5509591D" w14:textId="77777777" w:rsidR="005E77D7" w:rsidRPr="00134836" w:rsidRDefault="005E77D7" w:rsidP="005E77D7">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11143111" w14:textId="77777777" w:rsidTr="005E77D7">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62AC8FC4"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ASSESSMENT</w:t>
            </w:r>
          </w:p>
        </w:tc>
      </w:tr>
      <w:tr w:rsidR="00EA0DE0" w:rsidRPr="00134836" w14:paraId="7A7D0E66"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EAB0B01"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D1F730"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04AD67"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PERCENTAGE</w:t>
            </w:r>
          </w:p>
        </w:tc>
      </w:tr>
      <w:tr w:rsidR="00EA0DE0" w:rsidRPr="00134836" w14:paraId="244D4DB1" w14:textId="77777777" w:rsidTr="005E77D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A9E51EC"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xml:space="preserve">Assignment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B98FBF"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CC5106"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60</w:t>
            </w:r>
          </w:p>
        </w:tc>
      </w:tr>
      <w:tr w:rsidR="00EA0DE0" w:rsidRPr="00134836" w14:paraId="3581DFAA" w14:textId="77777777" w:rsidTr="005E77D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4AA321A"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lastRenderedPageBreak/>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50EF21"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F29D1B"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40</w:t>
            </w:r>
          </w:p>
        </w:tc>
      </w:tr>
      <w:tr w:rsidR="00EA0DE0" w:rsidRPr="00134836" w14:paraId="2084AC6D" w14:textId="77777777" w:rsidTr="005E77D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26E41D7"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E0C113"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5BEC4A"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100</w:t>
            </w:r>
          </w:p>
        </w:tc>
      </w:tr>
      <w:tr w:rsidR="00EA0DE0" w:rsidRPr="00134836" w14:paraId="3F406342" w14:textId="77777777" w:rsidTr="005E77D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CD78766"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721791"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FEE268"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40</w:t>
            </w:r>
          </w:p>
        </w:tc>
      </w:tr>
      <w:tr w:rsidR="00EA0DE0" w:rsidRPr="00134836" w14:paraId="6514E594" w14:textId="77777777" w:rsidTr="005E77D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42CACA7"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E835B1"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60BBE4"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60</w:t>
            </w:r>
          </w:p>
        </w:tc>
      </w:tr>
      <w:tr w:rsidR="00EA0DE0" w:rsidRPr="00134836" w14:paraId="093DC0CE" w14:textId="77777777" w:rsidTr="005E77D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DB8511B"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30C59B1"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D9AFE6"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100</w:t>
            </w:r>
          </w:p>
        </w:tc>
      </w:tr>
    </w:tbl>
    <w:p w14:paraId="211A65CC" w14:textId="77777777" w:rsidR="005E77D7" w:rsidRPr="00134836" w:rsidRDefault="005E77D7" w:rsidP="005E77D7">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7D70CBE1" w14:textId="77777777" w:rsidTr="005E77D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CBFF71D"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77C942"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Expertise/Field Courses</w:t>
            </w:r>
          </w:p>
        </w:tc>
      </w:tr>
    </w:tbl>
    <w:p w14:paraId="6B4A6DF2" w14:textId="77777777" w:rsidR="005E77D7" w:rsidRPr="00134836" w:rsidRDefault="005E77D7" w:rsidP="005E77D7">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866"/>
        <w:gridCol w:w="273"/>
        <w:gridCol w:w="248"/>
        <w:gridCol w:w="273"/>
        <w:gridCol w:w="273"/>
        <w:gridCol w:w="273"/>
        <w:gridCol w:w="86"/>
      </w:tblGrid>
      <w:tr w:rsidR="00EA0DE0" w:rsidRPr="00134836" w14:paraId="4EEC1A29" w14:textId="77777777" w:rsidTr="005E77D7">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2168DCD2"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COURSE'S CONTRIBUTION TO PROGRAM</w:t>
            </w:r>
          </w:p>
        </w:tc>
      </w:tr>
      <w:tr w:rsidR="00EA0DE0" w:rsidRPr="00134836" w14:paraId="1B3E7D86" w14:textId="77777777" w:rsidTr="005E77D7">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52B487BC"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72C82643"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0370D8EC"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Contribution</w:t>
            </w:r>
          </w:p>
        </w:tc>
      </w:tr>
      <w:tr w:rsidR="00EA0DE0" w:rsidRPr="00134836" w14:paraId="1700C9E2" w14:textId="77777777" w:rsidTr="005E77D7">
        <w:trPr>
          <w:tblCellSpacing w:w="15" w:type="dxa"/>
          <w:jc w:val="center"/>
        </w:trPr>
        <w:tc>
          <w:tcPr>
            <w:tcW w:w="0" w:type="auto"/>
            <w:vMerge/>
            <w:tcBorders>
              <w:bottom w:val="single" w:sz="6" w:space="0" w:color="CCCCCC"/>
            </w:tcBorders>
            <w:shd w:val="clear" w:color="auto" w:fill="ECEBEB"/>
            <w:vAlign w:val="center"/>
          </w:tcPr>
          <w:p w14:paraId="47624277" w14:textId="77777777" w:rsidR="005E77D7" w:rsidRPr="00134836" w:rsidRDefault="005E77D7" w:rsidP="005E77D7">
            <w:pPr>
              <w:rPr>
                <w:rFonts w:ascii="Verdana" w:hAnsi="Verdana" w:cstheme="minorHAnsi"/>
                <w:sz w:val="20"/>
                <w:szCs w:val="20"/>
              </w:rPr>
            </w:pPr>
          </w:p>
        </w:tc>
        <w:tc>
          <w:tcPr>
            <w:tcW w:w="0" w:type="auto"/>
            <w:vMerge/>
            <w:tcBorders>
              <w:bottom w:val="single" w:sz="6" w:space="0" w:color="CCCCCC"/>
            </w:tcBorders>
            <w:shd w:val="clear" w:color="auto" w:fill="ECEBEB"/>
            <w:vAlign w:val="center"/>
          </w:tcPr>
          <w:p w14:paraId="1F9C9F55" w14:textId="77777777" w:rsidR="005E77D7" w:rsidRPr="00134836" w:rsidRDefault="005E77D7" w:rsidP="005E77D7">
            <w:pPr>
              <w:rPr>
                <w:rFonts w:ascii="Verdana" w:hAnsi="Verdana" w:cstheme="minorHAnsi"/>
                <w:sz w:val="20"/>
                <w:szCs w:val="20"/>
              </w:rPr>
            </w:pPr>
          </w:p>
        </w:tc>
        <w:tc>
          <w:tcPr>
            <w:tcW w:w="211" w:type="dxa"/>
            <w:tcBorders>
              <w:bottom w:val="single" w:sz="6" w:space="0" w:color="CCCCCC"/>
            </w:tcBorders>
            <w:shd w:val="clear" w:color="auto" w:fill="FFFFFF"/>
            <w:tcMar>
              <w:top w:w="15" w:type="dxa"/>
              <w:left w:w="75" w:type="dxa"/>
              <w:bottom w:w="15" w:type="dxa"/>
              <w:right w:w="15" w:type="dxa"/>
            </w:tcMar>
            <w:vAlign w:val="center"/>
          </w:tcPr>
          <w:p w14:paraId="56993A06"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4F53D038"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D67DE97"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211" w:type="dxa"/>
            <w:tcBorders>
              <w:bottom w:val="single" w:sz="6" w:space="0" w:color="CCCCCC"/>
            </w:tcBorders>
            <w:shd w:val="clear" w:color="auto" w:fill="FFFFFF"/>
            <w:tcMar>
              <w:top w:w="15" w:type="dxa"/>
              <w:left w:w="75" w:type="dxa"/>
              <w:bottom w:w="15" w:type="dxa"/>
              <w:right w:w="15" w:type="dxa"/>
            </w:tcMar>
            <w:vAlign w:val="center"/>
          </w:tcPr>
          <w:p w14:paraId="74D3366C"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5DBB8D4"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5</w:t>
            </w:r>
          </w:p>
        </w:tc>
        <w:tc>
          <w:tcPr>
            <w:tcW w:w="0" w:type="auto"/>
            <w:shd w:val="clear" w:color="auto" w:fill="ECEBEB"/>
            <w:vAlign w:val="center"/>
          </w:tcPr>
          <w:p w14:paraId="394E96ED" w14:textId="77777777" w:rsidR="005E77D7" w:rsidRPr="00134836" w:rsidRDefault="005E77D7" w:rsidP="005E77D7">
            <w:pPr>
              <w:rPr>
                <w:rFonts w:ascii="Verdana" w:hAnsi="Verdana" w:cstheme="minorHAnsi"/>
                <w:sz w:val="20"/>
                <w:szCs w:val="20"/>
              </w:rPr>
            </w:pPr>
          </w:p>
        </w:tc>
      </w:tr>
      <w:tr w:rsidR="00EA0DE0" w:rsidRPr="00134836" w14:paraId="50839D9A"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44D9708"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A7BCA8"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FD866B"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91AADC7"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F89B59D"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1090780"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2718D92"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1950EC3D" w14:textId="77777777" w:rsidR="005E77D7" w:rsidRPr="00134836" w:rsidRDefault="005E77D7" w:rsidP="005E77D7">
            <w:pPr>
              <w:rPr>
                <w:rFonts w:ascii="Verdana" w:hAnsi="Verdana" w:cstheme="minorHAnsi"/>
                <w:sz w:val="20"/>
                <w:szCs w:val="20"/>
              </w:rPr>
            </w:pPr>
          </w:p>
        </w:tc>
      </w:tr>
      <w:tr w:rsidR="00EA0DE0" w:rsidRPr="00134836" w14:paraId="1C7B4E71"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441F4AF"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54D250"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xml:space="preserve">The ability to review, </w:t>
            </w:r>
            <w:proofErr w:type="spellStart"/>
            <w:r w:rsidR="00CA4025" w:rsidRPr="00134836">
              <w:rPr>
                <w:rFonts w:ascii="Verdana" w:hAnsi="Verdana" w:cstheme="minorHAnsi"/>
                <w:sz w:val="20"/>
                <w:szCs w:val="20"/>
              </w:rPr>
              <w:t>analyse</w:t>
            </w:r>
            <w:proofErr w:type="spellEnd"/>
            <w:r w:rsidRPr="00134836">
              <w:rPr>
                <w:rFonts w:ascii="Verdana" w:hAnsi="Verdana" w:cstheme="minorHAnsi"/>
                <w:sz w:val="20"/>
                <w:szCs w:val="20"/>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1520C1"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B964FD9"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0821976"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A17B7B4"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AEF6D8C"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4E4A891F" w14:textId="77777777" w:rsidR="005E77D7" w:rsidRPr="00134836" w:rsidRDefault="005E77D7" w:rsidP="005E77D7">
            <w:pPr>
              <w:rPr>
                <w:rFonts w:ascii="Verdana" w:hAnsi="Verdana" w:cstheme="minorHAnsi"/>
                <w:sz w:val="20"/>
                <w:szCs w:val="20"/>
              </w:rPr>
            </w:pPr>
          </w:p>
        </w:tc>
      </w:tr>
      <w:tr w:rsidR="00EA0DE0" w:rsidRPr="00134836" w14:paraId="76A4C4DD"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17D1945"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3F4C32"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5B1C17"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C517700"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C4EE9E8"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A7037E1"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E1CA154"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5B66179D" w14:textId="77777777" w:rsidR="005E77D7" w:rsidRPr="00134836" w:rsidRDefault="005E77D7" w:rsidP="005E77D7">
            <w:pPr>
              <w:rPr>
                <w:rFonts w:ascii="Verdana" w:hAnsi="Verdana" w:cstheme="minorHAnsi"/>
                <w:sz w:val="20"/>
                <w:szCs w:val="20"/>
              </w:rPr>
            </w:pPr>
          </w:p>
        </w:tc>
      </w:tr>
      <w:tr w:rsidR="00EA0DE0" w:rsidRPr="00134836" w14:paraId="2BE803C4"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A214288"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0212C7"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xml:space="preserve">The ability to </w:t>
            </w:r>
            <w:proofErr w:type="spellStart"/>
            <w:r w:rsidR="00CA4025" w:rsidRPr="00134836">
              <w:rPr>
                <w:rFonts w:ascii="Verdana" w:hAnsi="Verdana" w:cstheme="minorHAnsi"/>
                <w:sz w:val="20"/>
                <w:szCs w:val="20"/>
              </w:rPr>
              <w:t>utilise</w:t>
            </w:r>
            <w:proofErr w:type="spellEnd"/>
            <w:r w:rsidRPr="00134836">
              <w:rPr>
                <w:rFonts w:ascii="Verdana" w:hAnsi="Verdana" w:cstheme="minorHAnsi"/>
                <w:sz w:val="20"/>
                <w:szCs w:val="20"/>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973F0C"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85A98A3"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69E608F"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EB2264"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B934B5D" w14:textId="77777777" w:rsidR="005E77D7" w:rsidRPr="00134836" w:rsidRDefault="005E77D7" w:rsidP="005E77D7">
            <w:pPr>
              <w:spacing w:line="240" w:lineRule="atLeast"/>
              <w:jc w:val="center"/>
              <w:rPr>
                <w:rFonts w:ascii="Verdana" w:hAnsi="Verdana" w:cstheme="minorHAnsi"/>
                <w:b/>
                <w:sz w:val="20"/>
                <w:szCs w:val="20"/>
              </w:rPr>
            </w:pPr>
          </w:p>
        </w:tc>
        <w:tc>
          <w:tcPr>
            <w:tcW w:w="0" w:type="auto"/>
            <w:shd w:val="clear" w:color="auto" w:fill="ECEBEB"/>
            <w:vAlign w:val="center"/>
          </w:tcPr>
          <w:p w14:paraId="5CBF247F" w14:textId="77777777" w:rsidR="005E77D7" w:rsidRPr="00134836" w:rsidRDefault="005E77D7" w:rsidP="005E77D7">
            <w:pPr>
              <w:rPr>
                <w:rFonts w:ascii="Verdana" w:hAnsi="Verdana" w:cstheme="minorHAnsi"/>
                <w:sz w:val="20"/>
                <w:szCs w:val="20"/>
              </w:rPr>
            </w:pPr>
          </w:p>
        </w:tc>
      </w:tr>
      <w:tr w:rsidR="00EA0DE0" w:rsidRPr="00134836" w14:paraId="2D486B29"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EE531B1"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B05C0C"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C7FEDE"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C896191"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D70C61F"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6D9A48"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9C4A24A" w14:textId="77777777" w:rsidR="005E77D7" w:rsidRPr="00134836" w:rsidRDefault="005E77D7" w:rsidP="005E77D7">
            <w:pPr>
              <w:spacing w:line="240" w:lineRule="atLeast"/>
              <w:jc w:val="center"/>
              <w:rPr>
                <w:rFonts w:ascii="Verdana" w:hAnsi="Verdana" w:cstheme="minorHAnsi"/>
                <w:b/>
                <w:sz w:val="20"/>
                <w:szCs w:val="20"/>
              </w:rPr>
            </w:pPr>
          </w:p>
        </w:tc>
        <w:tc>
          <w:tcPr>
            <w:tcW w:w="0" w:type="auto"/>
            <w:shd w:val="clear" w:color="auto" w:fill="ECEBEB"/>
            <w:vAlign w:val="center"/>
          </w:tcPr>
          <w:p w14:paraId="57929419" w14:textId="77777777" w:rsidR="005E77D7" w:rsidRPr="00134836" w:rsidRDefault="005E77D7" w:rsidP="005E77D7">
            <w:pPr>
              <w:rPr>
                <w:rFonts w:ascii="Verdana" w:hAnsi="Verdana" w:cstheme="minorHAnsi"/>
                <w:sz w:val="20"/>
                <w:szCs w:val="20"/>
              </w:rPr>
            </w:pPr>
          </w:p>
        </w:tc>
      </w:tr>
      <w:tr w:rsidR="00EA0DE0" w:rsidRPr="00134836" w14:paraId="19E5963E"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E43C2D5"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965566"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56F2BC"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4AAF77A"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DE4F3B7"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36678A4"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D2EF827" w14:textId="77777777" w:rsidR="005E77D7" w:rsidRPr="00134836" w:rsidRDefault="00BA1CE9" w:rsidP="005E77D7">
            <w:pPr>
              <w:spacing w:line="240" w:lineRule="atLeast"/>
              <w:jc w:val="center"/>
              <w:rPr>
                <w:rFonts w:ascii="Verdana" w:hAnsi="Verdana" w:cstheme="minorHAnsi"/>
                <w:b/>
                <w:sz w:val="20"/>
                <w:szCs w:val="20"/>
              </w:rPr>
            </w:pPr>
            <w:r>
              <w:rPr>
                <w:rFonts w:ascii="Verdana" w:hAnsi="Verdana" w:cstheme="minorHAnsi"/>
                <w:b/>
                <w:sz w:val="20"/>
                <w:szCs w:val="20"/>
              </w:rPr>
              <w:t>X</w:t>
            </w:r>
          </w:p>
        </w:tc>
        <w:tc>
          <w:tcPr>
            <w:tcW w:w="0" w:type="auto"/>
            <w:shd w:val="clear" w:color="auto" w:fill="ECEBEB"/>
            <w:vAlign w:val="center"/>
          </w:tcPr>
          <w:p w14:paraId="6DF2E26E" w14:textId="77777777" w:rsidR="005E77D7" w:rsidRPr="00134836" w:rsidRDefault="005E77D7" w:rsidP="005E77D7">
            <w:pPr>
              <w:rPr>
                <w:rFonts w:ascii="Verdana" w:hAnsi="Verdana" w:cstheme="minorHAnsi"/>
                <w:sz w:val="20"/>
                <w:szCs w:val="20"/>
              </w:rPr>
            </w:pPr>
          </w:p>
        </w:tc>
      </w:tr>
      <w:tr w:rsidR="00EA0DE0" w:rsidRPr="00134836" w14:paraId="76253806"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7C17ACE"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90DFBD"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E44A9F"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50FA46E"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423F4BD"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70DC57"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EC1BBD0" w14:textId="77777777" w:rsidR="005E77D7" w:rsidRPr="00134836" w:rsidRDefault="005E77D7" w:rsidP="005E77D7">
            <w:pPr>
              <w:spacing w:line="240" w:lineRule="atLeast"/>
              <w:jc w:val="center"/>
              <w:rPr>
                <w:rFonts w:ascii="Verdana" w:hAnsi="Verdana" w:cstheme="minorHAnsi"/>
                <w:b/>
                <w:sz w:val="20"/>
                <w:szCs w:val="20"/>
              </w:rPr>
            </w:pPr>
          </w:p>
        </w:tc>
        <w:tc>
          <w:tcPr>
            <w:tcW w:w="0" w:type="auto"/>
            <w:shd w:val="clear" w:color="auto" w:fill="ECEBEB"/>
            <w:vAlign w:val="center"/>
          </w:tcPr>
          <w:p w14:paraId="494EFBF8" w14:textId="77777777" w:rsidR="005E77D7" w:rsidRPr="00134836" w:rsidRDefault="005E77D7" w:rsidP="005E77D7">
            <w:pPr>
              <w:rPr>
                <w:rFonts w:ascii="Verdana" w:hAnsi="Verdana" w:cstheme="minorHAnsi"/>
                <w:sz w:val="20"/>
                <w:szCs w:val="20"/>
              </w:rPr>
            </w:pPr>
          </w:p>
        </w:tc>
      </w:tr>
      <w:tr w:rsidR="00EA0DE0" w:rsidRPr="00134836" w14:paraId="2B8CC58D"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CE343B5"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5A91E3F"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F9FFCC" w14:textId="77777777" w:rsidR="005E77D7" w:rsidRPr="00134836" w:rsidRDefault="00BA1CE9" w:rsidP="005E77D7">
            <w:pPr>
              <w:spacing w:line="240" w:lineRule="atLeast"/>
              <w:jc w:val="center"/>
              <w:rPr>
                <w:rFonts w:ascii="Verdana" w:hAnsi="Verdana" w:cstheme="minorHAnsi"/>
                <w:b/>
                <w:sz w:val="20"/>
                <w:szCs w:val="20"/>
              </w:rPr>
            </w:pPr>
            <w:r>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D715B1"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E680650"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7C6EAD4"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52B9098" w14:textId="77777777" w:rsidR="005E77D7" w:rsidRPr="00134836" w:rsidRDefault="005E77D7" w:rsidP="005E77D7">
            <w:pPr>
              <w:spacing w:line="240" w:lineRule="atLeast"/>
              <w:jc w:val="center"/>
              <w:rPr>
                <w:rFonts w:ascii="Verdana" w:hAnsi="Verdana" w:cstheme="minorHAnsi"/>
                <w:b/>
                <w:sz w:val="20"/>
                <w:szCs w:val="20"/>
              </w:rPr>
            </w:pPr>
          </w:p>
        </w:tc>
        <w:tc>
          <w:tcPr>
            <w:tcW w:w="0" w:type="auto"/>
            <w:shd w:val="clear" w:color="auto" w:fill="ECEBEB"/>
            <w:vAlign w:val="center"/>
          </w:tcPr>
          <w:p w14:paraId="3356FF4C" w14:textId="77777777" w:rsidR="005E77D7" w:rsidRPr="00134836" w:rsidRDefault="005E77D7" w:rsidP="005E77D7">
            <w:pPr>
              <w:rPr>
                <w:rFonts w:ascii="Verdana" w:hAnsi="Verdana" w:cstheme="minorHAnsi"/>
                <w:sz w:val="20"/>
                <w:szCs w:val="20"/>
              </w:rPr>
            </w:pPr>
          </w:p>
        </w:tc>
      </w:tr>
      <w:tr w:rsidR="00EA0DE0" w:rsidRPr="00134836" w14:paraId="58A5A467"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2837BE0"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342F6C" w14:textId="77777777" w:rsidR="005E77D7" w:rsidRPr="00134836" w:rsidRDefault="00DD5FCB" w:rsidP="005E77D7">
            <w:pPr>
              <w:spacing w:line="240" w:lineRule="atLeast"/>
              <w:rPr>
                <w:rFonts w:ascii="Verdana" w:hAnsi="Verdana" w:cstheme="minorHAnsi"/>
                <w:sz w:val="20"/>
                <w:szCs w:val="20"/>
              </w:rPr>
            </w:pPr>
            <w:r w:rsidRPr="00134836">
              <w:rPr>
                <w:rFonts w:ascii="Verdana" w:hAnsi="Verdana" w:cstheme="minorHAnsi"/>
                <w:sz w:val="20"/>
                <w:szCs w:val="20"/>
              </w:rPr>
              <w:t>K</w:t>
            </w:r>
            <w:r w:rsidR="005E77D7" w:rsidRPr="00134836">
              <w:rPr>
                <w:rFonts w:ascii="Verdana" w:hAnsi="Verdana" w:cstheme="minorHAnsi"/>
                <w:sz w:val="20"/>
                <w:szCs w:val="20"/>
              </w:rPr>
              <w:t xml:space="preserve">nowledge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0BFD0F"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0F7CC1E"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D5E600F"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8980308" w14:textId="77777777" w:rsidR="005E77D7" w:rsidRPr="00134836" w:rsidRDefault="00BA1CE9" w:rsidP="005E77D7">
            <w:pPr>
              <w:spacing w:line="240" w:lineRule="atLeast"/>
              <w:jc w:val="center"/>
              <w:rPr>
                <w:rFonts w:ascii="Verdana" w:hAnsi="Verdana" w:cstheme="minorHAnsi"/>
                <w:b/>
                <w:sz w:val="20"/>
                <w:szCs w:val="20"/>
              </w:rPr>
            </w:pPr>
            <w:r>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B90CBE" w14:textId="77777777" w:rsidR="005E77D7" w:rsidRPr="00134836" w:rsidRDefault="005E77D7" w:rsidP="005E77D7">
            <w:pPr>
              <w:spacing w:line="240" w:lineRule="atLeast"/>
              <w:jc w:val="center"/>
              <w:rPr>
                <w:rFonts w:ascii="Verdana" w:hAnsi="Verdana" w:cstheme="minorHAnsi"/>
                <w:b/>
                <w:sz w:val="20"/>
                <w:szCs w:val="20"/>
              </w:rPr>
            </w:pPr>
          </w:p>
        </w:tc>
        <w:tc>
          <w:tcPr>
            <w:tcW w:w="0" w:type="auto"/>
            <w:shd w:val="clear" w:color="auto" w:fill="ECEBEB"/>
            <w:vAlign w:val="center"/>
          </w:tcPr>
          <w:p w14:paraId="382AAFC3" w14:textId="77777777" w:rsidR="005E77D7" w:rsidRPr="00134836" w:rsidRDefault="005E77D7" w:rsidP="005E77D7">
            <w:pPr>
              <w:rPr>
                <w:rFonts w:ascii="Verdana" w:hAnsi="Verdana" w:cstheme="minorHAnsi"/>
                <w:sz w:val="20"/>
                <w:szCs w:val="20"/>
              </w:rPr>
            </w:pPr>
          </w:p>
        </w:tc>
      </w:tr>
      <w:tr w:rsidR="00EA0DE0" w:rsidRPr="00134836" w14:paraId="5DC810D4"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5A0F814"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5A1059"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932148C"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14B468F"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FDE8DA1"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7EC1D5F" w14:textId="77777777" w:rsidR="005E77D7" w:rsidRPr="00134836" w:rsidRDefault="005E77D7" w:rsidP="005E77D7">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82FB514"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0942ABDE" w14:textId="77777777" w:rsidR="005E77D7" w:rsidRPr="00134836" w:rsidRDefault="005E77D7" w:rsidP="005E77D7">
            <w:pPr>
              <w:rPr>
                <w:rFonts w:ascii="Verdana" w:hAnsi="Verdana" w:cstheme="minorHAnsi"/>
                <w:sz w:val="20"/>
                <w:szCs w:val="20"/>
              </w:rPr>
            </w:pPr>
          </w:p>
        </w:tc>
      </w:tr>
    </w:tbl>
    <w:p w14:paraId="5F3A8329" w14:textId="77777777" w:rsidR="005E77D7" w:rsidRDefault="005E77D7" w:rsidP="005E77D7">
      <w:pPr>
        <w:shd w:val="clear" w:color="auto" w:fill="FFFFFF"/>
        <w:rPr>
          <w:rFonts w:ascii="Verdana" w:hAnsi="Verdana" w:cstheme="minorHAnsi"/>
          <w:sz w:val="20"/>
          <w:szCs w:val="20"/>
        </w:rPr>
      </w:pPr>
    </w:p>
    <w:p w14:paraId="62C6962E" w14:textId="77777777" w:rsidR="00BA1CE9" w:rsidRDefault="00BA1CE9" w:rsidP="005E77D7">
      <w:pPr>
        <w:shd w:val="clear" w:color="auto" w:fill="FFFFFF"/>
        <w:rPr>
          <w:rFonts w:ascii="Verdana" w:hAnsi="Verdana" w:cstheme="minorHAnsi"/>
          <w:sz w:val="20"/>
          <w:szCs w:val="20"/>
        </w:rPr>
      </w:pPr>
    </w:p>
    <w:p w14:paraId="777C5E31" w14:textId="77777777" w:rsidR="00BA1CE9" w:rsidRDefault="00BA1CE9" w:rsidP="005E77D7">
      <w:pPr>
        <w:shd w:val="clear" w:color="auto" w:fill="FFFFFF"/>
        <w:rPr>
          <w:rFonts w:ascii="Verdana" w:hAnsi="Verdana" w:cstheme="minorHAnsi"/>
          <w:sz w:val="20"/>
          <w:szCs w:val="20"/>
        </w:rPr>
      </w:pPr>
    </w:p>
    <w:p w14:paraId="793664D3" w14:textId="77777777" w:rsidR="00BA1CE9" w:rsidRDefault="00BA1CE9" w:rsidP="005E77D7">
      <w:pPr>
        <w:shd w:val="clear" w:color="auto" w:fill="FFFFFF"/>
        <w:rPr>
          <w:rFonts w:ascii="Verdana" w:hAnsi="Verdana" w:cstheme="minorHAnsi"/>
          <w:sz w:val="20"/>
          <w:szCs w:val="20"/>
        </w:rPr>
      </w:pPr>
    </w:p>
    <w:p w14:paraId="36C6E990" w14:textId="77777777" w:rsidR="00BA1CE9" w:rsidRDefault="00BA1CE9" w:rsidP="005E77D7">
      <w:pPr>
        <w:shd w:val="clear" w:color="auto" w:fill="FFFFFF"/>
        <w:rPr>
          <w:rFonts w:ascii="Verdana" w:hAnsi="Verdana" w:cstheme="minorHAnsi"/>
          <w:sz w:val="20"/>
          <w:szCs w:val="20"/>
        </w:rPr>
      </w:pPr>
    </w:p>
    <w:p w14:paraId="07FB1D58" w14:textId="77777777" w:rsidR="00BA1CE9" w:rsidRDefault="00BA1CE9" w:rsidP="005E77D7">
      <w:pPr>
        <w:shd w:val="clear" w:color="auto" w:fill="FFFFFF"/>
        <w:rPr>
          <w:rFonts w:ascii="Verdana" w:hAnsi="Verdana" w:cstheme="minorHAnsi"/>
          <w:sz w:val="20"/>
          <w:szCs w:val="20"/>
        </w:rPr>
      </w:pPr>
    </w:p>
    <w:p w14:paraId="47A17F40" w14:textId="77777777" w:rsidR="00BA1CE9" w:rsidRDefault="00BA1CE9" w:rsidP="005E77D7">
      <w:pPr>
        <w:shd w:val="clear" w:color="auto" w:fill="FFFFFF"/>
        <w:rPr>
          <w:rFonts w:ascii="Verdana" w:hAnsi="Verdana" w:cstheme="minorHAnsi"/>
          <w:sz w:val="20"/>
          <w:szCs w:val="20"/>
        </w:rPr>
      </w:pPr>
    </w:p>
    <w:p w14:paraId="199BA2A1" w14:textId="77777777" w:rsidR="00BA1CE9" w:rsidRDefault="00BA1CE9" w:rsidP="005E77D7">
      <w:pPr>
        <w:shd w:val="clear" w:color="auto" w:fill="FFFFFF"/>
        <w:rPr>
          <w:rFonts w:ascii="Verdana" w:hAnsi="Verdana" w:cstheme="minorHAnsi"/>
          <w:sz w:val="20"/>
          <w:szCs w:val="20"/>
        </w:rPr>
      </w:pPr>
    </w:p>
    <w:p w14:paraId="02BAAEF1" w14:textId="77777777" w:rsidR="00BA1CE9" w:rsidRDefault="00BA1CE9" w:rsidP="005E77D7">
      <w:pPr>
        <w:shd w:val="clear" w:color="auto" w:fill="FFFFFF"/>
        <w:rPr>
          <w:rFonts w:ascii="Verdana" w:hAnsi="Verdana" w:cstheme="minorHAnsi"/>
          <w:sz w:val="20"/>
          <w:szCs w:val="20"/>
        </w:rPr>
      </w:pPr>
    </w:p>
    <w:p w14:paraId="4ED60CB8" w14:textId="77777777" w:rsidR="00BA1CE9" w:rsidRDefault="00BA1CE9" w:rsidP="005E77D7">
      <w:pPr>
        <w:shd w:val="clear" w:color="auto" w:fill="FFFFFF"/>
        <w:rPr>
          <w:rFonts w:ascii="Verdana" w:hAnsi="Verdana" w:cstheme="minorHAnsi"/>
          <w:sz w:val="20"/>
          <w:szCs w:val="20"/>
        </w:rPr>
      </w:pPr>
    </w:p>
    <w:p w14:paraId="04B2DF64" w14:textId="77777777" w:rsidR="00BA1CE9" w:rsidRDefault="00BA1CE9" w:rsidP="005E77D7">
      <w:pPr>
        <w:shd w:val="clear" w:color="auto" w:fill="FFFFFF"/>
        <w:rPr>
          <w:rFonts w:ascii="Verdana" w:hAnsi="Verdana" w:cstheme="minorHAnsi"/>
          <w:sz w:val="20"/>
          <w:szCs w:val="20"/>
        </w:rPr>
      </w:pPr>
    </w:p>
    <w:p w14:paraId="5D30C310" w14:textId="77777777" w:rsidR="00BA1CE9" w:rsidRDefault="00BA1CE9" w:rsidP="005E77D7">
      <w:pPr>
        <w:shd w:val="clear" w:color="auto" w:fill="FFFFFF"/>
        <w:rPr>
          <w:rFonts w:ascii="Verdana" w:hAnsi="Verdana" w:cstheme="minorHAnsi"/>
          <w:sz w:val="20"/>
          <w:szCs w:val="20"/>
        </w:rPr>
      </w:pPr>
    </w:p>
    <w:p w14:paraId="32B81E72" w14:textId="77777777" w:rsidR="00BA1CE9" w:rsidRDefault="00BA1CE9" w:rsidP="005E77D7">
      <w:pPr>
        <w:shd w:val="clear" w:color="auto" w:fill="FFFFFF"/>
        <w:rPr>
          <w:rFonts w:ascii="Verdana" w:hAnsi="Verdana" w:cstheme="minorHAnsi"/>
          <w:sz w:val="20"/>
          <w:szCs w:val="20"/>
        </w:rPr>
      </w:pPr>
    </w:p>
    <w:p w14:paraId="5C74C8E3" w14:textId="77777777" w:rsidR="00BA1CE9" w:rsidRPr="00134836" w:rsidRDefault="00BA1CE9" w:rsidP="005E77D7">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7C1DB9F2" w14:textId="77777777" w:rsidTr="005E77D7">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074BA5A1"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lastRenderedPageBreak/>
              <w:t>ECTS ALLOCATED BASED ON STUDENT WORKLOAD BY THE COURSE DESCRIPTION</w:t>
            </w:r>
          </w:p>
        </w:tc>
      </w:tr>
      <w:tr w:rsidR="00EA0DE0" w:rsidRPr="00134836" w14:paraId="290696A1"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B737C6A"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878BFF5"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B68DE7E" w14:textId="77777777" w:rsidR="005E77D7" w:rsidRPr="00134836" w:rsidRDefault="005E77D7" w:rsidP="005E77D7">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12C3BFF" w14:textId="77777777" w:rsidR="005E77D7" w:rsidRPr="00134836" w:rsidRDefault="005E77D7" w:rsidP="005E77D7">
            <w:pPr>
              <w:spacing w:line="240" w:lineRule="atLeast"/>
              <w:jc w:val="center"/>
              <w:rPr>
                <w:rFonts w:ascii="Verdana" w:hAnsi="Verdana" w:cstheme="minorHAnsi"/>
                <w:sz w:val="20"/>
                <w:szCs w:val="20"/>
              </w:rPr>
            </w:pPr>
          </w:p>
        </w:tc>
      </w:tr>
      <w:tr w:rsidR="00EA0DE0" w:rsidRPr="00134836" w14:paraId="7CE806C3"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7CCD7507"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0F85E0"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8FD7C9"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Duration</w:t>
            </w:r>
            <w:r w:rsidRPr="00134836">
              <w:rPr>
                <w:rFonts w:ascii="Verdana" w:hAnsi="Verdana" w:cstheme="minorHAnsi"/>
                <w:sz w:val="20"/>
                <w:szCs w:val="20"/>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562C22"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Total</w:t>
            </w:r>
            <w:r w:rsidRPr="00134836">
              <w:rPr>
                <w:rFonts w:ascii="Verdana" w:hAnsi="Verdana" w:cstheme="minorHAnsi"/>
                <w:sz w:val="20"/>
                <w:szCs w:val="20"/>
              </w:rPr>
              <w:br/>
              <w:t>Workload</w:t>
            </w:r>
            <w:r w:rsidRPr="00134836">
              <w:rPr>
                <w:rFonts w:ascii="Verdana" w:hAnsi="Verdana" w:cstheme="minorHAnsi"/>
                <w:sz w:val="20"/>
                <w:szCs w:val="20"/>
              </w:rPr>
              <w:br/>
              <w:t>(Hour)</w:t>
            </w:r>
          </w:p>
        </w:tc>
      </w:tr>
      <w:tr w:rsidR="00B833E1" w:rsidRPr="00134836" w14:paraId="613237FA"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C58750D" w14:textId="77777777" w:rsidR="00B833E1" w:rsidRPr="00134836" w:rsidRDefault="00B833E1" w:rsidP="00B833E1">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exam week: 15x Total course hrs)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8F6AA3"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FAACE1"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C72063"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B833E1" w:rsidRPr="00134836" w14:paraId="68880277"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E9A4CA2" w14:textId="77777777" w:rsidR="00B833E1" w:rsidRPr="00134836" w:rsidRDefault="00B833E1" w:rsidP="00B833E1">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7AC262"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801A24"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77D08A"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B833E1" w:rsidRPr="00134836" w14:paraId="6E8E0BEA"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44D3823F" w14:textId="77777777" w:rsidR="00B833E1" w:rsidRPr="00134836" w:rsidRDefault="00B833E1" w:rsidP="00B833E1">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1387DC3"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3D5144"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639D16"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B833E1" w:rsidRPr="00134836" w14:paraId="4107B189"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A6BEF51" w14:textId="77777777" w:rsidR="00B833E1" w:rsidRPr="00134836" w:rsidRDefault="00B833E1" w:rsidP="00B833E1">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9C8D20F"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2F8F46"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9833CA"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B833E1" w:rsidRPr="00134836" w14:paraId="57922AA5"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F32B6D9" w14:textId="77777777" w:rsidR="00B833E1" w:rsidRPr="00134836" w:rsidRDefault="00B833E1" w:rsidP="00B833E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379D9A1E"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2E5155"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F2FAF3"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B833E1" w:rsidRPr="00134836" w14:paraId="6250EA83"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D7AEB36" w14:textId="77777777" w:rsidR="00B833E1" w:rsidRPr="00134836" w:rsidRDefault="00B833E1" w:rsidP="00B833E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9E4658"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FD5BA2"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3B14280"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B833E1" w:rsidRPr="00134836" w14:paraId="1F2DE760"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5417E67" w14:textId="77777777" w:rsidR="00B833E1" w:rsidRPr="00134836" w:rsidRDefault="00B833E1" w:rsidP="00B833E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9B14F3"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7F9ED1"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FCB162"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3F12217F" w14:textId="77777777" w:rsidR="005E77D7" w:rsidRPr="00134836" w:rsidRDefault="005E77D7" w:rsidP="005E77D7">
      <w:pPr>
        <w:rPr>
          <w:rFonts w:ascii="Verdana" w:hAnsi="Verdana" w:cstheme="minorHAnsi"/>
          <w:sz w:val="20"/>
          <w:szCs w:val="20"/>
        </w:rPr>
      </w:pPr>
    </w:p>
    <w:p w14:paraId="359BD3E3" w14:textId="77777777" w:rsidR="00027ECB" w:rsidRPr="00134836" w:rsidRDefault="00027ECB">
      <w:pPr>
        <w:rPr>
          <w:rFonts w:ascii="Verdana" w:hAnsi="Verdana" w:cstheme="minorHAnsi"/>
          <w:sz w:val="20"/>
          <w:szCs w:val="20"/>
          <w:lang w:val="en-GB"/>
        </w:rPr>
      </w:pPr>
      <w:r w:rsidRPr="00134836">
        <w:rPr>
          <w:rFonts w:ascii="Verdana" w:hAnsi="Verdana" w:cstheme="minorHAnsi"/>
          <w:sz w:val="20"/>
          <w:szCs w:val="20"/>
          <w:lang w:val="en-GB"/>
        </w:rPr>
        <w:br w:type="page"/>
      </w:r>
    </w:p>
    <w:p w14:paraId="361C81A2" w14:textId="77777777" w:rsidR="005E77D7" w:rsidRPr="00134836" w:rsidRDefault="005E77D7" w:rsidP="005E77D7">
      <w:pPr>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49"/>
        <w:gridCol w:w="1098"/>
        <w:gridCol w:w="1078"/>
        <w:gridCol w:w="784"/>
        <w:gridCol w:w="827"/>
        <w:gridCol w:w="667"/>
      </w:tblGrid>
      <w:tr w:rsidR="00EA0DE0" w:rsidRPr="00134836" w14:paraId="405B8879" w14:textId="77777777" w:rsidTr="005E77D7">
        <w:trPr>
          <w:trHeight w:val="525"/>
          <w:tblCellSpacing w:w="15" w:type="dxa"/>
          <w:jc w:val="center"/>
        </w:trPr>
        <w:tc>
          <w:tcPr>
            <w:tcW w:w="0" w:type="auto"/>
            <w:gridSpan w:val="6"/>
            <w:shd w:val="clear" w:color="auto" w:fill="ECEBEB"/>
            <w:vAlign w:val="center"/>
          </w:tcPr>
          <w:p w14:paraId="7EA5F957" w14:textId="77777777" w:rsidR="005E77D7" w:rsidRPr="00134836" w:rsidRDefault="005E77D7" w:rsidP="005E77D7">
            <w:pPr>
              <w:jc w:val="center"/>
              <w:rPr>
                <w:rFonts w:ascii="Verdana" w:hAnsi="Verdana" w:cstheme="minorHAnsi"/>
                <w:b/>
                <w:bCs/>
                <w:sz w:val="20"/>
                <w:szCs w:val="20"/>
                <w:lang w:val="en-GB"/>
              </w:rPr>
            </w:pPr>
            <w:r w:rsidRPr="00134836">
              <w:rPr>
                <w:rFonts w:ascii="Verdana" w:hAnsi="Verdana" w:cstheme="minorHAnsi"/>
                <w:b/>
                <w:bCs/>
                <w:sz w:val="20"/>
                <w:szCs w:val="20"/>
                <w:lang w:val="en-GB"/>
              </w:rPr>
              <w:t>COURSE INFORMATION</w:t>
            </w:r>
          </w:p>
        </w:tc>
      </w:tr>
      <w:tr w:rsidR="00EA0DE0" w:rsidRPr="00134836" w14:paraId="3EFC7856" w14:textId="77777777" w:rsidTr="005E77D7">
        <w:trPr>
          <w:trHeight w:val="450"/>
          <w:tblCellSpacing w:w="15" w:type="dxa"/>
          <w:jc w:val="center"/>
        </w:trPr>
        <w:tc>
          <w:tcPr>
            <w:tcW w:w="2475" w:type="pct"/>
            <w:tcBorders>
              <w:bottom w:val="single" w:sz="6" w:space="0" w:color="CCCCCC"/>
            </w:tcBorders>
            <w:shd w:val="clear" w:color="auto" w:fill="FFFFFF"/>
            <w:tcMar>
              <w:top w:w="15" w:type="dxa"/>
              <w:left w:w="75" w:type="dxa"/>
              <w:bottom w:w="15" w:type="dxa"/>
              <w:right w:w="15" w:type="dxa"/>
            </w:tcMar>
            <w:vAlign w:val="center"/>
          </w:tcPr>
          <w:p w14:paraId="128F6C31"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629" w:type="pct"/>
            <w:tcBorders>
              <w:bottom w:val="single" w:sz="6" w:space="0" w:color="CCCCCC"/>
            </w:tcBorders>
            <w:shd w:val="clear" w:color="auto" w:fill="FFFFFF"/>
            <w:tcMar>
              <w:top w:w="15" w:type="dxa"/>
              <w:left w:w="75" w:type="dxa"/>
              <w:bottom w:w="15" w:type="dxa"/>
              <w:right w:w="15" w:type="dxa"/>
            </w:tcMar>
            <w:vAlign w:val="center"/>
          </w:tcPr>
          <w:p w14:paraId="23364C4C"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19D7CC"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78A54B"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6A1592"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CA6E76"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5B0C02CA" w14:textId="77777777" w:rsidTr="005E77D7">
        <w:trPr>
          <w:trHeight w:val="375"/>
          <w:tblCellSpacing w:w="15" w:type="dxa"/>
          <w:jc w:val="center"/>
        </w:trPr>
        <w:tc>
          <w:tcPr>
            <w:tcW w:w="2475" w:type="pct"/>
            <w:tcBorders>
              <w:bottom w:val="single" w:sz="6" w:space="0" w:color="CCCCCC"/>
            </w:tcBorders>
            <w:shd w:val="clear" w:color="auto" w:fill="FFFFFF"/>
            <w:tcMar>
              <w:top w:w="15" w:type="dxa"/>
              <w:left w:w="75" w:type="dxa"/>
              <w:bottom w:w="15" w:type="dxa"/>
              <w:right w:w="15" w:type="dxa"/>
            </w:tcMar>
            <w:vAlign w:val="center"/>
          </w:tcPr>
          <w:p w14:paraId="76A1626A"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Selected Topics in Shakespeare and his Contemporaries </w:t>
            </w:r>
          </w:p>
        </w:tc>
        <w:tc>
          <w:tcPr>
            <w:tcW w:w="629" w:type="pct"/>
            <w:tcBorders>
              <w:bottom w:val="single" w:sz="6" w:space="0" w:color="CCCCCC"/>
            </w:tcBorders>
            <w:shd w:val="clear" w:color="auto" w:fill="FFFFFF"/>
            <w:tcMar>
              <w:top w:w="15" w:type="dxa"/>
              <w:left w:w="75" w:type="dxa"/>
              <w:bottom w:w="15" w:type="dxa"/>
              <w:right w:w="15" w:type="dxa"/>
            </w:tcMar>
            <w:vAlign w:val="center"/>
          </w:tcPr>
          <w:p w14:paraId="28498148"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 625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F17BE7"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2B111B"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3BF787"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93AACB" w14:textId="77777777" w:rsidR="005E77D7" w:rsidRPr="00134836" w:rsidRDefault="005E77D7" w:rsidP="00B833E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r w:rsidR="00B833E1" w:rsidRPr="00134836">
              <w:rPr>
                <w:rFonts w:ascii="Verdana" w:hAnsi="Verdana" w:cstheme="minorHAnsi"/>
                <w:sz w:val="20"/>
                <w:szCs w:val="20"/>
                <w:lang w:val="en-GB"/>
              </w:rPr>
              <w:t>5</w:t>
            </w:r>
          </w:p>
        </w:tc>
      </w:tr>
    </w:tbl>
    <w:p w14:paraId="76D3DF70" w14:textId="77777777" w:rsidR="005E77D7" w:rsidRPr="00134836" w:rsidRDefault="005E77D7" w:rsidP="005E77D7">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A0DE0" w:rsidRPr="00134836" w14:paraId="71C0E269" w14:textId="77777777" w:rsidTr="005E77D7">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392FC6A5"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E484A0"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0FBAD2C1" w14:textId="77777777" w:rsidR="005E77D7" w:rsidRPr="00134836" w:rsidRDefault="005E77D7" w:rsidP="005E77D7">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A0DE0" w:rsidRPr="00134836" w14:paraId="439B537F" w14:textId="77777777" w:rsidTr="005E77D7">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0D33EC4A"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FC92E0"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7FF9826D"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8DF0ADA"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B00D42" w14:textId="77777777" w:rsidR="005E77D7" w:rsidRPr="00134836" w:rsidRDefault="0018216B"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EA0DE0" w:rsidRPr="00134836" w14:paraId="745A44FB"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20D8D8E"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CFC4119"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Elective </w:t>
            </w:r>
          </w:p>
        </w:tc>
      </w:tr>
      <w:tr w:rsidR="00EA0DE0" w:rsidRPr="00134836" w14:paraId="2E8281D6"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6153669"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D54345" w14:textId="77777777" w:rsidR="005E77D7" w:rsidRPr="00134836" w:rsidRDefault="00EC44B9" w:rsidP="005E77D7">
            <w:pPr>
              <w:spacing w:line="240" w:lineRule="atLeast"/>
              <w:rPr>
                <w:rFonts w:ascii="Verdana" w:hAnsi="Verdana" w:cstheme="minorHAnsi"/>
                <w:sz w:val="20"/>
                <w:szCs w:val="20"/>
                <w:lang w:val="en-GB"/>
              </w:rPr>
            </w:pPr>
            <w:r>
              <w:rPr>
                <w:rFonts w:ascii="Verdana" w:hAnsi="Verdana" w:cstheme="minorHAnsi"/>
                <w:sz w:val="20"/>
                <w:szCs w:val="20"/>
                <w:lang w:val="en-GB"/>
              </w:rPr>
              <w:t xml:space="preserve">Adriana </w:t>
            </w:r>
            <w:proofErr w:type="spellStart"/>
            <w:r>
              <w:rPr>
                <w:rFonts w:ascii="Verdana" w:hAnsi="Verdana" w:cstheme="minorHAnsi"/>
                <w:sz w:val="20"/>
                <w:szCs w:val="20"/>
                <w:lang w:val="en-GB"/>
              </w:rPr>
              <w:t>Raducanu</w:t>
            </w:r>
            <w:proofErr w:type="spellEnd"/>
          </w:p>
        </w:tc>
      </w:tr>
      <w:tr w:rsidR="00EA0DE0" w:rsidRPr="00134836" w14:paraId="11F9C2B6"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FBBCB6D"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7808E3" w14:textId="77777777" w:rsidR="005E77D7" w:rsidRPr="00134836" w:rsidRDefault="005051E0" w:rsidP="005E77D7">
            <w:pPr>
              <w:spacing w:line="240" w:lineRule="atLeast"/>
              <w:rPr>
                <w:rFonts w:ascii="Verdana" w:hAnsi="Verdana" w:cstheme="minorHAnsi"/>
                <w:sz w:val="20"/>
                <w:szCs w:val="20"/>
                <w:lang w:val="en-GB"/>
              </w:rPr>
            </w:pPr>
            <w:r>
              <w:rPr>
                <w:rFonts w:ascii="Verdana" w:hAnsi="Verdana" w:cstheme="minorHAnsi"/>
                <w:sz w:val="20"/>
                <w:szCs w:val="20"/>
                <w:lang w:val="en-GB"/>
              </w:rPr>
              <w:t xml:space="preserve">Adriana </w:t>
            </w:r>
            <w:proofErr w:type="spellStart"/>
            <w:r>
              <w:rPr>
                <w:rFonts w:ascii="Verdana" w:hAnsi="Verdana" w:cstheme="minorHAnsi"/>
                <w:sz w:val="20"/>
                <w:szCs w:val="20"/>
                <w:lang w:val="en-GB"/>
              </w:rPr>
              <w:t>Raducanu</w:t>
            </w:r>
            <w:proofErr w:type="spellEnd"/>
          </w:p>
        </w:tc>
      </w:tr>
      <w:tr w:rsidR="00EA0DE0" w:rsidRPr="00134836" w14:paraId="4EF60164"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5AF7637"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56FB5E" w14:textId="77777777" w:rsidR="005E77D7" w:rsidRPr="00134836" w:rsidRDefault="005E77D7" w:rsidP="005E77D7">
            <w:pPr>
              <w:spacing w:line="240" w:lineRule="atLeast"/>
              <w:rPr>
                <w:rFonts w:ascii="Verdana" w:hAnsi="Verdana" w:cstheme="minorHAnsi"/>
                <w:sz w:val="20"/>
                <w:szCs w:val="20"/>
                <w:lang w:val="en-GB"/>
              </w:rPr>
            </w:pPr>
          </w:p>
        </w:tc>
      </w:tr>
      <w:tr w:rsidR="00EA0DE0" w:rsidRPr="00134836" w14:paraId="78F8BE72"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EA034AA"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1147B4" w14:textId="77777777" w:rsidR="005E77D7" w:rsidRPr="00134836" w:rsidRDefault="00A03FA8" w:rsidP="00A03FA8">
            <w:pPr>
              <w:tabs>
                <w:tab w:val="right" w:pos="9000"/>
              </w:tabs>
              <w:jc w:val="both"/>
              <w:rPr>
                <w:rFonts w:ascii="Verdana" w:hAnsi="Verdana" w:cstheme="minorHAnsi"/>
                <w:sz w:val="20"/>
                <w:szCs w:val="20"/>
              </w:rPr>
            </w:pPr>
            <w:r w:rsidRPr="00134836">
              <w:rPr>
                <w:rFonts w:ascii="Verdana" w:hAnsi="Verdana" w:cstheme="minorHAnsi"/>
                <w:sz w:val="20"/>
                <w:szCs w:val="20"/>
              </w:rPr>
              <w:t>This course examines examples of the plays of Shakespeare and his contemporaries from thematic and formal perspectives</w:t>
            </w:r>
            <w:r w:rsidR="00F3789D" w:rsidRPr="00134836">
              <w:rPr>
                <w:rFonts w:ascii="Verdana" w:hAnsi="Verdana" w:cstheme="minorHAnsi"/>
                <w:sz w:val="20"/>
                <w:szCs w:val="20"/>
              </w:rPr>
              <w:t>.</w:t>
            </w:r>
          </w:p>
        </w:tc>
      </w:tr>
      <w:tr w:rsidR="00EA0DE0" w:rsidRPr="00134836" w14:paraId="15BF6BC8"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9AF1791"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281521" w14:textId="77777777" w:rsidR="005E77D7" w:rsidRPr="00134836" w:rsidRDefault="00F3789D" w:rsidP="005E77D7">
            <w:pPr>
              <w:spacing w:line="240" w:lineRule="atLeast"/>
              <w:jc w:val="both"/>
              <w:rPr>
                <w:rFonts w:ascii="Verdana" w:hAnsi="Verdana" w:cstheme="minorHAnsi"/>
                <w:sz w:val="20"/>
                <w:szCs w:val="20"/>
                <w:lang w:val="en-GB"/>
              </w:rPr>
            </w:pPr>
            <w:r w:rsidRPr="00134836">
              <w:rPr>
                <w:rFonts w:ascii="Verdana" w:hAnsi="Verdana" w:cstheme="minorHAnsi"/>
                <w:sz w:val="20"/>
                <w:szCs w:val="20"/>
              </w:rPr>
              <w:t>Major themes, such as the opposition of good and evil, sin and virtue</w:t>
            </w:r>
            <w:r w:rsidR="003F01EB" w:rsidRPr="00134836">
              <w:rPr>
                <w:rFonts w:ascii="Verdana" w:hAnsi="Verdana" w:cstheme="minorHAnsi"/>
                <w:sz w:val="20"/>
                <w:szCs w:val="20"/>
              </w:rPr>
              <w:t>,</w:t>
            </w:r>
            <w:r w:rsidRPr="00134836">
              <w:rPr>
                <w:rFonts w:ascii="Verdana" w:hAnsi="Verdana" w:cstheme="minorHAnsi"/>
                <w:sz w:val="20"/>
                <w:szCs w:val="20"/>
              </w:rPr>
              <w:t xml:space="preserve"> and appearance and reality, will be discussed in the works.</w:t>
            </w:r>
          </w:p>
        </w:tc>
      </w:tr>
    </w:tbl>
    <w:p w14:paraId="6B96947F" w14:textId="77777777" w:rsidR="005E77D7" w:rsidRPr="00134836" w:rsidRDefault="005E77D7" w:rsidP="005E77D7">
      <w:pPr>
        <w:shd w:val="clear" w:color="auto" w:fill="FFFFFF"/>
        <w:rPr>
          <w:rFonts w:ascii="Verdana" w:hAnsi="Verdana" w:cstheme="minorHAnsi"/>
          <w:sz w:val="20"/>
          <w:szCs w:val="20"/>
          <w:lang w:val="en-GB"/>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93"/>
        <w:gridCol w:w="1563"/>
        <w:gridCol w:w="1195"/>
        <w:gridCol w:w="1481"/>
      </w:tblGrid>
      <w:tr w:rsidR="00EA0DE0" w:rsidRPr="00134836" w14:paraId="163EB711" w14:textId="77777777" w:rsidTr="00FE6385">
        <w:trPr>
          <w:tblCellSpacing w:w="15" w:type="dxa"/>
          <w:jc w:val="center"/>
        </w:trPr>
        <w:tc>
          <w:tcPr>
            <w:tcW w:w="2554" w:type="pct"/>
            <w:tcBorders>
              <w:bottom w:val="single" w:sz="6" w:space="0" w:color="CCCCCC"/>
            </w:tcBorders>
            <w:shd w:val="clear" w:color="auto" w:fill="FFFFFF"/>
            <w:vAlign w:val="center"/>
          </w:tcPr>
          <w:p w14:paraId="0ACBB8DC"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885" w:type="pct"/>
            <w:tcBorders>
              <w:bottom w:val="single" w:sz="6" w:space="0" w:color="CCCCCC"/>
            </w:tcBorders>
            <w:shd w:val="clear" w:color="auto" w:fill="FFFFFF"/>
          </w:tcPr>
          <w:p w14:paraId="447F98FA" w14:textId="77777777" w:rsidR="005E77D7" w:rsidRPr="00134836" w:rsidRDefault="005E77D7" w:rsidP="005E77D7">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6E1C8C7A"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801" w:type="pct"/>
            <w:tcBorders>
              <w:bottom w:val="single" w:sz="6" w:space="0" w:color="CCCCCC"/>
            </w:tcBorders>
            <w:shd w:val="clear" w:color="auto" w:fill="FFFFFF"/>
            <w:tcMar>
              <w:top w:w="15" w:type="dxa"/>
              <w:left w:w="75" w:type="dxa"/>
              <w:bottom w:w="15" w:type="dxa"/>
              <w:right w:w="15" w:type="dxa"/>
            </w:tcMar>
            <w:vAlign w:val="center"/>
          </w:tcPr>
          <w:p w14:paraId="58462678"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EA0DE0" w:rsidRPr="00134836" w14:paraId="40BFC139" w14:textId="77777777" w:rsidTr="00FE6385">
        <w:trPr>
          <w:trHeight w:val="450"/>
          <w:tblCellSpacing w:w="15" w:type="dxa"/>
          <w:jc w:val="center"/>
        </w:trPr>
        <w:tc>
          <w:tcPr>
            <w:tcW w:w="2554" w:type="pct"/>
            <w:tcBorders>
              <w:bottom w:val="single" w:sz="6" w:space="0" w:color="CCCCCC"/>
            </w:tcBorders>
            <w:shd w:val="clear" w:color="auto" w:fill="FFFFFF"/>
            <w:vAlign w:val="center"/>
          </w:tcPr>
          <w:p w14:paraId="7F01C91C" w14:textId="77777777" w:rsidR="005E77D7" w:rsidRPr="00134836" w:rsidRDefault="005E77D7" w:rsidP="005E77D7">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1) Detailed textual analysis of Shakespeare’s plays</w:t>
            </w:r>
            <w:r w:rsidR="00A03FA8" w:rsidRPr="00134836">
              <w:rPr>
                <w:rFonts w:ascii="Verdana" w:hAnsi="Verdana" w:cstheme="minorHAnsi"/>
                <w:sz w:val="20"/>
                <w:szCs w:val="20"/>
                <w:lang w:val="en-GB"/>
              </w:rPr>
              <w:t>.</w:t>
            </w:r>
          </w:p>
        </w:tc>
        <w:tc>
          <w:tcPr>
            <w:tcW w:w="885" w:type="pct"/>
            <w:tcBorders>
              <w:bottom w:val="single" w:sz="6" w:space="0" w:color="CCCCCC"/>
            </w:tcBorders>
            <w:shd w:val="clear" w:color="auto" w:fill="FFFFFF"/>
            <w:vAlign w:val="center"/>
          </w:tcPr>
          <w:p w14:paraId="028D3162"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7DAC39F7"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1,2,3,5</w:t>
            </w:r>
          </w:p>
        </w:tc>
        <w:tc>
          <w:tcPr>
            <w:tcW w:w="801" w:type="pct"/>
            <w:tcBorders>
              <w:bottom w:val="single" w:sz="6" w:space="0" w:color="CCCCCC"/>
            </w:tcBorders>
            <w:shd w:val="clear" w:color="auto" w:fill="FFFFFF"/>
            <w:tcMar>
              <w:top w:w="15" w:type="dxa"/>
              <w:left w:w="75" w:type="dxa"/>
              <w:bottom w:w="15" w:type="dxa"/>
              <w:right w:w="15" w:type="dxa"/>
            </w:tcMar>
            <w:vAlign w:val="center"/>
          </w:tcPr>
          <w:p w14:paraId="5338AFDE"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w:t>
            </w:r>
            <w:r w:rsidR="00BA1CE9">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5903F414" w14:textId="77777777" w:rsidTr="00FE6385">
        <w:trPr>
          <w:trHeight w:val="450"/>
          <w:tblCellSpacing w:w="15" w:type="dxa"/>
          <w:jc w:val="center"/>
        </w:trPr>
        <w:tc>
          <w:tcPr>
            <w:tcW w:w="2554" w:type="pct"/>
            <w:tcBorders>
              <w:bottom w:val="single" w:sz="6" w:space="0" w:color="CCCCCC"/>
            </w:tcBorders>
            <w:shd w:val="clear" w:color="auto" w:fill="FFFFFF"/>
            <w:vAlign w:val="center"/>
          </w:tcPr>
          <w:p w14:paraId="17647EED" w14:textId="77777777" w:rsidR="005E77D7" w:rsidRPr="00134836" w:rsidRDefault="005E77D7" w:rsidP="005E77D7">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2) Knowledge of Shakespeare’s sources and his use of them</w:t>
            </w:r>
            <w:r w:rsidR="00A03FA8" w:rsidRPr="00134836">
              <w:rPr>
                <w:rFonts w:ascii="Verdana" w:hAnsi="Verdana" w:cstheme="minorHAnsi"/>
                <w:sz w:val="20"/>
                <w:szCs w:val="20"/>
                <w:lang w:val="en-GB"/>
              </w:rPr>
              <w:t>.</w:t>
            </w:r>
          </w:p>
        </w:tc>
        <w:tc>
          <w:tcPr>
            <w:tcW w:w="885" w:type="pct"/>
            <w:tcBorders>
              <w:bottom w:val="single" w:sz="6" w:space="0" w:color="CCCCCC"/>
            </w:tcBorders>
            <w:shd w:val="clear" w:color="auto" w:fill="FFFFFF"/>
            <w:vAlign w:val="center"/>
          </w:tcPr>
          <w:p w14:paraId="05660E10"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373625A0"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1,2,3,5</w:t>
            </w:r>
          </w:p>
        </w:tc>
        <w:tc>
          <w:tcPr>
            <w:tcW w:w="801" w:type="pct"/>
            <w:tcBorders>
              <w:bottom w:val="single" w:sz="6" w:space="0" w:color="CCCCCC"/>
            </w:tcBorders>
            <w:shd w:val="clear" w:color="auto" w:fill="FFFFFF"/>
            <w:tcMar>
              <w:top w:w="15" w:type="dxa"/>
              <w:left w:w="75" w:type="dxa"/>
              <w:bottom w:w="15" w:type="dxa"/>
              <w:right w:w="15" w:type="dxa"/>
            </w:tcMar>
            <w:vAlign w:val="center"/>
          </w:tcPr>
          <w:p w14:paraId="334E2C3D"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w:t>
            </w:r>
            <w:r w:rsidR="00BA1CE9">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4613C165" w14:textId="77777777" w:rsidTr="00FE6385">
        <w:trPr>
          <w:trHeight w:val="450"/>
          <w:tblCellSpacing w:w="15" w:type="dxa"/>
          <w:jc w:val="center"/>
        </w:trPr>
        <w:tc>
          <w:tcPr>
            <w:tcW w:w="2554" w:type="pct"/>
            <w:tcBorders>
              <w:bottom w:val="single" w:sz="6" w:space="0" w:color="CCCCCC"/>
            </w:tcBorders>
            <w:shd w:val="clear" w:color="auto" w:fill="FFFFFF"/>
            <w:vAlign w:val="center"/>
          </w:tcPr>
          <w:p w14:paraId="07B78DE4" w14:textId="77777777" w:rsidR="005E77D7" w:rsidRPr="00134836" w:rsidRDefault="005E77D7" w:rsidP="005E77D7">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3) Reading of Shakespeare in terms of symbolic interpretation and metaphors</w:t>
            </w:r>
            <w:r w:rsidR="00A03FA8" w:rsidRPr="00134836">
              <w:rPr>
                <w:rFonts w:ascii="Verdana" w:hAnsi="Verdana" w:cstheme="minorHAnsi"/>
                <w:sz w:val="20"/>
                <w:szCs w:val="20"/>
                <w:lang w:val="en-GB"/>
              </w:rPr>
              <w:t>.</w:t>
            </w:r>
          </w:p>
        </w:tc>
        <w:tc>
          <w:tcPr>
            <w:tcW w:w="885" w:type="pct"/>
            <w:tcBorders>
              <w:bottom w:val="single" w:sz="6" w:space="0" w:color="CCCCCC"/>
            </w:tcBorders>
            <w:shd w:val="clear" w:color="auto" w:fill="FFFFFF"/>
            <w:vAlign w:val="center"/>
          </w:tcPr>
          <w:p w14:paraId="27CB2983"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38045D95"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1,2,3,5</w:t>
            </w:r>
          </w:p>
        </w:tc>
        <w:tc>
          <w:tcPr>
            <w:tcW w:w="801" w:type="pct"/>
            <w:tcBorders>
              <w:bottom w:val="single" w:sz="6" w:space="0" w:color="CCCCCC"/>
            </w:tcBorders>
            <w:shd w:val="clear" w:color="auto" w:fill="FFFFFF"/>
            <w:tcMar>
              <w:top w:w="15" w:type="dxa"/>
              <w:left w:w="75" w:type="dxa"/>
              <w:bottom w:w="15" w:type="dxa"/>
              <w:right w:w="15" w:type="dxa"/>
            </w:tcMar>
            <w:vAlign w:val="center"/>
          </w:tcPr>
          <w:p w14:paraId="1A86F28D"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w:t>
            </w:r>
            <w:r w:rsidR="00BA1CE9">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6B00C73D" w14:textId="77777777" w:rsidTr="00FE6385">
        <w:trPr>
          <w:trHeight w:val="602"/>
          <w:tblCellSpacing w:w="15" w:type="dxa"/>
          <w:jc w:val="center"/>
        </w:trPr>
        <w:tc>
          <w:tcPr>
            <w:tcW w:w="2554" w:type="pct"/>
            <w:shd w:val="clear" w:color="auto" w:fill="FFFFFF"/>
            <w:vAlign w:val="center"/>
          </w:tcPr>
          <w:p w14:paraId="7EEF260A" w14:textId="77777777" w:rsidR="005E77D7" w:rsidRPr="00134836" w:rsidRDefault="00FE6385" w:rsidP="005E77D7">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4</w:t>
            </w:r>
            <w:r w:rsidR="005E77D7" w:rsidRPr="00134836">
              <w:rPr>
                <w:rFonts w:ascii="Verdana" w:hAnsi="Verdana" w:cstheme="minorHAnsi"/>
                <w:sz w:val="20"/>
                <w:szCs w:val="20"/>
                <w:lang w:val="en-GB"/>
              </w:rPr>
              <w:t xml:space="preserve">) Reading Shakespeare in terms of later critical approaches, </w:t>
            </w:r>
            <w:proofErr w:type="gramStart"/>
            <w:r w:rsidR="005E77D7" w:rsidRPr="00134836">
              <w:rPr>
                <w:rFonts w:ascii="Verdana" w:hAnsi="Verdana" w:cstheme="minorHAnsi"/>
                <w:sz w:val="20"/>
                <w:szCs w:val="20"/>
                <w:lang w:val="en-GB"/>
              </w:rPr>
              <w:t>in particular feminist</w:t>
            </w:r>
            <w:proofErr w:type="gramEnd"/>
            <w:r w:rsidR="005E77D7" w:rsidRPr="00134836">
              <w:rPr>
                <w:rFonts w:ascii="Verdana" w:hAnsi="Verdana" w:cstheme="minorHAnsi"/>
                <w:sz w:val="20"/>
                <w:szCs w:val="20"/>
                <w:lang w:val="en-GB"/>
              </w:rPr>
              <w:t xml:space="preserve"> readings</w:t>
            </w:r>
            <w:r w:rsidR="00A03FA8" w:rsidRPr="00134836">
              <w:rPr>
                <w:rFonts w:ascii="Verdana" w:hAnsi="Verdana" w:cstheme="minorHAnsi"/>
                <w:sz w:val="20"/>
                <w:szCs w:val="20"/>
                <w:lang w:val="en-GB"/>
              </w:rPr>
              <w:t>.</w:t>
            </w:r>
          </w:p>
        </w:tc>
        <w:tc>
          <w:tcPr>
            <w:tcW w:w="885" w:type="pct"/>
            <w:shd w:val="clear" w:color="auto" w:fill="FFFFFF"/>
            <w:vAlign w:val="center"/>
          </w:tcPr>
          <w:p w14:paraId="3793527B"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74" w:type="pct"/>
            <w:shd w:val="clear" w:color="auto" w:fill="FFFFFF"/>
            <w:tcMar>
              <w:top w:w="15" w:type="dxa"/>
              <w:left w:w="75" w:type="dxa"/>
              <w:bottom w:w="15" w:type="dxa"/>
              <w:right w:w="15" w:type="dxa"/>
            </w:tcMar>
            <w:vAlign w:val="center"/>
          </w:tcPr>
          <w:p w14:paraId="29D01479"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1,2,3,5</w:t>
            </w:r>
          </w:p>
        </w:tc>
        <w:tc>
          <w:tcPr>
            <w:tcW w:w="801" w:type="pct"/>
            <w:shd w:val="clear" w:color="auto" w:fill="FFFFFF"/>
            <w:tcMar>
              <w:top w:w="15" w:type="dxa"/>
              <w:left w:w="75" w:type="dxa"/>
              <w:bottom w:w="15" w:type="dxa"/>
              <w:right w:w="15" w:type="dxa"/>
            </w:tcMar>
            <w:vAlign w:val="center"/>
          </w:tcPr>
          <w:p w14:paraId="2EAE2CFE"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w:t>
            </w:r>
            <w:r w:rsidR="00BA1CE9">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5CE93CCE" w14:textId="77777777" w:rsidTr="003F02F7">
        <w:trPr>
          <w:trHeight w:val="530"/>
          <w:tblCellSpacing w:w="15" w:type="dxa"/>
          <w:jc w:val="center"/>
        </w:trPr>
        <w:tc>
          <w:tcPr>
            <w:tcW w:w="2554" w:type="pct"/>
            <w:shd w:val="clear" w:color="auto" w:fill="FFFFFF"/>
            <w:vAlign w:val="center"/>
          </w:tcPr>
          <w:p w14:paraId="17E86D7E" w14:textId="77777777" w:rsidR="005E77D7" w:rsidRPr="00134836" w:rsidRDefault="00FE6385" w:rsidP="005E77D7">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5</w:t>
            </w:r>
            <w:r w:rsidR="005E77D7" w:rsidRPr="00134836">
              <w:rPr>
                <w:rFonts w:ascii="Verdana" w:hAnsi="Verdana" w:cstheme="minorHAnsi"/>
                <w:sz w:val="20"/>
                <w:szCs w:val="20"/>
                <w:lang w:val="en-GB"/>
              </w:rPr>
              <w:t>) Analysis and comparison of contemporary adaptations of Shakespeare</w:t>
            </w:r>
            <w:r w:rsidR="00A03FA8" w:rsidRPr="00134836">
              <w:rPr>
                <w:rFonts w:ascii="Verdana" w:hAnsi="Verdana" w:cstheme="minorHAnsi"/>
                <w:sz w:val="20"/>
                <w:szCs w:val="20"/>
                <w:lang w:val="en-GB"/>
              </w:rPr>
              <w:t>.</w:t>
            </w:r>
          </w:p>
        </w:tc>
        <w:tc>
          <w:tcPr>
            <w:tcW w:w="885" w:type="pct"/>
            <w:shd w:val="clear" w:color="auto" w:fill="FFFFFF"/>
            <w:vAlign w:val="center"/>
          </w:tcPr>
          <w:p w14:paraId="4ABD37D7"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74" w:type="pct"/>
            <w:shd w:val="clear" w:color="auto" w:fill="FFFFFF"/>
            <w:tcMar>
              <w:top w:w="15" w:type="dxa"/>
              <w:left w:w="75" w:type="dxa"/>
              <w:bottom w:w="15" w:type="dxa"/>
              <w:right w:w="15" w:type="dxa"/>
            </w:tcMar>
            <w:vAlign w:val="center"/>
          </w:tcPr>
          <w:p w14:paraId="58140E5E"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1,2,3,5</w:t>
            </w:r>
          </w:p>
        </w:tc>
        <w:tc>
          <w:tcPr>
            <w:tcW w:w="801" w:type="pct"/>
            <w:shd w:val="clear" w:color="auto" w:fill="FFFFFF"/>
            <w:tcMar>
              <w:top w:w="15" w:type="dxa"/>
              <w:left w:w="75" w:type="dxa"/>
              <w:bottom w:w="15" w:type="dxa"/>
              <w:right w:w="15" w:type="dxa"/>
            </w:tcMar>
            <w:vAlign w:val="center"/>
          </w:tcPr>
          <w:p w14:paraId="14780F22"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w:t>
            </w:r>
            <w:r w:rsidR="00BA1CE9">
              <w:rPr>
                <w:rFonts w:ascii="Verdana" w:hAnsi="Verdana" w:cstheme="minorHAnsi"/>
                <w:sz w:val="20"/>
                <w:szCs w:val="20"/>
                <w:lang w:val="en-GB"/>
              </w:rPr>
              <w:t xml:space="preserve"> </w:t>
            </w:r>
            <w:r w:rsidRPr="00134836">
              <w:rPr>
                <w:rFonts w:ascii="Verdana" w:hAnsi="Verdana" w:cstheme="minorHAnsi"/>
                <w:sz w:val="20"/>
                <w:szCs w:val="20"/>
                <w:lang w:val="en-GB"/>
              </w:rPr>
              <w:t>D</w:t>
            </w:r>
          </w:p>
        </w:tc>
      </w:tr>
    </w:tbl>
    <w:p w14:paraId="7ACE802D" w14:textId="77777777" w:rsidR="005E77D7" w:rsidRPr="00134836" w:rsidRDefault="005E77D7" w:rsidP="005E77D7">
      <w:pPr>
        <w:shd w:val="clear" w:color="auto" w:fill="FFFFFF"/>
        <w:rPr>
          <w:rFonts w:ascii="Verdana" w:hAnsi="Verdana" w:cstheme="minorHAnsi"/>
          <w:sz w:val="20"/>
          <w:szCs w:val="20"/>
          <w:lang w:val="en-GB"/>
        </w:rPr>
      </w:pPr>
    </w:p>
    <w:tbl>
      <w:tblPr>
        <w:tblW w:w="481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45"/>
        <w:gridCol w:w="7176"/>
      </w:tblGrid>
      <w:tr w:rsidR="00EA0DE0" w:rsidRPr="00134836" w14:paraId="4496EE8E" w14:textId="77777777" w:rsidTr="005E77D7">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5F183A47"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89" w:type="pct"/>
            <w:tcBorders>
              <w:bottom w:val="single" w:sz="6" w:space="0" w:color="CCCCCC"/>
            </w:tcBorders>
            <w:shd w:val="clear" w:color="auto" w:fill="FFFFFF"/>
            <w:tcMar>
              <w:top w:w="15" w:type="dxa"/>
              <w:left w:w="75" w:type="dxa"/>
              <w:bottom w:w="15" w:type="dxa"/>
              <w:right w:w="15" w:type="dxa"/>
            </w:tcMar>
            <w:vAlign w:val="center"/>
          </w:tcPr>
          <w:p w14:paraId="3F80A06B"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7410329C" w14:textId="77777777" w:rsidTr="005E77D7">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6D4A9493"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89" w:type="pct"/>
            <w:tcBorders>
              <w:bottom w:val="single" w:sz="6" w:space="0" w:color="CCCCCC"/>
            </w:tcBorders>
            <w:shd w:val="clear" w:color="auto" w:fill="FFFFFF"/>
            <w:tcMar>
              <w:top w:w="15" w:type="dxa"/>
              <w:left w:w="75" w:type="dxa"/>
              <w:bottom w:w="15" w:type="dxa"/>
              <w:right w:w="15" w:type="dxa"/>
            </w:tcMar>
            <w:vAlign w:val="center"/>
          </w:tcPr>
          <w:p w14:paraId="6132C72F"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2C727107" w14:textId="77777777" w:rsidR="005E77D7" w:rsidRDefault="005E77D7" w:rsidP="005E77D7">
      <w:pPr>
        <w:shd w:val="clear" w:color="auto" w:fill="FFFFFF"/>
        <w:rPr>
          <w:rFonts w:ascii="Verdana" w:hAnsi="Verdana" w:cstheme="minorHAnsi"/>
          <w:sz w:val="20"/>
          <w:szCs w:val="20"/>
          <w:lang w:val="en-GB"/>
        </w:rPr>
      </w:pPr>
    </w:p>
    <w:p w14:paraId="3D66D1D1" w14:textId="77777777" w:rsidR="00BA1CE9" w:rsidRPr="00134836" w:rsidRDefault="00BA1CE9" w:rsidP="005E77D7">
      <w:pPr>
        <w:shd w:val="clear" w:color="auto" w:fill="FFFFFF"/>
        <w:rPr>
          <w:rFonts w:ascii="Verdana" w:hAnsi="Verdana" w:cstheme="minorHAnsi"/>
          <w:sz w:val="20"/>
          <w:szCs w:val="20"/>
          <w:lang w:val="en-GB"/>
        </w:rPr>
      </w:pPr>
    </w:p>
    <w:p w14:paraId="2C8C0237" w14:textId="77777777" w:rsidR="005E77D7" w:rsidRPr="00134836" w:rsidRDefault="005E77D7" w:rsidP="005E77D7">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6278"/>
        <w:gridCol w:w="1659"/>
      </w:tblGrid>
      <w:tr w:rsidR="00EA0DE0" w:rsidRPr="00134836" w14:paraId="638E31AC" w14:textId="77777777" w:rsidTr="005E77D7">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23DAFCE"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COURSE CONTENT</w:t>
            </w:r>
          </w:p>
        </w:tc>
      </w:tr>
      <w:tr w:rsidR="00EA0DE0" w:rsidRPr="00134836" w14:paraId="300EC4F9" w14:textId="77777777" w:rsidTr="005E77D7">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61148A65"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612" w:type="pct"/>
            <w:tcBorders>
              <w:bottom w:val="single" w:sz="6" w:space="0" w:color="CCCCCC"/>
            </w:tcBorders>
            <w:shd w:val="clear" w:color="auto" w:fill="FFFFFF"/>
            <w:tcMar>
              <w:top w:w="15" w:type="dxa"/>
              <w:left w:w="75" w:type="dxa"/>
              <w:bottom w:w="15" w:type="dxa"/>
              <w:right w:w="15" w:type="dxa"/>
            </w:tcMar>
            <w:vAlign w:val="center"/>
          </w:tcPr>
          <w:p w14:paraId="6C0E28A5" w14:textId="77777777" w:rsidR="005E77D7" w:rsidRPr="00134836" w:rsidRDefault="005E77D7" w:rsidP="003F01EB">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949" w:type="pct"/>
            <w:tcBorders>
              <w:bottom w:val="single" w:sz="6" w:space="0" w:color="CCCCCC"/>
            </w:tcBorders>
            <w:shd w:val="clear" w:color="auto" w:fill="FFFFFF"/>
            <w:tcMar>
              <w:top w:w="15" w:type="dxa"/>
              <w:left w:w="75" w:type="dxa"/>
              <w:bottom w:w="15" w:type="dxa"/>
              <w:right w:w="15" w:type="dxa"/>
            </w:tcMar>
            <w:vAlign w:val="center"/>
          </w:tcPr>
          <w:p w14:paraId="763A279E"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EA0DE0" w:rsidRPr="00134836" w14:paraId="6088FFF3"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1A73F93" w14:textId="77777777" w:rsidR="005E77D7" w:rsidRPr="00134836" w:rsidRDefault="005E77D7" w:rsidP="005E77D7">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3ED04E" w14:textId="77777777" w:rsidR="005E77D7" w:rsidRPr="00134836" w:rsidRDefault="003F01EB" w:rsidP="003F01EB">
            <w:pPr>
              <w:spacing w:line="270" w:lineRule="atLeast"/>
              <w:rPr>
                <w:rFonts w:ascii="Verdana" w:hAnsi="Verdana" w:cstheme="minorHAnsi"/>
                <w:sz w:val="20"/>
                <w:szCs w:val="20"/>
                <w:lang w:val="en-GB"/>
              </w:rPr>
            </w:pPr>
            <w:r w:rsidRPr="00134836">
              <w:rPr>
                <w:rFonts w:ascii="Verdana" w:hAnsi="Verdana" w:cstheme="minorHAnsi"/>
                <w:sz w:val="20"/>
                <w:szCs w:val="20"/>
                <w:lang w:val="en-GB"/>
              </w:rPr>
              <w:t>Intro. to the Elizabethan and Jacobean Era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CA1B60" w14:textId="77777777" w:rsidR="005E77D7" w:rsidRPr="00134836" w:rsidRDefault="007A7081" w:rsidP="005E77D7">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EA0DE0" w:rsidRPr="00134836" w14:paraId="7DA9822B"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2CFF176" w14:textId="77777777" w:rsidR="005E77D7" w:rsidRPr="00134836" w:rsidRDefault="005E77D7" w:rsidP="005E77D7">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6EE9B8" w14:textId="77777777" w:rsidR="005E77D7" w:rsidRPr="00134836" w:rsidRDefault="003F01EB"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Intro. to the Elizabethan and Jacobean Era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093E59" w14:textId="77777777" w:rsidR="005E77D7" w:rsidRPr="00134836" w:rsidRDefault="005E77D7" w:rsidP="005E77D7">
            <w:pPr>
              <w:spacing w:line="240" w:lineRule="atLeast"/>
              <w:rPr>
                <w:rFonts w:ascii="Verdana" w:hAnsi="Verdana" w:cstheme="minorHAnsi"/>
                <w:sz w:val="20"/>
                <w:szCs w:val="20"/>
                <w:lang w:val="en-GB"/>
              </w:rPr>
            </w:pPr>
          </w:p>
        </w:tc>
      </w:tr>
      <w:tr w:rsidR="00EA0DE0" w:rsidRPr="00134836" w14:paraId="4644DE4A"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AF3A168" w14:textId="77777777" w:rsidR="005E77D7" w:rsidRPr="00134836" w:rsidRDefault="005E77D7" w:rsidP="005E77D7">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840F17" w14:textId="77777777" w:rsidR="005E77D7" w:rsidRPr="00134836" w:rsidRDefault="003F01EB"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Intro. to the Elizabethan and Jacobean Era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43A605" w14:textId="77777777" w:rsidR="005E77D7" w:rsidRPr="00134836" w:rsidRDefault="005E77D7" w:rsidP="005E77D7">
            <w:pPr>
              <w:spacing w:line="240" w:lineRule="atLeast"/>
              <w:rPr>
                <w:rFonts w:ascii="Verdana" w:hAnsi="Verdana" w:cstheme="minorHAnsi"/>
                <w:sz w:val="20"/>
                <w:szCs w:val="20"/>
                <w:lang w:val="en-GB"/>
              </w:rPr>
            </w:pPr>
          </w:p>
        </w:tc>
      </w:tr>
      <w:tr w:rsidR="00EA0DE0" w:rsidRPr="00134836" w14:paraId="0440DDBC"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B1099DE" w14:textId="77777777" w:rsidR="005E77D7" w:rsidRPr="00134836" w:rsidRDefault="005E77D7" w:rsidP="005E77D7">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EBC373" w14:textId="77777777" w:rsidR="005E77D7" w:rsidRPr="00134836" w:rsidRDefault="003F01EB"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Cristopher Marlowe</w:t>
            </w:r>
            <w:r w:rsidR="00BA1CE9">
              <w:rPr>
                <w:rFonts w:ascii="Verdana" w:hAnsi="Verdana" w:cstheme="minorHAnsi"/>
                <w:sz w:val="20"/>
                <w:szCs w:val="20"/>
                <w:lang w:val="en-GB"/>
              </w:rPr>
              <w:t xml:space="preserve"> </w:t>
            </w:r>
            <w:r w:rsidRPr="00134836">
              <w:rPr>
                <w:rFonts w:ascii="Verdana" w:hAnsi="Verdana" w:cstheme="minorHAnsi"/>
                <w:sz w:val="20"/>
                <w:szCs w:val="20"/>
                <w:lang w:val="en-GB"/>
              </w:rPr>
              <w:t>-</w:t>
            </w:r>
            <w:r w:rsidR="00BA1CE9">
              <w:rPr>
                <w:rFonts w:ascii="Verdana" w:hAnsi="Verdana" w:cstheme="minorHAnsi"/>
                <w:sz w:val="20"/>
                <w:szCs w:val="20"/>
                <w:lang w:val="en-GB"/>
              </w:rPr>
              <w:t xml:space="preserve"> </w:t>
            </w:r>
            <w:r w:rsidRPr="00134836">
              <w:rPr>
                <w:rFonts w:ascii="Verdana" w:hAnsi="Verdana" w:cstheme="minorHAnsi"/>
                <w:sz w:val="20"/>
                <w:szCs w:val="20"/>
                <w:lang w:val="en-GB"/>
              </w:rPr>
              <w:t>The Jew of Malta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B5D889" w14:textId="77777777" w:rsidR="005E77D7" w:rsidRPr="00134836" w:rsidRDefault="005E77D7" w:rsidP="005E77D7">
            <w:pPr>
              <w:spacing w:line="240" w:lineRule="atLeast"/>
              <w:rPr>
                <w:rFonts w:ascii="Verdana" w:hAnsi="Verdana" w:cstheme="minorHAnsi"/>
                <w:sz w:val="20"/>
                <w:szCs w:val="20"/>
                <w:lang w:val="en-GB"/>
              </w:rPr>
            </w:pPr>
          </w:p>
        </w:tc>
      </w:tr>
      <w:tr w:rsidR="00EA0DE0" w:rsidRPr="00134836" w14:paraId="3EE2005A"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787203B" w14:textId="77777777" w:rsidR="005E77D7" w:rsidRPr="00134836" w:rsidRDefault="005E77D7" w:rsidP="005E77D7">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EC5459" w14:textId="77777777" w:rsidR="005E77D7" w:rsidRPr="00134836" w:rsidRDefault="003F01EB"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W. Shakespeare</w:t>
            </w:r>
            <w:r w:rsidR="00BA1CE9">
              <w:rPr>
                <w:rFonts w:ascii="Verdana" w:hAnsi="Verdana" w:cstheme="minorHAnsi"/>
                <w:sz w:val="20"/>
                <w:szCs w:val="20"/>
                <w:lang w:val="en-GB"/>
              </w:rPr>
              <w:t xml:space="preserve"> </w:t>
            </w:r>
            <w:r w:rsidRPr="00134836">
              <w:rPr>
                <w:rFonts w:ascii="Verdana" w:hAnsi="Verdana" w:cstheme="minorHAnsi"/>
                <w:sz w:val="20"/>
                <w:szCs w:val="20"/>
                <w:lang w:val="en-GB"/>
              </w:rPr>
              <w:t>-</w:t>
            </w:r>
            <w:r w:rsidR="00BA1CE9">
              <w:rPr>
                <w:rFonts w:ascii="Verdana" w:hAnsi="Verdana" w:cstheme="minorHAnsi"/>
                <w:sz w:val="20"/>
                <w:szCs w:val="20"/>
                <w:lang w:val="en-GB"/>
              </w:rPr>
              <w:t xml:space="preserve"> </w:t>
            </w:r>
            <w:r w:rsidRPr="00134836">
              <w:rPr>
                <w:rFonts w:ascii="Verdana" w:hAnsi="Verdana" w:cstheme="minorHAnsi"/>
                <w:sz w:val="20"/>
                <w:szCs w:val="20"/>
                <w:lang w:val="en-GB"/>
              </w:rPr>
              <w:t>The Merchant of Venice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6C96CC" w14:textId="77777777" w:rsidR="005E77D7" w:rsidRPr="00134836" w:rsidRDefault="005E77D7" w:rsidP="005E77D7">
            <w:pPr>
              <w:spacing w:line="240" w:lineRule="atLeast"/>
              <w:rPr>
                <w:rFonts w:ascii="Verdana" w:hAnsi="Verdana" w:cstheme="minorHAnsi"/>
                <w:sz w:val="20"/>
                <w:szCs w:val="20"/>
                <w:lang w:val="en-GB"/>
              </w:rPr>
            </w:pPr>
          </w:p>
        </w:tc>
      </w:tr>
      <w:tr w:rsidR="00EA0DE0" w:rsidRPr="00134836" w14:paraId="203EFE90"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F345A6D" w14:textId="77777777" w:rsidR="005E77D7" w:rsidRPr="00134836" w:rsidRDefault="005E77D7" w:rsidP="005E77D7">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7E10B8" w14:textId="77777777" w:rsidR="005E77D7" w:rsidRPr="00134836" w:rsidRDefault="003F01EB"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W. Shakespeare</w:t>
            </w:r>
            <w:r w:rsidR="00BA1CE9">
              <w:rPr>
                <w:rFonts w:ascii="Verdana" w:hAnsi="Verdana" w:cstheme="minorHAnsi"/>
                <w:sz w:val="20"/>
                <w:szCs w:val="20"/>
                <w:lang w:val="en-GB"/>
              </w:rPr>
              <w:t xml:space="preserve"> </w:t>
            </w:r>
            <w:r w:rsidRPr="00134836">
              <w:rPr>
                <w:rFonts w:ascii="Verdana" w:hAnsi="Verdana" w:cstheme="minorHAnsi"/>
                <w:sz w:val="20"/>
                <w:szCs w:val="20"/>
                <w:lang w:val="en-GB"/>
              </w:rPr>
              <w:t>-</w:t>
            </w:r>
            <w:r w:rsidR="00BA1CE9">
              <w:rPr>
                <w:rFonts w:ascii="Verdana" w:hAnsi="Verdana" w:cstheme="minorHAnsi"/>
                <w:sz w:val="20"/>
                <w:szCs w:val="20"/>
                <w:lang w:val="en-GB"/>
              </w:rPr>
              <w:t xml:space="preserve"> </w:t>
            </w:r>
            <w:r w:rsidRPr="00134836">
              <w:rPr>
                <w:rFonts w:ascii="Verdana" w:hAnsi="Verdana" w:cstheme="minorHAnsi"/>
                <w:sz w:val="20"/>
                <w:szCs w:val="20"/>
                <w:lang w:val="en-GB"/>
              </w:rPr>
              <w:t>Titus Andronicus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5425E7" w14:textId="77777777" w:rsidR="005E77D7" w:rsidRPr="00134836" w:rsidRDefault="005E77D7" w:rsidP="005E77D7">
            <w:pPr>
              <w:spacing w:line="240" w:lineRule="atLeast"/>
              <w:rPr>
                <w:rFonts w:ascii="Verdana" w:hAnsi="Verdana" w:cstheme="minorHAnsi"/>
                <w:sz w:val="20"/>
                <w:szCs w:val="20"/>
                <w:lang w:val="en-GB"/>
              </w:rPr>
            </w:pPr>
          </w:p>
        </w:tc>
      </w:tr>
      <w:tr w:rsidR="00EA0DE0" w:rsidRPr="00134836" w14:paraId="7C03D3DC"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BB8A6AA" w14:textId="77777777" w:rsidR="005E77D7" w:rsidRPr="00134836" w:rsidRDefault="005E77D7" w:rsidP="005E77D7">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DEA51E" w14:textId="77777777" w:rsidR="005E77D7" w:rsidRPr="00134836" w:rsidRDefault="003F01EB"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J. Webster</w:t>
            </w:r>
            <w:r w:rsidR="00BA1CE9">
              <w:rPr>
                <w:rFonts w:ascii="Verdana" w:hAnsi="Verdana" w:cstheme="minorHAnsi"/>
                <w:sz w:val="20"/>
                <w:szCs w:val="20"/>
                <w:lang w:val="en-GB"/>
              </w:rPr>
              <w:t xml:space="preserve"> </w:t>
            </w:r>
            <w:r w:rsidRPr="00134836">
              <w:rPr>
                <w:rFonts w:ascii="Verdana" w:hAnsi="Verdana" w:cstheme="minorHAnsi"/>
                <w:sz w:val="20"/>
                <w:szCs w:val="20"/>
                <w:lang w:val="en-GB"/>
              </w:rPr>
              <w:t xml:space="preserve">-The Duchess of </w:t>
            </w:r>
            <w:proofErr w:type="spellStart"/>
            <w:r w:rsidRPr="00134836">
              <w:rPr>
                <w:rFonts w:ascii="Verdana" w:hAnsi="Verdana" w:cstheme="minorHAnsi"/>
                <w:sz w:val="20"/>
                <w:szCs w:val="20"/>
                <w:lang w:val="en-GB"/>
              </w:rPr>
              <w:t>Malfi</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14:paraId="2971562D" w14:textId="77777777" w:rsidR="005E77D7" w:rsidRPr="00134836" w:rsidRDefault="005E77D7" w:rsidP="005E77D7">
            <w:pPr>
              <w:spacing w:line="240" w:lineRule="atLeast"/>
              <w:rPr>
                <w:rFonts w:ascii="Verdana" w:hAnsi="Verdana" w:cstheme="minorHAnsi"/>
                <w:sz w:val="20"/>
                <w:szCs w:val="20"/>
                <w:lang w:val="en-GB"/>
              </w:rPr>
            </w:pPr>
          </w:p>
        </w:tc>
      </w:tr>
      <w:tr w:rsidR="00EA0DE0" w:rsidRPr="00134836" w14:paraId="696FD17C"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9E3A51F" w14:textId="77777777" w:rsidR="005E77D7" w:rsidRPr="00134836" w:rsidRDefault="005E77D7" w:rsidP="005E77D7">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425606" w14:textId="77777777" w:rsidR="005E77D7" w:rsidRPr="00134836" w:rsidRDefault="003F01EB"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W. Shakespeare - Othello</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EB1420" w14:textId="77777777" w:rsidR="005E77D7" w:rsidRPr="00134836" w:rsidRDefault="005E77D7" w:rsidP="005E77D7">
            <w:pPr>
              <w:spacing w:line="240" w:lineRule="atLeast"/>
              <w:rPr>
                <w:rFonts w:ascii="Verdana" w:hAnsi="Verdana" w:cstheme="minorHAnsi"/>
                <w:sz w:val="20"/>
                <w:szCs w:val="20"/>
                <w:lang w:val="en-GB"/>
              </w:rPr>
            </w:pPr>
          </w:p>
        </w:tc>
      </w:tr>
      <w:tr w:rsidR="00EA0DE0" w:rsidRPr="00134836" w14:paraId="04F3AAC7"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1C4754A" w14:textId="77777777" w:rsidR="005E77D7" w:rsidRPr="00134836" w:rsidRDefault="005E77D7" w:rsidP="005E77D7">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D4594B" w14:textId="77777777" w:rsidR="005E77D7" w:rsidRPr="00134836" w:rsidRDefault="003F01EB"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W. Shakespeare - Hamlet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72820B" w14:textId="77777777" w:rsidR="005E77D7" w:rsidRPr="00134836" w:rsidRDefault="005E77D7" w:rsidP="005E77D7">
            <w:pPr>
              <w:spacing w:line="240" w:lineRule="atLeast"/>
              <w:rPr>
                <w:rFonts w:ascii="Verdana" w:hAnsi="Verdana" w:cstheme="minorHAnsi"/>
                <w:sz w:val="20"/>
                <w:szCs w:val="20"/>
                <w:lang w:val="en-GB"/>
              </w:rPr>
            </w:pPr>
          </w:p>
        </w:tc>
      </w:tr>
      <w:tr w:rsidR="00EA0DE0" w:rsidRPr="00134836" w14:paraId="3C8B073E"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2EB5269" w14:textId="77777777" w:rsidR="005E77D7" w:rsidRPr="00134836" w:rsidRDefault="005E77D7" w:rsidP="005E77D7">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C54FDF" w14:textId="77777777" w:rsidR="005E77D7" w:rsidRPr="00134836" w:rsidRDefault="00CA4025"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Ben Jonson – Sejanus, His Fall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961405" w14:textId="77777777" w:rsidR="005E77D7" w:rsidRPr="00134836" w:rsidRDefault="005E77D7" w:rsidP="005E77D7">
            <w:pPr>
              <w:spacing w:line="240" w:lineRule="atLeast"/>
              <w:rPr>
                <w:rFonts w:ascii="Verdana" w:hAnsi="Verdana" w:cstheme="minorHAnsi"/>
                <w:sz w:val="20"/>
                <w:szCs w:val="20"/>
                <w:lang w:val="en-GB"/>
              </w:rPr>
            </w:pPr>
          </w:p>
        </w:tc>
      </w:tr>
      <w:tr w:rsidR="00EA0DE0" w:rsidRPr="00134836" w14:paraId="1B2D670E"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CA1A014" w14:textId="77777777" w:rsidR="005E77D7" w:rsidRPr="00134836" w:rsidRDefault="005E77D7" w:rsidP="005E77D7">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86EED7" w14:textId="77777777" w:rsidR="00CA4025" w:rsidRPr="00134836" w:rsidRDefault="00CA4025" w:rsidP="00CA4025">
            <w:pPr>
              <w:spacing w:line="270" w:lineRule="atLeast"/>
              <w:rPr>
                <w:rFonts w:ascii="Verdana" w:hAnsi="Verdana" w:cstheme="minorHAnsi"/>
                <w:sz w:val="20"/>
                <w:szCs w:val="20"/>
                <w:lang w:val="en-GB"/>
              </w:rPr>
            </w:pPr>
            <w:r w:rsidRPr="00134836">
              <w:rPr>
                <w:rFonts w:ascii="Verdana" w:hAnsi="Verdana" w:cstheme="minorHAnsi"/>
                <w:sz w:val="20"/>
                <w:szCs w:val="20"/>
                <w:lang w:val="en-GB"/>
              </w:rPr>
              <w:t>W. Shakespeare – Richard III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858433" w14:textId="77777777" w:rsidR="005E77D7" w:rsidRPr="00134836" w:rsidRDefault="005E77D7" w:rsidP="005E77D7">
            <w:pPr>
              <w:spacing w:line="240" w:lineRule="atLeast"/>
              <w:rPr>
                <w:rFonts w:ascii="Verdana" w:hAnsi="Verdana" w:cstheme="minorHAnsi"/>
                <w:sz w:val="20"/>
                <w:szCs w:val="20"/>
                <w:lang w:val="en-GB"/>
              </w:rPr>
            </w:pPr>
          </w:p>
        </w:tc>
      </w:tr>
      <w:tr w:rsidR="00EA0DE0" w:rsidRPr="00134836" w14:paraId="7B5376B8"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7D74559" w14:textId="77777777" w:rsidR="005E77D7" w:rsidRPr="00134836" w:rsidRDefault="005E77D7" w:rsidP="005E77D7">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8C4930" w14:textId="77777777" w:rsidR="005E77D7" w:rsidRPr="00134836" w:rsidRDefault="00CA4025"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W. Shakespeare - Macbeth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E098D2" w14:textId="77777777" w:rsidR="005E77D7" w:rsidRPr="00134836" w:rsidRDefault="005E77D7" w:rsidP="005E77D7">
            <w:pPr>
              <w:spacing w:line="240" w:lineRule="atLeast"/>
              <w:rPr>
                <w:rFonts w:ascii="Verdana" w:hAnsi="Verdana" w:cstheme="minorHAnsi"/>
                <w:sz w:val="20"/>
                <w:szCs w:val="20"/>
                <w:lang w:val="en-GB"/>
              </w:rPr>
            </w:pPr>
          </w:p>
        </w:tc>
      </w:tr>
      <w:tr w:rsidR="00EA0DE0" w:rsidRPr="00134836" w14:paraId="1247E01D"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BFE6728" w14:textId="77777777" w:rsidR="005E77D7" w:rsidRPr="00134836" w:rsidRDefault="005E77D7" w:rsidP="005E77D7">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9C83C2D" w14:textId="77777777" w:rsidR="005E77D7" w:rsidRPr="00134836" w:rsidRDefault="00CA4025"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J. Fletcher – The Woman’s Prize, or the Tamer’s Tamed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B9719A" w14:textId="77777777" w:rsidR="005E77D7" w:rsidRPr="00134836" w:rsidRDefault="005E77D7" w:rsidP="005E77D7">
            <w:pPr>
              <w:spacing w:line="240" w:lineRule="atLeast"/>
              <w:rPr>
                <w:rFonts w:ascii="Verdana" w:hAnsi="Verdana" w:cstheme="minorHAnsi"/>
                <w:sz w:val="20"/>
                <w:szCs w:val="20"/>
                <w:lang w:val="en-GB"/>
              </w:rPr>
            </w:pPr>
          </w:p>
        </w:tc>
      </w:tr>
      <w:tr w:rsidR="00EA0DE0" w:rsidRPr="00134836" w14:paraId="60F36C6E" w14:textId="77777777" w:rsidTr="005E77D7">
        <w:trPr>
          <w:trHeight w:val="375"/>
          <w:tblCellSpacing w:w="15" w:type="dxa"/>
          <w:jc w:val="center"/>
        </w:trPr>
        <w:tc>
          <w:tcPr>
            <w:tcW w:w="0" w:type="auto"/>
            <w:shd w:val="clear" w:color="auto" w:fill="FFFFFF"/>
            <w:tcMar>
              <w:top w:w="15" w:type="dxa"/>
              <w:left w:w="75" w:type="dxa"/>
              <w:bottom w:w="15" w:type="dxa"/>
              <w:right w:w="15" w:type="dxa"/>
            </w:tcMar>
            <w:vAlign w:val="center"/>
          </w:tcPr>
          <w:p w14:paraId="6A6D70BB" w14:textId="77777777" w:rsidR="005E77D7" w:rsidRPr="00134836" w:rsidRDefault="005E77D7" w:rsidP="005E77D7">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0" w:type="auto"/>
            <w:shd w:val="clear" w:color="auto" w:fill="FFFFFF"/>
            <w:tcMar>
              <w:top w:w="15" w:type="dxa"/>
              <w:left w:w="75" w:type="dxa"/>
              <w:bottom w:w="15" w:type="dxa"/>
              <w:right w:w="15" w:type="dxa"/>
            </w:tcMar>
            <w:vAlign w:val="center"/>
          </w:tcPr>
          <w:p w14:paraId="038A989E" w14:textId="77777777" w:rsidR="005E77D7" w:rsidRPr="00134836" w:rsidRDefault="00CA4025"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W. Shakespeare – The Taming of the Shrew</w:t>
            </w:r>
          </w:p>
        </w:tc>
        <w:tc>
          <w:tcPr>
            <w:tcW w:w="0" w:type="auto"/>
            <w:shd w:val="clear" w:color="auto" w:fill="FFFFFF"/>
            <w:tcMar>
              <w:top w:w="15" w:type="dxa"/>
              <w:left w:w="75" w:type="dxa"/>
              <w:bottom w:w="15" w:type="dxa"/>
              <w:right w:w="15" w:type="dxa"/>
            </w:tcMar>
            <w:vAlign w:val="center"/>
          </w:tcPr>
          <w:p w14:paraId="770DA157" w14:textId="77777777" w:rsidR="005E77D7" w:rsidRPr="00134836" w:rsidRDefault="005E77D7" w:rsidP="005E77D7">
            <w:pPr>
              <w:spacing w:line="240" w:lineRule="atLeast"/>
              <w:rPr>
                <w:rFonts w:ascii="Verdana" w:hAnsi="Verdana" w:cstheme="minorHAnsi"/>
                <w:sz w:val="20"/>
                <w:szCs w:val="20"/>
                <w:lang w:val="en-GB"/>
              </w:rPr>
            </w:pPr>
          </w:p>
        </w:tc>
      </w:tr>
      <w:tr w:rsidR="00EA0DE0" w:rsidRPr="00134836" w14:paraId="51EC94C0"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593B277" w14:textId="77777777" w:rsidR="005E77D7" w:rsidRPr="00134836" w:rsidRDefault="005E77D7" w:rsidP="005E77D7">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327EC2" w14:textId="77777777" w:rsidR="005E77D7" w:rsidRPr="00134836" w:rsidRDefault="003F01EB"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Conclusion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235B850" w14:textId="77777777" w:rsidR="005E77D7" w:rsidRPr="00134836" w:rsidRDefault="005E77D7" w:rsidP="005E77D7">
            <w:pPr>
              <w:spacing w:line="240" w:lineRule="atLeast"/>
              <w:rPr>
                <w:rFonts w:ascii="Verdana" w:hAnsi="Verdana" w:cstheme="minorHAnsi"/>
                <w:sz w:val="20"/>
                <w:szCs w:val="20"/>
                <w:lang w:val="en-GB"/>
              </w:rPr>
            </w:pPr>
          </w:p>
        </w:tc>
      </w:tr>
    </w:tbl>
    <w:p w14:paraId="7C1372B9" w14:textId="77777777" w:rsidR="005E77D7" w:rsidRPr="00134836" w:rsidRDefault="005E77D7" w:rsidP="005E77D7">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10"/>
        <w:gridCol w:w="6193"/>
      </w:tblGrid>
      <w:tr w:rsidR="00EA0DE0" w:rsidRPr="00134836" w14:paraId="55CCC758" w14:textId="77777777" w:rsidTr="005E77D7">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1250F68"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EA0DE0" w:rsidRPr="00134836" w14:paraId="032E9CD2" w14:textId="77777777" w:rsidTr="005E77D7">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14:paraId="2C086E82"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844E83" w14:textId="77777777" w:rsidR="005E77D7" w:rsidRPr="00134836" w:rsidRDefault="005E77D7" w:rsidP="005E77D7">
            <w:pPr>
              <w:spacing w:line="270" w:lineRule="atLeast"/>
              <w:rPr>
                <w:rFonts w:ascii="Verdana" w:hAnsi="Verdana" w:cstheme="minorHAnsi"/>
                <w:iCs/>
                <w:sz w:val="20"/>
                <w:szCs w:val="20"/>
                <w:lang w:val="en-GB"/>
              </w:rPr>
            </w:pPr>
            <w:r w:rsidRPr="00134836">
              <w:rPr>
                <w:rFonts w:ascii="Verdana" w:hAnsi="Verdana" w:cstheme="minorHAnsi"/>
                <w:iCs/>
                <w:sz w:val="20"/>
                <w:szCs w:val="20"/>
                <w:lang w:val="en-GB"/>
              </w:rPr>
              <w:t>The Arden Shakespeare</w:t>
            </w:r>
            <w:r w:rsidR="003179E7" w:rsidRPr="00134836">
              <w:rPr>
                <w:rFonts w:ascii="Verdana" w:hAnsi="Verdana" w:cstheme="minorHAnsi"/>
                <w:iCs/>
                <w:sz w:val="20"/>
                <w:szCs w:val="20"/>
                <w:lang w:val="en-GB"/>
              </w:rPr>
              <w:t xml:space="preserve"> Editions of Selected Plays</w:t>
            </w:r>
          </w:p>
          <w:p w14:paraId="20C4D6E7" w14:textId="77777777" w:rsidR="003179E7" w:rsidRPr="00134836" w:rsidRDefault="003179E7" w:rsidP="003179E7">
            <w:pPr>
              <w:spacing w:line="270" w:lineRule="atLeast"/>
              <w:rPr>
                <w:rFonts w:ascii="Verdana" w:hAnsi="Verdana" w:cstheme="minorHAnsi"/>
                <w:iCs/>
                <w:sz w:val="20"/>
                <w:szCs w:val="20"/>
                <w:lang w:val="en-GB"/>
              </w:rPr>
            </w:pPr>
            <w:r w:rsidRPr="00134836">
              <w:rPr>
                <w:rFonts w:ascii="Verdana" w:hAnsi="Verdana" w:cstheme="minorHAnsi"/>
                <w:iCs/>
                <w:sz w:val="20"/>
                <w:szCs w:val="20"/>
                <w:lang w:val="en-GB"/>
              </w:rPr>
              <w:t xml:space="preserve">J. Valls Russell: Interweaving Myths in Shakespeare and His </w:t>
            </w:r>
            <w:proofErr w:type="gramStart"/>
            <w:r w:rsidRPr="00134836">
              <w:rPr>
                <w:rFonts w:ascii="Verdana" w:hAnsi="Verdana" w:cstheme="minorHAnsi"/>
                <w:iCs/>
                <w:sz w:val="20"/>
                <w:szCs w:val="20"/>
                <w:lang w:val="en-GB"/>
              </w:rPr>
              <w:t>Contemporaries;</w:t>
            </w:r>
            <w:proofErr w:type="gramEnd"/>
          </w:p>
          <w:p w14:paraId="3A751131" w14:textId="77777777" w:rsidR="003179E7" w:rsidRPr="00134836" w:rsidRDefault="003179E7" w:rsidP="003179E7">
            <w:pPr>
              <w:spacing w:line="270" w:lineRule="atLeast"/>
              <w:rPr>
                <w:rFonts w:ascii="Verdana" w:hAnsi="Verdana" w:cstheme="minorHAnsi"/>
                <w:iCs/>
                <w:sz w:val="20"/>
                <w:szCs w:val="20"/>
                <w:lang w:val="en-GB"/>
              </w:rPr>
            </w:pPr>
            <w:r w:rsidRPr="00134836">
              <w:rPr>
                <w:rFonts w:ascii="Verdana" w:hAnsi="Verdana" w:cstheme="minorHAnsi"/>
                <w:iCs/>
                <w:sz w:val="20"/>
                <w:szCs w:val="20"/>
                <w:lang w:val="en-GB"/>
              </w:rPr>
              <w:t>R. Meek, E. Sullivan: The Renaissance of Emotion</w:t>
            </w:r>
          </w:p>
          <w:p w14:paraId="38216443" w14:textId="77777777" w:rsidR="003179E7" w:rsidRPr="00134836" w:rsidRDefault="003179E7" w:rsidP="003179E7">
            <w:pPr>
              <w:spacing w:line="270" w:lineRule="atLeast"/>
              <w:rPr>
                <w:rFonts w:ascii="Verdana" w:hAnsi="Verdana" w:cstheme="minorHAnsi"/>
                <w:iCs/>
                <w:sz w:val="20"/>
                <w:szCs w:val="20"/>
                <w:lang w:val="en-GB"/>
              </w:rPr>
            </w:pPr>
            <w:r w:rsidRPr="00134836">
              <w:rPr>
                <w:rFonts w:ascii="Verdana" w:hAnsi="Verdana" w:cstheme="minorHAnsi"/>
                <w:iCs/>
                <w:sz w:val="20"/>
                <w:szCs w:val="20"/>
                <w:lang w:val="en-GB"/>
              </w:rPr>
              <w:t xml:space="preserve">J. Cook: Roaring Boys: The Life and Time of Elizabethan </w:t>
            </w:r>
            <w:proofErr w:type="gramStart"/>
            <w:r w:rsidRPr="00134836">
              <w:rPr>
                <w:rFonts w:ascii="Verdana" w:hAnsi="Verdana" w:cstheme="minorHAnsi"/>
                <w:iCs/>
                <w:sz w:val="20"/>
                <w:szCs w:val="20"/>
                <w:lang w:val="en-GB"/>
              </w:rPr>
              <w:t>Playwrights;</w:t>
            </w:r>
            <w:proofErr w:type="gramEnd"/>
          </w:p>
          <w:p w14:paraId="7410218C" w14:textId="77777777" w:rsidR="003179E7" w:rsidRPr="00134836" w:rsidRDefault="003179E7" w:rsidP="003179E7">
            <w:pPr>
              <w:spacing w:line="270" w:lineRule="atLeast"/>
              <w:rPr>
                <w:rFonts w:ascii="Verdana" w:hAnsi="Verdana" w:cstheme="minorHAnsi"/>
                <w:iCs/>
                <w:sz w:val="20"/>
                <w:szCs w:val="20"/>
                <w:lang w:val="en-GB"/>
              </w:rPr>
            </w:pPr>
            <w:r w:rsidRPr="00134836">
              <w:rPr>
                <w:rFonts w:ascii="Verdana" w:hAnsi="Verdana" w:cstheme="minorHAnsi"/>
                <w:iCs/>
                <w:sz w:val="20"/>
                <w:szCs w:val="20"/>
                <w:lang w:val="en-GB"/>
              </w:rPr>
              <w:t xml:space="preserve">E. </w:t>
            </w:r>
            <w:proofErr w:type="spellStart"/>
            <w:r w:rsidRPr="00134836">
              <w:rPr>
                <w:rFonts w:ascii="Verdana" w:hAnsi="Verdana" w:cstheme="minorHAnsi"/>
                <w:iCs/>
                <w:sz w:val="20"/>
                <w:szCs w:val="20"/>
                <w:lang w:val="en-GB"/>
              </w:rPr>
              <w:t>Esche</w:t>
            </w:r>
            <w:proofErr w:type="spellEnd"/>
            <w:r w:rsidRPr="00134836">
              <w:rPr>
                <w:rFonts w:ascii="Verdana" w:hAnsi="Verdana" w:cstheme="minorHAnsi"/>
                <w:iCs/>
                <w:sz w:val="20"/>
                <w:szCs w:val="20"/>
                <w:lang w:val="en-GB"/>
              </w:rPr>
              <w:t xml:space="preserve">: Shakespeare and His Contemporaries in </w:t>
            </w:r>
            <w:proofErr w:type="gramStart"/>
            <w:r w:rsidRPr="00134836">
              <w:rPr>
                <w:rFonts w:ascii="Verdana" w:hAnsi="Verdana" w:cstheme="minorHAnsi"/>
                <w:iCs/>
                <w:sz w:val="20"/>
                <w:szCs w:val="20"/>
                <w:lang w:val="en-GB"/>
              </w:rPr>
              <w:t>Performance;</w:t>
            </w:r>
            <w:proofErr w:type="gramEnd"/>
          </w:p>
          <w:p w14:paraId="29E3F571" w14:textId="77777777" w:rsidR="003179E7" w:rsidRPr="00134836" w:rsidRDefault="003179E7" w:rsidP="003179E7">
            <w:pPr>
              <w:spacing w:line="270" w:lineRule="atLeast"/>
              <w:rPr>
                <w:rFonts w:ascii="Verdana" w:hAnsi="Verdana" w:cstheme="minorHAnsi"/>
                <w:iCs/>
                <w:sz w:val="20"/>
                <w:szCs w:val="20"/>
                <w:lang w:val="en-GB"/>
              </w:rPr>
            </w:pPr>
            <w:r w:rsidRPr="00134836">
              <w:rPr>
                <w:rFonts w:ascii="Verdana" w:hAnsi="Verdana" w:cstheme="minorHAnsi"/>
                <w:iCs/>
                <w:sz w:val="20"/>
                <w:szCs w:val="20"/>
                <w:lang w:val="en-GB"/>
              </w:rPr>
              <w:t xml:space="preserve">M. Wiggins: Shakespeare and the Drama of His </w:t>
            </w:r>
            <w:proofErr w:type="gramStart"/>
            <w:r w:rsidRPr="00134836">
              <w:rPr>
                <w:rFonts w:ascii="Verdana" w:hAnsi="Verdana" w:cstheme="minorHAnsi"/>
                <w:iCs/>
                <w:sz w:val="20"/>
                <w:szCs w:val="20"/>
                <w:lang w:val="en-GB"/>
              </w:rPr>
              <w:t>Time;</w:t>
            </w:r>
            <w:proofErr w:type="gramEnd"/>
          </w:p>
          <w:p w14:paraId="294BB403" w14:textId="77777777" w:rsidR="003179E7" w:rsidRPr="00134836" w:rsidRDefault="003179E7" w:rsidP="003179E7">
            <w:pPr>
              <w:spacing w:line="270" w:lineRule="atLeast"/>
              <w:rPr>
                <w:rFonts w:ascii="Verdana" w:hAnsi="Verdana" w:cstheme="minorHAnsi"/>
                <w:iCs/>
                <w:sz w:val="20"/>
                <w:szCs w:val="20"/>
                <w:lang w:val="en-GB"/>
              </w:rPr>
            </w:pPr>
            <w:r w:rsidRPr="00134836">
              <w:rPr>
                <w:rFonts w:ascii="Verdana" w:hAnsi="Verdana" w:cstheme="minorHAnsi"/>
                <w:iCs/>
                <w:sz w:val="20"/>
                <w:szCs w:val="20"/>
                <w:lang w:val="en-GB"/>
              </w:rPr>
              <w:t xml:space="preserve">D. Farley-Hills: Shakespeare and the Rival </w:t>
            </w:r>
            <w:proofErr w:type="gramStart"/>
            <w:r w:rsidRPr="00134836">
              <w:rPr>
                <w:rFonts w:ascii="Verdana" w:hAnsi="Verdana" w:cstheme="minorHAnsi"/>
                <w:iCs/>
                <w:sz w:val="20"/>
                <w:szCs w:val="20"/>
                <w:lang w:val="en-GB"/>
              </w:rPr>
              <w:t>Playwrights;</w:t>
            </w:r>
            <w:proofErr w:type="gramEnd"/>
          </w:p>
          <w:p w14:paraId="5845A743" w14:textId="77777777" w:rsidR="003179E7" w:rsidRPr="00134836" w:rsidRDefault="003179E7" w:rsidP="003179E7">
            <w:pPr>
              <w:spacing w:line="270" w:lineRule="atLeast"/>
              <w:rPr>
                <w:rFonts w:ascii="Verdana" w:hAnsi="Verdana" w:cstheme="minorHAnsi"/>
                <w:iCs/>
                <w:sz w:val="20"/>
                <w:szCs w:val="20"/>
                <w:lang w:val="en-GB"/>
              </w:rPr>
            </w:pPr>
            <w:proofErr w:type="spellStart"/>
            <w:r w:rsidRPr="00134836">
              <w:rPr>
                <w:rFonts w:ascii="Verdana" w:hAnsi="Verdana" w:cstheme="minorHAnsi"/>
                <w:color w:val="000000" w:themeColor="text1"/>
                <w:sz w:val="20"/>
                <w:szCs w:val="20"/>
                <w:shd w:val="clear" w:color="auto" w:fill="F9F9F7"/>
              </w:rPr>
              <w:t>Honigmann</w:t>
            </w:r>
            <w:proofErr w:type="spellEnd"/>
            <w:r w:rsidRPr="00134836">
              <w:rPr>
                <w:rFonts w:ascii="Verdana" w:hAnsi="Verdana" w:cstheme="minorHAnsi"/>
                <w:color w:val="000000" w:themeColor="text1"/>
                <w:sz w:val="20"/>
                <w:szCs w:val="20"/>
                <w:shd w:val="clear" w:color="auto" w:fill="F9F9F7"/>
              </w:rPr>
              <w:t>, E. A. J</w:t>
            </w:r>
            <w:r w:rsidRPr="00134836">
              <w:rPr>
                <w:rFonts w:ascii="Verdana" w:hAnsi="Verdana" w:cstheme="minorHAnsi"/>
                <w:iCs/>
                <w:color w:val="000000" w:themeColor="text1"/>
                <w:sz w:val="20"/>
                <w:szCs w:val="20"/>
                <w:lang w:val="en-GB"/>
              </w:rPr>
              <w:t>: Shakespeare’s Impact on His Contemporaries</w:t>
            </w:r>
            <w:r w:rsidRPr="00134836">
              <w:rPr>
                <w:rFonts w:ascii="Verdana" w:hAnsi="Verdana" w:cstheme="minorHAnsi"/>
                <w:iCs/>
                <w:sz w:val="20"/>
                <w:szCs w:val="20"/>
                <w:lang w:val="en-GB"/>
              </w:rPr>
              <w:t xml:space="preserve">: </w:t>
            </w:r>
          </w:p>
        </w:tc>
      </w:tr>
      <w:tr w:rsidR="00EA0DE0" w:rsidRPr="00134836" w14:paraId="5A518757"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E42D1D9"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793618" w14:textId="77777777" w:rsidR="00BA1CE9" w:rsidRPr="00433140" w:rsidRDefault="00BA1CE9" w:rsidP="00BA1CE9">
            <w:pPr>
              <w:contextualSpacing/>
              <w:jc w:val="both"/>
              <w:rPr>
                <w:rFonts w:ascii="Verdana" w:hAnsi="Verdana" w:cstheme="minorHAnsi"/>
                <w:sz w:val="20"/>
                <w:szCs w:val="20"/>
                <w:lang w:val="tr-TR"/>
              </w:rPr>
            </w:pPr>
            <w:r w:rsidRPr="00433140">
              <w:rPr>
                <w:rFonts w:ascii="Verdana" w:hAnsi="Verdana" w:cstheme="minorHAnsi"/>
                <w:sz w:val="20"/>
                <w:szCs w:val="20"/>
                <w:lang w:val="tr-TR"/>
              </w:rPr>
              <w:t>C. Bradley: Shakespearean Tragedy</w:t>
            </w:r>
          </w:p>
          <w:p w14:paraId="491D1368" w14:textId="77777777" w:rsidR="00BA1CE9" w:rsidRPr="00433140" w:rsidRDefault="00BA1CE9" w:rsidP="00BA1CE9">
            <w:pPr>
              <w:contextualSpacing/>
              <w:jc w:val="both"/>
              <w:rPr>
                <w:rFonts w:ascii="Verdana" w:hAnsi="Verdana" w:cstheme="minorHAnsi"/>
                <w:sz w:val="20"/>
                <w:szCs w:val="20"/>
                <w:lang w:val="tr-TR"/>
              </w:rPr>
            </w:pPr>
            <w:r w:rsidRPr="00433140">
              <w:rPr>
                <w:rFonts w:ascii="Verdana" w:hAnsi="Verdana" w:cstheme="minorHAnsi"/>
                <w:sz w:val="20"/>
                <w:szCs w:val="20"/>
                <w:lang w:val="tr-TR"/>
              </w:rPr>
              <w:t>Stephen Greenblatt: Will in the World</w:t>
            </w:r>
          </w:p>
          <w:p w14:paraId="7B7E4AB4" w14:textId="77777777" w:rsidR="00BA1CE9" w:rsidRPr="00433140" w:rsidRDefault="00BA1CE9" w:rsidP="00BA1CE9">
            <w:pPr>
              <w:contextualSpacing/>
              <w:jc w:val="both"/>
              <w:rPr>
                <w:rFonts w:ascii="Verdana" w:hAnsi="Verdana" w:cstheme="minorHAnsi"/>
                <w:sz w:val="20"/>
                <w:szCs w:val="20"/>
                <w:lang w:val="tr-TR"/>
              </w:rPr>
            </w:pPr>
            <w:r w:rsidRPr="00433140">
              <w:rPr>
                <w:rFonts w:ascii="Verdana" w:hAnsi="Verdana" w:cstheme="minorHAnsi"/>
                <w:sz w:val="20"/>
                <w:szCs w:val="20"/>
                <w:lang w:val="tr-TR"/>
              </w:rPr>
              <w:t>Stephen Greenblatt: Hamlet in Purgatory</w:t>
            </w:r>
          </w:p>
          <w:p w14:paraId="3704D7FF" w14:textId="77777777" w:rsidR="00BA1CE9" w:rsidRPr="00433140" w:rsidRDefault="00BA1CE9" w:rsidP="00BA1CE9">
            <w:pPr>
              <w:contextualSpacing/>
              <w:jc w:val="both"/>
              <w:rPr>
                <w:rFonts w:ascii="Verdana" w:hAnsi="Verdana" w:cstheme="minorHAnsi"/>
                <w:sz w:val="20"/>
                <w:szCs w:val="20"/>
                <w:lang w:val="tr-TR"/>
              </w:rPr>
            </w:pPr>
            <w:r w:rsidRPr="00433140">
              <w:rPr>
                <w:rFonts w:ascii="Verdana" w:hAnsi="Verdana" w:cstheme="minorHAnsi"/>
                <w:sz w:val="20"/>
                <w:szCs w:val="20"/>
                <w:lang w:val="tr-TR"/>
              </w:rPr>
              <w:t>Jan Kott: Shakespeare our Contemporary</w:t>
            </w:r>
          </w:p>
          <w:p w14:paraId="4FDF2E2C" w14:textId="77777777" w:rsidR="00BA1CE9" w:rsidRPr="00433140" w:rsidRDefault="00BA1CE9" w:rsidP="00BA1CE9">
            <w:pPr>
              <w:contextualSpacing/>
              <w:jc w:val="both"/>
              <w:rPr>
                <w:rFonts w:ascii="Verdana" w:hAnsi="Verdana" w:cstheme="minorHAnsi"/>
                <w:sz w:val="20"/>
                <w:szCs w:val="20"/>
                <w:lang w:val="tr-TR"/>
              </w:rPr>
            </w:pPr>
            <w:r w:rsidRPr="00433140">
              <w:rPr>
                <w:rFonts w:ascii="Verdana" w:hAnsi="Verdana" w:cstheme="minorHAnsi"/>
                <w:sz w:val="20"/>
                <w:szCs w:val="20"/>
                <w:lang w:val="tr-TR"/>
              </w:rPr>
              <w:t>James Shapiro: William Shakespeare and the Year of Lear</w:t>
            </w:r>
          </w:p>
          <w:p w14:paraId="3FFB3456" w14:textId="77777777" w:rsidR="00BA1CE9" w:rsidRPr="00433140" w:rsidRDefault="00BA1CE9" w:rsidP="00BA1CE9">
            <w:pPr>
              <w:contextualSpacing/>
              <w:jc w:val="both"/>
              <w:rPr>
                <w:rFonts w:ascii="Verdana" w:hAnsi="Verdana" w:cstheme="minorHAnsi"/>
                <w:sz w:val="20"/>
                <w:szCs w:val="20"/>
                <w:lang w:val="tr-TR"/>
              </w:rPr>
            </w:pPr>
            <w:r w:rsidRPr="00433140">
              <w:rPr>
                <w:rFonts w:ascii="Verdana" w:hAnsi="Verdana" w:cstheme="minorHAnsi"/>
                <w:sz w:val="20"/>
                <w:szCs w:val="20"/>
                <w:lang w:val="tr-TR"/>
              </w:rPr>
              <w:lastRenderedPageBreak/>
              <w:t>Catherine Belsey: The Subject of Tragedy: Identity and Difference in Shakespearean Drama</w:t>
            </w:r>
          </w:p>
          <w:p w14:paraId="2313A5BB" w14:textId="77777777" w:rsidR="00BA1CE9" w:rsidRPr="00433140" w:rsidRDefault="00BA1CE9" w:rsidP="00BA1CE9">
            <w:pPr>
              <w:contextualSpacing/>
              <w:jc w:val="both"/>
              <w:rPr>
                <w:rFonts w:ascii="Verdana" w:hAnsi="Verdana" w:cstheme="minorHAnsi"/>
                <w:sz w:val="20"/>
                <w:szCs w:val="20"/>
                <w:lang w:val="tr-TR"/>
              </w:rPr>
            </w:pPr>
            <w:r w:rsidRPr="00433140">
              <w:rPr>
                <w:rFonts w:ascii="Verdana" w:hAnsi="Verdana" w:cstheme="minorHAnsi"/>
                <w:sz w:val="20"/>
                <w:szCs w:val="20"/>
                <w:lang w:val="tr-TR"/>
              </w:rPr>
              <w:t>Catherine Belsey: Shakespeare in Theory and Practice</w:t>
            </w:r>
          </w:p>
          <w:p w14:paraId="43C9AC48" w14:textId="77777777" w:rsidR="00BA1CE9" w:rsidRPr="00433140" w:rsidRDefault="00BA1CE9" w:rsidP="00BA1CE9">
            <w:pPr>
              <w:contextualSpacing/>
              <w:jc w:val="both"/>
              <w:rPr>
                <w:rFonts w:ascii="Verdana" w:hAnsi="Verdana" w:cstheme="minorHAnsi"/>
                <w:sz w:val="20"/>
                <w:szCs w:val="20"/>
                <w:lang w:val="tr-TR"/>
              </w:rPr>
            </w:pPr>
            <w:r w:rsidRPr="00433140">
              <w:rPr>
                <w:rFonts w:ascii="Verdana" w:hAnsi="Verdana" w:cstheme="minorHAnsi"/>
                <w:sz w:val="20"/>
                <w:szCs w:val="20"/>
                <w:lang w:val="tr-TR"/>
              </w:rPr>
              <w:t>Catherine Belsey: Why Shakespeare?</w:t>
            </w:r>
          </w:p>
          <w:p w14:paraId="2AE32C96" w14:textId="77777777" w:rsidR="00BA1CE9" w:rsidRPr="00433140" w:rsidRDefault="00BA1CE9" w:rsidP="00BA1CE9">
            <w:pPr>
              <w:contextualSpacing/>
              <w:jc w:val="both"/>
              <w:rPr>
                <w:rFonts w:ascii="Verdana" w:hAnsi="Verdana" w:cstheme="minorHAnsi"/>
                <w:sz w:val="20"/>
                <w:szCs w:val="20"/>
                <w:lang w:val="tr-TR"/>
              </w:rPr>
            </w:pPr>
            <w:r w:rsidRPr="00433140">
              <w:rPr>
                <w:rFonts w:ascii="Verdana" w:hAnsi="Verdana" w:cstheme="minorHAnsi"/>
                <w:sz w:val="20"/>
                <w:szCs w:val="20"/>
                <w:lang w:val="tr-TR"/>
              </w:rPr>
              <w:t>Catherine Belsey: Shakespeare and the Loss of Eden</w:t>
            </w:r>
          </w:p>
          <w:p w14:paraId="68323594" w14:textId="77777777" w:rsidR="00BA1CE9" w:rsidRPr="00433140" w:rsidRDefault="00BA1CE9" w:rsidP="00BA1CE9">
            <w:pPr>
              <w:contextualSpacing/>
              <w:jc w:val="both"/>
              <w:rPr>
                <w:rFonts w:ascii="Verdana" w:hAnsi="Verdana" w:cstheme="minorHAnsi"/>
                <w:sz w:val="20"/>
                <w:szCs w:val="20"/>
                <w:lang w:val="tr-TR"/>
              </w:rPr>
            </w:pPr>
            <w:r w:rsidRPr="00433140">
              <w:rPr>
                <w:rFonts w:ascii="Verdana" w:hAnsi="Verdana" w:cstheme="minorHAnsi"/>
                <w:sz w:val="20"/>
                <w:szCs w:val="20"/>
                <w:lang w:val="tr-TR"/>
              </w:rPr>
              <w:t>Reneé Girard: A Theatre of Envy</w:t>
            </w:r>
          </w:p>
          <w:p w14:paraId="693E6CB8" w14:textId="77777777" w:rsidR="00BA1CE9" w:rsidRPr="00433140" w:rsidRDefault="00BA1CE9" w:rsidP="00BA1CE9">
            <w:pPr>
              <w:contextualSpacing/>
              <w:jc w:val="both"/>
              <w:rPr>
                <w:rFonts w:ascii="Verdana" w:hAnsi="Verdana" w:cstheme="minorHAnsi"/>
                <w:sz w:val="20"/>
                <w:szCs w:val="20"/>
                <w:lang w:val="tr-TR"/>
              </w:rPr>
            </w:pPr>
            <w:r w:rsidRPr="00433140">
              <w:rPr>
                <w:rFonts w:ascii="Verdana" w:hAnsi="Verdana" w:cstheme="minorHAnsi"/>
                <w:sz w:val="20"/>
                <w:szCs w:val="20"/>
                <w:lang w:val="tr-TR"/>
              </w:rPr>
              <w:t>Hester Jeffries-Lees: Shakespeare and Memory</w:t>
            </w:r>
          </w:p>
          <w:p w14:paraId="1ADDB5A6" w14:textId="77777777" w:rsidR="00BA1CE9" w:rsidRPr="00433140" w:rsidRDefault="00BA1CE9" w:rsidP="00BA1CE9">
            <w:pPr>
              <w:contextualSpacing/>
              <w:jc w:val="both"/>
              <w:rPr>
                <w:rFonts w:ascii="Verdana" w:hAnsi="Verdana" w:cstheme="minorHAnsi"/>
                <w:sz w:val="20"/>
                <w:szCs w:val="20"/>
                <w:lang w:val="tr-TR"/>
              </w:rPr>
            </w:pPr>
            <w:r w:rsidRPr="00433140">
              <w:rPr>
                <w:rFonts w:ascii="Verdana" w:hAnsi="Verdana" w:cstheme="minorHAnsi"/>
                <w:sz w:val="20"/>
                <w:szCs w:val="20"/>
                <w:lang w:val="tr-TR"/>
              </w:rPr>
              <w:t>Harold Bloom: Shakespeare: The Invention of the Human</w:t>
            </w:r>
          </w:p>
          <w:p w14:paraId="468E5CDF" w14:textId="77777777" w:rsidR="00BA1CE9" w:rsidRPr="00433140" w:rsidRDefault="00BA1CE9" w:rsidP="00BA1CE9">
            <w:pPr>
              <w:contextualSpacing/>
              <w:jc w:val="both"/>
              <w:rPr>
                <w:rFonts w:ascii="Verdana" w:hAnsi="Verdana" w:cstheme="minorHAnsi"/>
                <w:sz w:val="20"/>
                <w:szCs w:val="20"/>
                <w:lang w:val="tr-TR"/>
              </w:rPr>
            </w:pPr>
            <w:r w:rsidRPr="00433140">
              <w:rPr>
                <w:rFonts w:ascii="Verdana" w:hAnsi="Verdana" w:cstheme="minorHAnsi"/>
                <w:sz w:val="20"/>
                <w:szCs w:val="20"/>
                <w:lang w:val="tr-TR"/>
              </w:rPr>
              <w:t xml:space="preserve">Ed. Cary Di Pietro and Hugh Grady: Shakespeare and the Urgency of Now:  Criticism and Theory in the 21st Century </w:t>
            </w:r>
          </w:p>
          <w:p w14:paraId="5E8DC05C"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bCs/>
                <w:color w:val="000000" w:themeColor="text1"/>
                <w:sz w:val="20"/>
                <w:szCs w:val="20"/>
                <w:lang w:val="tr-TR"/>
              </w:rPr>
              <w:t xml:space="preserve">Christofides, R. M William-Shakespeare and the Apocalypse: Visions of Doom from Early Modern Tragedy to Popular Culture </w:t>
            </w:r>
          </w:p>
          <w:p w14:paraId="7F197218"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Garrett A. Sullivan-Memory and Forgetting in English Renaissance Drama</w:t>
            </w:r>
          </w:p>
          <w:p w14:paraId="0E3AF969"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Lynn Enterline-The Rhetoric of the Body from Ovid to Shakespeare</w:t>
            </w:r>
          </w:p>
          <w:p w14:paraId="077ED9D6"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Alexa Huang and Elizabeth Rivlin: Shakespeare and the Ethics of Appropriation</w:t>
            </w:r>
          </w:p>
          <w:p w14:paraId="28778C0F"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Stephen Greenblatt: Shakespeare’s Freedom</w:t>
            </w:r>
          </w:p>
          <w:p w14:paraId="0D44E076"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Antony Tatlow: Shakespeare, Brecht, and the Intercultural Sign</w:t>
            </w:r>
          </w:p>
          <w:p w14:paraId="2663CD82"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Colin Mc Ginn: Shakespeare’s Philosophy: Discovering the Meaning Behind the Plays</w:t>
            </w:r>
          </w:p>
          <w:p w14:paraId="5DCFC85F"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David Scott Kastan: Shakespeare after Theory</w:t>
            </w:r>
          </w:p>
          <w:p w14:paraId="0746BDAE"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Stanley Cavell: Disowning Knowledge in Seven Plays of Shakespeare</w:t>
            </w:r>
          </w:p>
          <w:p w14:paraId="3FE77588"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John Drakakis: Alternative Shakespeares</w:t>
            </w:r>
          </w:p>
          <w:p w14:paraId="2D94BA86"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Laurie Maguire: How to Do Things with Shakespeare: New Approaches, New Essays</w:t>
            </w:r>
          </w:p>
          <w:p w14:paraId="3DC47189"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Linda Hutcheon: A Theory of Adaptation</w:t>
            </w:r>
          </w:p>
          <w:p w14:paraId="344459DB"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Margaret Jeane Kidnie: Shakespeare and the Problem of Adaptation</w:t>
            </w:r>
          </w:p>
          <w:p w14:paraId="3D37EC2B"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Margareta de Grazia and Stanley Cavell: The Cambridge Companion to Shakespeare</w:t>
            </w:r>
          </w:p>
          <w:p w14:paraId="256BFDA5"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Robin Headlam Wells: Shakespeare’s Humanism</w:t>
            </w:r>
          </w:p>
          <w:p w14:paraId="3AEE7C7B"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Patricia Parker and Geoffrey Hartman: Shakespeare and the Question of Theory</w:t>
            </w:r>
          </w:p>
          <w:p w14:paraId="6A2A56D8"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Stanley Cavell: Shakespeare, Sex and Love</w:t>
            </w:r>
          </w:p>
          <w:p w14:paraId="75528657"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The Imperial Theme, G. Wilson Knight</w:t>
            </w:r>
          </w:p>
          <w:p w14:paraId="79F8AAB1"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Terence Hawkes. Alternative Shakespeares</w:t>
            </w:r>
          </w:p>
          <w:p w14:paraId="53B94881"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Janet Adelman: Suffocating Mothers</w:t>
            </w:r>
          </w:p>
          <w:p w14:paraId="061F4E9D"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Douglas Lanier: Shakespeare and Popular Culture</w:t>
            </w:r>
          </w:p>
          <w:p w14:paraId="7A179707"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Richard Wilson: Shakespeare in French Theory: King of Shadows</w:t>
            </w:r>
          </w:p>
          <w:p w14:paraId="7609D802" w14:textId="77777777" w:rsidR="00BA1CE9" w:rsidRPr="00433140" w:rsidRDefault="00BA1CE9" w:rsidP="00BA1CE9">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Jennifer Ann Bates and Richard Wilson: Shakespeare and Continental Philosophy</w:t>
            </w:r>
          </w:p>
          <w:p w14:paraId="72B0B74A" w14:textId="77777777" w:rsidR="00BA1CE9" w:rsidRPr="00433140" w:rsidRDefault="00BA1CE9" w:rsidP="00BA1CE9">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Peter Holland: Shakespeare: Memory and Performance</w:t>
            </w:r>
          </w:p>
          <w:p w14:paraId="007487C0" w14:textId="77777777" w:rsidR="00BA1CE9" w:rsidRPr="00433140" w:rsidRDefault="00BA1CE9" w:rsidP="00BA1CE9">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Dale Townshend: Gothic Shakespeares</w:t>
            </w:r>
          </w:p>
          <w:p w14:paraId="11887997" w14:textId="77777777" w:rsidR="00BA1CE9" w:rsidRPr="00433140" w:rsidRDefault="00BA1CE9" w:rsidP="00BA1CE9">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Jacques Derrida: Specters of Marx</w:t>
            </w:r>
          </w:p>
          <w:p w14:paraId="3BAD491C" w14:textId="77777777" w:rsidR="00BA1CE9" w:rsidRPr="00433140" w:rsidRDefault="00BA1CE9" w:rsidP="00BA1CE9">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Grace Tiffany: Erotic Beasts and Social Monsters</w:t>
            </w:r>
          </w:p>
          <w:p w14:paraId="01DA7F72" w14:textId="77777777" w:rsidR="00BA1CE9" w:rsidRPr="00433140" w:rsidRDefault="00BA1CE9" w:rsidP="00BA1CE9">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Annabel Patterson: Shakespeare and the Popular Voice</w:t>
            </w:r>
          </w:p>
          <w:p w14:paraId="3657E021" w14:textId="77777777" w:rsidR="00BA1CE9" w:rsidRPr="00433140" w:rsidRDefault="00BA1CE9" w:rsidP="00BA1CE9">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Stephen Greenblatt: Shakespearean Negotiations</w:t>
            </w:r>
          </w:p>
          <w:p w14:paraId="643E0FCE" w14:textId="77777777" w:rsidR="00BA1CE9" w:rsidRPr="00433140" w:rsidRDefault="00BA1CE9" w:rsidP="00BA1CE9">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Catherine Belsey: Shakespeare and the Loss of Eden: The Construction of Family Values in Early Modern Culture</w:t>
            </w:r>
          </w:p>
          <w:p w14:paraId="3BF13D0F" w14:textId="77777777" w:rsidR="00BA1CE9" w:rsidRPr="00433140" w:rsidRDefault="00BA1CE9" w:rsidP="00BA1CE9">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Regina Maria Schwartz: Loving Justice, Living Shakespeare</w:t>
            </w:r>
          </w:p>
          <w:p w14:paraId="30C03F84" w14:textId="77777777" w:rsidR="00DD5FCB" w:rsidRPr="00BA1CE9" w:rsidRDefault="00BA1CE9" w:rsidP="00BA1CE9">
            <w:pPr>
              <w:contextualSpacing/>
              <w:jc w:val="both"/>
              <w:rPr>
                <w:rFonts w:ascii="Verdana" w:hAnsi="Verdana" w:cstheme="minorHAnsi"/>
                <w:sz w:val="20"/>
                <w:szCs w:val="20"/>
                <w:u w:val="single"/>
              </w:rPr>
            </w:pPr>
            <w:r w:rsidRPr="00433140">
              <w:rPr>
                <w:rFonts w:ascii="Verdana" w:hAnsi="Verdana" w:cstheme="minorHAnsi"/>
                <w:color w:val="000000" w:themeColor="text1"/>
                <w:sz w:val="20"/>
                <w:szCs w:val="20"/>
                <w:lang w:val="tr-TR"/>
              </w:rPr>
              <w:t>The Wheel of Fire. G. Wilson Knight</w:t>
            </w:r>
          </w:p>
        </w:tc>
      </w:tr>
    </w:tbl>
    <w:p w14:paraId="04C1ED06" w14:textId="77777777" w:rsidR="005E77D7" w:rsidRDefault="005E77D7" w:rsidP="005E77D7">
      <w:pPr>
        <w:shd w:val="clear" w:color="auto" w:fill="FFFFFF"/>
        <w:rPr>
          <w:rFonts w:ascii="Verdana" w:hAnsi="Verdana" w:cstheme="minorHAnsi"/>
          <w:sz w:val="20"/>
          <w:szCs w:val="20"/>
          <w:lang w:val="en-GB"/>
        </w:rPr>
      </w:pPr>
    </w:p>
    <w:p w14:paraId="1EAEBF8C" w14:textId="77777777" w:rsidR="00BA1CE9" w:rsidRPr="00134836" w:rsidRDefault="00BA1CE9" w:rsidP="005E77D7">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A0DE0" w:rsidRPr="00134836" w14:paraId="118BFFFA" w14:textId="77777777" w:rsidTr="005E77D7">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30F71276"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4B2FAE71" w14:textId="77777777" w:rsidTr="005E77D7">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14:paraId="42E7DBC2"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3E67552" w14:textId="77777777" w:rsidR="005E77D7" w:rsidRPr="00134836" w:rsidRDefault="005E77D7" w:rsidP="005E77D7">
            <w:pPr>
              <w:spacing w:line="240" w:lineRule="atLeast"/>
              <w:rPr>
                <w:rFonts w:ascii="Verdana" w:hAnsi="Verdana" w:cstheme="minorHAnsi"/>
                <w:sz w:val="20"/>
                <w:szCs w:val="20"/>
                <w:lang w:val="en-GB"/>
              </w:rPr>
            </w:pPr>
          </w:p>
        </w:tc>
      </w:tr>
      <w:tr w:rsidR="00EA0DE0" w:rsidRPr="00134836" w14:paraId="7379454E"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F441537"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EEDBF5" w14:textId="77777777" w:rsidR="005E77D7" w:rsidRPr="00134836" w:rsidRDefault="005E77D7" w:rsidP="005E77D7">
            <w:pPr>
              <w:spacing w:line="240" w:lineRule="atLeast"/>
              <w:rPr>
                <w:rFonts w:ascii="Verdana" w:hAnsi="Verdana" w:cstheme="minorHAnsi"/>
                <w:sz w:val="20"/>
                <w:szCs w:val="20"/>
                <w:lang w:val="en-GB"/>
              </w:rPr>
            </w:pPr>
          </w:p>
        </w:tc>
      </w:tr>
      <w:tr w:rsidR="00EA0DE0" w:rsidRPr="00134836" w14:paraId="76C989F6"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E64B28E"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22B6BF" w14:textId="77777777" w:rsidR="005E77D7" w:rsidRPr="00134836" w:rsidRDefault="005E77D7" w:rsidP="005E77D7">
            <w:pPr>
              <w:spacing w:line="240" w:lineRule="atLeast"/>
              <w:rPr>
                <w:rFonts w:ascii="Verdana" w:hAnsi="Verdana" w:cstheme="minorHAnsi"/>
                <w:sz w:val="20"/>
                <w:szCs w:val="20"/>
                <w:lang w:val="en-GB"/>
              </w:rPr>
            </w:pPr>
          </w:p>
        </w:tc>
      </w:tr>
    </w:tbl>
    <w:p w14:paraId="2CBE94A2" w14:textId="77777777" w:rsidR="005E77D7" w:rsidRPr="00134836" w:rsidRDefault="005E77D7" w:rsidP="005E77D7">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3B4FEBB7" w14:textId="77777777" w:rsidTr="005E77D7">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2658E4D8"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w:t>
            </w:r>
          </w:p>
        </w:tc>
      </w:tr>
      <w:tr w:rsidR="00EA0DE0" w:rsidRPr="00134836" w14:paraId="17B42EAF"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4129CA2"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0F9B76"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CBE8F1"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38676FCB" w14:textId="77777777" w:rsidTr="005E77D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66FADD6"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6CE8C6"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2ABB7D"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20</w:t>
            </w:r>
          </w:p>
        </w:tc>
      </w:tr>
      <w:tr w:rsidR="00EA0DE0" w:rsidRPr="00134836" w14:paraId="69875B36" w14:textId="77777777" w:rsidTr="005E77D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338A03A"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Final Project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67B6F9"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E3497F"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 xml:space="preserve">80 </w:t>
            </w:r>
          </w:p>
        </w:tc>
      </w:tr>
      <w:tr w:rsidR="00EA0DE0" w:rsidRPr="00134836" w14:paraId="7DE9E1DD" w14:textId="77777777" w:rsidTr="005E77D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8C30ACD" w14:textId="77777777" w:rsidR="005E77D7" w:rsidRPr="00134836" w:rsidRDefault="005E77D7" w:rsidP="005E77D7">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820854"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865EA6"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1B4CF349" w14:textId="77777777" w:rsidTr="005E77D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08ADA24"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DF5E7C"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93898DB"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80</w:t>
            </w:r>
          </w:p>
        </w:tc>
      </w:tr>
      <w:tr w:rsidR="00EA0DE0" w:rsidRPr="00134836" w14:paraId="068D3913" w14:textId="77777777" w:rsidTr="005E77D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21DF64F"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7F16C9"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99C7A7"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20</w:t>
            </w:r>
          </w:p>
        </w:tc>
      </w:tr>
      <w:tr w:rsidR="00EA0DE0" w:rsidRPr="00134836" w14:paraId="4B9575BD" w14:textId="77777777" w:rsidTr="005E77D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2D34B7E" w14:textId="77777777" w:rsidR="005E77D7" w:rsidRPr="00134836" w:rsidRDefault="005E77D7" w:rsidP="005E77D7">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040674"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785659"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3FD2B298" w14:textId="77777777" w:rsidR="005E77D7" w:rsidRPr="00134836" w:rsidRDefault="005E77D7" w:rsidP="005E77D7">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0D9BECE4" w14:textId="77777777" w:rsidTr="005E77D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11A5062"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8A66F1"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31DBA94A" w14:textId="77777777" w:rsidR="005E77D7" w:rsidRPr="00134836" w:rsidRDefault="005E77D7" w:rsidP="005E77D7">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912"/>
        <w:gridCol w:w="262"/>
        <w:gridCol w:w="256"/>
        <w:gridCol w:w="256"/>
        <w:gridCol w:w="256"/>
        <w:gridCol w:w="262"/>
        <w:gridCol w:w="88"/>
      </w:tblGrid>
      <w:tr w:rsidR="00EA0DE0" w:rsidRPr="00134836" w14:paraId="6961043F" w14:textId="77777777" w:rsidTr="005E77D7">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52FA5A24"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726098C0" w14:textId="77777777" w:rsidTr="005E77D7">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49ECD7AD"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E1AEC2E"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09E35C82"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7AA2BA5B" w14:textId="77777777" w:rsidTr="005E77D7">
        <w:trPr>
          <w:tblCellSpacing w:w="15" w:type="dxa"/>
          <w:jc w:val="center"/>
        </w:trPr>
        <w:tc>
          <w:tcPr>
            <w:tcW w:w="0" w:type="auto"/>
            <w:vMerge/>
            <w:tcBorders>
              <w:bottom w:val="single" w:sz="6" w:space="0" w:color="CCCCCC"/>
            </w:tcBorders>
            <w:shd w:val="clear" w:color="auto" w:fill="ECEBEB"/>
            <w:vAlign w:val="center"/>
          </w:tcPr>
          <w:p w14:paraId="7ED1006C" w14:textId="77777777" w:rsidR="005E77D7" w:rsidRPr="00134836" w:rsidRDefault="005E77D7" w:rsidP="005E77D7">
            <w:pPr>
              <w:rPr>
                <w:rFonts w:ascii="Verdana" w:hAnsi="Verdana" w:cstheme="minorHAnsi"/>
                <w:sz w:val="20"/>
                <w:szCs w:val="20"/>
                <w:lang w:val="en-GB"/>
              </w:rPr>
            </w:pPr>
          </w:p>
        </w:tc>
        <w:tc>
          <w:tcPr>
            <w:tcW w:w="0" w:type="auto"/>
            <w:vMerge/>
            <w:tcBorders>
              <w:bottom w:val="single" w:sz="6" w:space="0" w:color="CCCCCC"/>
            </w:tcBorders>
            <w:shd w:val="clear" w:color="auto" w:fill="ECEBEB"/>
            <w:vAlign w:val="center"/>
          </w:tcPr>
          <w:p w14:paraId="330A270C" w14:textId="77777777" w:rsidR="005E77D7" w:rsidRPr="00134836" w:rsidRDefault="005E77D7" w:rsidP="005E77D7">
            <w:pPr>
              <w:rPr>
                <w:rFonts w:ascii="Verdana" w:hAnsi="Verdana" w:cstheme="minorHAnsi"/>
                <w:sz w:val="20"/>
                <w:szCs w:val="20"/>
                <w:lang w:val="en-GB"/>
              </w:rPr>
            </w:pPr>
          </w:p>
        </w:tc>
        <w:tc>
          <w:tcPr>
            <w:tcW w:w="205" w:type="dxa"/>
            <w:tcBorders>
              <w:bottom w:val="single" w:sz="6" w:space="0" w:color="CCCCCC"/>
            </w:tcBorders>
            <w:shd w:val="clear" w:color="auto" w:fill="FFFFFF"/>
            <w:tcMar>
              <w:top w:w="15" w:type="dxa"/>
              <w:left w:w="75" w:type="dxa"/>
              <w:bottom w:w="15" w:type="dxa"/>
              <w:right w:w="15" w:type="dxa"/>
            </w:tcMar>
            <w:vAlign w:val="center"/>
          </w:tcPr>
          <w:p w14:paraId="2788BBEC"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439E07EE"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20A2FBF8"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27A93003"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20A3B18B"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shd w:val="clear" w:color="auto" w:fill="ECEBEB"/>
            <w:vAlign w:val="center"/>
          </w:tcPr>
          <w:p w14:paraId="42DEDBCA" w14:textId="77777777" w:rsidR="005E77D7" w:rsidRPr="00134836" w:rsidRDefault="005E77D7" w:rsidP="005E77D7">
            <w:pPr>
              <w:rPr>
                <w:rFonts w:ascii="Verdana" w:hAnsi="Verdana" w:cstheme="minorHAnsi"/>
                <w:sz w:val="20"/>
                <w:szCs w:val="20"/>
                <w:lang w:val="en-GB"/>
              </w:rPr>
            </w:pPr>
          </w:p>
        </w:tc>
      </w:tr>
      <w:tr w:rsidR="00EA0DE0" w:rsidRPr="00134836" w14:paraId="3049A387"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FD43D6D"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456EEB"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BCEB90"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0A5C403"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25D729F"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602F4D6"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A777CA0" w14:textId="77777777" w:rsidR="005E77D7" w:rsidRPr="00134836" w:rsidRDefault="005E77D7" w:rsidP="005E77D7">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shd w:val="clear" w:color="auto" w:fill="ECEBEB"/>
            <w:vAlign w:val="center"/>
          </w:tcPr>
          <w:p w14:paraId="34F4D985" w14:textId="77777777" w:rsidR="005E77D7" w:rsidRPr="00134836" w:rsidRDefault="005E77D7" w:rsidP="005E77D7">
            <w:pPr>
              <w:rPr>
                <w:rFonts w:ascii="Verdana" w:hAnsi="Verdana" w:cstheme="minorHAnsi"/>
                <w:sz w:val="20"/>
                <w:szCs w:val="20"/>
                <w:lang w:val="en-GB"/>
              </w:rPr>
            </w:pPr>
          </w:p>
        </w:tc>
      </w:tr>
      <w:tr w:rsidR="00EA0DE0" w:rsidRPr="00134836" w14:paraId="6612B59D"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4132E37"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E0A1FD"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B32E9E"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71036B8"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4100A16"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65FAE49"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FADD426" w14:textId="77777777" w:rsidR="005E77D7" w:rsidRPr="00134836" w:rsidRDefault="005E77D7" w:rsidP="005E77D7">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shd w:val="clear" w:color="auto" w:fill="ECEBEB"/>
            <w:vAlign w:val="center"/>
          </w:tcPr>
          <w:p w14:paraId="7AB0A765" w14:textId="77777777" w:rsidR="005E77D7" w:rsidRPr="00134836" w:rsidRDefault="005E77D7" w:rsidP="005E77D7">
            <w:pPr>
              <w:rPr>
                <w:rFonts w:ascii="Verdana" w:hAnsi="Verdana" w:cstheme="minorHAnsi"/>
                <w:sz w:val="20"/>
                <w:szCs w:val="20"/>
                <w:lang w:val="en-GB"/>
              </w:rPr>
            </w:pPr>
          </w:p>
        </w:tc>
      </w:tr>
      <w:tr w:rsidR="00EA0DE0" w:rsidRPr="00134836" w14:paraId="1D7B7192"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6CE45D6"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5A21F8" w14:textId="77777777" w:rsidR="005E77D7" w:rsidRPr="00134836" w:rsidRDefault="005E77D7" w:rsidP="005E77D7">
            <w:pPr>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D6116B"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D67060B"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45FBB7A"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7A7E4E0"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F045000" w14:textId="77777777" w:rsidR="005E77D7" w:rsidRPr="00134836" w:rsidRDefault="005E77D7" w:rsidP="005E77D7">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shd w:val="clear" w:color="auto" w:fill="ECEBEB"/>
            <w:vAlign w:val="center"/>
          </w:tcPr>
          <w:p w14:paraId="537DD5AF" w14:textId="77777777" w:rsidR="005E77D7" w:rsidRPr="00134836" w:rsidRDefault="005E77D7" w:rsidP="005E77D7">
            <w:pPr>
              <w:rPr>
                <w:rFonts w:ascii="Verdana" w:hAnsi="Verdana" w:cstheme="minorHAnsi"/>
                <w:sz w:val="20"/>
                <w:szCs w:val="20"/>
                <w:lang w:val="en-GB"/>
              </w:rPr>
            </w:pPr>
          </w:p>
        </w:tc>
      </w:tr>
      <w:tr w:rsidR="00EA0DE0" w:rsidRPr="00134836" w14:paraId="77F2C25D"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3C09D19"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577E42"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9369F7"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4550738"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D02A4B2"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97500BB"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8A9C505" w14:textId="77777777" w:rsidR="005E77D7" w:rsidRPr="00134836" w:rsidRDefault="005E77D7" w:rsidP="005E77D7">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shd w:val="clear" w:color="auto" w:fill="ECEBEB"/>
            <w:vAlign w:val="center"/>
          </w:tcPr>
          <w:p w14:paraId="53F84EC5" w14:textId="77777777" w:rsidR="005E77D7" w:rsidRPr="00134836" w:rsidRDefault="005E77D7" w:rsidP="005E77D7">
            <w:pPr>
              <w:rPr>
                <w:rFonts w:ascii="Verdana" w:hAnsi="Verdana" w:cstheme="minorHAnsi"/>
                <w:sz w:val="20"/>
                <w:szCs w:val="20"/>
                <w:lang w:val="en-GB"/>
              </w:rPr>
            </w:pPr>
          </w:p>
        </w:tc>
      </w:tr>
      <w:tr w:rsidR="00EA0DE0" w:rsidRPr="00134836" w14:paraId="6A085AFE"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7177215"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8052B1"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F11994" w14:textId="77777777" w:rsidR="005E77D7" w:rsidRPr="00134836" w:rsidRDefault="005E77D7" w:rsidP="005E77D7">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6F3555"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B5DCD61"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89CD15C"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318AF6E"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shd w:val="clear" w:color="auto" w:fill="ECEBEB"/>
            <w:vAlign w:val="center"/>
          </w:tcPr>
          <w:p w14:paraId="450EF636" w14:textId="77777777" w:rsidR="005E77D7" w:rsidRPr="00134836" w:rsidRDefault="005E77D7" w:rsidP="005E77D7">
            <w:pPr>
              <w:rPr>
                <w:rFonts w:ascii="Verdana" w:hAnsi="Verdana" w:cstheme="minorHAnsi"/>
                <w:sz w:val="20"/>
                <w:szCs w:val="20"/>
                <w:lang w:val="en-GB"/>
              </w:rPr>
            </w:pPr>
          </w:p>
        </w:tc>
      </w:tr>
      <w:tr w:rsidR="00EA0DE0" w:rsidRPr="00134836" w14:paraId="045A9A06"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D97B942"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AB03E7" w14:textId="77777777" w:rsidR="005E77D7" w:rsidRPr="00134836" w:rsidRDefault="005E77D7" w:rsidP="005E77D7">
            <w:pPr>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C1701C"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6F6CF0B"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571AFE9"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5767275"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C11D329" w14:textId="77777777" w:rsidR="005E77D7" w:rsidRPr="00134836" w:rsidRDefault="005E77D7" w:rsidP="005E77D7">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shd w:val="clear" w:color="auto" w:fill="ECEBEB"/>
            <w:vAlign w:val="center"/>
          </w:tcPr>
          <w:p w14:paraId="12DEB1E0" w14:textId="77777777" w:rsidR="005E77D7" w:rsidRPr="00134836" w:rsidRDefault="005E77D7" w:rsidP="005E77D7">
            <w:pPr>
              <w:rPr>
                <w:rFonts w:ascii="Verdana" w:hAnsi="Verdana" w:cstheme="minorHAnsi"/>
                <w:sz w:val="20"/>
                <w:szCs w:val="20"/>
                <w:lang w:val="en-GB"/>
              </w:rPr>
            </w:pPr>
          </w:p>
        </w:tc>
      </w:tr>
      <w:tr w:rsidR="00EA0DE0" w:rsidRPr="00134836" w14:paraId="0B650BF2"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2D37BC6"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40191F" w14:textId="77777777" w:rsidR="005E77D7" w:rsidRPr="00134836" w:rsidRDefault="005E77D7" w:rsidP="005E77D7">
            <w:pPr>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108AF7"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9AFCAE6"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80790A1"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5443760"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50D0AE7" w14:textId="77777777" w:rsidR="005E77D7" w:rsidRPr="00134836" w:rsidRDefault="005E77D7" w:rsidP="005E77D7">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shd w:val="clear" w:color="auto" w:fill="ECEBEB"/>
            <w:vAlign w:val="center"/>
          </w:tcPr>
          <w:p w14:paraId="1068467E" w14:textId="77777777" w:rsidR="005E77D7" w:rsidRPr="00134836" w:rsidRDefault="005E77D7" w:rsidP="005E77D7">
            <w:pPr>
              <w:rPr>
                <w:rFonts w:ascii="Verdana" w:hAnsi="Verdana" w:cstheme="minorHAnsi"/>
                <w:sz w:val="20"/>
                <w:szCs w:val="20"/>
                <w:lang w:val="en-GB"/>
              </w:rPr>
            </w:pPr>
          </w:p>
        </w:tc>
      </w:tr>
      <w:tr w:rsidR="00EA0DE0" w:rsidRPr="00134836" w14:paraId="445918EC"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E87F0EC"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325572" w14:textId="77777777" w:rsidR="005E77D7" w:rsidRPr="00134836" w:rsidRDefault="005E77D7" w:rsidP="005E77D7">
            <w:pPr>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04A35F"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FC4CC1"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C1956C9"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3235295"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D23F7BF" w14:textId="77777777" w:rsidR="005E77D7" w:rsidRPr="00134836" w:rsidRDefault="005E77D7" w:rsidP="005E77D7">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shd w:val="clear" w:color="auto" w:fill="ECEBEB"/>
            <w:vAlign w:val="center"/>
          </w:tcPr>
          <w:p w14:paraId="37E41728" w14:textId="77777777" w:rsidR="005E77D7" w:rsidRPr="00134836" w:rsidRDefault="005E77D7" w:rsidP="005E77D7">
            <w:pPr>
              <w:rPr>
                <w:rFonts w:ascii="Verdana" w:hAnsi="Verdana" w:cstheme="minorHAnsi"/>
                <w:sz w:val="20"/>
                <w:szCs w:val="20"/>
                <w:lang w:val="en-GB"/>
              </w:rPr>
            </w:pPr>
          </w:p>
        </w:tc>
      </w:tr>
      <w:tr w:rsidR="00EA0DE0" w:rsidRPr="00134836" w14:paraId="3DD32126"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91DE2D6"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94020E" w14:textId="77777777" w:rsidR="005E77D7" w:rsidRPr="00134836" w:rsidRDefault="003F01EB" w:rsidP="005E77D7">
            <w:pPr>
              <w:rPr>
                <w:rFonts w:ascii="Verdana" w:hAnsi="Verdana" w:cstheme="minorHAnsi"/>
                <w:sz w:val="20"/>
                <w:szCs w:val="20"/>
                <w:lang w:val="en-GB"/>
              </w:rPr>
            </w:pPr>
            <w:r w:rsidRPr="00134836">
              <w:rPr>
                <w:rFonts w:ascii="Verdana" w:hAnsi="Verdana" w:cstheme="minorHAnsi"/>
                <w:sz w:val="20"/>
                <w:szCs w:val="20"/>
                <w:lang w:val="en-GB"/>
              </w:rPr>
              <w:t>Knowledge</w:t>
            </w:r>
            <w:r w:rsidR="005E77D7" w:rsidRPr="00134836">
              <w:rPr>
                <w:rFonts w:ascii="Verdana" w:hAnsi="Verdana" w:cstheme="minorHAnsi"/>
                <w:sz w:val="20"/>
                <w:szCs w:val="20"/>
                <w:lang w:val="en-GB"/>
              </w:rPr>
              <w:t xml:space="preserv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1FDCE2"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0697F14"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A3CE5DA"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D4AAFE3"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54A938B" w14:textId="77777777" w:rsidR="005E77D7" w:rsidRPr="00134836" w:rsidRDefault="005E77D7" w:rsidP="005E77D7">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shd w:val="clear" w:color="auto" w:fill="ECEBEB"/>
            <w:vAlign w:val="center"/>
          </w:tcPr>
          <w:p w14:paraId="790B33E7" w14:textId="77777777" w:rsidR="005E77D7" w:rsidRPr="00134836" w:rsidRDefault="005E77D7" w:rsidP="005E77D7">
            <w:pPr>
              <w:rPr>
                <w:rFonts w:ascii="Verdana" w:hAnsi="Verdana" w:cstheme="minorHAnsi"/>
                <w:sz w:val="20"/>
                <w:szCs w:val="20"/>
                <w:lang w:val="en-GB"/>
              </w:rPr>
            </w:pPr>
          </w:p>
        </w:tc>
      </w:tr>
      <w:tr w:rsidR="00EA0DE0" w:rsidRPr="00134836" w14:paraId="570F5336"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7AB8EF0"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lastRenderedPageBreak/>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9768C0"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9A663E"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0511FDB"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33FEB66"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63695E6" w14:textId="77777777" w:rsidR="005E77D7" w:rsidRPr="00134836" w:rsidRDefault="005E77D7" w:rsidP="005E77D7">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7217D56" w14:textId="77777777" w:rsidR="005E77D7" w:rsidRPr="00134836" w:rsidRDefault="005E77D7" w:rsidP="005E77D7">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shd w:val="clear" w:color="auto" w:fill="ECEBEB"/>
            <w:vAlign w:val="center"/>
          </w:tcPr>
          <w:p w14:paraId="2AD20B7C" w14:textId="77777777" w:rsidR="005E77D7" w:rsidRPr="00134836" w:rsidRDefault="005E77D7" w:rsidP="005E77D7">
            <w:pPr>
              <w:rPr>
                <w:rFonts w:ascii="Verdana" w:hAnsi="Verdana" w:cstheme="minorHAnsi"/>
                <w:sz w:val="20"/>
                <w:szCs w:val="20"/>
                <w:lang w:val="en-GB"/>
              </w:rPr>
            </w:pPr>
          </w:p>
        </w:tc>
      </w:tr>
    </w:tbl>
    <w:p w14:paraId="01F81D2E" w14:textId="77777777" w:rsidR="005E77D7" w:rsidRPr="00134836" w:rsidRDefault="005E77D7" w:rsidP="005E77D7">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374D30DA" w14:textId="77777777" w:rsidTr="005E77D7">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26842A08"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ECTS ALLOCATED BASED ON STUDENT WORKLOAD BY THE COURSE DESCRIPTION</w:t>
            </w:r>
          </w:p>
        </w:tc>
      </w:tr>
      <w:tr w:rsidR="00EA0DE0" w:rsidRPr="00134836" w14:paraId="76141E70"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757F1AA"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DED1C2"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21F8DC"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54F3A7"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B833E1" w:rsidRPr="00134836" w14:paraId="10A11AC6"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7CE0A78B" w14:textId="77777777" w:rsidR="00B833E1" w:rsidRPr="00134836" w:rsidRDefault="00B833E1" w:rsidP="00B833E1">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exam week: 15x Total course hrs)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887F40"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C86888C"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315BF1"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B833E1" w:rsidRPr="00134836" w14:paraId="2BBF6636"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F8CD8D4" w14:textId="77777777" w:rsidR="00B833E1" w:rsidRPr="00134836" w:rsidRDefault="00B833E1" w:rsidP="00B833E1">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66E7A7"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D1B2B4"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C196B4"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B833E1" w:rsidRPr="00134836" w14:paraId="3E14AA81"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8C0F1E4" w14:textId="77777777" w:rsidR="00B833E1" w:rsidRPr="00134836" w:rsidRDefault="00B833E1" w:rsidP="00B833E1">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0CB495"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78A286"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FFEC2F"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B833E1" w:rsidRPr="00134836" w14:paraId="78CE39A9"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9DDF220" w14:textId="77777777" w:rsidR="00B833E1" w:rsidRPr="00134836" w:rsidRDefault="00B833E1" w:rsidP="00B833E1">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9E989C"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514A1F"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9582F7"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B833E1" w:rsidRPr="00134836" w14:paraId="6301E88A"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A86F305" w14:textId="77777777" w:rsidR="00B833E1" w:rsidRPr="00134836" w:rsidRDefault="00B833E1" w:rsidP="00B833E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4625CC93"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26015D"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0F1E15"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B833E1" w:rsidRPr="00134836" w14:paraId="72923C42"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B42D8F6" w14:textId="77777777" w:rsidR="00B833E1" w:rsidRPr="00134836" w:rsidRDefault="00B833E1" w:rsidP="00B833E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8A459C"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99D4F43"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F66BCB"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B833E1" w:rsidRPr="00134836" w14:paraId="0BE823EC" w14:textId="77777777" w:rsidTr="00B833E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F1EB75F" w14:textId="77777777" w:rsidR="00B833E1" w:rsidRPr="00134836" w:rsidRDefault="00B833E1" w:rsidP="00B833E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86D9A0C"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BB6C70" w14:textId="77777777" w:rsidR="00B833E1" w:rsidRPr="00134836" w:rsidRDefault="00B833E1" w:rsidP="00B833E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3BF9BB" w14:textId="77777777" w:rsidR="00B833E1" w:rsidRPr="00134836" w:rsidRDefault="00B833E1" w:rsidP="00B833E1">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63B6D5EC" w14:textId="77777777" w:rsidR="005E77D7" w:rsidRPr="00134836" w:rsidRDefault="005E77D7" w:rsidP="005E77D7">
      <w:pPr>
        <w:rPr>
          <w:rFonts w:ascii="Verdana" w:hAnsi="Verdana" w:cstheme="minorHAnsi"/>
          <w:sz w:val="20"/>
          <w:szCs w:val="20"/>
          <w:lang w:val="en-GB"/>
        </w:rPr>
      </w:pPr>
    </w:p>
    <w:p w14:paraId="7839999F" w14:textId="77777777" w:rsidR="005E77D7" w:rsidRPr="00134836" w:rsidRDefault="005E77D7" w:rsidP="005E77D7">
      <w:pPr>
        <w:autoSpaceDE w:val="0"/>
        <w:autoSpaceDN w:val="0"/>
        <w:adjustRightInd w:val="0"/>
        <w:rPr>
          <w:rFonts w:ascii="Verdana" w:hAnsi="Verdana" w:cstheme="minorHAnsi"/>
          <w:b/>
          <w:bCs/>
          <w:sz w:val="20"/>
          <w:szCs w:val="20"/>
          <w:lang w:val="en-GB"/>
        </w:rPr>
      </w:pPr>
    </w:p>
    <w:p w14:paraId="54C74F43" w14:textId="77777777" w:rsidR="005E77D7" w:rsidRPr="00134836" w:rsidRDefault="005E77D7" w:rsidP="005E77D7">
      <w:pPr>
        <w:autoSpaceDE w:val="0"/>
        <w:autoSpaceDN w:val="0"/>
        <w:adjustRightInd w:val="0"/>
        <w:rPr>
          <w:rFonts w:ascii="Verdana" w:hAnsi="Verdana" w:cstheme="minorHAnsi"/>
          <w:b/>
          <w:bCs/>
          <w:sz w:val="20"/>
          <w:szCs w:val="20"/>
          <w:lang w:val="en-GB"/>
        </w:rPr>
      </w:pPr>
    </w:p>
    <w:p w14:paraId="7D38A9C2" w14:textId="77777777" w:rsidR="005E77D7" w:rsidRPr="00134836" w:rsidRDefault="005E77D7" w:rsidP="005E77D7">
      <w:pPr>
        <w:autoSpaceDE w:val="0"/>
        <w:autoSpaceDN w:val="0"/>
        <w:adjustRightInd w:val="0"/>
        <w:rPr>
          <w:rFonts w:ascii="Verdana" w:hAnsi="Verdana" w:cstheme="minorHAnsi"/>
          <w:b/>
          <w:bCs/>
          <w:sz w:val="20"/>
          <w:szCs w:val="20"/>
          <w:lang w:val="en-GB"/>
        </w:rPr>
      </w:pPr>
      <w:r w:rsidRPr="00134836">
        <w:rPr>
          <w:rFonts w:ascii="Verdana" w:hAnsi="Verdana" w:cstheme="minorHAnsi"/>
          <w:b/>
          <w:bCs/>
          <w:sz w:val="20"/>
          <w:szCs w:val="20"/>
          <w:lang w:val="en-GB"/>
        </w:rPr>
        <w:br w:type="page"/>
      </w:r>
    </w:p>
    <w:p w14:paraId="01D57150" w14:textId="77777777" w:rsidR="0009580F" w:rsidRPr="00134836" w:rsidRDefault="0009580F" w:rsidP="00971543">
      <w:pPr>
        <w:autoSpaceDE w:val="0"/>
        <w:autoSpaceDN w:val="0"/>
        <w:adjustRightInd w:val="0"/>
        <w:rPr>
          <w:rFonts w:ascii="Verdana" w:hAnsi="Verdana" w:cstheme="minorHAnsi"/>
          <w:b/>
          <w:bCs/>
          <w:sz w:val="20"/>
          <w:szCs w:val="20"/>
          <w:lang w:val="en-GB"/>
        </w:rPr>
      </w:pPr>
    </w:p>
    <w:tbl>
      <w:tblPr>
        <w:tblW w:w="498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36"/>
        <w:gridCol w:w="1372"/>
        <w:gridCol w:w="1455"/>
        <w:gridCol w:w="1444"/>
        <w:gridCol w:w="1114"/>
        <w:gridCol w:w="1016"/>
      </w:tblGrid>
      <w:tr w:rsidR="00EA0DE0" w:rsidRPr="00134836" w14:paraId="73419187" w14:textId="77777777" w:rsidTr="005E77D7">
        <w:trPr>
          <w:trHeight w:val="525"/>
          <w:tblCellSpacing w:w="15" w:type="dxa"/>
          <w:jc w:val="center"/>
        </w:trPr>
        <w:tc>
          <w:tcPr>
            <w:tcW w:w="4967" w:type="pct"/>
            <w:gridSpan w:val="6"/>
            <w:shd w:val="clear" w:color="auto" w:fill="ECEBEB"/>
            <w:vAlign w:val="center"/>
          </w:tcPr>
          <w:p w14:paraId="7468CB06" w14:textId="77777777" w:rsidR="005E77D7" w:rsidRPr="00134836" w:rsidRDefault="005E77D7" w:rsidP="005E77D7">
            <w:pPr>
              <w:jc w:val="center"/>
              <w:rPr>
                <w:rFonts w:ascii="Verdana" w:hAnsi="Verdana" w:cstheme="minorHAnsi"/>
                <w:bCs/>
                <w:sz w:val="20"/>
                <w:szCs w:val="20"/>
              </w:rPr>
            </w:pPr>
            <w:r w:rsidRPr="00134836">
              <w:rPr>
                <w:rFonts w:ascii="Verdana" w:hAnsi="Verdana" w:cstheme="minorHAnsi"/>
                <w:b/>
                <w:bCs/>
                <w:sz w:val="20"/>
                <w:szCs w:val="20"/>
                <w:lang w:val="en-GB"/>
              </w:rPr>
              <w:t>COURSE INFORMATION</w:t>
            </w:r>
          </w:p>
        </w:tc>
      </w:tr>
      <w:tr w:rsidR="00EA0DE0" w:rsidRPr="00134836" w14:paraId="1D7F6E4E"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578CBA0"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287C08"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i/>
                <w:iCs/>
                <w:sz w:val="20"/>
                <w:szCs w:val="20"/>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2B46FB"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i/>
                <w:iCs/>
                <w:sz w:val="20"/>
                <w:szCs w:val="20"/>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4EB944"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i/>
                <w:iCs/>
                <w:sz w:val="20"/>
                <w:szCs w:val="20"/>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263461"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i/>
                <w:iCs/>
                <w:sz w:val="20"/>
                <w:szCs w:val="20"/>
              </w:rPr>
              <w:t>Credits</w:t>
            </w:r>
          </w:p>
        </w:tc>
        <w:tc>
          <w:tcPr>
            <w:tcW w:w="546" w:type="pct"/>
            <w:tcBorders>
              <w:bottom w:val="single" w:sz="6" w:space="0" w:color="CCCCCC"/>
            </w:tcBorders>
            <w:shd w:val="clear" w:color="auto" w:fill="FFFFFF"/>
            <w:tcMar>
              <w:top w:w="15" w:type="dxa"/>
              <w:left w:w="75" w:type="dxa"/>
              <w:bottom w:w="15" w:type="dxa"/>
              <w:right w:w="15" w:type="dxa"/>
            </w:tcMar>
            <w:vAlign w:val="center"/>
          </w:tcPr>
          <w:p w14:paraId="00B43C71"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i/>
                <w:iCs/>
                <w:sz w:val="20"/>
                <w:szCs w:val="20"/>
              </w:rPr>
              <w:t>ECTS</w:t>
            </w:r>
          </w:p>
        </w:tc>
      </w:tr>
      <w:tr w:rsidR="00EA0DE0" w:rsidRPr="00134836" w14:paraId="7FD19329"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CB7631B"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lang w:val="en-GB"/>
              </w:rPr>
              <w:t>Romantic Poetry 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61CDB3"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ELIT 626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1D27BD"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8A6416"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2E8572"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546" w:type="pct"/>
            <w:tcBorders>
              <w:bottom w:val="single" w:sz="6" w:space="0" w:color="CCCCCC"/>
            </w:tcBorders>
            <w:shd w:val="clear" w:color="auto" w:fill="FFFFFF"/>
            <w:tcMar>
              <w:top w:w="15" w:type="dxa"/>
              <w:left w:w="75" w:type="dxa"/>
              <w:bottom w:w="15" w:type="dxa"/>
              <w:right w:w="15" w:type="dxa"/>
            </w:tcMar>
            <w:vAlign w:val="center"/>
          </w:tcPr>
          <w:p w14:paraId="5DC23E01" w14:textId="77777777" w:rsidR="005E77D7" w:rsidRPr="00134836" w:rsidRDefault="005E77D7" w:rsidP="00D14AD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r w:rsidR="00D14AD1" w:rsidRPr="00134836">
              <w:rPr>
                <w:rFonts w:ascii="Verdana" w:hAnsi="Verdana" w:cstheme="minorHAnsi"/>
                <w:sz w:val="20"/>
                <w:szCs w:val="20"/>
                <w:lang w:val="en-GB"/>
              </w:rPr>
              <w:t>5</w:t>
            </w:r>
          </w:p>
        </w:tc>
      </w:tr>
    </w:tbl>
    <w:p w14:paraId="26079431" w14:textId="77777777" w:rsidR="005E77D7" w:rsidRPr="00134836" w:rsidRDefault="005E77D7" w:rsidP="005E77D7">
      <w:pPr>
        <w:shd w:val="clear" w:color="auto" w:fill="FFFFFF"/>
        <w:rPr>
          <w:rFonts w:ascii="Verdana" w:hAnsi="Verdana" w:cstheme="minorHAnsi"/>
          <w:sz w:val="20"/>
          <w:szCs w:val="20"/>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EA0DE0" w:rsidRPr="00134836" w14:paraId="70D9BFE0" w14:textId="77777777" w:rsidTr="005E77D7">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14:paraId="0BCCDEDD"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Prerequisites</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4D8E8D91"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w:t>
            </w:r>
          </w:p>
        </w:tc>
      </w:tr>
    </w:tbl>
    <w:p w14:paraId="6CA2EA29" w14:textId="77777777" w:rsidR="005E77D7" w:rsidRPr="00134836" w:rsidRDefault="005E77D7" w:rsidP="005E77D7">
      <w:pPr>
        <w:shd w:val="clear" w:color="auto" w:fill="FFFFFF"/>
        <w:rPr>
          <w:rFonts w:ascii="Verdana" w:hAnsi="Verdana" w:cstheme="minorHAnsi"/>
          <w:sz w:val="20"/>
          <w:szCs w:val="20"/>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EA0DE0" w:rsidRPr="00134836" w14:paraId="7FFEF62C" w14:textId="77777777" w:rsidTr="005E77D7">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14:paraId="40FE156A" w14:textId="77777777" w:rsidR="005E77D7" w:rsidRPr="00134836" w:rsidRDefault="005E77D7" w:rsidP="005E77D7">
            <w:pPr>
              <w:rPr>
                <w:rFonts w:ascii="Verdana" w:hAnsi="Verdana" w:cstheme="minorHAnsi"/>
                <w:sz w:val="20"/>
                <w:szCs w:val="20"/>
              </w:rPr>
            </w:pPr>
            <w:r w:rsidRPr="00134836">
              <w:rPr>
                <w:rFonts w:ascii="Verdana" w:hAnsi="Verdana" w:cstheme="minorHAnsi"/>
                <w:b/>
                <w:bCs/>
                <w:sz w:val="20"/>
                <w:szCs w:val="20"/>
              </w:rPr>
              <w:t>Language of Instruction</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6E885A59"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3E456053"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3370146" w14:textId="77777777" w:rsidR="005E77D7" w:rsidRPr="00134836" w:rsidRDefault="005E77D7" w:rsidP="005E77D7">
            <w:pPr>
              <w:rPr>
                <w:rFonts w:ascii="Verdana" w:hAnsi="Verdana" w:cstheme="minorHAnsi"/>
                <w:sz w:val="20"/>
                <w:szCs w:val="20"/>
              </w:rPr>
            </w:pPr>
            <w:r w:rsidRPr="00134836">
              <w:rPr>
                <w:rFonts w:ascii="Verdana" w:hAnsi="Verdana" w:cstheme="minorHAnsi"/>
                <w:b/>
                <w:bCs/>
                <w:sz w:val="20"/>
                <w:szCs w:val="20"/>
              </w:rPr>
              <w:t>Course Level</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2038CE0C"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Graduate 's Degree </w:t>
            </w:r>
          </w:p>
        </w:tc>
      </w:tr>
      <w:tr w:rsidR="00EA0DE0" w:rsidRPr="00134836" w14:paraId="4DB4F52B"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68D3250" w14:textId="77777777" w:rsidR="005E77D7" w:rsidRPr="00134836" w:rsidRDefault="005E77D7" w:rsidP="005E77D7">
            <w:pPr>
              <w:rPr>
                <w:rFonts w:ascii="Verdana" w:hAnsi="Verdana" w:cstheme="minorHAnsi"/>
                <w:sz w:val="20"/>
                <w:szCs w:val="20"/>
              </w:rPr>
            </w:pPr>
            <w:r w:rsidRPr="00134836">
              <w:rPr>
                <w:rFonts w:ascii="Verdana" w:hAnsi="Verdana" w:cstheme="minorHAnsi"/>
                <w:b/>
                <w:bCs/>
                <w:sz w:val="20"/>
                <w:szCs w:val="20"/>
              </w:rPr>
              <w:t>Course Type</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71CFD896"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Elective </w:t>
            </w:r>
          </w:p>
        </w:tc>
      </w:tr>
      <w:tr w:rsidR="00EA0DE0" w:rsidRPr="00134836" w14:paraId="05DD5FC6"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22E4412" w14:textId="77777777" w:rsidR="005E77D7" w:rsidRPr="00134836" w:rsidRDefault="005E77D7" w:rsidP="005E77D7">
            <w:pPr>
              <w:rPr>
                <w:rFonts w:ascii="Verdana" w:hAnsi="Verdana" w:cstheme="minorHAnsi"/>
                <w:sz w:val="20"/>
                <w:szCs w:val="20"/>
              </w:rPr>
            </w:pPr>
            <w:r w:rsidRPr="00134836">
              <w:rPr>
                <w:rFonts w:ascii="Verdana" w:hAnsi="Verdana" w:cstheme="minorHAnsi"/>
                <w:b/>
                <w:bCs/>
                <w:sz w:val="20"/>
                <w:szCs w:val="20"/>
              </w:rPr>
              <w:t>Course Coordinator</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33F62B06" w14:textId="77777777" w:rsidR="005E77D7" w:rsidRPr="00134836" w:rsidRDefault="00EC44B9" w:rsidP="005E77D7">
            <w:pPr>
              <w:spacing w:line="240" w:lineRule="atLeast"/>
              <w:rPr>
                <w:rFonts w:ascii="Verdana" w:hAnsi="Verdana" w:cstheme="minorHAnsi"/>
                <w:sz w:val="20"/>
                <w:szCs w:val="20"/>
                <w:lang w:val="en-GB"/>
              </w:rPr>
            </w:pPr>
            <w:r>
              <w:rPr>
                <w:rFonts w:ascii="Verdana" w:hAnsi="Verdana" w:cstheme="minorHAnsi"/>
                <w:sz w:val="20"/>
                <w:szCs w:val="20"/>
                <w:lang w:val="en-GB"/>
              </w:rPr>
              <w:t xml:space="preserve">Nina </w:t>
            </w:r>
            <w:proofErr w:type="spellStart"/>
            <w:r>
              <w:rPr>
                <w:rFonts w:ascii="Verdana" w:hAnsi="Verdana" w:cstheme="minorHAnsi"/>
                <w:sz w:val="20"/>
                <w:szCs w:val="20"/>
                <w:lang w:val="en-GB"/>
              </w:rPr>
              <w:t>Cemiloglu</w:t>
            </w:r>
            <w:proofErr w:type="spellEnd"/>
          </w:p>
        </w:tc>
      </w:tr>
      <w:tr w:rsidR="005051E0" w:rsidRPr="00134836" w14:paraId="13D620BA"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8AFD333" w14:textId="77777777" w:rsidR="005051E0" w:rsidRPr="00134836" w:rsidRDefault="005051E0" w:rsidP="005051E0">
            <w:pPr>
              <w:rPr>
                <w:rFonts w:ascii="Verdana" w:hAnsi="Verdana" w:cstheme="minorHAnsi"/>
                <w:sz w:val="20"/>
                <w:szCs w:val="20"/>
              </w:rPr>
            </w:pPr>
            <w:r w:rsidRPr="00134836">
              <w:rPr>
                <w:rFonts w:ascii="Verdana" w:hAnsi="Verdana" w:cstheme="minorHAnsi"/>
                <w:b/>
                <w:bCs/>
                <w:sz w:val="20"/>
                <w:szCs w:val="20"/>
              </w:rPr>
              <w:t>Instructors</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2C45FBB5" w14:textId="77777777" w:rsidR="005051E0" w:rsidRPr="00134836" w:rsidRDefault="005051E0" w:rsidP="005051E0">
            <w:pPr>
              <w:spacing w:line="240" w:lineRule="atLeast"/>
              <w:rPr>
                <w:rFonts w:ascii="Verdana" w:hAnsi="Verdana" w:cstheme="minorHAnsi"/>
                <w:sz w:val="20"/>
                <w:szCs w:val="20"/>
                <w:lang w:val="en-GB"/>
              </w:rPr>
            </w:pPr>
            <w:r>
              <w:rPr>
                <w:rFonts w:ascii="Verdana" w:hAnsi="Verdana" w:cstheme="minorHAnsi"/>
                <w:sz w:val="20"/>
                <w:szCs w:val="20"/>
                <w:lang w:val="en-GB"/>
              </w:rPr>
              <w:t xml:space="preserve">Nina </w:t>
            </w:r>
            <w:proofErr w:type="spellStart"/>
            <w:r>
              <w:rPr>
                <w:rFonts w:ascii="Verdana" w:hAnsi="Verdana" w:cstheme="minorHAnsi"/>
                <w:sz w:val="20"/>
                <w:szCs w:val="20"/>
                <w:lang w:val="en-GB"/>
              </w:rPr>
              <w:t>Cemiloglu</w:t>
            </w:r>
            <w:proofErr w:type="spellEnd"/>
          </w:p>
        </w:tc>
      </w:tr>
      <w:tr w:rsidR="005051E0" w:rsidRPr="00134836" w14:paraId="440DE147"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8B24E79" w14:textId="77777777" w:rsidR="005051E0" w:rsidRPr="00134836" w:rsidRDefault="005051E0" w:rsidP="005051E0">
            <w:pPr>
              <w:rPr>
                <w:rFonts w:ascii="Verdana" w:hAnsi="Verdana" w:cstheme="minorHAnsi"/>
                <w:sz w:val="20"/>
                <w:szCs w:val="20"/>
              </w:rPr>
            </w:pPr>
            <w:r w:rsidRPr="00134836">
              <w:rPr>
                <w:rFonts w:ascii="Verdana" w:hAnsi="Verdana" w:cstheme="minorHAnsi"/>
                <w:b/>
                <w:bCs/>
                <w:sz w:val="20"/>
                <w:szCs w:val="20"/>
              </w:rPr>
              <w:t>Assistants</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0B7935B4" w14:textId="77777777" w:rsidR="005051E0" w:rsidRPr="00134836" w:rsidRDefault="005051E0" w:rsidP="005051E0">
            <w:pPr>
              <w:spacing w:line="240" w:lineRule="atLeast"/>
              <w:rPr>
                <w:rFonts w:ascii="Verdana" w:hAnsi="Verdana" w:cstheme="minorHAnsi"/>
                <w:sz w:val="20"/>
                <w:szCs w:val="20"/>
                <w:lang w:val="en-GB"/>
              </w:rPr>
            </w:pPr>
          </w:p>
        </w:tc>
      </w:tr>
      <w:tr w:rsidR="005051E0" w:rsidRPr="00134836" w14:paraId="582DAEDF"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388450C" w14:textId="77777777" w:rsidR="005051E0" w:rsidRPr="00134836" w:rsidRDefault="005051E0" w:rsidP="005051E0">
            <w:pPr>
              <w:rPr>
                <w:rFonts w:ascii="Verdana" w:hAnsi="Verdana" w:cstheme="minorHAnsi"/>
                <w:sz w:val="20"/>
                <w:szCs w:val="20"/>
              </w:rPr>
            </w:pPr>
            <w:r w:rsidRPr="00134836">
              <w:rPr>
                <w:rFonts w:ascii="Verdana" w:hAnsi="Verdana" w:cstheme="minorHAnsi"/>
                <w:b/>
                <w:bCs/>
                <w:sz w:val="20"/>
                <w:szCs w:val="20"/>
              </w:rPr>
              <w:t>Goals</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7DCDB88B" w14:textId="77777777" w:rsidR="005051E0" w:rsidRPr="00BA1CE9" w:rsidRDefault="005051E0" w:rsidP="005051E0">
            <w:pPr>
              <w:spacing w:line="240" w:lineRule="atLeast"/>
              <w:jc w:val="both"/>
              <w:rPr>
                <w:rFonts w:ascii="Verdana" w:hAnsi="Verdana" w:cstheme="minorHAnsi"/>
                <w:sz w:val="20"/>
                <w:szCs w:val="20"/>
                <w:lang w:val="en-GB"/>
              </w:rPr>
            </w:pPr>
            <w:r w:rsidRPr="00BA1CE9">
              <w:rPr>
                <w:rFonts w:ascii="Verdana" w:hAnsi="Verdana" w:cstheme="minorHAnsi"/>
                <w:sz w:val="20"/>
                <w:szCs w:val="20"/>
                <w:lang w:val="en-GB"/>
              </w:rPr>
              <w:t>The course aims at an understanding and appreciation of Romantic poetry: how to read poetry; how to analyse verse form; how poetic devices function and how to make sense of poetic license.</w:t>
            </w:r>
          </w:p>
        </w:tc>
      </w:tr>
      <w:tr w:rsidR="005051E0" w:rsidRPr="00134836" w14:paraId="592B8920"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B9A7CF2" w14:textId="77777777" w:rsidR="005051E0" w:rsidRPr="00134836" w:rsidRDefault="005051E0" w:rsidP="005051E0">
            <w:pPr>
              <w:rPr>
                <w:rFonts w:ascii="Verdana" w:hAnsi="Verdana" w:cstheme="minorHAnsi"/>
                <w:sz w:val="20"/>
                <w:szCs w:val="20"/>
              </w:rPr>
            </w:pPr>
            <w:r w:rsidRPr="00134836">
              <w:rPr>
                <w:rFonts w:ascii="Verdana" w:hAnsi="Verdana" w:cstheme="minorHAnsi"/>
                <w:b/>
                <w:bCs/>
                <w:sz w:val="20"/>
                <w:szCs w:val="20"/>
              </w:rPr>
              <w:t>Content</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20B84B40" w14:textId="77777777" w:rsidR="005051E0" w:rsidRPr="00BA1CE9" w:rsidRDefault="005051E0" w:rsidP="005051E0">
            <w:pPr>
              <w:spacing w:line="240" w:lineRule="atLeast"/>
              <w:jc w:val="both"/>
              <w:rPr>
                <w:rFonts w:ascii="Verdana" w:hAnsi="Verdana" w:cstheme="minorHAnsi"/>
                <w:sz w:val="20"/>
                <w:szCs w:val="20"/>
                <w:lang w:val="en-GB"/>
              </w:rPr>
            </w:pPr>
            <w:r w:rsidRPr="00BA1CE9">
              <w:rPr>
                <w:rFonts w:ascii="Verdana" w:hAnsi="Verdana" w:cstheme="minorHAnsi"/>
                <w:sz w:val="20"/>
                <w:szCs w:val="20"/>
                <w:lang w:val="en-GB"/>
              </w:rPr>
              <w:t>Issues of poetic language, rhetoric, and genre, and the social context and the audience of all these works will be considered.</w:t>
            </w:r>
          </w:p>
        </w:tc>
      </w:tr>
    </w:tbl>
    <w:p w14:paraId="76387746" w14:textId="77777777" w:rsidR="005E77D7" w:rsidRPr="00134836" w:rsidRDefault="005E77D7" w:rsidP="005E77D7">
      <w:pPr>
        <w:shd w:val="clear" w:color="auto" w:fill="FFFFFF"/>
        <w:rPr>
          <w:rFonts w:ascii="Verdana" w:hAnsi="Verdana" w:cstheme="minorHAnsi"/>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05"/>
        <w:gridCol w:w="1701"/>
        <w:gridCol w:w="1379"/>
        <w:gridCol w:w="1481"/>
      </w:tblGrid>
      <w:tr w:rsidR="00EA0DE0" w:rsidRPr="00134836" w14:paraId="1F895445" w14:textId="77777777" w:rsidTr="005E77D7">
        <w:trPr>
          <w:tblCellSpacing w:w="15" w:type="dxa"/>
          <w:jc w:val="center"/>
        </w:trPr>
        <w:tc>
          <w:tcPr>
            <w:tcW w:w="2473" w:type="pct"/>
            <w:tcBorders>
              <w:bottom w:val="single" w:sz="6" w:space="0" w:color="CCCCCC"/>
            </w:tcBorders>
            <w:shd w:val="clear" w:color="auto" w:fill="FFFFFF"/>
            <w:vAlign w:val="center"/>
          </w:tcPr>
          <w:p w14:paraId="6F44B2C9"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Learning Outcomes</w:t>
            </w:r>
          </w:p>
        </w:tc>
        <w:tc>
          <w:tcPr>
            <w:tcW w:w="935" w:type="pct"/>
            <w:tcBorders>
              <w:bottom w:val="single" w:sz="6" w:space="0" w:color="CCCCCC"/>
            </w:tcBorders>
            <w:shd w:val="clear" w:color="auto" w:fill="FFFFFF"/>
          </w:tcPr>
          <w:p w14:paraId="398BBAB0" w14:textId="77777777" w:rsidR="005E77D7" w:rsidRPr="00134836" w:rsidRDefault="005E77D7" w:rsidP="005E77D7">
            <w:pPr>
              <w:spacing w:line="240" w:lineRule="atLeast"/>
              <w:jc w:val="center"/>
              <w:rPr>
                <w:rFonts w:ascii="Verdana" w:hAnsi="Verdana" w:cstheme="minorHAnsi"/>
                <w:b/>
                <w:bCs/>
                <w:sz w:val="20"/>
                <w:szCs w:val="20"/>
              </w:rPr>
            </w:pPr>
            <w:r w:rsidRPr="00134836">
              <w:rPr>
                <w:rFonts w:ascii="Verdana" w:hAnsi="Verdana" w:cstheme="minorHAnsi"/>
                <w:b/>
                <w:sz w:val="20"/>
                <w:szCs w:val="20"/>
              </w:rPr>
              <w:t>Program Learning Outcomes</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4085BA8B"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Teaching Methods</w:t>
            </w:r>
          </w:p>
        </w:tc>
        <w:tc>
          <w:tcPr>
            <w:tcW w:w="752" w:type="pct"/>
            <w:tcBorders>
              <w:bottom w:val="single" w:sz="6" w:space="0" w:color="CCCCCC"/>
            </w:tcBorders>
            <w:shd w:val="clear" w:color="auto" w:fill="FFFFFF"/>
            <w:tcMar>
              <w:top w:w="15" w:type="dxa"/>
              <w:left w:w="75" w:type="dxa"/>
              <w:bottom w:w="15" w:type="dxa"/>
              <w:right w:w="15" w:type="dxa"/>
            </w:tcMar>
            <w:vAlign w:val="center"/>
          </w:tcPr>
          <w:p w14:paraId="655240B5"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Assessment Methods</w:t>
            </w:r>
          </w:p>
        </w:tc>
      </w:tr>
      <w:tr w:rsidR="00EA0DE0" w:rsidRPr="00134836" w14:paraId="2F7D5B4F" w14:textId="77777777" w:rsidTr="005E77D7">
        <w:trPr>
          <w:trHeight w:val="643"/>
          <w:tblCellSpacing w:w="15" w:type="dxa"/>
          <w:jc w:val="center"/>
        </w:trPr>
        <w:tc>
          <w:tcPr>
            <w:tcW w:w="2473" w:type="pct"/>
            <w:tcBorders>
              <w:bottom w:val="single" w:sz="6" w:space="0" w:color="CCCCCC"/>
            </w:tcBorders>
            <w:shd w:val="clear" w:color="auto" w:fill="FFFFFF"/>
            <w:vAlign w:val="center"/>
          </w:tcPr>
          <w:p w14:paraId="72729FD9" w14:textId="77777777" w:rsidR="005E77D7" w:rsidRPr="00134836" w:rsidRDefault="005E77D7" w:rsidP="005E77D7">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1) To introduce period literature and highlight various defining features of poetry of the age.  </w:t>
            </w:r>
          </w:p>
        </w:tc>
        <w:tc>
          <w:tcPr>
            <w:tcW w:w="935" w:type="pct"/>
            <w:tcBorders>
              <w:bottom w:val="single" w:sz="6" w:space="0" w:color="CCCCCC"/>
            </w:tcBorders>
            <w:shd w:val="clear" w:color="auto" w:fill="FFFFFF"/>
            <w:vAlign w:val="center"/>
          </w:tcPr>
          <w:p w14:paraId="326B3E4B"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 5-6, 8-10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5741A3D4"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52" w:type="pct"/>
            <w:tcBorders>
              <w:bottom w:val="single" w:sz="6" w:space="0" w:color="CCCCCC"/>
            </w:tcBorders>
            <w:shd w:val="clear" w:color="auto" w:fill="FFFFFF"/>
            <w:tcMar>
              <w:top w:w="15" w:type="dxa"/>
              <w:left w:w="75" w:type="dxa"/>
              <w:bottom w:w="15" w:type="dxa"/>
              <w:right w:w="15" w:type="dxa"/>
            </w:tcMar>
            <w:vAlign w:val="center"/>
          </w:tcPr>
          <w:p w14:paraId="0C36DB07" w14:textId="77777777" w:rsidR="005E77D7" w:rsidRPr="00134836" w:rsidRDefault="005E77D7" w:rsidP="005E77D7">
            <w:pPr>
              <w:jc w:val="center"/>
              <w:rPr>
                <w:rFonts w:ascii="Verdana" w:hAnsi="Verdana" w:cstheme="minorHAnsi"/>
                <w:sz w:val="20"/>
                <w:szCs w:val="20"/>
              </w:rPr>
            </w:pPr>
            <w:r w:rsidRPr="00134836">
              <w:rPr>
                <w:rFonts w:ascii="Verdana" w:hAnsi="Verdana" w:cstheme="minorHAnsi"/>
                <w:sz w:val="20"/>
                <w:szCs w:val="20"/>
              </w:rPr>
              <w:t>A,</w:t>
            </w:r>
            <w:r w:rsidR="00F656F8">
              <w:rPr>
                <w:rFonts w:ascii="Verdana" w:hAnsi="Verdana" w:cstheme="minorHAnsi"/>
                <w:sz w:val="20"/>
                <w:szCs w:val="20"/>
              </w:rPr>
              <w:t xml:space="preserve"> </w:t>
            </w:r>
            <w:r w:rsidRPr="00134836">
              <w:rPr>
                <w:rFonts w:ascii="Verdana" w:hAnsi="Verdana" w:cstheme="minorHAnsi"/>
                <w:sz w:val="20"/>
                <w:szCs w:val="20"/>
              </w:rPr>
              <w:t>C</w:t>
            </w:r>
          </w:p>
        </w:tc>
      </w:tr>
      <w:tr w:rsidR="00EA0DE0" w:rsidRPr="00134836" w14:paraId="24950F2F" w14:textId="77777777" w:rsidTr="005E77D7">
        <w:trPr>
          <w:trHeight w:val="851"/>
          <w:tblCellSpacing w:w="15" w:type="dxa"/>
          <w:jc w:val="center"/>
        </w:trPr>
        <w:tc>
          <w:tcPr>
            <w:tcW w:w="2473" w:type="pct"/>
            <w:tcBorders>
              <w:bottom w:val="single" w:sz="6" w:space="0" w:color="CCCCCC"/>
            </w:tcBorders>
            <w:shd w:val="clear" w:color="auto" w:fill="FFFFFF"/>
            <w:vAlign w:val="center"/>
          </w:tcPr>
          <w:p w14:paraId="7724AF47" w14:textId="77777777" w:rsidR="005E77D7" w:rsidRPr="00134836" w:rsidRDefault="005E77D7" w:rsidP="005E77D7">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2) To equip the students with the knowledge necessary to interpret and discuss poetry of the period in terms of trends and meaning.</w:t>
            </w:r>
          </w:p>
        </w:tc>
        <w:tc>
          <w:tcPr>
            <w:tcW w:w="935" w:type="pct"/>
            <w:tcBorders>
              <w:bottom w:val="single" w:sz="6" w:space="0" w:color="CCCCCC"/>
            </w:tcBorders>
            <w:shd w:val="clear" w:color="auto" w:fill="FFFFFF"/>
            <w:vAlign w:val="center"/>
          </w:tcPr>
          <w:p w14:paraId="55651EDE"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 5-6, 8-10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235E1007"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52" w:type="pct"/>
            <w:tcBorders>
              <w:bottom w:val="single" w:sz="6" w:space="0" w:color="CCCCCC"/>
            </w:tcBorders>
            <w:shd w:val="clear" w:color="auto" w:fill="FFFFFF"/>
            <w:tcMar>
              <w:top w:w="15" w:type="dxa"/>
              <w:left w:w="75" w:type="dxa"/>
              <w:bottom w:w="15" w:type="dxa"/>
              <w:right w:w="15" w:type="dxa"/>
            </w:tcMar>
            <w:vAlign w:val="center"/>
          </w:tcPr>
          <w:p w14:paraId="6A99AD2A" w14:textId="77777777" w:rsidR="005E77D7" w:rsidRPr="00134836" w:rsidRDefault="005E77D7" w:rsidP="005E77D7">
            <w:pPr>
              <w:jc w:val="center"/>
              <w:rPr>
                <w:rFonts w:ascii="Verdana" w:hAnsi="Verdana" w:cstheme="minorHAnsi"/>
                <w:sz w:val="20"/>
                <w:szCs w:val="20"/>
              </w:rPr>
            </w:pPr>
            <w:r w:rsidRPr="00134836">
              <w:rPr>
                <w:rFonts w:ascii="Verdana" w:hAnsi="Verdana" w:cstheme="minorHAnsi"/>
                <w:sz w:val="20"/>
                <w:szCs w:val="20"/>
              </w:rPr>
              <w:t>A,</w:t>
            </w:r>
            <w:r w:rsidR="00F656F8">
              <w:rPr>
                <w:rFonts w:ascii="Verdana" w:hAnsi="Verdana" w:cstheme="minorHAnsi"/>
                <w:sz w:val="20"/>
                <w:szCs w:val="20"/>
              </w:rPr>
              <w:t xml:space="preserve"> </w:t>
            </w:r>
            <w:r w:rsidRPr="00134836">
              <w:rPr>
                <w:rFonts w:ascii="Verdana" w:hAnsi="Verdana" w:cstheme="minorHAnsi"/>
                <w:sz w:val="20"/>
                <w:szCs w:val="20"/>
              </w:rPr>
              <w:t>C</w:t>
            </w:r>
          </w:p>
        </w:tc>
      </w:tr>
      <w:tr w:rsidR="00EA0DE0" w:rsidRPr="00134836" w14:paraId="2EF724E5" w14:textId="77777777" w:rsidTr="005E77D7">
        <w:trPr>
          <w:trHeight w:val="688"/>
          <w:tblCellSpacing w:w="15" w:type="dxa"/>
          <w:jc w:val="center"/>
        </w:trPr>
        <w:tc>
          <w:tcPr>
            <w:tcW w:w="2473" w:type="pct"/>
            <w:tcBorders>
              <w:bottom w:val="single" w:sz="6" w:space="0" w:color="CCCCCC"/>
            </w:tcBorders>
            <w:shd w:val="clear" w:color="auto" w:fill="FFFFFF"/>
            <w:vAlign w:val="center"/>
          </w:tcPr>
          <w:p w14:paraId="05743945" w14:textId="77777777" w:rsidR="005E77D7" w:rsidRPr="00134836" w:rsidRDefault="005E77D7" w:rsidP="005E77D7">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3) To equip the students with the terminology necessary to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discuss poetry.</w:t>
            </w:r>
          </w:p>
        </w:tc>
        <w:tc>
          <w:tcPr>
            <w:tcW w:w="935" w:type="pct"/>
            <w:tcBorders>
              <w:bottom w:val="single" w:sz="6" w:space="0" w:color="CCCCCC"/>
            </w:tcBorders>
            <w:shd w:val="clear" w:color="auto" w:fill="FFFFFF"/>
            <w:vAlign w:val="center"/>
          </w:tcPr>
          <w:p w14:paraId="56C5D293"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 5-6, 8-10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7E2C2851"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52" w:type="pct"/>
            <w:tcBorders>
              <w:bottom w:val="single" w:sz="6" w:space="0" w:color="CCCCCC"/>
            </w:tcBorders>
            <w:shd w:val="clear" w:color="auto" w:fill="FFFFFF"/>
            <w:tcMar>
              <w:top w:w="15" w:type="dxa"/>
              <w:left w:w="75" w:type="dxa"/>
              <w:bottom w:w="15" w:type="dxa"/>
              <w:right w:w="15" w:type="dxa"/>
            </w:tcMar>
            <w:vAlign w:val="center"/>
          </w:tcPr>
          <w:p w14:paraId="7F13A03C" w14:textId="77777777" w:rsidR="005E77D7" w:rsidRPr="00134836" w:rsidRDefault="005E77D7" w:rsidP="005E77D7">
            <w:pPr>
              <w:jc w:val="center"/>
              <w:rPr>
                <w:rFonts w:ascii="Verdana" w:hAnsi="Verdana" w:cstheme="minorHAnsi"/>
                <w:sz w:val="20"/>
                <w:szCs w:val="20"/>
              </w:rPr>
            </w:pPr>
            <w:r w:rsidRPr="00134836">
              <w:rPr>
                <w:rFonts w:ascii="Verdana" w:hAnsi="Verdana" w:cstheme="minorHAnsi"/>
                <w:sz w:val="20"/>
                <w:szCs w:val="20"/>
              </w:rPr>
              <w:t>A,</w:t>
            </w:r>
            <w:r w:rsidR="00F656F8">
              <w:rPr>
                <w:rFonts w:ascii="Verdana" w:hAnsi="Verdana" w:cstheme="minorHAnsi"/>
                <w:sz w:val="20"/>
                <w:szCs w:val="20"/>
              </w:rPr>
              <w:t xml:space="preserve"> </w:t>
            </w:r>
            <w:r w:rsidRPr="00134836">
              <w:rPr>
                <w:rFonts w:ascii="Verdana" w:hAnsi="Verdana" w:cstheme="minorHAnsi"/>
                <w:sz w:val="20"/>
                <w:szCs w:val="20"/>
              </w:rPr>
              <w:t>C</w:t>
            </w:r>
          </w:p>
        </w:tc>
      </w:tr>
      <w:tr w:rsidR="00EA0DE0" w:rsidRPr="00134836" w14:paraId="418B9DC4" w14:textId="77777777" w:rsidTr="005E77D7">
        <w:trPr>
          <w:trHeight w:val="851"/>
          <w:tblCellSpacing w:w="15" w:type="dxa"/>
          <w:jc w:val="center"/>
        </w:trPr>
        <w:tc>
          <w:tcPr>
            <w:tcW w:w="2473" w:type="pct"/>
            <w:tcBorders>
              <w:bottom w:val="single" w:sz="6" w:space="0" w:color="CCCCCC"/>
            </w:tcBorders>
            <w:shd w:val="clear" w:color="auto" w:fill="FFFFFF"/>
            <w:vAlign w:val="center"/>
          </w:tcPr>
          <w:p w14:paraId="5A4F2BD9" w14:textId="77777777" w:rsidR="005E77D7" w:rsidRPr="00134836" w:rsidRDefault="005E77D7" w:rsidP="005E77D7">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4) To develop an understanding of how the many different elements of poetry function together to create the overall effect the poet was aiming for. </w:t>
            </w:r>
          </w:p>
        </w:tc>
        <w:tc>
          <w:tcPr>
            <w:tcW w:w="935" w:type="pct"/>
            <w:tcBorders>
              <w:bottom w:val="single" w:sz="6" w:space="0" w:color="CCCCCC"/>
            </w:tcBorders>
            <w:shd w:val="clear" w:color="auto" w:fill="FFFFFF"/>
            <w:vAlign w:val="center"/>
          </w:tcPr>
          <w:p w14:paraId="2A5208B0"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 5-6, 8-10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28240E26"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52" w:type="pct"/>
            <w:tcBorders>
              <w:bottom w:val="single" w:sz="6" w:space="0" w:color="CCCCCC"/>
            </w:tcBorders>
            <w:shd w:val="clear" w:color="auto" w:fill="FFFFFF"/>
            <w:tcMar>
              <w:top w:w="15" w:type="dxa"/>
              <w:left w:w="75" w:type="dxa"/>
              <w:bottom w:w="15" w:type="dxa"/>
              <w:right w:w="15" w:type="dxa"/>
            </w:tcMar>
            <w:vAlign w:val="center"/>
          </w:tcPr>
          <w:p w14:paraId="0A3F82DA" w14:textId="77777777" w:rsidR="005E77D7" w:rsidRPr="00134836" w:rsidRDefault="005E77D7" w:rsidP="005E77D7">
            <w:pPr>
              <w:jc w:val="center"/>
              <w:rPr>
                <w:rFonts w:ascii="Verdana" w:hAnsi="Verdana" w:cstheme="minorHAnsi"/>
                <w:sz w:val="20"/>
                <w:szCs w:val="20"/>
              </w:rPr>
            </w:pPr>
            <w:r w:rsidRPr="00134836">
              <w:rPr>
                <w:rFonts w:ascii="Verdana" w:hAnsi="Verdana" w:cstheme="minorHAnsi"/>
                <w:sz w:val="20"/>
                <w:szCs w:val="20"/>
              </w:rPr>
              <w:t>A,</w:t>
            </w:r>
            <w:r w:rsidR="00F656F8">
              <w:rPr>
                <w:rFonts w:ascii="Verdana" w:hAnsi="Verdana" w:cstheme="minorHAnsi"/>
                <w:sz w:val="20"/>
                <w:szCs w:val="20"/>
              </w:rPr>
              <w:t xml:space="preserve"> </w:t>
            </w:r>
            <w:r w:rsidRPr="00134836">
              <w:rPr>
                <w:rFonts w:ascii="Verdana" w:hAnsi="Verdana" w:cstheme="minorHAnsi"/>
                <w:sz w:val="20"/>
                <w:szCs w:val="20"/>
              </w:rPr>
              <w:t>C</w:t>
            </w:r>
          </w:p>
        </w:tc>
      </w:tr>
      <w:tr w:rsidR="00EA0DE0" w:rsidRPr="00134836" w14:paraId="3BC861F4" w14:textId="77777777" w:rsidTr="005E77D7">
        <w:trPr>
          <w:trHeight w:val="851"/>
          <w:tblCellSpacing w:w="15" w:type="dxa"/>
          <w:jc w:val="center"/>
        </w:trPr>
        <w:tc>
          <w:tcPr>
            <w:tcW w:w="2473" w:type="pct"/>
            <w:tcBorders>
              <w:bottom w:val="single" w:sz="6" w:space="0" w:color="CCCCCC"/>
            </w:tcBorders>
            <w:shd w:val="clear" w:color="auto" w:fill="FFFFFF"/>
            <w:vAlign w:val="center"/>
          </w:tcPr>
          <w:p w14:paraId="2430475D" w14:textId="77777777" w:rsidR="005E77D7" w:rsidRPr="00134836" w:rsidRDefault="005E77D7" w:rsidP="005E77D7">
            <w:pPr>
              <w:spacing w:line="240" w:lineRule="atLeast"/>
              <w:ind w:hanging="323"/>
              <w:jc w:val="both"/>
              <w:rPr>
                <w:rFonts w:ascii="Verdana" w:hAnsi="Verdana" w:cstheme="minorHAnsi"/>
                <w:sz w:val="20"/>
                <w:szCs w:val="20"/>
                <w:lang w:val="en-GB"/>
              </w:rPr>
            </w:pPr>
            <w:r w:rsidRPr="00134836">
              <w:rPr>
                <w:rFonts w:ascii="Verdana" w:hAnsi="Verdana" w:cstheme="minorHAnsi"/>
                <w:sz w:val="20"/>
                <w:szCs w:val="20"/>
                <w:lang w:val="en-GB"/>
              </w:rPr>
              <w:t>5)  5) To equip the students with the necessary critical faculties</w:t>
            </w:r>
            <w:r w:rsidR="009F44DF" w:rsidRPr="00134836">
              <w:rPr>
                <w:rFonts w:ascii="Verdana" w:hAnsi="Verdana" w:cstheme="minorHAnsi"/>
                <w:sz w:val="20"/>
                <w:szCs w:val="20"/>
                <w:lang w:val="en-GB"/>
              </w:rPr>
              <w:t xml:space="preserve"> </w:t>
            </w:r>
            <w:r w:rsidRPr="00134836">
              <w:rPr>
                <w:rFonts w:ascii="Verdana" w:hAnsi="Verdana" w:cstheme="minorHAnsi"/>
                <w:sz w:val="20"/>
                <w:szCs w:val="20"/>
                <w:lang w:val="en-GB"/>
              </w:rPr>
              <w:t xml:space="preserve">for a successful understanding of literature in general, </w:t>
            </w:r>
            <w:proofErr w:type="gramStart"/>
            <w:r w:rsidRPr="00134836">
              <w:rPr>
                <w:rFonts w:ascii="Verdana" w:hAnsi="Verdana" w:cstheme="minorHAnsi"/>
                <w:sz w:val="20"/>
                <w:szCs w:val="20"/>
                <w:lang w:val="en-GB"/>
              </w:rPr>
              <w:t>poetry in particular</w:t>
            </w:r>
            <w:proofErr w:type="gramEnd"/>
            <w:r w:rsidRPr="00134836">
              <w:rPr>
                <w:rFonts w:ascii="Verdana" w:hAnsi="Verdana" w:cstheme="minorHAnsi"/>
                <w:sz w:val="20"/>
                <w:szCs w:val="20"/>
                <w:lang w:val="en-GB"/>
              </w:rPr>
              <w:t>.</w:t>
            </w:r>
          </w:p>
        </w:tc>
        <w:tc>
          <w:tcPr>
            <w:tcW w:w="935" w:type="pct"/>
            <w:tcBorders>
              <w:bottom w:val="single" w:sz="6" w:space="0" w:color="CCCCCC"/>
            </w:tcBorders>
            <w:shd w:val="clear" w:color="auto" w:fill="FFFFFF"/>
            <w:vAlign w:val="center"/>
          </w:tcPr>
          <w:p w14:paraId="6B2E887C"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 5-6, 8-10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7336E4BF"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52" w:type="pct"/>
            <w:tcBorders>
              <w:bottom w:val="single" w:sz="6" w:space="0" w:color="CCCCCC"/>
            </w:tcBorders>
            <w:shd w:val="clear" w:color="auto" w:fill="FFFFFF"/>
            <w:tcMar>
              <w:top w:w="15" w:type="dxa"/>
              <w:left w:w="75" w:type="dxa"/>
              <w:bottom w:w="15" w:type="dxa"/>
              <w:right w:w="15" w:type="dxa"/>
            </w:tcMar>
            <w:vAlign w:val="center"/>
          </w:tcPr>
          <w:p w14:paraId="1BF25C37" w14:textId="77777777" w:rsidR="005E77D7" w:rsidRPr="00134836" w:rsidRDefault="005E77D7" w:rsidP="005E77D7">
            <w:pPr>
              <w:jc w:val="center"/>
              <w:rPr>
                <w:rFonts w:ascii="Verdana" w:hAnsi="Verdana" w:cstheme="minorHAnsi"/>
                <w:sz w:val="20"/>
                <w:szCs w:val="20"/>
              </w:rPr>
            </w:pPr>
            <w:r w:rsidRPr="00134836">
              <w:rPr>
                <w:rFonts w:ascii="Verdana" w:hAnsi="Verdana" w:cstheme="minorHAnsi"/>
                <w:sz w:val="20"/>
                <w:szCs w:val="20"/>
              </w:rPr>
              <w:t>A,</w:t>
            </w:r>
            <w:r w:rsidR="00F656F8">
              <w:rPr>
                <w:rFonts w:ascii="Verdana" w:hAnsi="Verdana" w:cstheme="minorHAnsi"/>
                <w:sz w:val="20"/>
                <w:szCs w:val="20"/>
              </w:rPr>
              <w:t xml:space="preserve"> </w:t>
            </w:r>
            <w:r w:rsidRPr="00134836">
              <w:rPr>
                <w:rFonts w:ascii="Verdana" w:hAnsi="Verdana" w:cstheme="minorHAnsi"/>
                <w:sz w:val="20"/>
                <w:szCs w:val="20"/>
              </w:rPr>
              <w:t>C</w:t>
            </w:r>
          </w:p>
        </w:tc>
      </w:tr>
    </w:tbl>
    <w:p w14:paraId="11629B6B" w14:textId="77777777" w:rsidR="005E77D7" w:rsidRDefault="005E77D7" w:rsidP="005E77D7">
      <w:pPr>
        <w:shd w:val="clear" w:color="auto" w:fill="FFFFFF"/>
        <w:rPr>
          <w:rFonts w:ascii="Verdana" w:hAnsi="Verdana" w:cstheme="minorHAnsi"/>
          <w:sz w:val="20"/>
          <w:szCs w:val="20"/>
        </w:rPr>
      </w:pPr>
    </w:p>
    <w:p w14:paraId="0EF1202E" w14:textId="77777777" w:rsidR="00F656F8" w:rsidRDefault="00F656F8" w:rsidP="005E77D7">
      <w:pPr>
        <w:shd w:val="clear" w:color="auto" w:fill="FFFFFF"/>
        <w:rPr>
          <w:rFonts w:ascii="Verdana" w:hAnsi="Verdana" w:cstheme="minorHAnsi"/>
          <w:sz w:val="20"/>
          <w:szCs w:val="20"/>
        </w:rPr>
      </w:pPr>
    </w:p>
    <w:p w14:paraId="536C430D" w14:textId="77777777" w:rsidR="00F656F8" w:rsidRPr="00134836" w:rsidRDefault="00F656F8" w:rsidP="005E77D7">
      <w:pPr>
        <w:shd w:val="clear" w:color="auto" w:fill="FFFFFF"/>
        <w:rPr>
          <w:rFonts w:ascii="Verdana" w:hAnsi="Verdana" w:cstheme="minorHAnsi"/>
          <w:sz w:val="20"/>
          <w:szCs w:val="20"/>
        </w:rPr>
      </w:pPr>
    </w:p>
    <w:tbl>
      <w:tblPr>
        <w:tblW w:w="496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3"/>
        <w:gridCol w:w="7176"/>
      </w:tblGrid>
      <w:tr w:rsidR="00EA0DE0" w:rsidRPr="00134836" w14:paraId="70F94216" w14:textId="77777777" w:rsidTr="005E77D7">
        <w:trPr>
          <w:tblCellSpacing w:w="15" w:type="dxa"/>
          <w:jc w:val="center"/>
        </w:trPr>
        <w:tc>
          <w:tcPr>
            <w:tcW w:w="988" w:type="pct"/>
            <w:tcBorders>
              <w:bottom w:val="single" w:sz="6" w:space="0" w:color="CCCCCC"/>
            </w:tcBorders>
            <w:shd w:val="clear" w:color="auto" w:fill="FFFFFF"/>
            <w:tcMar>
              <w:top w:w="15" w:type="dxa"/>
              <w:left w:w="75" w:type="dxa"/>
              <w:bottom w:w="15" w:type="dxa"/>
              <w:right w:w="15" w:type="dxa"/>
            </w:tcMar>
            <w:vAlign w:val="center"/>
          </w:tcPr>
          <w:p w14:paraId="7B55285B"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lastRenderedPageBreak/>
              <w:t xml:space="preserve">Teaching Methods: </w:t>
            </w:r>
          </w:p>
        </w:tc>
        <w:tc>
          <w:tcPr>
            <w:tcW w:w="3963" w:type="pct"/>
            <w:tcBorders>
              <w:bottom w:val="single" w:sz="6" w:space="0" w:color="CCCCCC"/>
            </w:tcBorders>
            <w:shd w:val="clear" w:color="auto" w:fill="FFFFFF"/>
            <w:tcMar>
              <w:top w:w="15" w:type="dxa"/>
              <w:left w:w="75" w:type="dxa"/>
              <w:bottom w:w="15" w:type="dxa"/>
              <w:right w:w="15" w:type="dxa"/>
            </w:tcMar>
            <w:vAlign w:val="center"/>
          </w:tcPr>
          <w:p w14:paraId="0CFA14B6"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6D5ABB79" w14:textId="77777777" w:rsidTr="005E77D7">
        <w:trPr>
          <w:tblCellSpacing w:w="15" w:type="dxa"/>
          <w:jc w:val="center"/>
        </w:trPr>
        <w:tc>
          <w:tcPr>
            <w:tcW w:w="988" w:type="pct"/>
            <w:tcBorders>
              <w:bottom w:val="single" w:sz="6" w:space="0" w:color="CCCCCC"/>
            </w:tcBorders>
            <w:shd w:val="clear" w:color="auto" w:fill="FFFFFF"/>
            <w:tcMar>
              <w:top w:w="15" w:type="dxa"/>
              <w:left w:w="75" w:type="dxa"/>
              <w:bottom w:w="15" w:type="dxa"/>
              <w:right w:w="15" w:type="dxa"/>
            </w:tcMar>
            <w:vAlign w:val="center"/>
          </w:tcPr>
          <w:p w14:paraId="25693A22"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3963" w:type="pct"/>
            <w:tcBorders>
              <w:bottom w:val="single" w:sz="6" w:space="0" w:color="CCCCCC"/>
            </w:tcBorders>
            <w:shd w:val="clear" w:color="auto" w:fill="FFFFFF"/>
            <w:tcMar>
              <w:top w:w="15" w:type="dxa"/>
              <w:left w:w="75" w:type="dxa"/>
              <w:bottom w:w="15" w:type="dxa"/>
              <w:right w:w="15" w:type="dxa"/>
            </w:tcMar>
            <w:vAlign w:val="center"/>
          </w:tcPr>
          <w:p w14:paraId="50E7F2CE"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4CD70DB6" w14:textId="77777777" w:rsidR="005E77D7" w:rsidRPr="00134836" w:rsidRDefault="005E77D7" w:rsidP="005E77D7">
      <w:pPr>
        <w:shd w:val="clear" w:color="auto" w:fill="FFFFFF"/>
        <w:rPr>
          <w:rFonts w:ascii="Verdana" w:hAnsi="Verdana" w:cstheme="minorHAnsi"/>
          <w:sz w:val="20"/>
          <w:szCs w:val="20"/>
        </w:rPr>
      </w:pPr>
    </w:p>
    <w:tbl>
      <w:tblPr>
        <w:tblW w:w="49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6089"/>
        <w:gridCol w:w="2133"/>
      </w:tblGrid>
      <w:tr w:rsidR="00EA0DE0" w:rsidRPr="00134836" w14:paraId="3C4F23F7" w14:textId="77777777" w:rsidTr="005E77D7">
        <w:trPr>
          <w:trHeight w:val="527"/>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14:paraId="7135E996"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COURSE CONTENT</w:t>
            </w:r>
          </w:p>
        </w:tc>
      </w:tr>
      <w:tr w:rsidR="00EA0DE0" w:rsidRPr="00134836" w14:paraId="2BBDC10D" w14:textId="77777777" w:rsidTr="005E77D7">
        <w:trPr>
          <w:trHeight w:val="452"/>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432399F7"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Week</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47D66D66"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Topics</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082FC5A3"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Study Materials</w:t>
            </w:r>
          </w:p>
        </w:tc>
      </w:tr>
      <w:tr w:rsidR="00EA0DE0" w:rsidRPr="00134836" w14:paraId="1E1D0DD9" w14:textId="77777777" w:rsidTr="009F44DF">
        <w:trPr>
          <w:trHeight w:val="440"/>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29A3EA76"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10668970" w14:textId="77777777" w:rsidR="005E77D7" w:rsidRPr="00134836" w:rsidRDefault="00050DD8" w:rsidP="005E77D7">
            <w:pPr>
              <w:rPr>
                <w:rFonts w:ascii="Verdana" w:hAnsi="Verdana" w:cstheme="minorHAnsi"/>
                <w:sz w:val="20"/>
                <w:szCs w:val="20"/>
                <w:lang w:val="en-GB"/>
              </w:rPr>
            </w:pPr>
            <w:r w:rsidRPr="00134836">
              <w:rPr>
                <w:rFonts w:ascii="Verdana" w:hAnsi="Verdana" w:cstheme="minorHAnsi"/>
                <w:sz w:val="20"/>
                <w:szCs w:val="20"/>
                <w:lang w:val="en-GB"/>
              </w:rPr>
              <w:t>Introduction</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48B335A0" w14:textId="77777777" w:rsidR="005E77D7" w:rsidRPr="00134836" w:rsidRDefault="007A7081" w:rsidP="005E77D7">
            <w:pPr>
              <w:spacing w:line="240" w:lineRule="atLeast"/>
              <w:rPr>
                <w:rFonts w:ascii="Verdana" w:hAnsi="Verdana" w:cstheme="minorHAnsi"/>
                <w:sz w:val="20"/>
                <w:szCs w:val="20"/>
              </w:rPr>
            </w:pPr>
            <w:r w:rsidRPr="00134836">
              <w:rPr>
                <w:rFonts w:ascii="Verdana" w:hAnsi="Verdana" w:cstheme="minorHAnsi"/>
                <w:sz w:val="20"/>
                <w:szCs w:val="20"/>
              </w:rPr>
              <w:t>Materials for the course provided by instructor</w:t>
            </w:r>
          </w:p>
        </w:tc>
      </w:tr>
      <w:tr w:rsidR="00EA0DE0" w:rsidRPr="00134836" w14:paraId="3631E15F"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5BA905B0"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2</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7E4C1231" w14:textId="77777777" w:rsidR="005E77D7" w:rsidRPr="00134836" w:rsidRDefault="00050DD8" w:rsidP="005E77D7">
            <w:pPr>
              <w:rPr>
                <w:rFonts w:ascii="Verdana" w:hAnsi="Verdana" w:cstheme="minorHAnsi"/>
                <w:sz w:val="20"/>
                <w:szCs w:val="20"/>
                <w:lang w:val="en-GB"/>
              </w:rPr>
            </w:pPr>
            <w:r w:rsidRPr="00134836">
              <w:rPr>
                <w:rFonts w:ascii="Verdana" w:hAnsi="Verdana" w:cstheme="minorHAnsi"/>
                <w:sz w:val="20"/>
                <w:szCs w:val="20"/>
              </w:rPr>
              <w:t>Readings by Thomas Gray and Thomas Warton</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4762D929" w14:textId="77777777" w:rsidR="005E77D7" w:rsidRPr="00134836" w:rsidRDefault="005E77D7" w:rsidP="005E77D7">
            <w:pPr>
              <w:spacing w:line="240" w:lineRule="atLeast"/>
              <w:rPr>
                <w:rFonts w:ascii="Verdana" w:hAnsi="Verdana" w:cstheme="minorHAnsi"/>
                <w:sz w:val="20"/>
                <w:szCs w:val="20"/>
              </w:rPr>
            </w:pPr>
          </w:p>
        </w:tc>
      </w:tr>
      <w:tr w:rsidR="00EA0DE0" w:rsidRPr="00134836" w14:paraId="170BEC58"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329FCD6F"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3</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3798DF96" w14:textId="77777777" w:rsidR="005E77D7" w:rsidRPr="00134836" w:rsidRDefault="00325F1A" w:rsidP="00325F1A">
            <w:pPr>
              <w:rPr>
                <w:rFonts w:ascii="Verdana" w:hAnsi="Verdana" w:cstheme="minorHAnsi"/>
                <w:sz w:val="20"/>
                <w:szCs w:val="20"/>
                <w:lang w:val="en-GB"/>
              </w:rPr>
            </w:pPr>
            <w:r w:rsidRPr="00134836">
              <w:rPr>
                <w:rFonts w:ascii="Verdana" w:hAnsi="Verdana" w:cstheme="minorHAnsi"/>
                <w:sz w:val="20"/>
                <w:szCs w:val="20"/>
                <w:lang w:val="en-GB"/>
              </w:rPr>
              <w:t>Readings by Anna Seward and Charlotte Smith</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7EC6432C" w14:textId="77777777" w:rsidR="005E77D7" w:rsidRPr="00134836" w:rsidRDefault="005E77D7" w:rsidP="005E77D7">
            <w:pPr>
              <w:spacing w:line="240" w:lineRule="atLeast"/>
              <w:rPr>
                <w:rFonts w:ascii="Verdana" w:hAnsi="Verdana" w:cstheme="minorHAnsi"/>
                <w:sz w:val="20"/>
                <w:szCs w:val="20"/>
              </w:rPr>
            </w:pPr>
          </w:p>
        </w:tc>
      </w:tr>
      <w:tr w:rsidR="00EA0DE0" w:rsidRPr="00134836" w14:paraId="43BB3D11"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3F769B19"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4</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4428F196" w14:textId="77777777" w:rsidR="005E77D7" w:rsidRPr="00134836" w:rsidRDefault="00325F1A" w:rsidP="005E77D7">
            <w:pPr>
              <w:rPr>
                <w:rFonts w:ascii="Verdana" w:hAnsi="Verdana" w:cstheme="minorHAnsi"/>
                <w:sz w:val="20"/>
                <w:szCs w:val="20"/>
                <w:lang w:val="en-GB"/>
              </w:rPr>
            </w:pPr>
            <w:r w:rsidRPr="00134836">
              <w:rPr>
                <w:rFonts w:ascii="Verdana" w:hAnsi="Verdana" w:cstheme="minorHAnsi"/>
                <w:sz w:val="20"/>
                <w:szCs w:val="20"/>
                <w:lang w:val="en-GB"/>
              </w:rPr>
              <w:t>Readings by Wordsworth I</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71C8E9B8" w14:textId="77777777" w:rsidR="005E77D7" w:rsidRPr="00134836" w:rsidRDefault="005E77D7" w:rsidP="005E77D7">
            <w:pPr>
              <w:spacing w:line="240" w:lineRule="atLeast"/>
              <w:rPr>
                <w:rFonts w:ascii="Verdana" w:hAnsi="Verdana" w:cstheme="minorHAnsi"/>
                <w:sz w:val="20"/>
                <w:szCs w:val="20"/>
              </w:rPr>
            </w:pPr>
          </w:p>
        </w:tc>
      </w:tr>
      <w:tr w:rsidR="00EA0DE0" w:rsidRPr="00134836" w14:paraId="29EAEE20"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01228D85"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5</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259BE0B7" w14:textId="77777777" w:rsidR="005E77D7" w:rsidRPr="00134836" w:rsidRDefault="00325F1A" w:rsidP="005E77D7">
            <w:pPr>
              <w:rPr>
                <w:rFonts w:ascii="Verdana" w:hAnsi="Verdana" w:cstheme="minorHAnsi"/>
                <w:sz w:val="20"/>
                <w:szCs w:val="20"/>
                <w:lang w:val="en-GB"/>
              </w:rPr>
            </w:pPr>
            <w:r w:rsidRPr="00134836">
              <w:rPr>
                <w:rFonts w:ascii="Verdana" w:hAnsi="Verdana" w:cstheme="minorHAnsi"/>
                <w:sz w:val="20"/>
                <w:szCs w:val="20"/>
                <w:lang w:val="en-GB"/>
              </w:rPr>
              <w:t>Readings by Wordsworth II</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68088533" w14:textId="77777777" w:rsidR="005E77D7" w:rsidRPr="00134836" w:rsidRDefault="005E77D7" w:rsidP="005E77D7">
            <w:pPr>
              <w:spacing w:line="240" w:lineRule="atLeast"/>
              <w:rPr>
                <w:rFonts w:ascii="Verdana" w:hAnsi="Verdana" w:cstheme="minorHAnsi"/>
                <w:sz w:val="20"/>
                <w:szCs w:val="20"/>
              </w:rPr>
            </w:pPr>
          </w:p>
        </w:tc>
      </w:tr>
      <w:tr w:rsidR="00EA0DE0" w:rsidRPr="00134836" w14:paraId="1C799D50"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34BE15B2"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6</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7B531FDB" w14:textId="77777777" w:rsidR="005E77D7" w:rsidRPr="00134836" w:rsidRDefault="00050DD8" w:rsidP="005E77D7">
            <w:pPr>
              <w:rPr>
                <w:rFonts w:ascii="Verdana" w:hAnsi="Verdana" w:cstheme="minorHAnsi"/>
                <w:sz w:val="20"/>
                <w:szCs w:val="20"/>
                <w:lang w:val="en-GB"/>
              </w:rPr>
            </w:pPr>
            <w:r w:rsidRPr="00134836">
              <w:rPr>
                <w:rFonts w:ascii="Verdana" w:hAnsi="Verdana" w:cstheme="minorHAnsi"/>
                <w:sz w:val="20"/>
                <w:szCs w:val="20"/>
              </w:rPr>
              <w:t>Readings by Wordsworth</w:t>
            </w:r>
            <w:r w:rsidR="00325F1A" w:rsidRPr="00134836">
              <w:rPr>
                <w:rFonts w:ascii="Verdana" w:hAnsi="Verdana" w:cstheme="minorHAnsi"/>
                <w:sz w:val="20"/>
                <w:szCs w:val="20"/>
              </w:rPr>
              <w:t xml:space="preserve"> III</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3EFA1EBA" w14:textId="77777777" w:rsidR="005E77D7" w:rsidRPr="00134836" w:rsidRDefault="005E77D7" w:rsidP="005E77D7">
            <w:pPr>
              <w:spacing w:line="240" w:lineRule="atLeast"/>
              <w:rPr>
                <w:rFonts w:ascii="Verdana" w:hAnsi="Verdana" w:cstheme="minorHAnsi"/>
                <w:sz w:val="20"/>
                <w:szCs w:val="20"/>
              </w:rPr>
            </w:pPr>
          </w:p>
        </w:tc>
      </w:tr>
      <w:tr w:rsidR="00EA0DE0" w:rsidRPr="00134836" w14:paraId="0ECB2F8E"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0094D471"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7</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68A6A660" w14:textId="77777777" w:rsidR="005E77D7" w:rsidRPr="00134836" w:rsidRDefault="00050DD8" w:rsidP="005E77D7">
            <w:pPr>
              <w:rPr>
                <w:rFonts w:ascii="Verdana" w:hAnsi="Verdana" w:cstheme="minorHAnsi"/>
                <w:sz w:val="20"/>
                <w:szCs w:val="20"/>
                <w:lang w:val="en-GB"/>
              </w:rPr>
            </w:pPr>
            <w:r w:rsidRPr="00134836">
              <w:rPr>
                <w:rFonts w:ascii="Verdana" w:hAnsi="Verdana" w:cstheme="minorHAnsi"/>
                <w:sz w:val="20"/>
                <w:szCs w:val="20"/>
                <w:lang w:val="en-GB"/>
              </w:rPr>
              <w:t>Readings by Coleridge</w:t>
            </w:r>
            <w:r w:rsidR="00325F1A" w:rsidRPr="00134836">
              <w:rPr>
                <w:rFonts w:ascii="Verdana" w:hAnsi="Verdana" w:cstheme="minorHAnsi"/>
                <w:sz w:val="20"/>
                <w:szCs w:val="20"/>
                <w:lang w:val="en-GB"/>
              </w:rPr>
              <w:t xml:space="preserve"> I</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5C499AF9" w14:textId="77777777" w:rsidR="005E77D7" w:rsidRPr="00134836" w:rsidRDefault="005E77D7" w:rsidP="005E77D7">
            <w:pPr>
              <w:spacing w:line="240" w:lineRule="atLeast"/>
              <w:rPr>
                <w:rFonts w:ascii="Verdana" w:hAnsi="Verdana" w:cstheme="minorHAnsi"/>
                <w:sz w:val="20"/>
                <w:szCs w:val="20"/>
              </w:rPr>
            </w:pPr>
          </w:p>
        </w:tc>
      </w:tr>
      <w:tr w:rsidR="00EA0DE0" w:rsidRPr="00134836" w14:paraId="63813293"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23EC200C"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8</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34962E72" w14:textId="77777777" w:rsidR="005E77D7" w:rsidRPr="00134836" w:rsidRDefault="00050DD8" w:rsidP="005E77D7">
            <w:pPr>
              <w:rPr>
                <w:rFonts w:ascii="Verdana" w:hAnsi="Verdana" w:cstheme="minorHAnsi"/>
                <w:sz w:val="20"/>
                <w:szCs w:val="20"/>
                <w:lang w:val="en-GB"/>
              </w:rPr>
            </w:pPr>
            <w:r w:rsidRPr="00134836">
              <w:rPr>
                <w:rFonts w:ascii="Verdana" w:hAnsi="Verdana" w:cstheme="minorHAnsi"/>
                <w:sz w:val="20"/>
                <w:szCs w:val="20"/>
                <w:lang w:val="en-GB"/>
              </w:rPr>
              <w:t>Readings by Coleridge</w:t>
            </w:r>
            <w:r w:rsidR="00325F1A" w:rsidRPr="00134836">
              <w:rPr>
                <w:rFonts w:ascii="Verdana" w:hAnsi="Verdana" w:cstheme="minorHAnsi"/>
                <w:sz w:val="20"/>
                <w:szCs w:val="20"/>
                <w:lang w:val="en-GB"/>
              </w:rPr>
              <w:t xml:space="preserve"> II</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0080AD33" w14:textId="77777777" w:rsidR="005E77D7" w:rsidRPr="00134836" w:rsidRDefault="005E77D7" w:rsidP="005E77D7">
            <w:pPr>
              <w:spacing w:line="240" w:lineRule="atLeast"/>
              <w:rPr>
                <w:rFonts w:ascii="Verdana" w:hAnsi="Verdana" w:cstheme="minorHAnsi"/>
                <w:sz w:val="20"/>
                <w:szCs w:val="20"/>
              </w:rPr>
            </w:pPr>
          </w:p>
        </w:tc>
      </w:tr>
      <w:tr w:rsidR="00EA0DE0" w:rsidRPr="00134836" w14:paraId="036E8B7C"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6E7E2251"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9</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77F77ED3" w14:textId="77777777" w:rsidR="005E77D7" w:rsidRPr="00134836" w:rsidRDefault="00050DD8" w:rsidP="005E77D7">
            <w:pPr>
              <w:rPr>
                <w:rFonts w:ascii="Verdana" w:hAnsi="Verdana" w:cstheme="minorHAnsi"/>
                <w:sz w:val="20"/>
                <w:szCs w:val="20"/>
                <w:lang w:val="en-GB"/>
              </w:rPr>
            </w:pPr>
            <w:r w:rsidRPr="00134836">
              <w:rPr>
                <w:rFonts w:ascii="Verdana" w:hAnsi="Verdana" w:cstheme="minorHAnsi"/>
                <w:sz w:val="20"/>
                <w:szCs w:val="20"/>
                <w:shd w:val="clear" w:color="auto" w:fill="E5E0DB"/>
              </w:rPr>
              <w:t xml:space="preserve">Readings by Wordsworth, Coleridge, and John </w:t>
            </w:r>
            <w:proofErr w:type="spellStart"/>
            <w:r w:rsidRPr="00134836">
              <w:rPr>
                <w:rFonts w:ascii="Verdana" w:hAnsi="Verdana" w:cstheme="minorHAnsi"/>
                <w:sz w:val="20"/>
                <w:szCs w:val="20"/>
                <w:shd w:val="clear" w:color="auto" w:fill="E5E0DB"/>
              </w:rPr>
              <w:t>Thelwall</w:t>
            </w:r>
            <w:proofErr w:type="spellEnd"/>
          </w:p>
        </w:tc>
        <w:tc>
          <w:tcPr>
            <w:tcW w:w="1159" w:type="pct"/>
            <w:tcBorders>
              <w:bottom w:val="single" w:sz="6" w:space="0" w:color="CCCCCC"/>
            </w:tcBorders>
            <w:shd w:val="clear" w:color="auto" w:fill="FFFFFF"/>
            <w:tcMar>
              <w:top w:w="15" w:type="dxa"/>
              <w:left w:w="75" w:type="dxa"/>
              <w:bottom w:w="15" w:type="dxa"/>
              <w:right w:w="15" w:type="dxa"/>
            </w:tcMar>
            <w:vAlign w:val="center"/>
          </w:tcPr>
          <w:p w14:paraId="6CC9592A" w14:textId="77777777" w:rsidR="005E77D7" w:rsidRPr="00134836" w:rsidRDefault="005E77D7" w:rsidP="005E77D7">
            <w:pPr>
              <w:spacing w:line="240" w:lineRule="atLeast"/>
              <w:rPr>
                <w:rFonts w:ascii="Verdana" w:hAnsi="Verdana" w:cstheme="minorHAnsi"/>
                <w:sz w:val="20"/>
                <w:szCs w:val="20"/>
              </w:rPr>
            </w:pPr>
          </w:p>
        </w:tc>
      </w:tr>
      <w:tr w:rsidR="00EA0DE0" w:rsidRPr="00134836" w14:paraId="0D5589EC"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42E9C4D3"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10</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1D30B602" w14:textId="77777777" w:rsidR="005E77D7" w:rsidRPr="00134836" w:rsidRDefault="00325F1A" w:rsidP="005E77D7">
            <w:pPr>
              <w:rPr>
                <w:rFonts w:ascii="Verdana" w:hAnsi="Verdana" w:cstheme="minorHAnsi"/>
                <w:sz w:val="20"/>
                <w:szCs w:val="20"/>
                <w:lang w:val="en-GB"/>
              </w:rPr>
            </w:pPr>
            <w:r w:rsidRPr="00134836">
              <w:rPr>
                <w:rFonts w:ascii="Verdana" w:hAnsi="Verdana" w:cstheme="minorHAnsi"/>
                <w:sz w:val="20"/>
                <w:szCs w:val="20"/>
                <w:lang w:val="en-GB"/>
              </w:rPr>
              <w:t>Readings by Keats</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70C33F05" w14:textId="77777777" w:rsidR="005E77D7" w:rsidRPr="00134836" w:rsidRDefault="005E77D7" w:rsidP="005E77D7">
            <w:pPr>
              <w:spacing w:line="240" w:lineRule="atLeast"/>
              <w:rPr>
                <w:rFonts w:ascii="Verdana" w:hAnsi="Verdana" w:cstheme="minorHAnsi"/>
                <w:sz w:val="20"/>
                <w:szCs w:val="20"/>
              </w:rPr>
            </w:pPr>
          </w:p>
        </w:tc>
      </w:tr>
      <w:tr w:rsidR="00EA0DE0" w:rsidRPr="00134836" w14:paraId="267B943E"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2598D3D0"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11</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7302AB6D" w14:textId="77777777" w:rsidR="005E77D7" w:rsidRPr="00134836" w:rsidRDefault="00325F1A" w:rsidP="005E77D7">
            <w:pPr>
              <w:rPr>
                <w:rFonts w:ascii="Verdana" w:hAnsi="Verdana" w:cstheme="minorHAnsi"/>
                <w:sz w:val="20"/>
                <w:szCs w:val="20"/>
                <w:lang w:val="en-GB"/>
              </w:rPr>
            </w:pPr>
            <w:r w:rsidRPr="00134836">
              <w:rPr>
                <w:rFonts w:ascii="Verdana" w:hAnsi="Verdana" w:cstheme="minorHAnsi"/>
                <w:sz w:val="20"/>
                <w:szCs w:val="20"/>
              </w:rPr>
              <w:t>Readings by Keats</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48775EC5" w14:textId="77777777" w:rsidR="005E77D7" w:rsidRPr="00134836" w:rsidRDefault="005E77D7" w:rsidP="005E77D7">
            <w:pPr>
              <w:spacing w:line="240" w:lineRule="atLeast"/>
              <w:rPr>
                <w:rFonts w:ascii="Verdana" w:hAnsi="Verdana" w:cstheme="minorHAnsi"/>
                <w:sz w:val="20"/>
                <w:szCs w:val="20"/>
              </w:rPr>
            </w:pPr>
          </w:p>
        </w:tc>
      </w:tr>
      <w:tr w:rsidR="00EA0DE0" w:rsidRPr="00134836" w14:paraId="7F428388"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6DF2DED8"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12</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195BF9E2" w14:textId="77777777" w:rsidR="005E77D7" w:rsidRPr="00134836" w:rsidRDefault="00325F1A" w:rsidP="005E77D7">
            <w:pPr>
              <w:rPr>
                <w:rFonts w:ascii="Verdana" w:hAnsi="Verdana" w:cstheme="minorHAnsi"/>
                <w:sz w:val="20"/>
                <w:szCs w:val="20"/>
                <w:lang w:val="en-GB"/>
              </w:rPr>
            </w:pPr>
            <w:r w:rsidRPr="00134836">
              <w:rPr>
                <w:rFonts w:ascii="Verdana" w:hAnsi="Verdana" w:cstheme="minorHAnsi"/>
                <w:sz w:val="20"/>
                <w:szCs w:val="20"/>
                <w:lang w:val="en-GB"/>
              </w:rPr>
              <w:t>Students’ presentations</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788E1EDA" w14:textId="77777777" w:rsidR="005E77D7" w:rsidRPr="00134836" w:rsidRDefault="005E77D7" w:rsidP="005E77D7">
            <w:pPr>
              <w:spacing w:line="240" w:lineRule="atLeast"/>
              <w:rPr>
                <w:rFonts w:ascii="Verdana" w:hAnsi="Verdana" w:cstheme="minorHAnsi"/>
                <w:sz w:val="20"/>
                <w:szCs w:val="20"/>
              </w:rPr>
            </w:pPr>
          </w:p>
        </w:tc>
      </w:tr>
      <w:tr w:rsidR="00EA0DE0" w:rsidRPr="00134836" w14:paraId="68907400"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35BCFFCD"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13</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2EAE3E01" w14:textId="77777777" w:rsidR="005E77D7" w:rsidRPr="00134836" w:rsidRDefault="00325F1A" w:rsidP="005E77D7">
            <w:pPr>
              <w:rPr>
                <w:rFonts w:ascii="Verdana" w:hAnsi="Verdana" w:cstheme="minorHAnsi"/>
                <w:sz w:val="20"/>
                <w:szCs w:val="20"/>
                <w:lang w:val="en-GB"/>
              </w:rPr>
            </w:pPr>
            <w:r w:rsidRPr="00134836">
              <w:rPr>
                <w:rFonts w:ascii="Verdana" w:hAnsi="Verdana" w:cstheme="minorHAnsi"/>
                <w:sz w:val="20"/>
                <w:szCs w:val="20"/>
                <w:lang w:val="en-GB"/>
              </w:rPr>
              <w:t>Students’ presentations</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6D8D80BB" w14:textId="77777777" w:rsidR="005E77D7" w:rsidRPr="00134836" w:rsidRDefault="005E77D7" w:rsidP="005E77D7">
            <w:pPr>
              <w:spacing w:line="240" w:lineRule="atLeast"/>
              <w:rPr>
                <w:rFonts w:ascii="Verdana" w:hAnsi="Verdana" w:cstheme="minorHAnsi"/>
                <w:sz w:val="20"/>
                <w:szCs w:val="20"/>
              </w:rPr>
            </w:pPr>
          </w:p>
        </w:tc>
      </w:tr>
      <w:tr w:rsidR="00EA0DE0" w:rsidRPr="00134836" w14:paraId="016A9F2F"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08BF1DC3"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14</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26E57BB0" w14:textId="77777777" w:rsidR="005E77D7" w:rsidRPr="00134836" w:rsidRDefault="00325F1A" w:rsidP="005E77D7">
            <w:pPr>
              <w:rPr>
                <w:rFonts w:ascii="Verdana" w:hAnsi="Verdana" w:cstheme="minorHAnsi"/>
                <w:sz w:val="20"/>
                <w:szCs w:val="20"/>
                <w:lang w:val="en-GB"/>
              </w:rPr>
            </w:pPr>
            <w:r w:rsidRPr="00134836">
              <w:rPr>
                <w:rFonts w:ascii="Verdana" w:hAnsi="Verdana" w:cstheme="minorHAnsi"/>
                <w:sz w:val="20"/>
                <w:szCs w:val="20"/>
                <w:lang w:val="en-GB"/>
              </w:rPr>
              <w:t>Students’ presentations</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4CC6CB1B" w14:textId="77777777" w:rsidR="005E77D7" w:rsidRPr="00134836" w:rsidRDefault="005E77D7" w:rsidP="005E77D7">
            <w:pPr>
              <w:spacing w:line="240" w:lineRule="atLeast"/>
              <w:rPr>
                <w:rFonts w:ascii="Verdana" w:hAnsi="Verdana" w:cstheme="minorHAnsi"/>
                <w:sz w:val="20"/>
                <w:szCs w:val="20"/>
              </w:rPr>
            </w:pPr>
          </w:p>
        </w:tc>
      </w:tr>
      <w:tr w:rsidR="00EA0DE0" w:rsidRPr="00134836" w14:paraId="4640C65E"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72696F6A"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15</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51E42F31" w14:textId="77777777" w:rsidR="005E77D7" w:rsidRPr="00134836" w:rsidRDefault="00325F1A" w:rsidP="005E77D7">
            <w:pPr>
              <w:rPr>
                <w:rFonts w:ascii="Verdana" w:hAnsi="Verdana" w:cstheme="minorHAnsi"/>
                <w:sz w:val="20"/>
                <w:szCs w:val="20"/>
                <w:lang w:val="en-GB"/>
              </w:rPr>
            </w:pPr>
            <w:r w:rsidRPr="00134836">
              <w:rPr>
                <w:rFonts w:ascii="Verdana" w:hAnsi="Verdana" w:cstheme="minorHAnsi"/>
                <w:sz w:val="20"/>
                <w:szCs w:val="20"/>
                <w:lang w:val="en-GB"/>
              </w:rPr>
              <w:t>Conclusion</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39F34F94" w14:textId="77777777" w:rsidR="005E77D7" w:rsidRPr="00134836" w:rsidRDefault="005E77D7" w:rsidP="005E77D7">
            <w:pPr>
              <w:spacing w:line="240" w:lineRule="atLeast"/>
              <w:rPr>
                <w:rFonts w:ascii="Verdana" w:hAnsi="Verdana" w:cstheme="minorHAnsi"/>
                <w:sz w:val="20"/>
                <w:szCs w:val="20"/>
              </w:rPr>
            </w:pPr>
          </w:p>
        </w:tc>
      </w:tr>
    </w:tbl>
    <w:p w14:paraId="3E06E9AD" w14:textId="77777777" w:rsidR="005E77D7" w:rsidRPr="00134836" w:rsidRDefault="005E77D7" w:rsidP="005E77D7">
      <w:pPr>
        <w:shd w:val="clear" w:color="auto" w:fill="FFFFFF"/>
        <w:rPr>
          <w:rFonts w:ascii="Verdana" w:hAnsi="Verdana" w:cstheme="minorHAnsi"/>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86"/>
        <w:gridCol w:w="6680"/>
      </w:tblGrid>
      <w:tr w:rsidR="00EA0DE0" w:rsidRPr="00134836" w14:paraId="5EC82876" w14:textId="77777777" w:rsidTr="005E77D7">
        <w:trPr>
          <w:trHeight w:val="525"/>
          <w:tblCellSpacing w:w="15" w:type="dxa"/>
          <w:jc w:val="center"/>
        </w:trPr>
        <w:tc>
          <w:tcPr>
            <w:tcW w:w="4968" w:type="pct"/>
            <w:gridSpan w:val="2"/>
            <w:tcBorders>
              <w:bottom w:val="single" w:sz="6" w:space="0" w:color="CCCCCC"/>
            </w:tcBorders>
            <w:shd w:val="clear" w:color="auto" w:fill="FFFFFF"/>
            <w:tcMar>
              <w:top w:w="15" w:type="dxa"/>
              <w:left w:w="75" w:type="dxa"/>
              <w:bottom w:w="15" w:type="dxa"/>
              <w:right w:w="15" w:type="dxa"/>
            </w:tcMar>
            <w:vAlign w:val="center"/>
          </w:tcPr>
          <w:p w14:paraId="2A3F7069"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RECOMMENDED SOURCES</w:t>
            </w:r>
          </w:p>
        </w:tc>
      </w:tr>
      <w:tr w:rsidR="00EA0DE0" w:rsidRPr="00134836" w14:paraId="643AE0FF" w14:textId="77777777" w:rsidTr="00F656F8">
        <w:trPr>
          <w:trHeight w:val="4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14:paraId="3FC5192C"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Textbook</w:t>
            </w:r>
          </w:p>
        </w:tc>
        <w:tc>
          <w:tcPr>
            <w:tcW w:w="3655" w:type="pct"/>
            <w:tcBorders>
              <w:bottom w:val="single" w:sz="6" w:space="0" w:color="CCCCCC"/>
            </w:tcBorders>
            <w:shd w:val="clear" w:color="auto" w:fill="FFFFFF"/>
            <w:tcMar>
              <w:top w:w="15" w:type="dxa"/>
              <w:left w:w="75" w:type="dxa"/>
              <w:bottom w:w="15" w:type="dxa"/>
              <w:right w:w="15" w:type="dxa"/>
            </w:tcMar>
            <w:vAlign w:val="center"/>
          </w:tcPr>
          <w:p w14:paraId="076392D1" w14:textId="77777777" w:rsidR="005E77D7" w:rsidRPr="00134836" w:rsidRDefault="00050DD8" w:rsidP="001134AF">
            <w:pPr>
              <w:spacing w:line="240" w:lineRule="atLeast"/>
              <w:rPr>
                <w:rFonts w:ascii="Verdana" w:hAnsi="Verdana" w:cstheme="minorHAnsi"/>
                <w:color w:val="000000" w:themeColor="text1"/>
                <w:sz w:val="20"/>
                <w:szCs w:val="20"/>
              </w:rPr>
            </w:pPr>
            <w:r w:rsidRPr="00134836">
              <w:rPr>
                <w:rFonts w:ascii="Verdana" w:hAnsi="Verdana" w:cstheme="minorHAnsi"/>
                <w:color w:val="000000" w:themeColor="text1"/>
                <w:sz w:val="20"/>
                <w:szCs w:val="20"/>
              </w:rPr>
              <w:t>Gordon, George, and Lord Byron. </w:t>
            </w:r>
            <w:r w:rsidRPr="00134836">
              <w:rPr>
                <w:rStyle w:val="Emphasis"/>
                <w:rFonts w:ascii="Verdana" w:hAnsi="Verdana" w:cstheme="minorHAnsi"/>
                <w:color w:val="000000" w:themeColor="text1"/>
                <w:sz w:val="20"/>
                <w:szCs w:val="20"/>
                <w:bdr w:val="none" w:sz="0" w:space="0" w:color="auto" w:frame="1"/>
              </w:rPr>
              <w:t>Selected Poems</w:t>
            </w:r>
            <w:r w:rsidRPr="00134836">
              <w:rPr>
                <w:rFonts w:ascii="Verdana" w:hAnsi="Verdana" w:cstheme="minorHAnsi"/>
                <w:color w:val="000000" w:themeColor="text1"/>
                <w:sz w:val="20"/>
                <w:szCs w:val="20"/>
              </w:rPr>
              <w:t>. New York, NY: Oxford University Press, 2000</w:t>
            </w:r>
          </w:p>
          <w:p w14:paraId="120409A3" w14:textId="77777777" w:rsidR="00050DD8" w:rsidRPr="00134836" w:rsidRDefault="00050DD8" w:rsidP="001134AF">
            <w:pPr>
              <w:spacing w:line="240" w:lineRule="atLeast"/>
              <w:rPr>
                <w:rFonts w:ascii="Verdana" w:hAnsi="Verdana" w:cstheme="minorHAnsi"/>
                <w:color w:val="000000" w:themeColor="text1"/>
                <w:sz w:val="20"/>
                <w:szCs w:val="20"/>
              </w:rPr>
            </w:pPr>
            <w:r w:rsidRPr="00134836">
              <w:rPr>
                <w:rFonts w:ascii="Verdana" w:hAnsi="Verdana" w:cstheme="minorHAnsi"/>
                <w:color w:val="000000" w:themeColor="text1"/>
                <w:sz w:val="20"/>
                <w:szCs w:val="20"/>
              </w:rPr>
              <w:t>Keats, John. </w:t>
            </w:r>
            <w:r w:rsidRPr="00134836">
              <w:rPr>
                <w:rStyle w:val="Emphasis"/>
                <w:rFonts w:ascii="Verdana" w:hAnsi="Verdana" w:cstheme="minorHAnsi"/>
                <w:color w:val="000000" w:themeColor="text1"/>
                <w:sz w:val="20"/>
                <w:szCs w:val="20"/>
                <w:bdr w:val="none" w:sz="0" w:space="0" w:color="auto" w:frame="1"/>
              </w:rPr>
              <w:t>John Keats: Complete Poems</w:t>
            </w:r>
            <w:r w:rsidRPr="00134836">
              <w:rPr>
                <w:rFonts w:ascii="Verdana" w:hAnsi="Verdana" w:cstheme="minorHAnsi"/>
                <w:color w:val="000000" w:themeColor="text1"/>
                <w:sz w:val="20"/>
                <w:szCs w:val="20"/>
              </w:rPr>
              <w:t xml:space="preserve">. Edited by Jack </w:t>
            </w:r>
            <w:proofErr w:type="spellStart"/>
            <w:r w:rsidRPr="00134836">
              <w:rPr>
                <w:rFonts w:ascii="Verdana" w:hAnsi="Verdana" w:cstheme="minorHAnsi"/>
                <w:color w:val="000000" w:themeColor="text1"/>
                <w:sz w:val="20"/>
                <w:szCs w:val="20"/>
              </w:rPr>
              <w:t>Stillinger</w:t>
            </w:r>
            <w:proofErr w:type="spellEnd"/>
            <w:r w:rsidRPr="00134836">
              <w:rPr>
                <w:rFonts w:ascii="Verdana" w:hAnsi="Verdana" w:cstheme="minorHAnsi"/>
                <w:color w:val="000000" w:themeColor="text1"/>
                <w:sz w:val="20"/>
                <w:szCs w:val="20"/>
              </w:rPr>
              <w:t>. Cambridge, MA: Harvard University Press, 1982.</w:t>
            </w:r>
          </w:p>
          <w:p w14:paraId="3FF25E0C" w14:textId="77777777" w:rsidR="00050DD8" w:rsidRPr="00134836" w:rsidRDefault="00050DD8" w:rsidP="001134AF">
            <w:pPr>
              <w:spacing w:line="240" w:lineRule="atLeast"/>
              <w:rPr>
                <w:rFonts w:ascii="Verdana" w:hAnsi="Verdana" w:cstheme="minorHAnsi"/>
                <w:color w:val="000000" w:themeColor="text1"/>
                <w:sz w:val="20"/>
                <w:szCs w:val="20"/>
              </w:rPr>
            </w:pPr>
            <w:r w:rsidRPr="00134836">
              <w:rPr>
                <w:rFonts w:ascii="Verdana" w:hAnsi="Verdana" w:cstheme="minorHAnsi"/>
                <w:color w:val="000000" w:themeColor="text1"/>
                <w:sz w:val="20"/>
                <w:szCs w:val="20"/>
              </w:rPr>
              <w:t>Shelley, Mary. </w:t>
            </w:r>
            <w:r w:rsidRPr="00134836">
              <w:rPr>
                <w:rStyle w:val="Emphasis"/>
                <w:rFonts w:ascii="Verdana" w:hAnsi="Verdana" w:cstheme="minorHAnsi"/>
                <w:color w:val="000000" w:themeColor="text1"/>
                <w:sz w:val="20"/>
                <w:szCs w:val="20"/>
                <w:bdr w:val="none" w:sz="0" w:space="0" w:color="auto" w:frame="1"/>
              </w:rPr>
              <w:t>Frankenstein</w:t>
            </w:r>
            <w:r w:rsidRPr="00134836">
              <w:rPr>
                <w:rFonts w:ascii="Verdana" w:hAnsi="Verdana" w:cstheme="minorHAnsi"/>
                <w:color w:val="000000" w:themeColor="text1"/>
                <w:sz w:val="20"/>
                <w:szCs w:val="20"/>
              </w:rPr>
              <w:t>. Edited by Marilyn Butler. New York, NY: Oxford UP Shelley, Percy Bysshe. </w:t>
            </w:r>
            <w:r w:rsidRPr="00134836">
              <w:rPr>
                <w:rStyle w:val="Emphasis"/>
                <w:rFonts w:ascii="Verdana" w:hAnsi="Verdana" w:cstheme="minorHAnsi"/>
                <w:color w:val="000000" w:themeColor="text1"/>
                <w:sz w:val="20"/>
                <w:szCs w:val="20"/>
                <w:bdr w:val="none" w:sz="0" w:space="0" w:color="auto" w:frame="1"/>
              </w:rPr>
              <w:t>Selected Poems</w:t>
            </w:r>
            <w:r w:rsidRPr="00134836">
              <w:rPr>
                <w:rFonts w:ascii="Verdana" w:hAnsi="Verdana" w:cstheme="minorHAnsi"/>
                <w:color w:val="000000" w:themeColor="text1"/>
                <w:sz w:val="20"/>
                <w:szCs w:val="20"/>
              </w:rPr>
              <w:t>. New York, NY: Dover, 1993</w:t>
            </w:r>
          </w:p>
          <w:p w14:paraId="500ED62A" w14:textId="77777777" w:rsidR="00050DD8" w:rsidRPr="00134836" w:rsidRDefault="00050DD8" w:rsidP="001134AF">
            <w:pPr>
              <w:spacing w:line="240" w:lineRule="atLeast"/>
              <w:rPr>
                <w:rFonts w:ascii="Verdana" w:hAnsi="Verdana" w:cstheme="minorHAnsi"/>
                <w:sz w:val="20"/>
                <w:szCs w:val="20"/>
                <w:lang w:val="en-GB"/>
              </w:rPr>
            </w:pPr>
            <w:r w:rsidRPr="00134836">
              <w:rPr>
                <w:rFonts w:ascii="Verdana" w:hAnsi="Verdana" w:cstheme="minorHAnsi"/>
                <w:color w:val="000000" w:themeColor="text1"/>
                <w:sz w:val="20"/>
                <w:szCs w:val="20"/>
              </w:rPr>
              <w:t>Wordsworth, William, and Samuel Taylor Coleridge. </w:t>
            </w:r>
            <w:r w:rsidRPr="00134836">
              <w:rPr>
                <w:rStyle w:val="Emphasis"/>
                <w:rFonts w:ascii="Verdana" w:hAnsi="Verdana" w:cstheme="minorHAnsi"/>
                <w:color w:val="000000" w:themeColor="text1"/>
                <w:sz w:val="20"/>
                <w:szCs w:val="20"/>
                <w:bdr w:val="none" w:sz="0" w:space="0" w:color="auto" w:frame="1"/>
              </w:rPr>
              <w:t>Lyrical Ballads</w:t>
            </w:r>
            <w:r w:rsidRPr="00134836">
              <w:rPr>
                <w:rFonts w:ascii="Verdana" w:hAnsi="Verdana" w:cstheme="minorHAnsi"/>
                <w:color w:val="000000" w:themeColor="text1"/>
                <w:sz w:val="20"/>
                <w:szCs w:val="20"/>
              </w:rPr>
              <w:t>. New York, NY: Routledge, 2005.</w:t>
            </w:r>
          </w:p>
        </w:tc>
      </w:tr>
      <w:tr w:rsidR="00F656F8" w:rsidRPr="00134836" w14:paraId="49F49B93" w14:textId="77777777" w:rsidTr="00F656F8">
        <w:trPr>
          <w:trHeight w:val="450"/>
          <w:tblCellSpacing w:w="15" w:type="dxa"/>
          <w:jc w:val="center"/>
        </w:trPr>
        <w:tc>
          <w:tcPr>
            <w:tcW w:w="1296" w:type="pct"/>
            <w:tcBorders>
              <w:bottom w:val="single" w:sz="6" w:space="0" w:color="CCCCCC"/>
            </w:tcBorders>
            <w:shd w:val="clear" w:color="auto" w:fill="FFFFFF"/>
            <w:tcMar>
              <w:top w:w="15" w:type="dxa"/>
              <w:left w:w="75" w:type="dxa"/>
              <w:bottom w:w="15" w:type="dxa"/>
              <w:right w:w="15" w:type="dxa"/>
            </w:tcMar>
            <w:vAlign w:val="center"/>
          </w:tcPr>
          <w:p w14:paraId="41D68B60" w14:textId="77777777" w:rsidR="00F656F8" w:rsidRPr="00134836" w:rsidRDefault="00F656F8" w:rsidP="00F656F8">
            <w:pPr>
              <w:spacing w:line="240" w:lineRule="atLeast"/>
              <w:rPr>
                <w:rFonts w:ascii="Verdana" w:hAnsi="Verdana" w:cstheme="minorHAnsi"/>
                <w:sz w:val="20"/>
                <w:szCs w:val="20"/>
              </w:rPr>
            </w:pPr>
            <w:r w:rsidRPr="00134836">
              <w:rPr>
                <w:rFonts w:ascii="Verdana" w:hAnsi="Verdana" w:cstheme="minorHAnsi"/>
                <w:b/>
                <w:bCs/>
                <w:sz w:val="20"/>
                <w:szCs w:val="20"/>
              </w:rPr>
              <w:t>Additional Resources</w:t>
            </w:r>
          </w:p>
        </w:tc>
        <w:tc>
          <w:tcPr>
            <w:tcW w:w="3655" w:type="pct"/>
            <w:tcBorders>
              <w:bottom w:val="single" w:sz="6" w:space="0" w:color="CCCCCC"/>
            </w:tcBorders>
            <w:shd w:val="clear" w:color="auto" w:fill="FFFFFF"/>
            <w:tcMar>
              <w:top w:w="15" w:type="dxa"/>
              <w:left w:w="75" w:type="dxa"/>
              <w:bottom w:w="15" w:type="dxa"/>
              <w:right w:w="15" w:type="dxa"/>
            </w:tcMar>
            <w:vAlign w:val="center"/>
          </w:tcPr>
          <w:p w14:paraId="5EADBB90" w14:textId="77777777" w:rsidR="00F656F8" w:rsidRPr="00433140" w:rsidRDefault="00F656F8" w:rsidP="00F656F8">
            <w:pPr>
              <w:ind w:left="441" w:hanging="441"/>
              <w:rPr>
                <w:rFonts w:ascii="Verdana" w:hAnsi="Verdana" w:cstheme="minorHAnsi"/>
                <w:color w:val="000000" w:themeColor="text1"/>
                <w:sz w:val="20"/>
                <w:szCs w:val="20"/>
                <w:lang w:val="tr-TR"/>
              </w:rPr>
            </w:pPr>
            <w:r w:rsidRPr="00433140">
              <w:rPr>
                <w:rStyle w:val="Emphasis"/>
                <w:rFonts w:ascii="Verdana" w:hAnsi="Verdana" w:cstheme="minorHAnsi"/>
                <w:i w:val="0"/>
                <w:iCs w:val="0"/>
                <w:color w:val="000000" w:themeColor="text1"/>
                <w:sz w:val="20"/>
                <w:szCs w:val="20"/>
                <w:bdr w:val="none" w:sz="0" w:space="0" w:color="auto" w:frame="1"/>
                <w:lang w:val="tr-TR"/>
              </w:rPr>
              <w:t>Eighteenth-Century Poetry: An Annotated Anthology.</w:t>
            </w:r>
            <w:r w:rsidRPr="00433140">
              <w:rPr>
                <w:rFonts w:ascii="Verdana" w:hAnsi="Verdana" w:cstheme="minorHAnsi"/>
                <w:color w:val="000000" w:themeColor="text1"/>
                <w:sz w:val="20"/>
                <w:szCs w:val="20"/>
                <w:lang w:val="tr-TR"/>
              </w:rPr>
              <w:t xml:space="preserve"> Edited by </w:t>
            </w:r>
          </w:p>
          <w:p w14:paraId="4A016D69" w14:textId="77777777" w:rsidR="00F656F8" w:rsidRPr="00433140" w:rsidRDefault="00F656F8" w:rsidP="00F656F8">
            <w:pPr>
              <w:ind w:left="441" w:hanging="441"/>
              <w:rPr>
                <w:rFonts w:ascii="Verdana" w:hAnsi="Verdana" w:cstheme="minorHAnsi"/>
                <w:sz w:val="20"/>
                <w:szCs w:val="20"/>
                <w:lang w:val="tr-TR"/>
              </w:rPr>
            </w:pPr>
            <w:r w:rsidRPr="00433140">
              <w:rPr>
                <w:rFonts w:ascii="Verdana" w:hAnsi="Verdana" w:cstheme="minorHAnsi"/>
                <w:color w:val="000000" w:themeColor="text1"/>
                <w:sz w:val="20"/>
                <w:szCs w:val="20"/>
                <w:lang w:val="tr-TR"/>
              </w:rPr>
              <w:t xml:space="preserve">David Fairer and Christine </w:t>
            </w:r>
            <w:r w:rsidRPr="00433140">
              <w:rPr>
                <w:rFonts w:ascii="Verdana" w:hAnsi="Verdana" w:cstheme="minorHAnsi"/>
                <w:sz w:val="20"/>
                <w:szCs w:val="20"/>
                <w:lang w:val="tr-TR"/>
              </w:rPr>
              <w:t>Gerrard. Oxford, UK: Blackwell</w:t>
            </w:r>
          </w:p>
          <w:p w14:paraId="33CF36C7" w14:textId="77777777" w:rsidR="00F656F8" w:rsidRPr="00433140" w:rsidRDefault="00F656F8" w:rsidP="00F656F8">
            <w:pPr>
              <w:ind w:left="441" w:hanging="441"/>
              <w:rPr>
                <w:rFonts w:ascii="Verdana" w:hAnsi="Verdana"/>
                <w:i/>
                <w:iCs/>
                <w:sz w:val="20"/>
                <w:szCs w:val="20"/>
                <w:lang w:val="tr-TR"/>
              </w:rPr>
            </w:pPr>
            <w:r w:rsidRPr="00433140">
              <w:rPr>
                <w:rFonts w:ascii="Verdana" w:hAnsi="Verdana"/>
                <w:i/>
                <w:iCs/>
                <w:sz w:val="20"/>
                <w:szCs w:val="20"/>
                <w:lang w:val="tr-TR"/>
              </w:rPr>
              <w:t xml:space="preserve">Original Sonnets on Various Subjects; </w:t>
            </w:r>
            <w:r w:rsidRPr="00433140">
              <w:rPr>
                <w:rFonts w:ascii="Verdana" w:hAnsi="Verdana" w:cstheme="minorHAnsi"/>
                <w:i/>
                <w:iCs/>
                <w:sz w:val="20"/>
                <w:szCs w:val="20"/>
                <w:lang w:val="tr-TR"/>
              </w:rPr>
              <w:t>and</w:t>
            </w:r>
            <w:r w:rsidRPr="00433140">
              <w:rPr>
                <w:rFonts w:ascii="Verdana" w:hAnsi="Verdana"/>
                <w:i/>
                <w:iCs/>
                <w:sz w:val="20"/>
                <w:szCs w:val="20"/>
                <w:lang w:val="tr-TR"/>
              </w:rPr>
              <w:t xml:space="preserve"> Odes Paraphrased </w:t>
            </w:r>
          </w:p>
          <w:p w14:paraId="2F753DC5" w14:textId="77777777" w:rsidR="00F656F8" w:rsidRPr="00433140" w:rsidRDefault="00F656F8" w:rsidP="00F656F8">
            <w:pPr>
              <w:ind w:left="441" w:hanging="441"/>
              <w:rPr>
                <w:rFonts w:ascii="Verdana" w:hAnsi="Verdana" w:cstheme="minorHAnsi"/>
                <w:sz w:val="20"/>
                <w:szCs w:val="20"/>
                <w:lang w:val="tr-TR"/>
              </w:rPr>
            </w:pPr>
            <w:r w:rsidRPr="00433140">
              <w:rPr>
                <w:rFonts w:ascii="Verdana" w:hAnsi="Verdana"/>
                <w:i/>
                <w:iCs/>
                <w:sz w:val="20"/>
                <w:szCs w:val="20"/>
                <w:lang w:val="tr-TR"/>
              </w:rPr>
              <w:t xml:space="preserve">from </w:t>
            </w:r>
            <w:r w:rsidRPr="00433140">
              <w:rPr>
                <w:rFonts w:ascii="Verdana" w:hAnsi="Verdana" w:cstheme="minorHAnsi"/>
                <w:i/>
                <w:iCs/>
                <w:sz w:val="20"/>
                <w:szCs w:val="20"/>
                <w:lang w:val="tr-TR"/>
              </w:rPr>
              <w:t>Horace.</w:t>
            </w:r>
            <w:r w:rsidRPr="00433140">
              <w:rPr>
                <w:rFonts w:ascii="Verdana" w:hAnsi="Verdana" w:cstheme="minorHAnsi"/>
                <w:sz w:val="20"/>
                <w:szCs w:val="20"/>
                <w:lang w:val="tr-TR"/>
              </w:rPr>
              <w:t>  2nd ed. London, UK: G. Sael</w:t>
            </w:r>
          </w:p>
          <w:p w14:paraId="3FCF815D" w14:textId="77777777" w:rsidR="00F656F8" w:rsidRPr="00433140" w:rsidRDefault="00F656F8" w:rsidP="00F656F8">
            <w:pPr>
              <w:ind w:left="441" w:hanging="441"/>
              <w:rPr>
                <w:rFonts w:ascii="Verdana" w:hAnsi="Verdana" w:cstheme="minorHAnsi"/>
                <w:sz w:val="20"/>
                <w:szCs w:val="20"/>
                <w:lang w:val="tr-TR"/>
              </w:rPr>
            </w:pPr>
            <w:r w:rsidRPr="00433140">
              <w:rPr>
                <w:rFonts w:ascii="Verdana" w:hAnsi="Verdana"/>
                <w:i/>
                <w:iCs/>
                <w:sz w:val="20"/>
                <w:szCs w:val="20"/>
                <w:lang w:val="tr-TR"/>
              </w:rPr>
              <w:t>The Poems of Charlotte Smith</w:t>
            </w:r>
            <w:r w:rsidRPr="00433140">
              <w:rPr>
                <w:rFonts w:ascii="Verdana" w:hAnsi="Verdana" w:cstheme="minorHAnsi"/>
                <w:sz w:val="20"/>
                <w:szCs w:val="20"/>
                <w:lang w:val="tr-TR"/>
              </w:rPr>
              <w:t xml:space="preserve">. Edited by Stuart Curran. New </w:t>
            </w:r>
          </w:p>
          <w:p w14:paraId="16A29B9D" w14:textId="77777777" w:rsidR="00F656F8" w:rsidRPr="00433140" w:rsidRDefault="00F656F8" w:rsidP="00F656F8">
            <w:pPr>
              <w:ind w:left="441" w:hanging="441"/>
              <w:rPr>
                <w:rFonts w:ascii="Verdana" w:hAnsi="Verdana" w:cstheme="minorHAnsi"/>
                <w:sz w:val="20"/>
                <w:szCs w:val="20"/>
                <w:lang w:val="tr-TR"/>
              </w:rPr>
            </w:pPr>
            <w:r w:rsidRPr="00433140">
              <w:rPr>
                <w:rFonts w:ascii="Verdana" w:hAnsi="Verdana" w:cstheme="minorHAnsi"/>
                <w:sz w:val="20"/>
                <w:szCs w:val="20"/>
                <w:lang w:val="tr-TR"/>
              </w:rPr>
              <w:lastRenderedPageBreak/>
              <w:t>York, NY: Oxford University Press, 1993</w:t>
            </w:r>
          </w:p>
          <w:p w14:paraId="77388CCE" w14:textId="77777777" w:rsidR="00F656F8" w:rsidRPr="00433140" w:rsidRDefault="00F656F8" w:rsidP="00F656F8">
            <w:pPr>
              <w:ind w:left="441" w:hanging="441"/>
              <w:rPr>
                <w:rFonts w:ascii="Verdana" w:hAnsi="Verdana"/>
                <w:sz w:val="20"/>
                <w:szCs w:val="20"/>
                <w:lang w:val="tr-TR"/>
              </w:rPr>
            </w:pPr>
            <w:r w:rsidRPr="00433140">
              <w:rPr>
                <w:rFonts w:ascii="Verdana" w:hAnsi="Verdana" w:cstheme="minorHAnsi"/>
                <w:sz w:val="20"/>
                <w:szCs w:val="20"/>
                <w:lang w:val="tr-TR"/>
              </w:rPr>
              <w:t xml:space="preserve">Wordsworth. </w:t>
            </w:r>
            <w:r w:rsidRPr="00433140">
              <w:rPr>
                <w:rFonts w:ascii="Verdana" w:hAnsi="Verdana" w:cstheme="minorHAnsi"/>
                <w:i/>
                <w:iCs/>
                <w:sz w:val="20"/>
                <w:szCs w:val="20"/>
                <w:lang w:val="tr-TR"/>
              </w:rPr>
              <w:t>"Preface"</w:t>
            </w:r>
            <w:r w:rsidRPr="00433140">
              <w:rPr>
                <w:rFonts w:ascii="Verdana" w:hAnsi="Verdana" w:cstheme="minorHAnsi"/>
                <w:sz w:val="20"/>
                <w:szCs w:val="20"/>
                <w:lang w:val="tr-TR"/>
              </w:rPr>
              <w:t xml:space="preserve"> to </w:t>
            </w:r>
            <w:r w:rsidRPr="00433140">
              <w:rPr>
                <w:rFonts w:ascii="Verdana" w:hAnsi="Verdana"/>
                <w:sz w:val="20"/>
                <w:szCs w:val="20"/>
                <w:lang w:val="tr-TR"/>
              </w:rPr>
              <w:t>Lyrical Ballads</w:t>
            </w:r>
          </w:p>
          <w:p w14:paraId="4F7EB292" w14:textId="77777777" w:rsidR="00F656F8" w:rsidRPr="00433140" w:rsidRDefault="00F656F8" w:rsidP="00F656F8">
            <w:pPr>
              <w:ind w:left="441" w:hanging="441"/>
              <w:rPr>
                <w:rFonts w:ascii="Verdana" w:hAnsi="Verdana" w:cstheme="minorHAnsi"/>
                <w:sz w:val="20"/>
                <w:szCs w:val="20"/>
                <w:lang w:val="tr-TR"/>
              </w:rPr>
            </w:pPr>
            <w:r w:rsidRPr="00433140">
              <w:rPr>
                <w:rFonts w:ascii="Verdana" w:hAnsi="Verdana"/>
                <w:i/>
                <w:iCs/>
                <w:sz w:val="20"/>
                <w:szCs w:val="20"/>
                <w:lang w:val="tr-TR"/>
              </w:rPr>
              <w:t>Poems,</w:t>
            </w:r>
            <w:r w:rsidRPr="00433140">
              <w:rPr>
                <w:rFonts w:ascii="Verdana" w:hAnsi="Verdana"/>
                <w:sz w:val="20"/>
                <w:szCs w:val="20"/>
                <w:lang w:val="tr-TR"/>
              </w:rPr>
              <w:t xml:space="preserve"> Chiefly Written in Retirement</w:t>
            </w:r>
            <w:r w:rsidRPr="00433140">
              <w:rPr>
                <w:rFonts w:ascii="Verdana" w:hAnsi="Verdana" w:cstheme="minorHAnsi"/>
                <w:sz w:val="20"/>
                <w:szCs w:val="20"/>
                <w:lang w:val="tr-TR"/>
              </w:rPr>
              <w:t xml:space="preserve">. 1801. Reprinted by </w:t>
            </w:r>
          </w:p>
          <w:p w14:paraId="4A956F11" w14:textId="77777777" w:rsidR="00F656F8" w:rsidRPr="00433140" w:rsidRDefault="00F656F8" w:rsidP="00F656F8">
            <w:pPr>
              <w:ind w:left="441" w:hanging="441"/>
              <w:rPr>
                <w:rFonts w:ascii="Verdana" w:hAnsi="Verdana" w:cstheme="minorHAnsi"/>
                <w:sz w:val="20"/>
                <w:szCs w:val="20"/>
                <w:lang w:val="tr-TR"/>
              </w:rPr>
            </w:pPr>
            <w:r w:rsidRPr="00433140">
              <w:rPr>
                <w:rFonts w:ascii="Verdana" w:hAnsi="Verdana" w:cstheme="minorHAnsi"/>
                <w:sz w:val="20"/>
                <w:szCs w:val="20"/>
                <w:lang w:val="tr-TR"/>
              </w:rPr>
              <w:t>Oxford, UK: Woodstock Books, 1989</w:t>
            </w:r>
          </w:p>
          <w:p w14:paraId="61D2CBD2" w14:textId="77777777" w:rsidR="00F656F8" w:rsidRPr="00433140" w:rsidRDefault="00F656F8" w:rsidP="00F656F8">
            <w:pPr>
              <w:ind w:left="441" w:hanging="441"/>
              <w:rPr>
                <w:rFonts w:ascii="Verdana" w:hAnsi="Verdana"/>
                <w:sz w:val="20"/>
                <w:szCs w:val="20"/>
                <w:lang w:val="tr-TR"/>
              </w:rPr>
            </w:pPr>
            <w:r w:rsidRPr="00433140">
              <w:rPr>
                <w:rFonts w:ascii="Verdana" w:hAnsi="Verdana" w:cstheme="minorHAnsi"/>
                <w:sz w:val="20"/>
                <w:szCs w:val="20"/>
                <w:lang w:val="tr-TR"/>
              </w:rPr>
              <w:t xml:space="preserve">Hazlitt, William. </w:t>
            </w:r>
            <w:r w:rsidRPr="00433140">
              <w:rPr>
                <w:rFonts w:ascii="Verdana" w:hAnsi="Verdana" w:cstheme="minorHAnsi"/>
                <w:i/>
                <w:iCs/>
                <w:sz w:val="20"/>
                <w:szCs w:val="20"/>
                <w:lang w:val="tr-TR"/>
              </w:rPr>
              <w:t>"On Poetry in General."</w:t>
            </w:r>
            <w:r w:rsidRPr="00433140">
              <w:rPr>
                <w:rFonts w:ascii="Verdana" w:hAnsi="Verdana" w:cstheme="minorHAnsi"/>
                <w:sz w:val="20"/>
                <w:szCs w:val="20"/>
                <w:lang w:val="tr-TR"/>
              </w:rPr>
              <w:t> In </w:t>
            </w:r>
            <w:r w:rsidRPr="00433140">
              <w:rPr>
                <w:rFonts w:ascii="Verdana" w:hAnsi="Verdana"/>
                <w:sz w:val="20"/>
                <w:szCs w:val="20"/>
                <w:lang w:val="tr-TR"/>
              </w:rPr>
              <w:t xml:space="preserve">Selected </w:t>
            </w:r>
          </w:p>
          <w:p w14:paraId="6EE21FA9" w14:textId="77777777" w:rsidR="00F656F8" w:rsidRPr="00433140" w:rsidRDefault="00F656F8" w:rsidP="00F656F8">
            <w:pPr>
              <w:ind w:left="441" w:hanging="441"/>
              <w:rPr>
                <w:rFonts w:ascii="Verdana" w:hAnsi="Verdana" w:cstheme="minorHAnsi"/>
                <w:sz w:val="20"/>
                <w:szCs w:val="20"/>
                <w:lang w:val="tr-TR"/>
              </w:rPr>
            </w:pPr>
            <w:r w:rsidRPr="00433140">
              <w:rPr>
                <w:rFonts w:ascii="Verdana" w:hAnsi="Verdana"/>
                <w:sz w:val="20"/>
                <w:szCs w:val="20"/>
                <w:lang w:val="tr-TR"/>
              </w:rPr>
              <w:t>Writings.</w:t>
            </w:r>
            <w:r w:rsidRPr="00433140">
              <w:rPr>
                <w:rFonts w:ascii="Verdana" w:hAnsi="Verdana" w:cstheme="minorHAnsi"/>
                <w:sz w:val="20"/>
                <w:szCs w:val="20"/>
                <w:lang w:val="tr-TR"/>
              </w:rPr>
              <w:t xml:space="preserve"> Edited by Jon Cook. Oxford, UK: Oxford University </w:t>
            </w:r>
          </w:p>
          <w:p w14:paraId="73E59791" w14:textId="77777777" w:rsidR="00F656F8" w:rsidRPr="00433140" w:rsidRDefault="00F656F8" w:rsidP="00F656F8">
            <w:pPr>
              <w:ind w:left="441" w:hanging="441"/>
              <w:rPr>
                <w:rFonts w:ascii="Verdana" w:hAnsi="Verdana" w:cstheme="minorHAnsi"/>
                <w:sz w:val="20"/>
                <w:szCs w:val="20"/>
                <w:lang w:val="tr-TR"/>
              </w:rPr>
            </w:pPr>
            <w:r w:rsidRPr="00433140">
              <w:rPr>
                <w:rFonts w:ascii="Verdana" w:hAnsi="Verdana" w:cstheme="minorHAnsi"/>
                <w:sz w:val="20"/>
                <w:szCs w:val="20"/>
                <w:lang w:val="tr-TR"/>
              </w:rPr>
              <w:t>Press, 1991</w:t>
            </w:r>
          </w:p>
        </w:tc>
      </w:tr>
    </w:tbl>
    <w:p w14:paraId="480120A8" w14:textId="77777777" w:rsidR="005E77D7" w:rsidRPr="00134836" w:rsidRDefault="005E77D7" w:rsidP="005E77D7">
      <w:pPr>
        <w:shd w:val="clear" w:color="auto" w:fill="FFFFFF"/>
        <w:rPr>
          <w:rFonts w:ascii="Verdana" w:hAnsi="Verdana" w:cstheme="minorHAnsi"/>
          <w:sz w:val="20"/>
          <w:szCs w:val="20"/>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1"/>
        <w:gridCol w:w="6942"/>
      </w:tblGrid>
      <w:tr w:rsidR="00EA0DE0" w:rsidRPr="00134836" w14:paraId="5A6D2A4B" w14:textId="77777777" w:rsidTr="005E77D7">
        <w:trPr>
          <w:trHeight w:val="52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14:paraId="6E4EA718"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MATERIAL SHARING</w:t>
            </w:r>
          </w:p>
        </w:tc>
      </w:tr>
      <w:tr w:rsidR="00EA0DE0" w:rsidRPr="00134836" w14:paraId="093733C2" w14:textId="77777777" w:rsidTr="005E77D7">
        <w:trPr>
          <w:trHeight w:val="375"/>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14:paraId="28FC72B6"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C9866E" w14:textId="77777777" w:rsidR="005E77D7" w:rsidRPr="00134836" w:rsidRDefault="005E77D7" w:rsidP="005E77D7">
            <w:pPr>
              <w:spacing w:line="240" w:lineRule="atLeast"/>
              <w:rPr>
                <w:rFonts w:ascii="Verdana" w:hAnsi="Verdana" w:cstheme="minorHAnsi"/>
                <w:sz w:val="20"/>
                <w:szCs w:val="20"/>
              </w:rPr>
            </w:pPr>
          </w:p>
        </w:tc>
      </w:tr>
      <w:tr w:rsidR="00EA0DE0" w:rsidRPr="00134836" w14:paraId="6A3E6243" w14:textId="77777777" w:rsidTr="005E77D7">
        <w:trPr>
          <w:trHeight w:val="375"/>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14:paraId="25C94E74"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D37BBA" w14:textId="77777777" w:rsidR="005E77D7" w:rsidRPr="00134836" w:rsidRDefault="005E77D7" w:rsidP="005E77D7">
            <w:pPr>
              <w:spacing w:line="240" w:lineRule="atLeast"/>
              <w:rPr>
                <w:rFonts w:ascii="Verdana" w:hAnsi="Verdana" w:cstheme="minorHAnsi"/>
                <w:sz w:val="20"/>
                <w:szCs w:val="20"/>
              </w:rPr>
            </w:pPr>
          </w:p>
        </w:tc>
      </w:tr>
      <w:tr w:rsidR="00EA0DE0" w:rsidRPr="00134836" w14:paraId="17109D1A" w14:textId="77777777" w:rsidTr="005E77D7">
        <w:trPr>
          <w:trHeight w:val="375"/>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14:paraId="764CA06B"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B32147" w14:textId="77777777" w:rsidR="005E77D7" w:rsidRPr="00134836" w:rsidRDefault="005E77D7" w:rsidP="005E77D7">
            <w:pPr>
              <w:spacing w:line="240" w:lineRule="atLeast"/>
              <w:rPr>
                <w:rFonts w:ascii="Verdana" w:hAnsi="Verdana" w:cstheme="minorHAnsi"/>
                <w:sz w:val="20"/>
                <w:szCs w:val="20"/>
              </w:rPr>
            </w:pPr>
          </w:p>
        </w:tc>
      </w:tr>
    </w:tbl>
    <w:p w14:paraId="7367AF1B" w14:textId="77777777" w:rsidR="005E77D7" w:rsidRPr="00134836" w:rsidRDefault="005E77D7" w:rsidP="005E77D7">
      <w:pPr>
        <w:shd w:val="clear" w:color="auto" w:fill="FFFFFF"/>
        <w:rPr>
          <w:rFonts w:ascii="Verdana" w:hAnsi="Verdana" w:cstheme="minorHAnsi"/>
          <w:sz w:val="20"/>
          <w:szCs w:val="20"/>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92"/>
        <w:gridCol w:w="1087"/>
        <w:gridCol w:w="1971"/>
      </w:tblGrid>
      <w:tr w:rsidR="00EA0DE0" w:rsidRPr="00134836" w14:paraId="303AB814" w14:textId="77777777" w:rsidTr="005E77D7">
        <w:trPr>
          <w:trHeight w:val="525"/>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14:paraId="6BB595A4"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ASSESSMENT</w:t>
            </w:r>
          </w:p>
        </w:tc>
      </w:tr>
      <w:tr w:rsidR="00EA0DE0" w:rsidRPr="00134836" w14:paraId="02EFB26C" w14:textId="77777777" w:rsidTr="005E77D7">
        <w:trPr>
          <w:trHeight w:val="450"/>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57B4A8B6"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IN-TERM STUDIES</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48B938F7"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NUMBER</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04CB3653"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PERCENTAGE</w:t>
            </w:r>
          </w:p>
        </w:tc>
      </w:tr>
      <w:tr w:rsidR="00EA0DE0" w:rsidRPr="00134836" w14:paraId="5B80DA87" w14:textId="77777777" w:rsidTr="005E77D7">
        <w:trPr>
          <w:trHeight w:val="375"/>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409C896A"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Mid-Term</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5050797B"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3A514996"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35</w:t>
            </w:r>
          </w:p>
        </w:tc>
      </w:tr>
      <w:tr w:rsidR="00EA0DE0" w:rsidRPr="00134836" w14:paraId="632745DE" w14:textId="77777777" w:rsidTr="005E77D7">
        <w:trPr>
          <w:trHeight w:val="375"/>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794C617A"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02448FDE"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1B4FE595"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4DBBD8AC" w14:textId="77777777" w:rsidTr="005E77D7">
        <w:trPr>
          <w:trHeight w:val="375"/>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74B04417"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Exam</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29311C85"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5C1FDF06"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35</w:t>
            </w:r>
          </w:p>
        </w:tc>
      </w:tr>
      <w:tr w:rsidR="00EA0DE0" w:rsidRPr="00134836" w14:paraId="78C8AA6B" w14:textId="77777777" w:rsidTr="005E77D7">
        <w:trPr>
          <w:trHeight w:val="375"/>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3A74231D"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1473E734"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3D797D4C"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100</w:t>
            </w:r>
          </w:p>
        </w:tc>
      </w:tr>
      <w:tr w:rsidR="00EA0DE0" w:rsidRPr="00134836" w14:paraId="148F7809" w14:textId="77777777" w:rsidTr="005E77D7">
        <w:trPr>
          <w:trHeight w:val="375"/>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453EB498"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 xml:space="preserve">CONTRIBUTION OF FINAL </w:t>
            </w:r>
            <w:r w:rsidRPr="00134836">
              <w:rPr>
                <w:rFonts w:ascii="Verdana" w:hAnsi="Verdana" w:cstheme="minorHAnsi"/>
                <w:b/>
                <w:bCs/>
                <w:sz w:val="20"/>
                <w:szCs w:val="20"/>
                <w:lang w:val="en-GB"/>
              </w:rPr>
              <w:t>EXAMINATION</w:t>
            </w:r>
            <w:r w:rsidRPr="00134836">
              <w:rPr>
                <w:rFonts w:ascii="Verdana" w:hAnsi="Verdana" w:cstheme="minorHAnsi"/>
                <w:b/>
                <w:bCs/>
                <w:sz w:val="20"/>
                <w:szCs w:val="20"/>
              </w:rPr>
              <w:t xml:space="preserve"> TO OVERALL GRADE</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11A31073"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37BACE77"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35</w:t>
            </w:r>
          </w:p>
        </w:tc>
      </w:tr>
      <w:tr w:rsidR="00EA0DE0" w:rsidRPr="00134836" w14:paraId="01F7CE31" w14:textId="77777777" w:rsidTr="005E77D7">
        <w:trPr>
          <w:trHeight w:val="375"/>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5EFCABB6"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CONTRIBUTION OF IN-TERM STUDIES TO OVERALL GRADE</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1E545909"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24E861AC"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65</w:t>
            </w:r>
          </w:p>
        </w:tc>
      </w:tr>
      <w:tr w:rsidR="00EA0DE0" w:rsidRPr="00134836" w14:paraId="5A24EC38" w14:textId="77777777" w:rsidTr="005E77D7">
        <w:trPr>
          <w:trHeight w:val="375"/>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1AADE4F3"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1C350C22"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3A1F3444"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100</w:t>
            </w:r>
          </w:p>
        </w:tc>
      </w:tr>
    </w:tbl>
    <w:p w14:paraId="5587002D" w14:textId="77777777" w:rsidR="005E77D7" w:rsidRPr="00134836" w:rsidRDefault="005E77D7" w:rsidP="005E77D7">
      <w:pPr>
        <w:shd w:val="clear" w:color="auto" w:fill="FFFFFF"/>
        <w:rPr>
          <w:rFonts w:ascii="Verdana" w:hAnsi="Verdana" w:cstheme="minorHAnsi"/>
          <w:sz w:val="20"/>
          <w:szCs w:val="20"/>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20"/>
        <w:gridCol w:w="2994"/>
      </w:tblGrid>
      <w:tr w:rsidR="00EA0DE0" w:rsidRPr="00134836" w14:paraId="65DAE6BD" w14:textId="77777777" w:rsidTr="005E77D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71EA467"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COURSE CATEGORY</w:t>
            </w:r>
          </w:p>
        </w:tc>
        <w:tc>
          <w:tcPr>
            <w:tcW w:w="2986" w:type="dxa"/>
            <w:tcBorders>
              <w:bottom w:val="single" w:sz="6" w:space="0" w:color="CCCCCC"/>
            </w:tcBorders>
            <w:shd w:val="clear" w:color="auto" w:fill="FFFFFF"/>
            <w:tcMar>
              <w:top w:w="15" w:type="dxa"/>
              <w:left w:w="75" w:type="dxa"/>
              <w:bottom w:w="15" w:type="dxa"/>
              <w:right w:w="15" w:type="dxa"/>
            </w:tcMar>
            <w:vAlign w:val="center"/>
          </w:tcPr>
          <w:p w14:paraId="2D95C608"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Expertise/Field Courses</w:t>
            </w:r>
          </w:p>
        </w:tc>
      </w:tr>
    </w:tbl>
    <w:p w14:paraId="19D2C597" w14:textId="77777777" w:rsidR="005E77D7" w:rsidRPr="00134836" w:rsidRDefault="005E77D7" w:rsidP="005E77D7">
      <w:pPr>
        <w:shd w:val="clear" w:color="auto" w:fill="FFFFFF"/>
        <w:rPr>
          <w:rFonts w:ascii="Verdana" w:hAnsi="Verdana" w:cstheme="minorHAnsi"/>
          <w:sz w:val="20"/>
          <w:szCs w:val="20"/>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528"/>
        <w:gridCol w:w="295"/>
        <w:gridCol w:w="295"/>
        <w:gridCol w:w="295"/>
        <w:gridCol w:w="296"/>
        <w:gridCol w:w="296"/>
        <w:gridCol w:w="498"/>
      </w:tblGrid>
      <w:tr w:rsidR="00EA0DE0" w:rsidRPr="00134836" w14:paraId="162EB332" w14:textId="77777777" w:rsidTr="005E77D7">
        <w:trPr>
          <w:trHeight w:val="525"/>
          <w:tblCellSpacing w:w="15" w:type="dxa"/>
          <w:jc w:val="center"/>
        </w:trPr>
        <w:tc>
          <w:tcPr>
            <w:tcW w:w="4967" w:type="pct"/>
            <w:gridSpan w:val="8"/>
            <w:tcBorders>
              <w:bottom w:val="single" w:sz="6" w:space="0" w:color="CCCCCC"/>
            </w:tcBorders>
            <w:shd w:val="clear" w:color="auto" w:fill="FFFFFF"/>
            <w:tcMar>
              <w:top w:w="15" w:type="dxa"/>
              <w:left w:w="75" w:type="dxa"/>
              <w:bottom w:w="15" w:type="dxa"/>
              <w:right w:w="15" w:type="dxa"/>
            </w:tcMar>
            <w:vAlign w:val="center"/>
          </w:tcPr>
          <w:p w14:paraId="45F2FF08"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COURSE'S CONTRIBUTION TO PROGRAM</w:t>
            </w:r>
          </w:p>
        </w:tc>
      </w:tr>
      <w:tr w:rsidR="00EA0DE0" w:rsidRPr="00134836" w14:paraId="756E559A" w14:textId="77777777" w:rsidTr="005E77D7">
        <w:trPr>
          <w:trHeight w:val="450"/>
          <w:tblCellSpacing w:w="15" w:type="dxa"/>
          <w:jc w:val="center"/>
        </w:trPr>
        <w:tc>
          <w:tcPr>
            <w:tcW w:w="187" w:type="pct"/>
            <w:vMerge w:val="restart"/>
            <w:tcBorders>
              <w:bottom w:val="single" w:sz="6" w:space="0" w:color="CCCCCC"/>
            </w:tcBorders>
            <w:shd w:val="clear" w:color="auto" w:fill="FFFFFF"/>
            <w:tcMar>
              <w:top w:w="15" w:type="dxa"/>
              <w:left w:w="75" w:type="dxa"/>
              <w:bottom w:w="15" w:type="dxa"/>
              <w:right w:w="15" w:type="dxa"/>
            </w:tcMar>
            <w:vAlign w:val="center"/>
          </w:tcPr>
          <w:p w14:paraId="189D3E1D"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No</w:t>
            </w:r>
          </w:p>
        </w:tc>
        <w:tc>
          <w:tcPr>
            <w:tcW w:w="3737" w:type="pct"/>
            <w:vMerge w:val="restart"/>
            <w:tcBorders>
              <w:bottom w:val="single" w:sz="6" w:space="0" w:color="CCCCCC"/>
            </w:tcBorders>
            <w:shd w:val="clear" w:color="auto" w:fill="FFFFFF"/>
            <w:tcMar>
              <w:top w:w="15" w:type="dxa"/>
              <w:left w:w="75" w:type="dxa"/>
              <w:bottom w:w="15" w:type="dxa"/>
              <w:right w:w="15" w:type="dxa"/>
            </w:tcMar>
            <w:vAlign w:val="center"/>
          </w:tcPr>
          <w:p w14:paraId="636493CF"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Program Learning Outcomes</w:t>
            </w:r>
          </w:p>
        </w:tc>
        <w:tc>
          <w:tcPr>
            <w:tcW w:w="1010" w:type="pct"/>
            <w:gridSpan w:val="6"/>
            <w:tcBorders>
              <w:bottom w:val="single" w:sz="6" w:space="0" w:color="CCCCCC"/>
            </w:tcBorders>
            <w:shd w:val="clear" w:color="auto" w:fill="FFFFFF"/>
            <w:tcMar>
              <w:top w:w="15" w:type="dxa"/>
              <w:left w:w="75" w:type="dxa"/>
              <w:bottom w:w="15" w:type="dxa"/>
              <w:right w:w="15" w:type="dxa"/>
            </w:tcMar>
            <w:vAlign w:val="center"/>
          </w:tcPr>
          <w:p w14:paraId="24874BA9"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Contribution</w:t>
            </w:r>
          </w:p>
        </w:tc>
      </w:tr>
      <w:tr w:rsidR="00EA0DE0" w:rsidRPr="00134836" w14:paraId="77959665" w14:textId="77777777" w:rsidTr="005E77D7">
        <w:trPr>
          <w:tblCellSpacing w:w="15" w:type="dxa"/>
          <w:jc w:val="center"/>
        </w:trPr>
        <w:tc>
          <w:tcPr>
            <w:tcW w:w="187" w:type="pct"/>
            <w:vMerge/>
            <w:tcBorders>
              <w:bottom w:val="single" w:sz="6" w:space="0" w:color="CCCCCC"/>
            </w:tcBorders>
            <w:shd w:val="clear" w:color="auto" w:fill="ECEBEB"/>
            <w:vAlign w:val="center"/>
          </w:tcPr>
          <w:p w14:paraId="24D6F287" w14:textId="77777777" w:rsidR="005E77D7" w:rsidRPr="00134836" w:rsidRDefault="005E77D7" w:rsidP="005E77D7">
            <w:pPr>
              <w:rPr>
                <w:rFonts w:ascii="Verdana" w:hAnsi="Verdana" w:cstheme="minorHAnsi"/>
                <w:sz w:val="20"/>
                <w:szCs w:val="20"/>
              </w:rPr>
            </w:pPr>
          </w:p>
        </w:tc>
        <w:tc>
          <w:tcPr>
            <w:tcW w:w="3737" w:type="pct"/>
            <w:vMerge/>
            <w:tcBorders>
              <w:bottom w:val="single" w:sz="6" w:space="0" w:color="CCCCCC"/>
            </w:tcBorders>
            <w:shd w:val="clear" w:color="auto" w:fill="ECEBEB"/>
            <w:vAlign w:val="center"/>
          </w:tcPr>
          <w:p w14:paraId="6522E900" w14:textId="77777777" w:rsidR="005E77D7" w:rsidRPr="00134836" w:rsidRDefault="005E77D7" w:rsidP="005E77D7">
            <w:pPr>
              <w:rPr>
                <w:rFonts w:ascii="Verdana" w:hAnsi="Verdana" w:cstheme="minorHAnsi"/>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07519B8A"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60C8BE3E"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2</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10374ACF"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343DAB76"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4</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3CE7938D"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5</w:t>
            </w:r>
          </w:p>
        </w:tc>
        <w:tc>
          <w:tcPr>
            <w:tcW w:w="148" w:type="pct"/>
            <w:shd w:val="clear" w:color="auto" w:fill="ECEBEB"/>
            <w:vAlign w:val="center"/>
          </w:tcPr>
          <w:p w14:paraId="1B145F38" w14:textId="77777777" w:rsidR="005E77D7" w:rsidRPr="00134836" w:rsidRDefault="005E77D7" w:rsidP="005E77D7">
            <w:pPr>
              <w:rPr>
                <w:rFonts w:ascii="Verdana" w:hAnsi="Verdana" w:cstheme="minorHAnsi"/>
                <w:sz w:val="20"/>
                <w:szCs w:val="20"/>
              </w:rPr>
            </w:pPr>
          </w:p>
        </w:tc>
      </w:tr>
      <w:tr w:rsidR="00EA0DE0" w:rsidRPr="00134836" w14:paraId="74052A16" w14:textId="77777777" w:rsidTr="005E77D7">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40B7A397"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1</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600BBE48"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 etc.</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3D8FB59C"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4D36F943"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1056624"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72C5502"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5AC61713" w14:textId="77777777" w:rsidR="005E77D7" w:rsidRPr="00134836" w:rsidRDefault="005E77D7" w:rsidP="005E77D7">
            <w:pPr>
              <w:spacing w:line="240" w:lineRule="atLeast"/>
              <w:jc w:val="center"/>
              <w:rPr>
                <w:rFonts w:ascii="Verdana" w:hAnsi="Verdana" w:cstheme="minorHAnsi"/>
                <w:b/>
                <w:sz w:val="20"/>
                <w:szCs w:val="20"/>
              </w:rPr>
            </w:pPr>
          </w:p>
        </w:tc>
        <w:tc>
          <w:tcPr>
            <w:tcW w:w="148" w:type="pct"/>
            <w:shd w:val="clear" w:color="auto" w:fill="ECEBEB"/>
            <w:vAlign w:val="center"/>
          </w:tcPr>
          <w:p w14:paraId="7C701C93" w14:textId="77777777" w:rsidR="005E77D7" w:rsidRPr="00134836" w:rsidRDefault="005E77D7" w:rsidP="005E77D7">
            <w:pPr>
              <w:rPr>
                <w:rFonts w:ascii="Verdana" w:hAnsi="Verdana" w:cstheme="minorHAnsi"/>
                <w:sz w:val="20"/>
                <w:szCs w:val="20"/>
              </w:rPr>
            </w:pPr>
          </w:p>
        </w:tc>
      </w:tr>
      <w:tr w:rsidR="00EA0DE0" w:rsidRPr="00134836" w14:paraId="5B3ACBE7" w14:textId="77777777" w:rsidTr="005E77D7">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052C8369"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2</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17B9F889"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54806BBF"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DB25F44"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1EFDAE96"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051F8624"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2569B7CC" w14:textId="77777777" w:rsidR="005E77D7" w:rsidRPr="00134836" w:rsidRDefault="005E77D7" w:rsidP="005E77D7">
            <w:pPr>
              <w:spacing w:line="240" w:lineRule="atLeast"/>
              <w:jc w:val="center"/>
              <w:rPr>
                <w:rFonts w:ascii="Verdana" w:hAnsi="Verdana" w:cstheme="minorHAnsi"/>
                <w:b/>
                <w:sz w:val="20"/>
                <w:szCs w:val="20"/>
              </w:rPr>
            </w:pPr>
          </w:p>
        </w:tc>
        <w:tc>
          <w:tcPr>
            <w:tcW w:w="148" w:type="pct"/>
            <w:shd w:val="clear" w:color="auto" w:fill="ECEBEB"/>
            <w:vAlign w:val="center"/>
          </w:tcPr>
          <w:p w14:paraId="63BCC0BC" w14:textId="77777777" w:rsidR="005E77D7" w:rsidRPr="00134836" w:rsidRDefault="005E77D7" w:rsidP="005E77D7">
            <w:pPr>
              <w:rPr>
                <w:rFonts w:ascii="Verdana" w:hAnsi="Verdana" w:cstheme="minorHAnsi"/>
                <w:sz w:val="20"/>
                <w:szCs w:val="20"/>
              </w:rPr>
            </w:pPr>
          </w:p>
        </w:tc>
      </w:tr>
      <w:tr w:rsidR="00EA0DE0" w:rsidRPr="00134836" w14:paraId="54BE8B6B" w14:textId="77777777" w:rsidTr="005E77D7">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79AD546D"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3</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098CCEF0" w14:textId="77777777" w:rsidR="005E77D7" w:rsidRPr="00134836" w:rsidRDefault="005E77D7" w:rsidP="005E77D7">
            <w:pPr>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79EB920B"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D4EAD6D"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2E600B23"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3597FDB4"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22ECC0E1" w14:textId="77777777" w:rsidR="005E77D7" w:rsidRPr="00134836" w:rsidRDefault="005E77D7" w:rsidP="005E77D7">
            <w:pPr>
              <w:spacing w:line="240" w:lineRule="atLeast"/>
              <w:jc w:val="center"/>
              <w:rPr>
                <w:rFonts w:ascii="Verdana" w:hAnsi="Verdana" w:cstheme="minorHAnsi"/>
                <w:b/>
                <w:sz w:val="20"/>
                <w:szCs w:val="20"/>
              </w:rPr>
            </w:pPr>
          </w:p>
        </w:tc>
        <w:tc>
          <w:tcPr>
            <w:tcW w:w="148" w:type="pct"/>
            <w:shd w:val="clear" w:color="auto" w:fill="ECEBEB"/>
            <w:vAlign w:val="center"/>
          </w:tcPr>
          <w:p w14:paraId="6FB02D16" w14:textId="77777777" w:rsidR="005E77D7" w:rsidRPr="00134836" w:rsidRDefault="005E77D7" w:rsidP="005E77D7">
            <w:pPr>
              <w:rPr>
                <w:rFonts w:ascii="Verdana" w:hAnsi="Verdana" w:cstheme="minorHAnsi"/>
                <w:sz w:val="20"/>
                <w:szCs w:val="20"/>
              </w:rPr>
            </w:pPr>
          </w:p>
        </w:tc>
      </w:tr>
      <w:tr w:rsidR="00EA0DE0" w:rsidRPr="00134836" w14:paraId="4AF2D059" w14:textId="77777777" w:rsidTr="005E77D7">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2CF76D67"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4</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2B2CC09E"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6EE629B7"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0EDB33CA"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0A5E8BDA"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6827D7E6"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B928B1D" w14:textId="77777777" w:rsidR="005E77D7" w:rsidRPr="00134836" w:rsidRDefault="005E77D7" w:rsidP="005E77D7">
            <w:pPr>
              <w:spacing w:line="240" w:lineRule="atLeast"/>
              <w:jc w:val="center"/>
              <w:rPr>
                <w:rFonts w:ascii="Verdana" w:hAnsi="Verdana" w:cstheme="minorHAnsi"/>
                <w:b/>
                <w:sz w:val="20"/>
                <w:szCs w:val="20"/>
              </w:rPr>
            </w:pPr>
          </w:p>
        </w:tc>
        <w:tc>
          <w:tcPr>
            <w:tcW w:w="148" w:type="pct"/>
            <w:shd w:val="clear" w:color="auto" w:fill="ECEBEB"/>
            <w:vAlign w:val="center"/>
          </w:tcPr>
          <w:p w14:paraId="1FEFBB58" w14:textId="77777777" w:rsidR="005E77D7" w:rsidRPr="00134836" w:rsidRDefault="005E77D7" w:rsidP="005E77D7">
            <w:pPr>
              <w:rPr>
                <w:rFonts w:ascii="Verdana" w:hAnsi="Verdana" w:cstheme="minorHAnsi"/>
                <w:sz w:val="20"/>
                <w:szCs w:val="20"/>
              </w:rPr>
            </w:pPr>
          </w:p>
        </w:tc>
      </w:tr>
      <w:tr w:rsidR="00EA0DE0" w:rsidRPr="00134836" w14:paraId="6FDC0E6B" w14:textId="77777777" w:rsidTr="005E77D7">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602FB4B5"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5</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21345D72"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70F1A226"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00E66D71"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23012F3E"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7F7E10EC"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225C2A4E" w14:textId="77777777" w:rsidR="005E77D7" w:rsidRPr="00134836" w:rsidRDefault="005E77D7" w:rsidP="005E77D7">
            <w:pPr>
              <w:spacing w:line="240" w:lineRule="atLeast"/>
              <w:jc w:val="center"/>
              <w:rPr>
                <w:rFonts w:ascii="Verdana" w:hAnsi="Verdana" w:cstheme="minorHAnsi"/>
                <w:b/>
                <w:sz w:val="20"/>
                <w:szCs w:val="20"/>
              </w:rPr>
            </w:pPr>
          </w:p>
        </w:tc>
        <w:tc>
          <w:tcPr>
            <w:tcW w:w="148" w:type="pct"/>
            <w:shd w:val="clear" w:color="auto" w:fill="ECEBEB"/>
            <w:vAlign w:val="center"/>
          </w:tcPr>
          <w:p w14:paraId="44CFB83E" w14:textId="77777777" w:rsidR="005E77D7" w:rsidRPr="00134836" w:rsidRDefault="005E77D7" w:rsidP="005E77D7">
            <w:pPr>
              <w:rPr>
                <w:rFonts w:ascii="Verdana" w:hAnsi="Verdana" w:cstheme="minorHAnsi"/>
                <w:sz w:val="20"/>
                <w:szCs w:val="20"/>
              </w:rPr>
            </w:pPr>
          </w:p>
        </w:tc>
      </w:tr>
      <w:tr w:rsidR="00EA0DE0" w:rsidRPr="00134836" w14:paraId="5AE67778" w14:textId="77777777" w:rsidTr="005E77D7">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68220E4A"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lastRenderedPageBreak/>
              <w:t>6</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7D8B0A9D" w14:textId="77777777" w:rsidR="005E77D7" w:rsidRPr="00134836" w:rsidRDefault="005E77D7" w:rsidP="005E77D7">
            <w:pPr>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5A233227"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1347EB98"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4925EF80"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4F61CDB4"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761D41D0" w14:textId="77777777" w:rsidR="005E77D7" w:rsidRPr="00134836" w:rsidRDefault="005E77D7" w:rsidP="005E77D7">
            <w:pPr>
              <w:spacing w:line="240" w:lineRule="atLeast"/>
              <w:jc w:val="center"/>
              <w:rPr>
                <w:rFonts w:ascii="Verdana" w:hAnsi="Verdana" w:cstheme="minorHAnsi"/>
                <w:b/>
                <w:sz w:val="20"/>
                <w:szCs w:val="20"/>
              </w:rPr>
            </w:pPr>
          </w:p>
        </w:tc>
        <w:tc>
          <w:tcPr>
            <w:tcW w:w="148" w:type="pct"/>
            <w:shd w:val="clear" w:color="auto" w:fill="ECEBEB"/>
            <w:vAlign w:val="center"/>
          </w:tcPr>
          <w:p w14:paraId="5B72B715" w14:textId="77777777" w:rsidR="005E77D7" w:rsidRPr="00134836" w:rsidRDefault="005E77D7" w:rsidP="005E77D7">
            <w:pPr>
              <w:rPr>
                <w:rFonts w:ascii="Verdana" w:hAnsi="Verdana" w:cstheme="minorHAnsi"/>
                <w:sz w:val="20"/>
                <w:szCs w:val="20"/>
              </w:rPr>
            </w:pPr>
          </w:p>
        </w:tc>
      </w:tr>
      <w:tr w:rsidR="00EA0DE0" w:rsidRPr="00134836" w14:paraId="242F6E41" w14:textId="77777777" w:rsidTr="005E77D7">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56822470"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7</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59BCC177" w14:textId="77777777" w:rsidR="005E77D7" w:rsidRPr="00134836" w:rsidRDefault="005E77D7" w:rsidP="005E77D7">
            <w:pPr>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3956D7D5"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3A2EBE8"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2C4101D8"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4F077C9"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28303C54" w14:textId="77777777" w:rsidR="005E77D7" w:rsidRPr="00134836" w:rsidRDefault="005E77D7" w:rsidP="005E77D7">
            <w:pPr>
              <w:spacing w:line="240" w:lineRule="atLeast"/>
              <w:jc w:val="center"/>
              <w:rPr>
                <w:rFonts w:ascii="Verdana" w:hAnsi="Verdana" w:cstheme="minorHAnsi"/>
                <w:b/>
                <w:sz w:val="20"/>
                <w:szCs w:val="20"/>
              </w:rPr>
            </w:pPr>
          </w:p>
        </w:tc>
        <w:tc>
          <w:tcPr>
            <w:tcW w:w="148" w:type="pct"/>
            <w:shd w:val="clear" w:color="auto" w:fill="ECEBEB"/>
            <w:vAlign w:val="center"/>
          </w:tcPr>
          <w:p w14:paraId="5D8721FA" w14:textId="77777777" w:rsidR="005E77D7" w:rsidRPr="00134836" w:rsidRDefault="005E77D7" w:rsidP="005E77D7">
            <w:pPr>
              <w:rPr>
                <w:rFonts w:ascii="Verdana" w:hAnsi="Verdana" w:cstheme="minorHAnsi"/>
                <w:sz w:val="20"/>
                <w:szCs w:val="20"/>
              </w:rPr>
            </w:pPr>
          </w:p>
        </w:tc>
      </w:tr>
      <w:tr w:rsidR="00EA0DE0" w:rsidRPr="00134836" w14:paraId="13D30B00" w14:textId="77777777" w:rsidTr="005E77D7">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4AA585CF"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8</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4B0B3A01" w14:textId="77777777" w:rsidR="005E77D7" w:rsidRPr="00134836" w:rsidRDefault="005E77D7" w:rsidP="005E77D7">
            <w:pPr>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08BD101C"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81FAA2F"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1D0A6C3"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4C9A70F0"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BEB88D1" w14:textId="77777777" w:rsidR="005E77D7" w:rsidRPr="00134836" w:rsidRDefault="005E77D7" w:rsidP="005E77D7">
            <w:pPr>
              <w:spacing w:line="240" w:lineRule="atLeast"/>
              <w:jc w:val="center"/>
              <w:rPr>
                <w:rFonts w:ascii="Verdana" w:hAnsi="Verdana" w:cstheme="minorHAnsi"/>
                <w:b/>
                <w:sz w:val="20"/>
                <w:szCs w:val="20"/>
              </w:rPr>
            </w:pPr>
          </w:p>
        </w:tc>
        <w:tc>
          <w:tcPr>
            <w:tcW w:w="148" w:type="pct"/>
            <w:shd w:val="clear" w:color="auto" w:fill="ECEBEB"/>
            <w:vAlign w:val="center"/>
          </w:tcPr>
          <w:p w14:paraId="75ECADC3" w14:textId="77777777" w:rsidR="005E77D7" w:rsidRPr="00134836" w:rsidRDefault="005E77D7" w:rsidP="005E77D7">
            <w:pPr>
              <w:rPr>
                <w:rFonts w:ascii="Verdana" w:hAnsi="Verdana" w:cstheme="minorHAnsi"/>
                <w:sz w:val="20"/>
                <w:szCs w:val="20"/>
              </w:rPr>
            </w:pPr>
          </w:p>
        </w:tc>
      </w:tr>
      <w:tr w:rsidR="00EA0DE0" w:rsidRPr="00134836" w14:paraId="5E457D28" w14:textId="77777777" w:rsidTr="005E77D7">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2259CDE7"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9</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6A3CD4A8" w14:textId="77777777" w:rsidR="005E77D7" w:rsidRPr="00134836" w:rsidRDefault="00832F52" w:rsidP="005E77D7">
            <w:pPr>
              <w:rPr>
                <w:rFonts w:ascii="Verdana" w:hAnsi="Verdana" w:cstheme="minorHAnsi"/>
                <w:sz w:val="20"/>
                <w:szCs w:val="20"/>
                <w:lang w:val="en-GB"/>
              </w:rPr>
            </w:pPr>
            <w:r w:rsidRPr="00134836">
              <w:rPr>
                <w:rFonts w:ascii="Verdana" w:hAnsi="Verdana" w:cstheme="minorHAnsi"/>
                <w:sz w:val="20"/>
                <w:szCs w:val="20"/>
                <w:lang w:val="en-GB"/>
              </w:rPr>
              <w:t>K</w:t>
            </w:r>
            <w:r w:rsidR="005E77D7" w:rsidRPr="00134836">
              <w:rPr>
                <w:rFonts w:ascii="Verdana" w:hAnsi="Verdana" w:cstheme="minorHAnsi"/>
                <w:sz w:val="20"/>
                <w:szCs w:val="20"/>
                <w:lang w:val="en-GB"/>
              </w:rPr>
              <w:t xml:space="preserve">nowledge of issues in contemporary literature and of the cultural issues of the period. </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3AB724A5"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1F05B233"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3892035A"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4976FB5"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50A54EB1" w14:textId="77777777" w:rsidR="005E77D7" w:rsidRPr="00134836" w:rsidRDefault="005E77D7" w:rsidP="005E77D7">
            <w:pPr>
              <w:spacing w:line="240" w:lineRule="atLeast"/>
              <w:jc w:val="center"/>
              <w:rPr>
                <w:rFonts w:ascii="Verdana" w:hAnsi="Verdana" w:cstheme="minorHAnsi"/>
                <w:b/>
                <w:sz w:val="20"/>
                <w:szCs w:val="20"/>
              </w:rPr>
            </w:pPr>
          </w:p>
        </w:tc>
        <w:tc>
          <w:tcPr>
            <w:tcW w:w="148" w:type="pct"/>
            <w:shd w:val="clear" w:color="auto" w:fill="ECEBEB"/>
            <w:vAlign w:val="center"/>
          </w:tcPr>
          <w:p w14:paraId="70C8B144" w14:textId="77777777" w:rsidR="005E77D7" w:rsidRPr="00134836" w:rsidRDefault="005E77D7" w:rsidP="005E77D7">
            <w:pPr>
              <w:rPr>
                <w:rFonts w:ascii="Verdana" w:hAnsi="Verdana" w:cstheme="minorHAnsi"/>
                <w:sz w:val="20"/>
                <w:szCs w:val="20"/>
              </w:rPr>
            </w:pPr>
          </w:p>
        </w:tc>
      </w:tr>
      <w:tr w:rsidR="00EA0DE0" w:rsidRPr="00134836" w14:paraId="36CF26BD" w14:textId="77777777" w:rsidTr="005E77D7">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2ADF4053"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10</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51B36CFE"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the areas of literature and aesthetics.</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6B6938FE"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3EBC579E"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A7A1F3D"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1A0D5502"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0C82EC25" w14:textId="77777777" w:rsidR="005E77D7" w:rsidRPr="00134836" w:rsidRDefault="005E77D7" w:rsidP="005E77D7">
            <w:pPr>
              <w:spacing w:line="240" w:lineRule="atLeast"/>
              <w:jc w:val="center"/>
              <w:rPr>
                <w:rFonts w:ascii="Verdana" w:hAnsi="Verdana" w:cstheme="minorHAnsi"/>
                <w:b/>
                <w:sz w:val="20"/>
                <w:szCs w:val="20"/>
              </w:rPr>
            </w:pPr>
          </w:p>
        </w:tc>
        <w:tc>
          <w:tcPr>
            <w:tcW w:w="148" w:type="pct"/>
            <w:shd w:val="clear" w:color="auto" w:fill="ECEBEB"/>
            <w:vAlign w:val="center"/>
          </w:tcPr>
          <w:p w14:paraId="15AA06AF" w14:textId="77777777" w:rsidR="005E77D7" w:rsidRPr="00134836" w:rsidRDefault="005E77D7" w:rsidP="005E77D7">
            <w:pPr>
              <w:rPr>
                <w:rFonts w:ascii="Verdana" w:hAnsi="Verdana" w:cstheme="minorHAnsi"/>
                <w:sz w:val="20"/>
                <w:szCs w:val="20"/>
              </w:rPr>
            </w:pPr>
          </w:p>
        </w:tc>
      </w:tr>
    </w:tbl>
    <w:p w14:paraId="440DFF38" w14:textId="77777777" w:rsidR="005E77D7" w:rsidRPr="00134836" w:rsidRDefault="005E77D7" w:rsidP="005E77D7">
      <w:pPr>
        <w:shd w:val="clear" w:color="auto" w:fill="FFFFFF"/>
        <w:rPr>
          <w:rFonts w:ascii="Verdana" w:hAnsi="Verdana" w:cstheme="minorHAnsi"/>
          <w:sz w:val="20"/>
          <w:szCs w:val="20"/>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82"/>
        <w:gridCol w:w="458"/>
        <w:gridCol w:w="524"/>
        <w:gridCol w:w="400"/>
        <w:gridCol w:w="588"/>
        <w:gridCol w:w="270"/>
        <w:gridCol w:w="1492"/>
      </w:tblGrid>
      <w:tr w:rsidR="00EA0DE0" w:rsidRPr="00134836" w14:paraId="1F92CA7D" w14:textId="77777777" w:rsidTr="00D14AD1">
        <w:trPr>
          <w:trHeight w:val="525"/>
          <w:tblCellSpacing w:w="15" w:type="dxa"/>
          <w:jc w:val="center"/>
        </w:trPr>
        <w:tc>
          <w:tcPr>
            <w:tcW w:w="4966" w:type="pct"/>
            <w:gridSpan w:val="7"/>
            <w:tcBorders>
              <w:bottom w:val="single" w:sz="6" w:space="0" w:color="CCCCCC"/>
            </w:tcBorders>
            <w:shd w:val="clear" w:color="auto" w:fill="FFFFFF"/>
            <w:tcMar>
              <w:top w:w="15" w:type="dxa"/>
              <w:left w:w="75" w:type="dxa"/>
              <w:bottom w:w="15" w:type="dxa"/>
              <w:right w:w="15" w:type="dxa"/>
            </w:tcMar>
            <w:vAlign w:val="center"/>
          </w:tcPr>
          <w:p w14:paraId="6804EA06"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ECTS ALLOCATED BASED ON STUDENT WORKLOAD BY THE COURSE DESCRIPTION</w:t>
            </w:r>
          </w:p>
        </w:tc>
      </w:tr>
      <w:tr w:rsidR="00EA0DE0" w:rsidRPr="00134836" w14:paraId="1D45A867" w14:textId="77777777" w:rsidTr="00D14AD1">
        <w:trPr>
          <w:trHeight w:val="450"/>
          <w:tblCellSpacing w:w="15" w:type="dxa"/>
          <w:jc w:val="center"/>
        </w:trPr>
        <w:tc>
          <w:tcPr>
            <w:tcW w:w="2967" w:type="pct"/>
            <w:tcBorders>
              <w:bottom w:val="single" w:sz="6" w:space="0" w:color="CCCCCC"/>
            </w:tcBorders>
            <w:shd w:val="clear" w:color="auto" w:fill="FFFFFF"/>
            <w:tcMar>
              <w:top w:w="15" w:type="dxa"/>
              <w:left w:w="75" w:type="dxa"/>
              <w:bottom w:w="15" w:type="dxa"/>
              <w:right w:w="15" w:type="dxa"/>
            </w:tcMar>
            <w:vAlign w:val="center"/>
          </w:tcPr>
          <w:p w14:paraId="5D6EDCDF"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Activities</w:t>
            </w:r>
          </w:p>
        </w:tc>
        <w:tc>
          <w:tcPr>
            <w:tcW w:w="490" w:type="pct"/>
            <w:gridSpan w:val="2"/>
            <w:tcBorders>
              <w:bottom w:val="single" w:sz="6" w:space="0" w:color="CCCCCC"/>
            </w:tcBorders>
            <w:shd w:val="clear" w:color="auto" w:fill="FFFFFF"/>
            <w:tcMar>
              <w:top w:w="15" w:type="dxa"/>
              <w:left w:w="75" w:type="dxa"/>
              <w:bottom w:w="15" w:type="dxa"/>
              <w:right w:w="15" w:type="dxa"/>
            </w:tcMar>
            <w:vAlign w:val="center"/>
          </w:tcPr>
          <w:p w14:paraId="011C5173"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Quantity</w:t>
            </w:r>
          </w:p>
        </w:tc>
        <w:tc>
          <w:tcPr>
            <w:tcW w:w="492" w:type="pct"/>
            <w:gridSpan w:val="2"/>
            <w:tcBorders>
              <w:bottom w:val="single" w:sz="6" w:space="0" w:color="CCCCCC"/>
            </w:tcBorders>
            <w:shd w:val="clear" w:color="auto" w:fill="FFFFFF"/>
            <w:tcMar>
              <w:top w:w="15" w:type="dxa"/>
              <w:left w:w="75" w:type="dxa"/>
              <w:bottom w:w="15" w:type="dxa"/>
              <w:right w:w="15" w:type="dxa"/>
            </w:tcMar>
            <w:vAlign w:val="center"/>
          </w:tcPr>
          <w:p w14:paraId="366D549C"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Duration</w:t>
            </w:r>
            <w:r w:rsidRPr="00134836">
              <w:rPr>
                <w:rFonts w:ascii="Verdana" w:hAnsi="Verdana" w:cstheme="minorHAnsi"/>
                <w:sz w:val="20"/>
                <w:szCs w:val="20"/>
              </w:rPr>
              <w:br/>
              <w:t>(Hour)</w:t>
            </w:r>
          </w:p>
        </w:tc>
        <w:tc>
          <w:tcPr>
            <w:tcW w:w="968" w:type="pct"/>
            <w:gridSpan w:val="2"/>
            <w:tcBorders>
              <w:bottom w:val="single" w:sz="6" w:space="0" w:color="CCCCCC"/>
            </w:tcBorders>
            <w:shd w:val="clear" w:color="auto" w:fill="FFFFFF"/>
            <w:tcMar>
              <w:top w:w="15" w:type="dxa"/>
              <w:left w:w="75" w:type="dxa"/>
              <w:bottom w:w="15" w:type="dxa"/>
              <w:right w:w="15" w:type="dxa"/>
            </w:tcMar>
            <w:vAlign w:val="center"/>
          </w:tcPr>
          <w:p w14:paraId="1B53C87B"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Total</w:t>
            </w:r>
          </w:p>
          <w:p w14:paraId="783ED386"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Workload (Hour)</w:t>
            </w:r>
          </w:p>
        </w:tc>
      </w:tr>
      <w:tr w:rsidR="00D14AD1" w:rsidRPr="00134836" w14:paraId="4145C0ED" w14:textId="77777777" w:rsidTr="00D14AD1">
        <w:trPr>
          <w:trHeight w:val="375"/>
          <w:tblCellSpacing w:w="15" w:type="dxa"/>
          <w:jc w:val="center"/>
        </w:trPr>
        <w:tc>
          <w:tcPr>
            <w:tcW w:w="2967" w:type="pct"/>
            <w:tcBorders>
              <w:bottom w:val="single" w:sz="6" w:space="0" w:color="CCCCCC"/>
            </w:tcBorders>
            <w:shd w:val="clear" w:color="auto" w:fill="FFFFFF"/>
            <w:tcMar>
              <w:top w:w="15" w:type="dxa"/>
              <w:left w:w="75" w:type="dxa"/>
              <w:bottom w:w="15" w:type="dxa"/>
              <w:right w:w="15" w:type="dxa"/>
            </w:tcMar>
            <w:vAlign w:val="center"/>
          </w:tcPr>
          <w:p w14:paraId="145A407A"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exam week: 15x Total course hrs)</w:t>
            </w:r>
          </w:p>
        </w:tc>
        <w:tc>
          <w:tcPr>
            <w:tcW w:w="490" w:type="pct"/>
            <w:gridSpan w:val="2"/>
            <w:tcBorders>
              <w:bottom w:val="single" w:sz="6" w:space="0" w:color="CCCCCC"/>
            </w:tcBorders>
            <w:shd w:val="clear" w:color="auto" w:fill="FFFFFF"/>
            <w:tcMar>
              <w:top w:w="15" w:type="dxa"/>
              <w:left w:w="75" w:type="dxa"/>
              <w:bottom w:w="15" w:type="dxa"/>
              <w:right w:w="15" w:type="dxa"/>
            </w:tcMar>
            <w:vAlign w:val="center"/>
          </w:tcPr>
          <w:p w14:paraId="65683F9E"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492" w:type="pct"/>
            <w:gridSpan w:val="2"/>
            <w:tcBorders>
              <w:bottom w:val="single" w:sz="6" w:space="0" w:color="CCCCCC"/>
            </w:tcBorders>
            <w:shd w:val="clear" w:color="auto" w:fill="FFFFFF"/>
            <w:tcMar>
              <w:top w:w="15" w:type="dxa"/>
              <w:left w:w="75" w:type="dxa"/>
              <w:bottom w:w="15" w:type="dxa"/>
              <w:right w:w="15" w:type="dxa"/>
            </w:tcMar>
            <w:vAlign w:val="center"/>
          </w:tcPr>
          <w:p w14:paraId="6B5D6C2F"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968" w:type="pct"/>
            <w:gridSpan w:val="2"/>
            <w:tcBorders>
              <w:bottom w:val="single" w:sz="6" w:space="0" w:color="CCCCCC"/>
            </w:tcBorders>
            <w:shd w:val="clear" w:color="auto" w:fill="FFFFFF"/>
            <w:tcMar>
              <w:top w:w="15" w:type="dxa"/>
              <w:left w:w="75" w:type="dxa"/>
              <w:bottom w:w="15" w:type="dxa"/>
              <w:right w:w="15" w:type="dxa"/>
            </w:tcMar>
            <w:vAlign w:val="center"/>
          </w:tcPr>
          <w:p w14:paraId="7A0C3477"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D14AD1" w:rsidRPr="00134836" w14:paraId="061B1EC9" w14:textId="77777777" w:rsidTr="00D14AD1">
        <w:trPr>
          <w:trHeight w:val="375"/>
          <w:tblCellSpacing w:w="15" w:type="dxa"/>
          <w:jc w:val="center"/>
        </w:trPr>
        <w:tc>
          <w:tcPr>
            <w:tcW w:w="2967" w:type="pct"/>
            <w:tcBorders>
              <w:bottom w:val="single" w:sz="6" w:space="0" w:color="CCCCCC"/>
            </w:tcBorders>
            <w:shd w:val="clear" w:color="auto" w:fill="FFFFFF"/>
            <w:tcMar>
              <w:top w:w="15" w:type="dxa"/>
              <w:left w:w="75" w:type="dxa"/>
              <w:bottom w:w="15" w:type="dxa"/>
              <w:right w:w="15" w:type="dxa"/>
            </w:tcMar>
            <w:vAlign w:val="center"/>
          </w:tcPr>
          <w:p w14:paraId="2C071C24"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490" w:type="pct"/>
            <w:gridSpan w:val="2"/>
            <w:tcBorders>
              <w:bottom w:val="single" w:sz="6" w:space="0" w:color="CCCCCC"/>
            </w:tcBorders>
            <w:shd w:val="clear" w:color="auto" w:fill="FFFFFF"/>
            <w:tcMar>
              <w:top w:w="15" w:type="dxa"/>
              <w:left w:w="75" w:type="dxa"/>
              <w:bottom w:w="15" w:type="dxa"/>
              <w:right w:w="15" w:type="dxa"/>
            </w:tcMar>
            <w:vAlign w:val="center"/>
          </w:tcPr>
          <w:p w14:paraId="27CF54F7"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492" w:type="pct"/>
            <w:gridSpan w:val="2"/>
            <w:tcBorders>
              <w:bottom w:val="single" w:sz="6" w:space="0" w:color="CCCCCC"/>
            </w:tcBorders>
            <w:shd w:val="clear" w:color="auto" w:fill="FFFFFF"/>
            <w:tcMar>
              <w:top w:w="15" w:type="dxa"/>
              <w:left w:w="75" w:type="dxa"/>
              <w:bottom w:w="15" w:type="dxa"/>
              <w:right w:w="15" w:type="dxa"/>
            </w:tcMar>
            <w:vAlign w:val="center"/>
          </w:tcPr>
          <w:p w14:paraId="57FB50EF"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968" w:type="pct"/>
            <w:gridSpan w:val="2"/>
            <w:tcBorders>
              <w:bottom w:val="single" w:sz="6" w:space="0" w:color="CCCCCC"/>
            </w:tcBorders>
            <w:shd w:val="clear" w:color="auto" w:fill="FFFFFF"/>
            <w:tcMar>
              <w:top w:w="15" w:type="dxa"/>
              <w:left w:w="75" w:type="dxa"/>
              <w:bottom w:w="15" w:type="dxa"/>
              <w:right w:w="15" w:type="dxa"/>
            </w:tcMar>
            <w:vAlign w:val="center"/>
          </w:tcPr>
          <w:p w14:paraId="5F5CCC6B"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D14AD1" w:rsidRPr="00134836" w14:paraId="38134774" w14:textId="77777777" w:rsidTr="00D14AD1">
        <w:trPr>
          <w:trHeight w:val="375"/>
          <w:tblCellSpacing w:w="15" w:type="dxa"/>
          <w:jc w:val="center"/>
        </w:trPr>
        <w:tc>
          <w:tcPr>
            <w:tcW w:w="2967" w:type="pct"/>
            <w:tcBorders>
              <w:bottom w:val="single" w:sz="6" w:space="0" w:color="CCCCCC"/>
            </w:tcBorders>
            <w:shd w:val="clear" w:color="auto" w:fill="FFFFFF"/>
            <w:tcMar>
              <w:top w:w="15" w:type="dxa"/>
              <w:left w:w="75" w:type="dxa"/>
              <w:bottom w:w="15" w:type="dxa"/>
              <w:right w:w="15" w:type="dxa"/>
            </w:tcMar>
            <w:vAlign w:val="center"/>
          </w:tcPr>
          <w:p w14:paraId="5978A670"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490" w:type="pct"/>
            <w:gridSpan w:val="2"/>
            <w:tcBorders>
              <w:bottom w:val="single" w:sz="6" w:space="0" w:color="CCCCCC"/>
            </w:tcBorders>
            <w:shd w:val="clear" w:color="auto" w:fill="FFFFFF"/>
            <w:tcMar>
              <w:top w:w="15" w:type="dxa"/>
              <w:left w:w="75" w:type="dxa"/>
              <w:bottom w:w="15" w:type="dxa"/>
              <w:right w:w="15" w:type="dxa"/>
            </w:tcMar>
            <w:vAlign w:val="center"/>
          </w:tcPr>
          <w:p w14:paraId="0495F0FB"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492" w:type="pct"/>
            <w:gridSpan w:val="2"/>
            <w:tcBorders>
              <w:bottom w:val="single" w:sz="6" w:space="0" w:color="CCCCCC"/>
            </w:tcBorders>
            <w:shd w:val="clear" w:color="auto" w:fill="FFFFFF"/>
            <w:tcMar>
              <w:top w:w="15" w:type="dxa"/>
              <w:left w:w="75" w:type="dxa"/>
              <w:bottom w:w="15" w:type="dxa"/>
              <w:right w:w="15" w:type="dxa"/>
            </w:tcMar>
            <w:vAlign w:val="center"/>
          </w:tcPr>
          <w:p w14:paraId="074A7BF1"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968" w:type="pct"/>
            <w:gridSpan w:val="2"/>
            <w:tcBorders>
              <w:bottom w:val="single" w:sz="6" w:space="0" w:color="CCCCCC"/>
            </w:tcBorders>
            <w:shd w:val="clear" w:color="auto" w:fill="FFFFFF"/>
            <w:tcMar>
              <w:top w:w="15" w:type="dxa"/>
              <w:left w:w="75" w:type="dxa"/>
              <w:bottom w:w="15" w:type="dxa"/>
              <w:right w:w="15" w:type="dxa"/>
            </w:tcMar>
            <w:vAlign w:val="center"/>
          </w:tcPr>
          <w:p w14:paraId="4F818D37"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D14AD1" w:rsidRPr="00134836" w14:paraId="5D65541D" w14:textId="77777777" w:rsidTr="00D14AD1">
        <w:trPr>
          <w:trHeight w:val="375"/>
          <w:tblCellSpacing w:w="15" w:type="dxa"/>
          <w:jc w:val="center"/>
        </w:trPr>
        <w:tc>
          <w:tcPr>
            <w:tcW w:w="2967" w:type="pct"/>
            <w:tcBorders>
              <w:bottom w:val="single" w:sz="6" w:space="0" w:color="CCCCCC"/>
            </w:tcBorders>
            <w:shd w:val="clear" w:color="auto" w:fill="FFFFFF"/>
            <w:tcMar>
              <w:top w:w="15" w:type="dxa"/>
              <w:left w:w="75" w:type="dxa"/>
              <w:bottom w:w="15" w:type="dxa"/>
              <w:right w:w="15" w:type="dxa"/>
            </w:tcMar>
            <w:vAlign w:val="center"/>
          </w:tcPr>
          <w:p w14:paraId="56A90A20"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490" w:type="pct"/>
            <w:gridSpan w:val="2"/>
            <w:tcBorders>
              <w:bottom w:val="single" w:sz="6" w:space="0" w:color="CCCCCC"/>
            </w:tcBorders>
            <w:shd w:val="clear" w:color="auto" w:fill="FFFFFF"/>
            <w:tcMar>
              <w:top w:w="15" w:type="dxa"/>
              <w:left w:w="75" w:type="dxa"/>
              <w:bottom w:w="15" w:type="dxa"/>
              <w:right w:w="15" w:type="dxa"/>
            </w:tcMar>
            <w:vAlign w:val="center"/>
          </w:tcPr>
          <w:p w14:paraId="2DF6576D"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492" w:type="pct"/>
            <w:gridSpan w:val="2"/>
            <w:tcBorders>
              <w:bottom w:val="single" w:sz="6" w:space="0" w:color="CCCCCC"/>
            </w:tcBorders>
            <w:shd w:val="clear" w:color="auto" w:fill="FFFFFF"/>
            <w:tcMar>
              <w:top w:w="15" w:type="dxa"/>
              <w:left w:w="75" w:type="dxa"/>
              <w:bottom w:w="15" w:type="dxa"/>
              <w:right w:w="15" w:type="dxa"/>
            </w:tcMar>
            <w:vAlign w:val="center"/>
          </w:tcPr>
          <w:p w14:paraId="5E84B65B"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968" w:type="pct"/>
            <w:gridSpan w:val="2"/>
            <w:tcBorders>
              <w:bottom w:val="single" w:sz="6" w:space="0" w:color="CCCCCC"/>
            </w:tcBorders>
            <w:shd w:val="clear" w:color="auto" w:fill="FFFFFF"/>
            <w:tcMar>
              <w:top w:w="15" w:type="dxa"/>
              <w:left w:w="75" w:type="dxa"/>
              <w:bottom w:w="15" w:type="dxa"/>
              <w:right w:w="15" w:type="dxa"/>
            </w:tcMar>
            <w:vAlign w:val="center"/>
          </w:tcPr>
          <w:p w14:paraId="24549F05"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D14AD1" w:rsidRPr="00134836" w14:paraId="28E45134" w14:textId="77777777" w:rsidTr="00D14AD1">
        <w:trPr>
          <w:trHeight w:val="375"/>
          <w:tblCellSpacing w:w="15" w:type="dxa"/>
          <w:jc w:val="center"/>
        </w:trPr>
        <w:tc>
          <w:tcPr>
            <w:tcW w:w="2967" w:type="pct"/>
            <w:tcBorders>
              <w:bottom w:val="single" w:sz="6" w:space="0" w:color="CCCCCC"/>
            </w:tcBorders>
            <w:shd w:val="clear" w:color="auto" w:fill="FFFFFF"/>
            <w:tcMar>
              <w:top w:w="15" w:type="dxa"/>
              <w:left w:w="75" w:type="dxa"/>
              <w:bottom w:w="15" w:type="dxa"/>
              <w:right w:w="15" w:type="dxa"/>
            </w:tcMar>
            <w:vAlign w:val="center"/>
          </w:tcPr>
          <w:p w14:paraId="1358B973"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490" w:type="pct"/>
            <w:gridSpan w:val="2"/>
            <w:tcBorders>
              <w:bottom w:val="single" w:sz="6" w:space="0" w:color="CCCCCC"/>
            </w:tcBorders>
            <w:shd w:val="clear" w:color="auto" w:fill="FFFFFF"/>
            <w:tcMar>
              <w:top w:w="15" w:type="dxa"/>
              <w:left w:w="75" w:type="dxa"/>
              <w:bottom w:w="15" w:type="dxa"/>
              <w:right w:w="15" w:type="dxa"/>
            </w:tcMar>
            <w:vAlign w:val="center"/>
          </w:tcPr>
          <w:p w14:paraId="4DCF2D3E"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492" w:type="pct"/>
            <w:gridSpan w:val="2"/>
            <w:tcBorders>
              <w:bottom w:val="single" w:sz="6" w:space="0" w:color="CCCCCC"/>
            </w:tcBorders>
            <w:shd w:val="clear" w:color="auto" w:fill="FFFFFF"/>
            <w:tcMar>
              <w:top w:w="15" w:type="dxa"/>
              <w:left w:w="75" w:type="dxa"/>
              <w:bottom w:w="15" w:type="dxa"/>
              <w:right w:w="15" w:type="dxa"/>
            </w:tcMar>
            <w:vAlign w:val="center"/>
          </w:tcPr>
          <w:p w14:paraId="200793C5"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968" w:type="pct"/>
            <w:gridSpan w:val="2"/>
            <w:tcBorders>
              <w:bottom w:val="single" w:sz="6" w:space="0" w:color="CCCCCC"/>
            </w:tcBorders>
            <w:shd w:val="clear" w:color="auto" w:fill="FFFFFF"/>
            <w:tcMar>
              <w:top w:w="15" w:type="dxa"/>
              <w:left w:w="75" w:type="dxa"/>
              <w:bottom w:w="15" w:type="dxa"/>
              <w:right w:w="15" w:type="dxa"/>
            </w:tcMar>
            <w:vAlign w:val="center"/>
          </w:tcPr>
          <w:p w14:paraId="5DBCA3C9"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D14AD1" w:rsidRPr="00134836" w14:paraId="090C210C" w14:textId="77777777" w:rsidTr="00D14AD1">
        <w:trPr>
          <w:trHeight w:val="375"/>
          <w:tblCellSpacing w:w="15" w:type="dxa"/>
          <w:jc w:val="center"/>
        </w:trPr>
        <w:tc>
          <w:tcPr>
            <w:tcW w:w="2967" w:type="pct"/>
            <w:tcBorders>
              <w:bottom w:val="single" w:sz="6" w:space="0" w:color="CCCCCC"/>
            </w:tcBorders>
            <w:shd w:val="clear" w:color="auto" w:fill="FFFFFF"/>
            <w:tcMar>
              <w:top w:w="15" w:type="dxa"/>
              <w:left w:w="75" w:type="dxa"/>
              <w:bottom w:w="15" w:type="dxa"/>
              <w:right w:w="15" w:type="dxa"/>
            </w:tcMar>
            <w:vAlign w:val="center"/>
          </w:tcPr>
          <w:p w14:paraId="5A0C030B"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490" w:type="pct"/>
            <w:gridSpan w:val="2"/>
            <w:tcBorders>
              <w:bottom w:val="single" w:sz="6" w:space="0" w:color="CCCCCC"/>
            </w:tcBorders>
            <w:shd w:val="clear" w:color="auto" w:fill="FFFFFF"/>
            <w:tcMar>
              <w:top w:w="15" w:type="dxa"/>
              <w:left w:w="75" w:type="dxa"/>
              <w:bottom w:w="15" w:type="dxa"/>
              <w:right w:w="15" w:type="dxa"/>
            </w:tcMar>
            <w:vAlign w:val="center"/>
          </w:tcPr>
          <w:p w14:paraId="19DD9DF5"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492" w:type="pct"/>
            <w:gridSpan w:val="2"/>
            <w:tcBorders>
              <w:bottom w:val="single" w:sz="6" w:space="0" w:color="CCCCCC"/>
            </w:tcBorders>
            <w:shd w:val="clear" w:color="auto" w:fill="FFFFFF"/>
            <w:tcMar>
              <w:top w:w="15" w:type="dxa"/>
              <w:left w:w="75" w:type="dxa"/>
              <w:bottom w:w="15" w:type="dxa"/>
              <w:right w:w="15" w:type="dxa"/>
            </w:tcMar>
            <w:vAlign w:val="center"/>
          </w:tcPr>
          <w:p w14:paraId="66017520"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968" w:type="pct"/>
            <w:gridSpan w:val="2"/>
            <w:tcBorders>
              <w:bottom w:val="single" w:sz="6" w:space="0" w:color="CCCCCC"/>
            </w:tcBorders>
            <w:shd w:val="clear" w:color="auto" w:fill="FFFFFF"/>
            <w:tcMar>
              <w:top w:w="15" w:type="dxa"/>
              <w:left w:w="75" w:type="dxa"/>
              <w:bottom w:w="15" w:type="dxa"/>
              <w:right w:w="15" w:type="dxa"/>
            </w:tcMar>
            <w:vAlign w:val="center"/>
          </w:tcPr>
          <w:p w14:paraId="60F74482"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D14AD1" w:rsidRPr="00134836" w14:paraId="0E8A77CF" w14:textId="77777777" w:rsidTr="00D14AD1">
        <w:trPr>
          <w:trHeight w:val="375"/>
          <w:tblCellSpacing w:w="15" w:type="dxa"/>
          <w:jc w:val="center"/>
        </w:trPr>
        <w:tc>
          <w:tcPr>
            <w:tcW w:w="3194" w:type="pct"/>
            <w:gridSpan w:val="2"/>
            <w:tcBorders>
              <w:bottom w:val="single" w:sz="6" w:space="0" w:color="CCCCCC"/>
            </w:tcBorders>
            <w:shd w:val="clear" w:color="auto" w:fill="FFFFFF"/>
            <w:tcMar>
              <w:top w:w="15" w:type="dxa"/>
              <w:left w:w="75" w:type="dxa"/>
              <w:bottom w:w="15" w:type="dxa"/>
              <w:right w:w="15" w:type="dxa"/>
            </w:tcMar>
            <w:vAlign w:val="center"/>
          </w:tcPr>
          <w:p w14:paraId="315C7977"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459" w:type="pct"/>
            <w:gridSpan w:val="2"/>
            <w:tcBorders>
              <w:bottom w:val="single" w:sz="6" w:space="0" w:color="CCCCCC"/>
            </w:tcBorders>
            <w:shd w:val="clear" w:color="auto" w:fill="FFFFFF"/>
            <w:tcMar>
              <w:top w:w="15" w:type="dxa"/>
              <w:left w:w="75" w:type="dxa"/>
              <w:bottom w:w="15" w:type="dxa"/>
              <w:right w:w="15" w:type="dxa"/>
            </w:tcMar>
            <w:vAlign w:val="center"/>
          </w:tcPr>
          <w:p w14:paraId="43AC953C"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459" w:type="pct"/>
            <w:gridSpan w:val="2"/>
            <w:tcBorders>
              <w:bottom w:val="single" w:sz="6" w:space="0" w:color="CCCCCC"/>
            </w:tcBorders>
            <w:shd w:val="clear" w:color="auto" w:fill="FFFFFF"/>
            <w:tcMar>
              <w:top w:w="15" w:type="dxa"/>
              <w:left w:w="75" w:type="dxa"/>
              <w:bottom w:w="15" w:type="dxa"/>
              <w:right w:w="15" w:type="dxa"/>
            </w:tcMar>
            <w:vAlign w:val="center"/>
          </w:tcPr>
          <w:p w14:paraId="4EE5F1D1"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804" w:type="pct"/>
            <w:tcBorders>
              <w:bottom w:val="single" w:sz="6" w:space="0" w:color="CCCCCC"/>
            </w:tcBorders>
            <w:shd w:val="clear" w:color="auto" w:fill="FFFFFF"/>
            <w:tcMar>
              <w:top w:w="15" w:type="dxa"/>
              <w:left w:w="75" w:type="dxa"/>
              <w:bottom w:w="15" w:type="dxa"/>
              <w:right w:w="15" w:type="dxa"/>
            </w:tcMar>
            <w:vAlign w:val="center"/>
          </w:tcPr>
          <w:p w14:paraId="667AC2A7"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7122EC54" w14:textId="77777777" w:rsidR="005E77D7" w:rsidRPr="00134836" w:rsidRDefault="005E77D7" w:rsidP="005E77D7">
      <w:pPr>
        <w:autoSpaceDE w:val="0"/>
        <w:autoSpaceDN w:val="0"/>
        <w:adjustRightInd w:val="0"/>
        <w:rPr>
          <w:rFonts w:ascii="Verdana" w:hAnsi="Verdana" w:cstheme="minorHAnsi"/>
          <w:b/>
          <w:bCs/>
          <w:sz w:val="20"/>
          <w:szCs w:val="20"/>
          <w:lang w:val="en-GB"/>
        </w:rPr>
      </w:pPr>
    </w:p>
    <w:p w14:paraId="63D15231" w14:textId="77777777" w:rsidR="005E77D7" w:rsidRPr="00134836" w:rsidRDefault="005E77D7" w:rsidP="005E77D7">
      <w:pPr>
        <w:autoSpaceDE w:val="0"/>
        <w:autoSpaceDN w:val="0"/>
        <w:adjustRightInd w:val="0"/>
        <w:rPr>
          <w:rFonts w:ascii="Verdana" w:hAnsi="Verdana" w:cstheme="minorHAnsi"/>
          <w:b/>
          <w:bCs/>
          <w:sz w:val="20"/>
          <w:szCs w:val="20"/>
          <w:lang w:val="en-GB"/>
        </w:rPr>
      </w:pPr>
    </w:p>
    <w:p w14:paraId="704B0F6B" w14:textId="77777777" w:rsidR="00FE6385" w:rsidRPr="00134836" w:rsidRDefault="00FE6385">
      <w:pPr>
        <w:rPr>
          <w:rFonts w:ascii="Verdana" w:hAnsi="Verdana" w:cstheme="minorHAnsi"/>
          <w:b/>
          <w:bCs/>
          <w:sz w:val="20"/>
          <w:szCs w:val="20"/>
          <w:lang w:val="en-GB"/>
        </w:rPr>
      </w:pPr>
      <w:r w:rsidRPr="00134836">
        <w:rPr>
          <w:rFonts w:ascii="Verdana" w:hAnsi="Verdana" w:cstheme="minorHAnsi"/>
          <w:b/>
          <w:bCs/>
          <w:sz w:val="20"/>
          <w:szCs w:val="20"/>
          <w:lang w:val="en-GB"/>
        </w:rPr>
        <w:br w:type="page"/>
      </w:r>
    </w:p>
    <w:p w14:paraId="0A9B721D" w14:textId="77777777" w:rsidR="00FE6385" w:rsidRPr="00134836" w:rsidRDefault="00FE6385" w:rsidP="00FE6385">
      <w:pPr>
        <w:autoSpaceDE w:val="0"/>
        <w:autoSpaceDN w:val="0"/>
        <w:adjustRightInd w:val="0"/>
        <w:rPr>
          <w:rFonts w:ascii="Verdana" w:hAnsi="Verdana" w:cstheme="minorHAnsi"/>
          <w:b/>
          <w:bCs/>
          <w:sz w:val="20"/>
          <w:szCs w:val="20"/>
          <w:lang w:val="en-GB"/>
        </w:rPr>
      </w:pPr>
    </w:p>
    <w:tbl>
      <w:tblPr>
        <w:tblW w:w="498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11"/>
        <w:gridCol w:w="1352"/>
        <w:gridCol w:w="1435"/>
        <w:gridCol w:w="1425"/>
        <w:gridCol w:w="1098"/>
        <w:gridCol w:w="1016"/>
      </w:tblGrid>
      <w:tr w:rsidR="00FE6385" w:rsidRPr="00134836" w14:paraId="1B20BB14" w14:textId="77777777" w:rsidTr="00E53200">
        <w:trPr>
          <w:trHeight w:val="525"/>
          <w:tblCellSpacing w:w="15" w:type="dxa"/>
          <w:jc w:val="center"/>
        </w:trPr>
        <w:tc>
          <w:tcPr>
            <w:tcW w:w="4967" w:type="pct"/>
            <w:gridSpan w:val="6"/>
            <w:shd w:val="clear" w:color="auto" w:fill="ECEBEB"/>
            <w:vAlign w:val="center"/>
          </w:tcPr>
          <w:p w14:paraId="087567EE" w14:textId="77777777" w:rsidR="00FE6385" w:rsidRPr="00134836" w:rsidRDefault="00FE6385" w:rsidP="00E53200">
            <w:pPr>
              <w:jc w:val="center"/>
              <w:rPr>
                <w:rFonts w:ascii="Verdana" w:hAnsi="Verdana" w:cstheme="minorHAnsi"/>
                <w:bCs/>
                <w:sz w:val="20"/>
                <w:szCs w:val="20"/>
              </w:rPr>
            </w:pPr>
            <w:r w:rsidRPr="00134836">
              <w:rPr>
                <w:rFonts w:ascii="Verdana" w:hAnsi="Verdana" w:cstheme="minorHAnsi"/>
                <w:b/>
                <w:bCs/>
                <w:sz w:val="20"/>
                <w:szCs w:val="20"/>
                <w:lang w:val="en-GB"/>
              </w:rPr>
              <w:t>COURSE INFORMATION</w:t>
            </w:r>
          </w:p>
        </w:tc>
      </w:tr>
      <w:tr w:rsidR="00FE6385" w:rsidRPr="00134836" w14:paraId="37DB961A" w14:textId="77777777" w:rsidTr="00E5320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1B5A8C9"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b/>
                <w:bCs/>
                <w:sz w:val="20"/>
                <w:szCs w:val="20"/>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18FB8A" w14:textId="77777777" w:rsidR="00FE6385" w:rsidRPr="00134836" w:rsidRDefault="00FE6385" w:rsidP="00E53200">
            <w:pPr>
              <w:spacing w:line="240" w:lineRule="atLeast"/>
              <w:jc w:val="center"/>
              <w:rPr>
                <w:rFonts w:ascii="Verdana" w:hAnsi="Verdana" w:cstheme="minorHAnsi"/>
                <w:sz w:val="20"/>
                <w:szCs w:val="20"/>
              </w:rPr>
            </w:pPr>
            <w:r w:rsidRPr="00134836">
              <w:rPr>
                <w:rFonts w:ascii="Verdana" w:hAnsi="Verdana" w:cstheme="minorHAnsi"/>
                <w:i/>
                <w:iCs/>
                <w:sz w:val="20"/>
                <w:szCs w:val="20"/>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76B2C6" w14:textId="77777777" w:rsidR="00FE6385" w:rsidRPr="00134836" w:rsidRDefault="00FE6385" w:rsidP="00E53200">
            <w:pPr>
              <w:spacing w:line="240" w:lineRule="atLeast"/>
              <w:jc w:val="center"/>
              <w:rPr>
                <w:rFonts w:ascii="Verdana" w:hAnsi="Verdana" w:cstheme="minorHAnsi"/>
                <w:sz w:val="20"/>
                <w:szCs w:val="20"/>
              </w:rPr>
            </w:pPr>
            <w:r w:rsidRPr="00134836">
              <w:rPr>
                <w:rFonts w:ascii="Verdana" w:hAnsi="Verdana" w:cstheme="minorHAnsi"/>
                <w:i/>
                <w:iCs/>
                <w:sz w:val="20"/>
                <w:szCs w:val="20"/>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B5475F" w14:textId="77777777" w:rsidR="00FE6385" w:rsidRPr="00134836" w:rsidRDefault="00FE6385" w:rsidP="00E53200">
            <w:pPr>
              <w:spacing w:line="240" w:lineRule="atLeast"/>
              <w:jc w:val="center"/>
              <w:rPr>
                <w:rFonts w:ascii="Verdana" w:hAnsi="Verdana" w:cstheme="minorHAnsi"/>
                <w:sz w:val="20"/>
                <w:szCs w:val="20"/>
              </w:rPr>
            </w:pPr>
            <w:r w:rsidRPr="00134836">
              <w:rPr>
                <w:rFonts w:ascii="Verdana" w:hAnsi="Verdana" w:cstheme="minorHAnsi"/>
                <w:i/>
                <w:iCs/>
                <w:sz w:val="20"/>
                <w:szCs w:val="20"/>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7FE1A7" w14:textId="77777777" w:rsidR="00FE6385" w:rsidRPr="00134836" w:rsidRDefault="00FE6385" w:rsidP="00E53200">
            <w:pPr>
              <w:spacing w:line="240" w:lineRule="atLeast"/>
              <w:jc w:val="center"/>
              <w:rPr>
                <w:rFonts w:ascii="Verdana" w:hAnsi="Verdana" w:cstheme="minorHAnsi"/>
                <w:sz w:val="20"/>
                <w:szCs w:val="20"/>
              </w:rPr>
            </w:pPr>
            <w:r w:rsidRPr="00134836">
              <w:rPr>
                <w:rFonts w:ascii="Verdana" w:hAnsi="Verdana" w:cstheme="minorHAnsi"/>
                <w:i/>
                <w:iCs/>
                <w:sz w:val="20"/>
                <w:szCs w:val="20"/>
              </w:rPr>
              <w:t>Credits</w:t>
            </w:r>
          </w:p>
        </w:tc>
        <w:tc>
          <w:tcPr>
            <w:tcW w:w="546" w:type="pct"/>
            <w:tcBorders>
              <w:bottom w:val="single" w:sz="6" w:space="0" w:color="CCCCCC"/>
            </w:tcBorders>
            <w:shd w:val="clear" w:color="auto" w:fill="FFFFFF"/>
            <w:tcMar>
              <w:top w:w="15" w:type="dxa"/>
              <w:left w:w="75" w:type="dxa"/>
              <w:bottom w:w="15" w:type="dxa"/>
              <w:right w:w="15" w:type="dxa"/>
            </w:tcMar>
            <w:vAlign w:val="center"/>
          </w:tcPr>
          <w:p w14:paraId="28008ADA" w14:textId="77777777" w:rsidR="00FE6385" w:rsidRPr="00134836" w:rsidRDefault="00FE6385" w:rsidP="00E53200">
            <w:pPr>
              <w:spacing w:line="240" w:lineRule="atLeast"/>
              <w:jc w:val="center"/>
              <w:rPr>
                <w:rFonts w:ascii="Verdana" w:hAnsi="Verdana" w:cstheme="minorHAnsi"/>
                <w:sz w:val="20"/>
                <w:szCs w:val="20"/>
              </w:rPr>
            </w:pPr>
            <w:r w:rsidRPr="00134836">
              <w:rPr>
                <w:rFonts w:ascii="Verdana" w:hAnsi="Verdana" w:cstheme="minorHAnsi"/>
                <w:i/>
                <w:iCs/>
                <w:sz w:val="20"/>
                <w:szCs w:val="20"/>
              </w:rPr>
              <w:t>ECTS</w:t>
            </w:r>
          </w:p>
        </w:tc>
      </w:tr>
      <w:tr w:rsidR="00FE6385" w:rsidRPr="00134836" w14:paraId="6FCDB6C3" w14:textId="77777777" w:rsidTr="00E5320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E1A332A"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sz w:val="20"/>
                <w:szCs w:val="20"/>
                <w:lang w:val="en-GB"/>
              </w:rPr>
              <w:t>Romantic Poetry II</w:t>
            </w:r>
            <w:r w:rsidRPr="00134836">
              <w:rPr>
                <w:rFonts w:ascii="Verdana" w:hAnsi="Verdana" w:cstheme="minorHAnsi"/>
                <w:sz w:val="20"/>
                <w:szCs w:val="20"/>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29DCA6" w14:textId="77777777" w:rsidR="00FE6385" w:rsidRPr="00134836" w:rsidRDefault="00FE6385" w:rsidP="007A708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 627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02B907" w14:textId="77777777" w:rsidR="00FE6385" w:rsidRPr="00134836" w:rsidRDefault="00FE6385" w:rsidP="00E5320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810A85" w14:textId="77777777" w:rsidR="00FE6385" w:rsidRPr="00134836" w:rsidRDefault="00FE6385" w:rsidP="00E5320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7D8D5F" w14:textId="77777777" w:rsidR="00FE6385" w:rsidRPr="00134836" w:rsidRDefault="00FE6385" w:rsidP="00E5320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546" w:type="pct"/>
            <w:tcBorders>
              <w:bottom w:val="single" w:sz="6" w:space="0" w:color="CCCCCC"/>
            </w:tcBorders>
            <w:shd w:val="clear" w:color="auto" w:fill="FFFFFF"/>
            <w:tcMar>
              <w:top w:w="15" w:type="dxa"/>
              <w:left w:w="75" w:type="dxa"/>
              <w:bottom w:w="15" w:type="dxa"/>
              <w:right w:w="15" w:type="dxa"/>
            </w:tcMar>
            <w:vAlign w:val="center"/>
          </w:tcPr>
          <w:p w14:paraId="66A5557E" w14:textId="77777777" w:rsidR="00FE6385" w:rsidRPr="00134836" w:rsidRDefault="00FE6385" w:rsidP="00E5320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15</w:t>
            </w:r>
          </w:p>
        </w:tc>
      </w:tr>
    </w:tbl>
    <w:p w14:paraId="41E93793" w14:textId="77777777" w:rsidR="00FE6385" w:rsidRPr="00134836" w:rsidRDefault="00FE6385" w:rsidP="00FE6385">
      <w:pPr>
        <w:shd w:val="clear" w:color="auto" w:fill="FFFFFF"/>
        <w:rPr>
          <w:rFonts w:ascii="Verdana" w:hAnsi="Verdana" w:cstheme="minorHAnsi"/>
          <w:sz w:val="20"/>
          <w:szCs w:val="20"/>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FE6385" w:rsidRPr="00134836" w14:paraId="32E05B8B" w14:textId="77777777" w:rsidTr="00E53200">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14:paraId="2B05C910"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b/>
                <w:bCs/>
                <w:sz w:val="20"/>
                <w:szCs w:val="20"/>
              </w:rPr>
              <w:t>Prerequisites</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17FF294E"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sz w:val="20"/>
                <w:szCs w:val="20"/>
              </w:rPr>
              <w:t>-</w:t>
            </w:r>
          </w:p>
        </w:tc>
      </w:tr>
    </w:tbl>
    <w:p w14:paraId="6424C4E7" w14:textId="77777777" w:rsidR="00FE6385" w:rsidRPr="00134836" w:rsidRDefault="00FE6385" w:rsidP="00FE6385">
      <w:pPr>
        <w:shd w:val="clear" w:color="auto" w:fill="FFFFFF"/>
        <w:rPr>
          <w:rFonts w:ascii="Verdana" w:hAnsi="Verdana" w:cstheme="minorHAnsi"/>
          <w:sz w:val="20"/>
          <w:szCs w:val="20"/>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FE6385" w:rsidRPr="00134836" w14:paraId="61CDC2E8" w14:textId="77777777" w:rsidTr="00E53200">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14:paraId="71A2B0D9" w14:textId="77777777" w:rsidR="00FE6385" w:rsidRPr="00134836" w:rsidRDefault="00FE6385" w:rsidP="00E53200">
            <w:pPr>
              <w:rPr>
                <w:rFonts w:ascii="Verdana" w:hAnsi="Verdana" w:cstheme="minorHAnsi"/>
                <w:sz w:val="20"/>
                <w:szCs w:val="20"/>
              </w:rPr>
            </w:pPr>
            <w:r w:rsidRPr="00134836">
              <w:rPr>
                <w:rFonts w:ascii="Verdana" w:hAnsi="Verdana" w:cstheme="minorHAnsi"/>
                <w:b/>
                <w:bCs/>
                <w:sz w:val="20"/>
                <w:szCs w:val="20"/>
              </w:rPr>
              <w:t>Language of Instruction</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09677A5C" w14:textId="77777777" w:rsidR="00FE6385" w:rsidRPr="00134836" w:rsidRDefault="00FE6385" w:rsidP="00E53200">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FE6385" w:rsidRPr="00134836" w14:paraId="48B5D5A6" w14:textId="77777777" w:rsidTr="00E5320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DBB33EC" w14:textId="77777777" w:rsidR="00FE6385" w:rsidRPr="00134836" w:rsidRDefault="00FE6385" w:rsidP="00E53200">
            <w:pPr>
              <w:rPr>
                <w:rFonts w:ascii="Verdana" w:hAnsi="Verdana" w:cstheme="minorHAnsi"/>
                <w:sz w:val="20"/>
                <w:szCs w:val="20"/>
              </w:rPr>
            </w:pPr>
            <w:r w:rsidRPr="00134836">
              <w:rPr>
                <w:rFonts w:ascii="Verdana" w:hAnsi="Verdana" w:cstheme="minorHAnsi"/>
                <w:b/>
                <w:bCs/>
                <w:sz w:val="20"/>
                <w:szCs w:val="20"/>
              </w:rPr>
              <w:t>Course Level</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01C39EF5" w14:textId="77777777" w:rsidR="00FE6385" w:rsidRPr="00134836" w:rsidRDefault="0019586A" w:rsidP="00E53200">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FE6385" w:rsidRPr="00134836" w14:paraId="4CFF7C4B" w14:textId="77777777" w:rsidTr="00E5320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2D22770" w14:textId="77777777" w:rsidR="00FE6385" w:rsidRPr="00134836" w:rsidRDefault="00FE6385" w:rsidP="00E53200">
            <w:pPr>
              <w:rPr>
                <w:rFonts w:ascii="Verdana" w:hAnsi="Verdana" w:cstheme="minorHAnsi"/>
                <w:sz w:val="20"/>
                <w:szCs w:val="20"/>
              </w:rPr>
            </w:pPr>
            <w:r w:rsidRPr="00134836">
              <w:rPr>
                <w:rFonts w:ascii="Verdana" w:hAnsi="Verdana" w:cstheme="minorHAnsi"/>
                <w:b/>
                <w:bCs/>
                <w:sz w:val="20"/>
                <w:szCs w:val="20"/>
              </w:rPr>
              <w:t>Course Type</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533FADE8" w14:textId="77777777" w:rsidR="00FE6385" w:rsidRPr="00134836" w:rsidRDefault="00FE6385" w:rsidP="00E5320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Elective </w:t>
            </w:r>
          </w:p>
        </w:tc>
      </w:tr>
      <w:tr w:rsidR="00FE6385" w:rsidRPr="00134836" w14:paraId="30CA61A2" w14:textId="77777777" w:rsidTr="00E5320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0502004" w14:textId="77777777" w:rsidR="00FE6385" w:rsidRPr="00134836" w:rsidRDefault="00FE6385" w:rsidP="00E53200">
            <w:pPr>
              <w:rPr>
                <w:rFonts w:ascii="Verdana" w:hAnsi="Verdana" w:cstheme="minorHAnsi"/>
                <w:sz w:val="20"/>
                <w:szCs w:val="20"/>
              </w:rPr>
            </w:pPr>
            <w:r w:rsidRPr="00134836">
              <w:rPr>
                <w:rFonts w:ascii="Verdana" w:hAnsi="Verdana" w:cstheme="minorHAnsi"/>
                <w:b/>
                <w:bCs/>
                <w:sz w:val="20"/>
                <w:szCs w:val="20"/>
              </w:rPr>
              <w:t>Course Coordinator</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1CE8F9F8" w14:textId="77777777" w:rsidR="00FE6385" w:rsidRPr="00134836" w:rsidRDefault="00EC44B9" w:rsidP="00E53200">
            <w:pPr>
              <w:spacing w:line="240" w:lineRule="atLeast"/>
              <w:rPr>
                <w:rFonts w:ascii="Verdana" w:hAnsi="Verdana" w:cstheme="minorHAnsi"/>
                <w:sz w:val="20"/>
                <w:szCs w:val="20"/>
                <w:lang w:val="en-GB"/>
              </w:rPr>
            </w:pPr>
            <w:r>
              <w:rPr>
                <w:rFonts w:ascii="Verdana" w:hAnsi="Verdana" w:cstheme="minorHAnsi"/>
                <w:sz w:val="20"/>
                <w:szCs w:val="20"/>
                <w:lang w:val="en-GB"/>
              </w:rPr>
              <w:t xml:space="preserve">Nina </w:t>
            </w:r>
            <w:proofErr w:type="spellStart"/>
            <w:r>
              <w:rPr>
                <w:rFonts w:ascii="Verdana" w:hAnsi="Verdana" w:cstheme="minorHAnsi"/>
                <w:sz w:val="20"/>
                <w:szCs w:val="20"/>
                <w:lang w:val="en-GB"/>
              </w:rPr>
              <w:t>Cemiloglu</w:t>
            </w:r>
            <w:proofErr w:type="spellEnd"/>
          </w:p>
        </w:tc>
      </w:tr>
      <w:tr w:rsidR="00FE6385" w:rsidRPr="00134836" w14:paraId="0CB34C38" w14:textId="77777777" w:rsidTr="00E5320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F10511A" w14:textId="77777777" w:rsidR="00FE6385" w:rsidRPr="00134836" w:rsidRDefault="00FE6385" w:rsidP="00E53200">
            <w:pPr>
              <w:rPr>
                <w:rFonts w:ascii="Verdana" w:hAnsi="Verdana" w:cstheme="minorHAnsi"/>
                <w:sz w:val="20"/>
                <w:szCs w:val="20"/>
              </w:rPr>
            </w:pPr>
            <w:r w:rsidRPr="00134836">
              <w:rPr>
                <w:rFonts w:ascii="Verdana" w:hAnsi="Verdana" w:cstheme="minorHAnsi"/>
                <w:b/>
                <w:bCs/>
                <w:sz w:val="20"/>
                <w:szCs w:val="20"/>
              </w:rPr>
              <w:t>Instructors</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100436B4" w14:textId="77777777" w:rsidR="00FE6385" w:rsidRPr="00134836" w:rsidRDefault="005051E0" w:rsidP="00E53200">
            <w:pPr>
              <w:spacing w:line="240" w:lineRule="atLeast"/>
              <w:rPr>
                <w:rFonts w:ascii="Verdana" w:hAnsi="Verdana" w:cstheme="minorHAnsi"/>
                <w:sz w:val="20"/>
                <w:szCs w:val="20"/>
                <w:lang w:val="en-GB"/>
              </w:rPr>
            </w:pPr>
            <w:r>
              <w:rPr>
                <w:rFonts w:ascii="Verdana" w:hAnsi="Verdana" w:cstheme="minorHAnsi"/>
                <w:sz w:val="20"/>
                <w:szCs w:val="20"/>
                <w:lang w:val="en-GB"/>
              </w:rPr>
              <w:t xml:space="preserve">Nina </w:t>
            </w:r>
            <w:proofErr w:type="spellStart"/>
            <w:r>
              <w:rPr>
                <w:rFonts w:ascii="Verdana" w:hAnsi="Verdana" w:cstheme="minorHAnsi"/>
                <w:sz w:val="20"/>
                <w:szCs w:val="20"/>
                <w:lang w:val="en-GB"/>
              </w:rPr>
              <w:t>Cemiloglu</w:t>
            </w:r>
            <w:proofErr w:type="spellEnd"/>
          </w:p>
        </w:tc>
      </w:tr>
      <w:tr w:rsidR="00FE6385" w:rsidRPr="00134836" w14:paraId="0082C597" w14:textId="77777777" w:rsidTr="00E5320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57FB5FE" w14:textId="77777777" w:rsidR="00FE6385" w:rsidRPr="00134836" w:rsidRDefault="00FE6385" w:rsidP="00E53200">
            <w:pPr>
              <w:rPr>
                <w:rFonts w:ascii="Verdana" w:hAnsi="Verdana" w:cstheme="minorHAnsi"/>
                <w:sz w:val="20"/>
                <w:szCs w:val="20"/>
              </w:rPr>
            </w:pPr>
            <w:r w:rsidRPr="00134836">
              <w:rPr>
                <w:rFonts w:ascii="Verdana" w:hAnsi="Verdana" w:cstheme="minorHAnsi"/>
                <w:b/>
                <w:bCs/>
                <w:sz w:val="20"/>
                <w:szCs w:val="20"/>
              </w:rPr>
              <w:t>Assistants</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1F75AD36" w14:textId="77777777" w:rsidR="00FE6385" w:rsidRPr="00134836" w:rsidRDefault="00FE6385" w:rsidP="00E53200">
            <w:pPr>
              <w:spacing w:line="240" w:lineRule="atLeast"/>
              <w:rPr>
                <w:rFonts w:ascii="Verdana" w:hAnsi="Verdana" w:cstheme="minorHAnsi"/>
                <w:sz w:val="20"/>
                <w:szCs w:val="20"/>
                <w:lang w:val="en-GB"/>
              </w:rPr>
            </w:pPr>
          </w:p>
        </w:tc>
      </w:tr>
      <w:tr w:rsidR="00FE6385" w:rsidRPr="00DF29A0" w14:paraId="0AF54636" w14:textId="77777777" w:rsidTr="00E5320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3E2E495" w14:textId="77777777" w:rsidR="00FE6385" w:rsidRPr="00DF29A0" w:rsidRDefault="00FE6385" w:rsidP="00E53200">
            <w:pPr>
              <w:rPr>
                <w:rFonts w:ascii="Verdana" w:hAnsi="Verdana" w:cstheme="minorHAnsi"/>
                <w:sz w:val="20"/>
                <w:szCs w:val="20"/>
              </w:rPr>
            </w:pPr>
            <w:r w:rsidRPr="00DF29A0">
              <w:rPr>
                <w:rFonts w:ascii="Verdana" w:hAnsi="Verdana" w:cstheme="minorHAnsi"/>
                <w:b/>
                <w:bCs/>
                <w:sz w:val="20"/>
                <w:szCs w:val="20"/>
              </w:rPr>
              <w:t>Goals</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226800D9" w14:textId="77777777" w:rsidR="00FE6385" w:rsidRPr="00DF29A0" w:rsidRDefault="00FE6385" w:rsidP="00E53200">
            <w:pPr>
              <w:spacing w:line="240" w:lineRule="atLeast"/>
              <w:jc w:val="both"/>
              <w:rPr>
                <w:rFonts w:ascii="Verdana" w:hAnsi="Verdana" w:cstheme="minorHAnsi"/>
                <w:sz w:val="20"/>
                <w:szCs w:val="20"/>
                <w:lang w:val="en-GB"/>
              </w:rPr>
            </w:pPr>
            <w:r w:rsidRPr="00DF29A0">
              <w:rPr>
                <w:rFonts w:ascii="Verdana" w:hAnsi="Verdana" w:cstheme="minorHAnsi"/>
                <w:sz w:val="20"/>
                <w:szCs w:val="20"/>
                <w:lang w:val="en-GB"/>
              </w:rPr>
              <w:t xml:space="preserve">The course aims at an understanding of the development of literature in general and poetry in particular from the 1790s into the 1820s, as well as an understanding and appreciation of poetry: How to read poetry; How to </w:t>
            </w:r>
            <w:r w:rsidR="00CA4025" w:rsidRPr="00DF29A0">
              <w:rPr>
                <w:rFonts w:ascii="Verdana" w:hAnsi="Verdana" w:cstheme="minorHAnsi"/>
                <w:sz w:val="20"/>
                <w:szCs w:val="20"/>
                <w:lang w:val="en-GB"/>
              </w:rPr>
              <w:t>analyse</w:t>
            </w:r>
            <w:r w:rsidRPr="00DF29A0">
              <w:rPr>
                <w:rFonts w:ascii="Verdana" w:hAnsi="Verdana" w:cstheme="minorHAnsi"/>
                <w:sz w:val="20"/>
                <w:szCs w:val="20"/>
                <w:lang w:val="en-GB"/>
              </w:rPr>
              <w:t xml:space="preserve"> verse form; how poetic devices function and how to make sense of poetic license.</w:t>
            </w:r>
          </w:p>
        </w:tc>
      </w:tr>
      <w:tr w:rsidR="00FE6385" w:rsidRPr="00DF29A0" w14:paraId="61DE2ADE" w14:textId="77777777" w:rsidTr="00E5320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E933861" w14:textId="77777777" w:rsidR="00FE6385" w:rsidRPr="00DF29A0" w:rsidRDefault="00FE6385" w:rsidP="00E53200">
            <w:pPr>
              <w:rPr>
                <w:rFonts w:ascii="Verdana" w:hAnsi="Verdana" w:cstheme="minorHAnsi"/>
                <w:sz w:val="20"/>
                <w:szCs w:val="20"/>
              </w:rPr>
            </w:pPr>
            <w:r w:rsidRPr="00DF29A0">
              <w:rPr>
                <w:rFonts w:ascii="Verdana" w:hAnsi="Verdana" w:cstheme="minorHAnsi"/>
                <w:b/>
                <w:bCs/>
                <w:sz w:val="20"/>
                <w:szCs w:val="20"/>
              </w:rPr>
              <w:t>Content</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70E6D09E" w14:textId="77777777" w:rsidR="00FE6385" w:rsidRPr="00DF29A0" w:rsidRDefault="00FE6385" w:rsidP="00E53200">
            <w:pPr>
              <w:spacing w:line="240" w:lineRule="atLeast"/>
              <w:jc w:val="both"/>
              <w:rPr>
                <w:rFonts w:ascii="Verdana" w:hAnsi="Verdana" w:cstheme="minorHAnsi"/>
                <w:sz w:val="20"/>
                <w:szCs w:val="20"/>
                <w:lang w:val="en-GB"/>
              </w:rPr>
            </w:pPr>
            <w:r w:rsidRPr="00DF29A0">
              <w:rPr>
                <w:rFonts w:ascii="Verdana" w:hAnsi="Verdana" w:cstheme="minorHAnsi"/>
                <w:sz w:val="20"/>
                <w:szCs w:val="20"/>
                <w:lang w:val="en-GB"/>
              </w:rPr>
              <w:t>The poetry studied will be of celebration, consolation, amusement, and reflection written during the Romantic period, by members of several classes, and by defenders of different social and religious faiths. Issues of poetic language, rhetoric, and genre, and the social context and the audience of all these works will also be considered.</w:t>
            </w:r>
          </w:p>
        </w:tc>
      </w:tr>
    </w:tbl>
    <w:p w14:paraId="231F6F07" w14:textId="77777777" w:rsidR="00FE6385" w:rsidRPr="00DF29A0" w:rsidRDefault="00FE6385" w:rsidP="00FE6385">
      <w:pPr>
        <w:shd w:val="clear" w:color="auto" w:fill="FFFFFF"/>
        <w:rPr>
          <w:rFonts w:ascii="Verdana" w:hAnsi="Verdana" w:cstheme="minorHAnsi"/>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05"/>
        <w:gridCol w:w="1701"/>
        <w:gridCol w:w="1379"/>
        <w:gridCol w:w="1481"/>
      </w:tblGrid>
      <w:tr w:rsidR="00FE6385" w:rsidRPr="00DF29A0" w14:paraId="1BB8C8A7" w14:textId="77777777" w:rsidTr="00E53200">
        <w:trPr>
          <w:tblCellSpacing w:w="15" w:type="dxa"/>
          <w:jc w:val="center"/>
        </w:trPr>
        <w:tc>
          <w:tcPr>
            <w:tcW w:w="2473" w:type="pct"/>
            <w:tcBorders>
              <w:bottom w:val="single" w:sz="6" w:space="0" w:color="CCCCCC"/>
            </w:tcBorders>
            <w:shd w:val="clear" w:color="auto" w:fill="FFFFFF"/>
            <w:vAlign w:val="center"/>
          </w:tcPr>
          <w:p w14:paraId="07F313FF" w14:textId="77777777" w:rsidR="00FE6385" w:rsidRPr="00DF29A0" w:rsidRDefault="00FE6385" w:rsidP="00E53200">
            <w:pPr>
              <w:spacing w:line="240" w:lineRule="atLeast"/>
              <w:rPr>
                <w:rFonts w:ascii="Verdana" w:hAnsi="Verdana" w:cstheme="minorHAnsi"/>
                <w:sz w:val="20"/>
                <w:szCs w:val="20"/>
              </w:rPr>
            </w:pPr>
            <w:r w:rsidRPr="00DF29A0">
              <w:rPr>
                <w:rFonts w:ascii="Verdana" w:hAnsi="Verdana" w:cstheme="minorHAnsi"/>
                <w:b/>
                <w:bCs/>
                <w:sz w:val="20"/>
                <w:szCs w:val="20"/>
              </w:rPr>
              <w:t>Learning Outcomes</w:t>
            </w:r>
          </w:p>
        </w:tc>
        <w:tc>
          <w:tcPr>
            <w:tcW w:w="935" w:type="pct"/>
            <w:tcBorders>
              <w:bottom w:val="single" w:sz="6" w:space="0" w:color="CCCCCC"/>
            </w:tcBorders>
            <w:shd w:val="clear" w:color="auto" w:fill="FFFFFF"/>
          </w:tcPr>
          <w:p w14:paraId="1352D6CF" w14:textId="77777777" w:rsidR="00FE6385" w:rsidRPr="00DF29A0" w:rsidRDefault="00FE6385" w:rsidP="00E53200">
            <w:pPr>
              <w:spacing w:line="240" w:lineRule="atLeast"/>
              <w:jc w:val="center"/>
              <w:rPr>
                <w:rFonts w:ascii="Verdana" w:hAnsi="Verdana" w:cstheme="minorHAnsi"/>
                <w:b/>
                <w:bCs/>
                <w:sz w:val="20"/>
                <w:szCs w:val="20"/>
              </w:rPr>
            </w:pPr>
            <w:r w:rsidRPr="00DF29A0">
              <w:rPr>
                <w:rFonts w:ascii="Verdana" w:hAnsi="Verdana" w:cstheme="minorHAnsi"/>
                <w:b/>
                <w:sz w:val="20"/>
                <w:szCs w:val="20"/>
              </w:rPr>
              <w:t>Program Learning Outcomes</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6C078D60" w14:textId="77777777" w:rsidR="00FE6385" w:rsidRPr="00DF29A0" w:rsidRDefault="00FE6385" w:rsidP="00E53200">
            <w:pPr>
              <w:spacing w:line="240" w:lineRule="atLeast"/>
              <w:jc w:val="center"/>
              <w:rPr>
                <w:rFonts w:ascii="Verdana" w:hAnsi="Verdana" w:cstheme="minorHAnsi"/>
                <w:sz w:val="20"/>
                <w:szCs w:val="20"/>
              </w:rPr>
            </w:pPr>
            <w:r w:rsidRPr="00DF29A0">
              <w:rPr>
                <w:rFonts w:ascii="Verdana" w:hAnsi="Verdana" w:cstheme="minorHAnsi"/>
                <w:b/>
                <w:bCs/>
                <w:sz w:val="20"/>
                <w:szCs w:val="20"/>
              </w:rPr>
              <w:t>Teaching Methods</w:t>
            </w:r>
          </w:p>
        </w:tc>
        <w:tc>
          <w:tcPr>
            <w:tcW w:w="752" w:type="pct"/>
            <w:tcBorders>
              <w:bottom w:val="single" w:sz="6" w:space="0" w:color="CCCCCC"/>
            </w:tcBorders>
            <w:shd w:val="clear" w:color="auto" w:fill="FFFFFF"/>
            <w:tcMar>
              <w:top w:w="15" w:type="dxa"/>
              <w:left w:w="75" w:type="dxa"/>
              <w:bottom w:w="15" w:type="dxa"/>
              <w:right w:w="15" w:type="dxa"/>
            </w:tcMar>
            <w:vAlign w:val="center"/>
          </w:tcPr>
          <w:p w14:paraId="78C79555" w14:textId="77777777" w:rsidR="00FE6385" w:rsidRPr="00DF29A0" w:rsidRDefault="00FE6385" w:rsidP="00E53200">
            <w:pPr>
              <w:spacing w:line="240" w:lineRule="atLeast"/>
              <w:jc w:val="center"/>
              <w:rPr>
                <w:rFonts w:ascii="Verdana" w:hAnsi="Verdana" w:cstheme="minorHAnsi"/>
                <w:sz w:val="20"/>
                <w:szCs w:val="20"/>
              </w:rPr>
            </w:pPr>
            <w:r w:rsidRPr="00DF29A0">
              <w:rPr>
                <w:rFonts w:ascii="Verdana" w:hAnsi="Verdana" w:cstheme="minorHAnsi"/>
                <w:b/>
                <w:bCs/>
                <w:sz w:val="20"/>
                <w:szCs w:val="20"/>
              </w:rPr>
              <w:t>Assessment Methods</w:t>
            </w:r>
          </w:p>
        </w:tc>
      </w:tr>
      <w:tr w:rsidR="00FE6385" w:rsidRPr="00DF29A0" w14:paraId="3643F272" w14:textId="77777777" w:rsidTr="00E53200">
        <w:trPr>
          <w:trHeight w:val="643"/>
          <w:tblCellSpacing w:w="15" w:type="dxa"/>
          <w:jc w:val="center"/>
        </w:trPr>
        <w:tc>
          <w:tcPr>
            <w:tcW w:w="2473" w:type="pct"/>
            <w:tcBorders>
              <w:bottom w:val="single" w:sz="6" w:space="0" w:color="CCCCCC"/>
            </w:tcBorders>
            <w:shd w:val="clear" w:color="auto" w:fill="FFFFFF"/>
            <w:vAlign w:val="center"/>
          </w:tcPr>
          <w:p w14:paraId="1AF6825E" w14:textId="77777777" w:rsidR="00FE6385" w:rsidRPr="00DF29A0" w:rsidRDefault="00FE6385" w:rsidP="00E53200">
            <w:pPr>
              <w:spacing w:line="240" w:lineRule="atLeast"/>
              <w:jc w:val="both"/>
              <w:rPr>
                <w:rFonts w:ascii="Verdana" w:hAnsi="Verdana" w:cstheme="minorHAnsi"/>
                <w:sz w:val="20"/>
                <w:szCs w:val="20"/>
                <w:lang w:val="en-GB"/>
              </w:rPr>
            </w:pPr>
            <w:r w:rsidRPr="00DF29A0">
              <w:rPr>
                <w:rFonts w:ascii="Verdana" w:hAnsi="Verdana" w:cstheme="minorHAnsi"/>
                <w:sz w:val="20"/>
                <w:szCs w:val="20"/>
                <w:lang w:val="en-GB"/>
              </w:rPr>
              <w:t xml:space="preserve">1) To introduce period literature and highlight various defining features of poetry of the age.  </w:t>
            </w:r>
          </w:p>
        </w:tc>
        <w:tc>
          <w:tcPr>
            <w:tcW w:w="935" w:type="pct"/>
            <w:tcBorders>
              <w:bottom w:val="single" w:sz="6" w:space="0" w:color="CCCCCC"/>
            </w:tcBorders>
            <w:shd w:val="clear" w:color="auto" w:fill="FFFFFF"/>
            <w:vAlign w:val="center"/>
          </w:tcPr>
          <w:p w14:paraId="7DF3FF80" w14:textId="77777777" w:rsidR="00FE6385" w:rsidRPr="00DF29A0" w:rsidRDefault="00FE6385" w:rsidP="00E53200">
            <w:pPr>
              <w:spacing w:line="256" w:lineRule="atLeast"/>
              <w:jc w:val="center"/>
              <w:rPr>
                <w:rFonts w:ascii="Verdana" w:hAnsi="Verdana" w:cstheme="minorHAnsi"/>
                <w:sz w:val="20"/>
                <w:szCs w:val="20"/>
              </w:rPr>
            </w:pPr>
            <w:r w:rsidRPr="00DF29A0">
              <w:rPr>
                <w:rFonts w:ascii="Verdana" w:hAnsi="Verdana" w:cstheme="minorHAnsi"/>
                <w:sz w:val="20"/>
                <w:szCs w:val="20"/>
              </w:rPr>
              <w:t>1-2, 5-6, 8-10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149DC9EA" w14:textId="77777777" w:rsidR="00FE6385" w:rsidRPr="00DF29A0" w:rsidRDefault="00FE6385" w:rsidP="00E53200">
            <w:pPr>
              <w:spacing w:line="256" w:lineRule="atLeast"/>
              <w:jc w:val="center"/>
              <w:rPr>
                <w:rFonts w:ascii="Verdana" w:hAnsi="Verdana" w:cstheme="minorHAnsi"/>
                <w:sz w:val="20"/>
                <w:szCs w:val="20"/>
              </w:rPr>
            </w:pPr>
            <w:r w:rsidRPr="00DF29A0">
              <w:rPr>
                <w:rFonts w:ascii="Verdana" w:hAnsi="Verdana" w:cstheme="minorHAnsi"/>
                <w:sz w:val="20"/>
                <w:szCs w:val="20"/>
              </w:rPr>
              <w:t>1,2,3</w:t>
            </w:r>
          </w:p>
        </w:tc>
        <w:tc>
          <w:tcPr>
            <w:tcW w:w="752" w:type="pct"/>
            <w:tcBorders>
              <w:bottom w:val="single" w:sz="6" w:space="0" w:color="CCCCCC"/>
            </w:tcBorders>
            <w:shd w:val="clear" w:color="auto" w:fill="FFFFFF"/>
            <w:tcMar>
              <w:top w:w="15" w:type="dxa"/>
              <w:left w:w="75" w:type="dxa"/>
              <w:bottom w:w="15" w:type="dxa"/>
              <w:right w:w="15" w:type="dxa"/>
            </w:tcMar>
            <w:vAlign w:val="center"/>
          </w:tcPr>
          <w:p w14:paraId="0457C597" w14:textId="77777777" w:rsidR="00FE6385" w:rsidRPr="00DF29A0" w:rsidRDefault="00FE6385" w:rsidP="00E53200">
            <w:pPr>
              <w:jc w:val="center"/>
              <w:rPr>
                <w:rFonts w:ascii="Verdana" w:hAnsi="Verdana" w:cstheme="minorHAnsi"/>
                <w:sz w:val="20"/>
                <w:szCs w:val="20"/>
              </w:rPr>
            </w:pPr>
            <w:r w:rsidRPr="00DF29A0">
              <w:rPr>
                <w:rFonts w:ascii="Verdana" w:hAnsi="Verdana" w:cstheme="minorHAnsi"/>
                <w:sz w:val="20"/>
                <w:szCs w:val="20"/>
              </w:rPr>
              <w:t>A,</w:t>
            </w:r>
            <w:r w:rsidR="00DF29A0">
              <w:rPr>
                <w:rFonts w:ascii="Verdana" w:hAnsi="Verdana" w:cstheme="minorHAnsi"/>
                <w:sz w:val="20"/>
                <w:szCs w:val="20"/>
              </w:rPr>
              <w:t xml:space="preserve"> </w:t>
            </w:r>
            <w:r w:rsidRPr="00DF29A0">
              <w:rPr>
                <w:rFonts w:ascii="Verdana" w:hAnsi="Verdana" w:cstheme="minorHAnsi"/>
                <w:sz w:val="20"/>
                <w:szCs w:val="20"/>
              </w:rPr>
              <w:t>C</w:t>
            </w:r>
          </w:p>
        </w:tc>
      </w:tr>
      <w:tr w:rsidR="00FE6385" w:rsidRPr="00DF29A0" w14:paraId="694F6D52" w14:textId="77777777" w:rsidTr="00E53200">
        <w:trPr>
          <w:trHeight w:val="851"/>
          <w:tblCellSpacing w:w="15" w:type="dxa"/>
          <w:jc w:val="center"/>
        </w:trPr>
        <w:tc>
          <w:tcPr>
            <w:tcW w:w="2473" w:type="pct"/>
            <w:tcBorders>
              <w:bottom w:val="single" w:sz="6" w:space="0" w:color="CCCCCC"/>
            </w:tcBorders>
            <w:shd w:val="clear" w:color="auto" w:fill="FFFFFF"/>
            <w:vAlign w:val="center"/>
          </w:tcPr>
          <w:p w14:paraId="67B8C8EB" w14:textId="77777777" w:rsidR="00FE6385" w:rsidRPr="00DF29A0" w:rsidRDefault="00FE6385" w:rsidP="00E53200">
            <w:pPr>
              <w:spacing w:line="240" w:lineRule="atLeast"/>
              <w:jc w:val="both"/>
              <w:rPr>
                <w:rFonts w:ascii="Verdana" w:hAnsi="Verdana" w:cstheme="minorHAnsi"/>
                <w:sz w:val="20"/>
                <w:szCs w:val="20"/>
                <w:lang w:val="en-GB"/>
              </w:rPr>
            </w:pPr>
            <w:r w:rsidRPr="00DF29A0">
              <w:rPr>
                <w:rFonts w:ascii="Verdana" w:hAnsi="Verdana" w:cstheme="minorHAnsi"/>
                <w:sz w:val="20"/>
                <w:szCs w:val="20"/>
                <w:lang w:val="en-GB"/>
              </w:rPr>
              <w:t>2) To equip the students with the knowledge necessary to interpret and discuss poetry of the period in terms of trends and meaning.</w:t>
            </w:r>
          </w:p>
        </w:tc>
        <w:tc>
          <w:tcPr>
            <w:tcW w:w="935" w:type="pct"/>
            <w:tcBorders>
              <w:bottom w:val="single" w:sz="6" w:space="0" w:color="CCCCCC"/>
            </w:tcBorders>
            <w:shd w:val="clear" w:color="auto" w:fill="FFFFFF"/>
            <w:vAlign w:val="center"/>
          </w:tcPr>
          <w:p w14:paraId="3700C07B" w14:textId="77777777" w:rsidR="00FE6385" w:rsidRPr="00DF29A0" w:rsidRDefault="00FE6385" w:rsidP="00E53200">
            <w:pPr>
              <w:spacing w:line="256" w:lineRule="atLeast"/>
              <w:jc w:val="center"/>
              <w:rPr>
                <w:rFonts w:ascii="Verdana" w:hAnsi="Verdana" w:cstheme="minorHAnsi"/>
                <w:sz w:val="20"/>
                <w:szCs w:val="20"/>
              </w:rPr>
            </w:pPr>
            <w:r w:rsidRPr="00DF29A0">
              <w:rPr>
                <w:rFonts w:ascii="Verdana" w:hAnsi="Verdana" w:cstheme="minorHAnsi"/>
                <w:sz w:val="20"/>
                <w:szCs w:val="20"/>
              </w:rPr>
              <w:t>1-2, 5-6, 8-10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32E4F1BF" w14:textId="77777777" w:rsidR="00FE6385" w:rsidRPr="00DF29A0" w:rsidRDefault="00FE6385" w:rsidP="00E53200">
            <w:pPr>
              <w:spacing w:line="256" w:lineRule="atLeast"/>
              <w:jc w:val="center"/>
              <w:rPr>
                <w:rFonts w:ascii="Verdana" w:hAnsi="Verdana" w:cstheme="minorHAnsi"/>
                <w:sz w:val="20"/>
                <w:szCs w:val="20"/>
              </w:rPr>
            </w:pPr>
            <w:r w:rsidRPr="00DF29A0">
              <w:rPr>
                <w:rFonts w:ascii="Verdana" w:hAnsi="Verdana" w:cstheme="minorHAnsi"/>
                <w:sz w:val="20"/>
                <w:szCs w:val="20"/>
              </w:rPr>
              <w:t>1,2,3</w:t>
            </w:r>
          </w:p>
        </w:tc>
        <w:tc>
          <w:tcPr>
            <w:tcW w:w="752" w:type="pct"/>
            <w:tcBorders>
              <w:bottom w:val="single" w:sz="6" w:space="0" w:color="CCCCCC"/>
            </w:tcBorders>
            <w:shd w:val="clear" w:color="auto" w:fill="FFFFFF"/>
            <w:tcMar>
              <w:top w:w="15" w:type="dxa"/>
              <w:left w:w="75" w:type="dxa"/>
              <w:bottom w:w="15" w:type="dxa"/>
              <w:right w:w="15" w:type="dxa"/>
            </w:tcMar>
            <w:vAlign w:val="center"/>
          </w:tcPr>
          <w:p w14:paraId="141AF5AB" w14:textId="77777777" w:rsidR="00FE6385" w:rsidRPr="00DF29A0" w:rsidRDefault="00FE6385" w:rsidP="00E53200">
            <w:pPr>
              <w:jc w:val="center"/>
              <w:rPr>
                <w:rFonts w:ascii="Verdana" w:hAnsi="Verdana" w:cstheme="minorHAnsi"/>
                <w:sz w:val="20"/>
                <w:szCs w:val="20"/>
              </w:rPr>
            </w:pPr>
            <w:r w:rsidRPr="00DF29A0">
              <w:rPr>
                <w:rFonts w:ascii="Verdana" w:hAnsi="Verdana" w:cstheme="minorHAnsi"/>
                <w:sz w:val="20"/>
                <w:szCs w:val="20"/>
              </w:rPr>
              <w:t>A,</w:t>
            </w:r>
            <w:r w:rsidR="00DF29A0">
              <w:rPr>
                <w:rFonts w:ascii="Verdana" w:hAnsi="Verdana" w:cstheme="minorHAnsi"/>
                <w:sz w:val="20"/>
                <w:szCs w:val="20"/>
              </w:rPr>
              <w:t xml:space="preserve"> </w:t>
            </w:r>
            <w:r w:rsidRPr="00DF29A0">
              <w:rPr>
                <w:rFonts w:ascii="Verdana" w:hAnsi="Verdana" w:cstheme="minorHAnsi"/>
                <w:sz w:val="20"/>
                <w:szCs w:val="20"/>
              </w:rPr>
              <w:t>C</w:t>
            </w:r>
          </w:p>
        </w:tc>
      </w:tr>
      <w:tr w:rsidR="00FE6385" w:rsidRPr="00DF29A0" w14:paraId="4ABDE1C6" w14:textId="77777777" w:rsidTr="00E53200">
        <w:trPr>
          <w:trHeight w:val="688"/>
          <w:tblCellSpacing w:w="15" w:type="dxa"/>
          <w:jc w:val="center"/>
        </w:trPr>
        <w:tc>
          <w:tcPr>
            <w:tcW w:w="2473" w:type="pct"/>
            <w:tcBorders>
              <w:bottom w:val="single" w:sz="6" w:space="0" w:color="CCCCCC"/>
            </w:tcBorders>
            <w:shd w:val="clear" w:color="auto" w:fill="FFFFFF"/>
            <w:vAlign w:val="center"/>
          </w:tcPr>
          <w:p w14:paraId="2721D894" w14:textId="77777777" w:rsidR="00FE6385" w:rsidRPr="00DF29A0" w:rsidRDefault="00FE6385" w:rsidP="00E53200">
            <w:pPr>
              <w:spacing w:line="240" w:lineRule="atLeast"/>
              <w:jc w:val="both"/>
              <w:rPr>
                <w:rFonts w:ascii="Verdana" w:hAnsi="Verdana" w:cstheme="minorHAnsi"/>
                <w:sz w:val="20"/>
                <w:szCs w:val="20"/>
                <w:lang w:val="en-GB"/>
              </w:rPr>
            </w:pPr>
            <w:r w:rsidRPr="00DF29A0">
              <w:rPr>
                <w:rFonts w:ascii="Verdana" w:hAnsi="Verdana" w:cstheme="minorHAnsi"/>
                <w:sz w:val="20"/>
                <w:szCs w:val="20"/>
                <w:lang w:val="en-GB"/>
              </w:rPr>
              <w:t xml:space="preserve">3) To equip the students with the terminology necessary to </w:t>
            </w:r>
            <w:r w:rsidR="00CA4025" w:rsidRPr="00DF29A0">
              <w:rPr>
                <w:rFonts w:ascii="Verdana" w:hAnsi="Verdana" w:cstheme="minorHAnsi"/>
                <w:sz w:val="20"/>
                <w:szCs w:val="20"/>
                <w:lang w:val="en-GB"/>
              </w:rPr>
              <w:t>analyse</w:t>
            </w:r>
            <w:r w:rsidRPr="00DF29A0">
              <w:rPr>
                <w:rFonts w:ascii="Verdana" w:hAnsi="Verdana" w:cstheme="minorHAnsi"/>
                <w:sz w:val="20"/>
                <w:szCs w:val="20"/>
                <w:lang w:val="en-GB"/>
              </w:rPr>
              <w:t xml:space="preserve"> and discuss poetry.</w:t>
            </w:r>
          </w:p>
        </w:tc>
        <w:tc>
          <w:tcPr>
            <w:tcW w:w="935" w:type="pct"/>
            <w:tcBorders>
              <w:bottom w:val="single" w:sz="6" w:space="0" w:color="CCCCCC"/>
            </w:tcBorders>
            <w:shd w:val="clear" w:color="auto" w:fill="FFFFFF"/>
            <w:vAlign w:val="center"/>
          </w:tcPr>
          <w:p w14:paraId="587E6DEC" w14:textId="77777777" w:rsidR="00FE6385" w:rsidRPr="00DF29A0" w:rsidRDefault="00FE6385" w:rsidP="00E53200">
            <w:pPr>
              <w:spacing w:line="256" w:lineRule="atLeast"/>
              <w:jc w:val="center"/>
              <w:rPr>
                <w:rFonts w:ascii="Verdana" w:hAnsi="Verdana" w:cstheme="minorHAnsi"/>
                <w:sz w:val="20"/>
                <w:szCs w:val="20"/>
              </w:rPr>
            </w:pPr>
            <w:r w:rsidRPr="00DF29A0">
              <w:rPr>
                <w:rFonts w:ascii="Verdana" w:hAnsi="Verdana" w:cstheme="minorHAnsi"/>
                <w:sz w:val="20"/>
                <w:szCs w:val="20"/>
              </w:rPr>
              <w:t>1-2, 5-6, 8-10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054BCD81" w14:textId="77777777" w:rsidR="00FE6385" w:rsidRPr="00DF29A0" w:rsidRDefault="00FE6385" w:rsidP="00E53200">
            <w:pPr>
              <w:spacing w:line="256" w:lineRule="atLeast"/>
              <w:jc w:val="center"/>
              <w:rPr>
                <w:rFonts w:ascii="Verdana" w:hAnsi="Verdana" w:cstheme="minorHAnsi"/>
                <w:sz w:val="20"/>
                <w:szCs w:val="20"/>
              </w:rPr>
            </w:pPr>
            <w:r w:rsidRPr="00DF29A0">
              <w:rPr>
                <w:rFonts w:ascii="Verdana" w:hAnsi="Verdana" w:cstheme="minorHAnsi"/>
                <w:sz w:val="20"/>
                <w:szCs w:val="20"/>
              </w:rPr>
              <w:t>1,2,3</w:t>
            </w:r>
          </w:p>
        </w:tc>
        <w:tc>
          <w:tcPr>
            <w:tcW w:w="752" w:type="pct"/>
            <w:tcBorders>
              <w:bottom w:val="single" w:sz="6" w:space="0" w:color="CCCCCC"/>
            </w:tcBorders>
            <w:shd w:val="clear" w:color="auto" w:fill="FFFFFF"/>
            <w:tcMar>
              <w:top w:w="15" w:type="dxa"/>
              <w:left w:w="75" w:type="dxa"/>
              <w:bottom w:w="15" w:type="dxa"/>
              <w:right w:w="15" w:type="dxa"/>
            </w:tcMar>
            <w:vAlign w:val="center"/>
          </w:tcPr>
          <w:p w14:paraId="48178E60" w14:textId="77777777" w:rsidR="00FE6385" w:rsidRPr="00DF29A0" w:rsidRDefault="00FE6385" w:rsidP="00E53200">
            <w:pPr>
              <w:jc w:val="center"/>
              <w:rPr>
                <w:rFonts w:ascii="Verdana" w:hAnsi="Verdana" w:cstheme="minorHAnsi"/>
                <w:sz w:val="20"/>
                <w:szCs w:val="20"/>
              </w:rPr>
            </w:pPr>
            <w:r w:rsidRPr="00DF29A0">
              <w:rPr>
                <w:rFonts w:ascii="Verdana" w:hAnsi="Verdana" w:cstheme="minorHAnsi"/>
                <w:sz w:val="20"/>
                <w:szCs w:val="20"/>
              </w:rPr>
              <w:t>A,</w:t>
            </w:r>
            <w:r w:rsidR="00DF29A0">
              <w:rPr>
                <w:rFonts w:ascii="Verdana" w:hAnsi="Verdana" w:cstheme="minorHAnsi"/>
                <w:sz w:val="20"/>
                <w:szCs w:val="20"/>
              </w:rPr>
              <w:t xml:space="preserve"> </w:t>
            </w:r>
            <w:r w:rsidRPr="00DF29A0">
              <w:rPr>
                <w:rFonts w:ascii="Verdana" w:hAnsi="Verdana" w:cstheme="minorHAnsi"/>
                <w:sz w:val="20"/>
                <w:szCs w:val="20"/>
              </w:rPr>
              <w:t>C</w:t>
            </w:r>
          </w:p>
        </w:tc>
      </w:tr>
      <w:tr w:rsidR="00FE6385" w:rsidRPr="00DF29A0" w14:paraId="5A0FC88C" w14:textId="77777777" w:rsidTr="00E53200">
        <w:trPr>
          <w:trHeight w:val="851"/>
          <w:tblCellSpacing w:w="15" w:type="dxa"/>
          <w:jc w:val="center"/>
        </w:trPr>
        <w:tc>
          <w:tcPr>
            <w:tcW w:w="2473" w:type="pct"/>
            <w:tcBorders>
              <w:bottom w:val="single" w:sz="6" w:space="0" w:color="CCCCCC"/>
            </w:tcBorders>
            <w:shd w:val="clear" w:color="auto" w:fill="FFFFFF"/>
            <w:vAlign w:val="center"/>
          </w:tcPr>
          <w:p w14:paraId="718B4E28" w14:textId="77777777" w:rsidR="00FE6385" w:rsidRPr="00DF29A0" w:rsidRDefault="00FE6385" w:rsidP="00E53200">
            <w:pPr>
              <w:spacing w:line="240" w:lineRule="atLeast"/>
              <w:jc w:val="both"/>
              <w:rPr>
                <w:rFonts w:ascii="Verdana" w:hAnsi="Verdana" w:cstheme="minorHAnsi"/>
                <w:sz w:val="20"/>
                <w:szCs w:val="20"/>
                <w:lang w:val="en-GB"/>
              </w:rPr>
            </w:pPr>
            <w:r w:rsidRPr="00DF29A0">
              <w:rPr>
                <w:rFonts w:ascii="Verdana" w:hAnsi="Verdana" w:cstheme="minorHAnsi"/>
                <w:sz w:val="20"/>
                <w:szCs w:val="20"/>
                <w:lang w:val="en-GB"/>
              </w:rPr>
              <w:t xml:space="preserve">4) To develop an understanding of how the many different elements of poetry function together to create the overall effect the poet was aiming for. </w:t>
            </w:r>
          </w:p>
        </w:tc>
        <w:tc>
          <w:tcPr>
            <w:tcW w:w="935" w:type="pct"/>
            <w:tcBorders>
              <w:bottom w:val="single" w:sz="6" w:space="0" w:color="CCCCCC"/>
            </w:tcBorders>
            <w:shd w:val="clear" w:color="auto" w:fill="FFFFFF"/>
            <w:vAlign w:val="center"/>
          </w:tcPr>
          <w:p w14:paraId="08423D96" w14:textId="77777777" w:rsidR="00FE6385" w:rsidRPr="00DF29A0" w:rsidRDefault="00FE6385" w:rsidP="00E53200">
            <w:pPr>
              <w:spacing w:line="256" w:lineRule="atLeast"/>
              <w:jc w:val="center"/>
              <w:rPr>
                <w:rFonts w:ascii="Verdana" w:hAnsi="Verdana" w:cstheme="minorHAnsi"/>
                <w:sz w:val="20"/>
                <w:szCs w:val="20"/>
              </w:rPr>
            </w:pPr>
            <w:r w:rsidRPr="00DF29A0">
              <w:rPr>
                <w:rFonts w:ascii="Verdana" w:hAnsi="Verdana" w:cstheme="minorHAnsi"/>
                <w:sz w:val="20"/>
                <w:szCs w:val="20"/>
              </w:rPr>
              <w:t>1-2, 5-6, 8-10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70414A14" w14:textId="77777777" w:rsidR="00FE6385" w:rsidRPr="00DF29A0" w:rsidRDefault="00FE6385" w:rsidP="00E53200">
            <w:pPr>
              <w:spacing w:line="256" w:lineRule="atLeast"/>
              <w:jc w:val="center"/>
              <w:rPr>
                <w:rFonts w:ascii="Verdana" w:hAnsi="Verdana" w:cstheme="minorHAnsi"/>
                <w:sz w:val="20"/>
                <w:szCs w:val="20"/>
              </w:rPr>
            </w:pPr>
            <w:r w:rsidRPr="00DF29A0">
              <w:rPr>
                <w:rFonts w:ascii="Verdana" w:hAnsi="Verdana" w:cstheme="minorHAnsi"/>
                <w:sz w:val="20"/>
                <w:szCs w:val="20"/>
              </w:rPr>
              <w:t>1,2,3</w:t>
            </w:r>
          </w:p>
        </w:tc>
        <w:tc>
          <w:tcPr>
            <w:tcW w:w="752" w:type="pct"/>
            <w:tcBorders>
              <w:bottom w:val="single" w:sz="6" w:space="0" w:color="CCCCCC"/>
            </w:tcBorders>
            <w:shd w:val="clear" w:color="auto" w:fill="FFFFFF"/>
            <w:tcMar>
              <w:top w:w="15" w:type="dxa"/>
              <w:left w:w="75" w:type="dxa"/>
              <w:bottom w:w="15" w:type="dxa"/>
              <w:right w:w="15" w:type="dxa"/>
            </w:tcMar>
            <w:vAlign w:val="center"/>
          </w:tcPr>
          <w:p w14:paraId="13C3D003" w14:textId="77777777" w:rsidR="00FE6385" w:rsidRPr="00DF29A0" w:rsidRDefault="00FE6385" w:rsidP="00E53200">
            <w:pPr>
              <w:jc w:val="center"/>
              <w:rPr>
                <w:rFonts w:ascii="Verdana" w:hAnsi="Verdana" w:cstheme="minorHAnsi"/>
                <w:sz w:val="20"/>
                <w:szCs w:val="20"/>
              </w:rPr>
            </w:pPr>
            <w:r w:rsidRPr="00DF29A0">
              <w:rPr>
                <w:rFonts w:ascii="Verdana" w:hAnsi="Verdana" w:cstheme="minorHAnsi"/>
                <w:sz w:val="20"/>
                <w:szCs w:val="20"/>
              </w:rPr>
              <w:t>A,</w:t>
            </w:r>
            <w:r w:rsidR="00DF29A0">
              <w:rPr>
                <w:rFonts w:ascii="Verdana" w:hAnsi="Verdana" w:cstheme="minorHAnsi"/>
                <w:sz w:val="20"/>
                <w:szCs w:val="20"/>
              </w:rPr>
              <w:t xml:space="preserve"> </w:t>
            </w:r>
            <w:r w:rsidRPr="00DF29A0">
              <w:rPr>
                <w:rFonts w:ascii="Verdana" w:hAnsi="Verdana" w:cstheme="minorHAnsi"/>
                <w:sz w:val="20"/>
                <w:szCs w:val="20"/>
              </w:rPr>
              <w:t>C</w:t>
            </w:r>
          </w:p>
        </w:tc>
      </w:tr>
      <w:tr w:rsidR="00FE6385" w:rsidRPr="00134836" w14:paraId="0F672ECB" w14:textId="77777777" w:rsidTr="00E53200">
        <w:trPr>
          <w:trHeight w:val="851"/>
          <w:tblCellSpacing w:w="15" w:type="dxa"/>
          <w:jc w:val="center"/>
        </w:trPr>
        <w:tc>
          <w:tcPr>
            <w:tcW w:w="2473" w:type="pct"/>
            <w:tcBorders>
              <w:bottom w:val="single" w:sz="6" w:space="0" w:color="CCCCCC"/>
            </w:tcBorders>
            <w:shd w:val="clear" w:color="auto" w:fill="FFFFFF"/>
            <w:vAlign w:val="center"/>
          </w:tcPr>
          <w:p w14:paraId="2A8D8B50" w14:textId="77777777" w:rsidR="00FE6385" w:rsidRPr="00DF29A0" w:rsidRDefault="00FE6385" w:rsidP="00E53200">
            <w:pPr>
              <w:spacing w:line="240" w:lineRule="atLeast"/>
              <w:ind w:hanging="323"/>
              <w:jc w:val="both"/>
              <w:rPr>
                <w:rFonts w:ascii="Verdana" w:hAnsi="Verdana" w:cstheme="minorHAnsi"/>
                <w:sz w:val="20"/>
                <w:szCs w:val="20"/>
                <w:lang w:val="en-GB"/>
              </w:rPr>
            </w:pPr>
            <w:r w:rsidRPr="00DF29A0">
              <w:rPr>
                <w:rFonts w:ascii="Verdana" w:hAnsi="Verdana" w:cstheme="minorHAnsi"/>
                <w:sz w:val="20"/>
                <w:szCs w:val="20"/>
                <w:lang w:val="en-GB"/>
              </w:rPr>
              <w:lastRenderedPageBreak/>
              <w:t xml:space="preserve">5)  5) To equip the students with the necessary critical faculties, analytical approach, and analytical, interpretative and inference skills for a successful understanding of literature in general, </w:t>
            </w:r>
            <w:proofErr w:type="gramStart"/>
            <w:r w:rsidRPr="00DF29A0">
              <w:rPr>
                <w:rFonts w:ascii="Verdana" w:hAnsi="Verdana" w:cstheme="minorHAnsi"/>
                <w:sz w:val="20"/>
                <w:szCs w:val="20"/>
                <w:lang w:val="en-GB"/>
              </w:rPr>
              <w:t>poetry in particular</w:t>
            </w:r>
            <w:proofErr w:type="gramEnd"/>
            <w:r w:rsidRPr="00DF29A0">
              <w:rPr>
                <w:rFonts w:ascii="Verdana" w:hAnsi="Verdana" w:cstheme="minorHAnsi"/>
                <w:sz w:val="20"/>
                <w:szCs w:val="20"/>
                <w:lang w:val="en-GB"/>
              </w:rPr>
              <w:t>.</w:t>
            </w:r>
          </w:p>
        </w:tc>
        <w:tc>
          <w:tcPr>
            <w:tcW w:w="935" w:type="pct"/>
            <w:tcBorders>
              <w:bottom w:val="single" w:sz="6" w:space="0" w:color="CCCCCC"/>
            </w:tcBorders>
            <w:shd w:val="clear" w:color="auto" w:fill="FFFFFF"/>
            <w:vAlign w:val="center"/>
          </w:tcPr>
          <w:p w14:paraId="1326377C" w14:textId="77777777" w:rsidR="00FE6385" w:rsidRPr="00134836" w:rsidRDefault="00FE6385" w:rsidP="00E53200">
            <w:pPr>
              <w:spacing w:line="256" w:lineRule="atLeast"/>
              <w:jc w:val="center"/>
              <w:rPr>
                <w:rFonts w:ascii="Verdana" w:hAnsi="Verdana" w:cstheme="minorHAnsi"/>
                <w:sz w:val="20"/>
                <w:szCs w:val="20"/>
              </w:rPr>
            </w:pPr>
            <w:r w:rsidRPr="00134836">
              <w:rPr>
                <w:rFonts w:ascii="Verdana" w:hAnsi="Verdana" w:cstheme="minorHAnsi"/>
                <w:sz w:val="20"/>
                <w:szCs w:val="20"/>
              </w:rPr>
              <w:t>1-2, 5-6, 8-10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3C2B4519" w14:textId="77777777" w:rsidR="00FE6385" w:rsidRPr="00134836" w:rsidRDefault="00FE6385" w:rsidP="00E53200">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52" w:type="pct"/>
            <w:tcBorders>
              <w:bottom w:val="single" w:sz="6" w:space="0" w:color="CCCCCC"/>
            </w:tcBorders>
            <w:shd w:val="clear" w:color="auto" w:fill="FFFFFF"/>
            <w:tcMar>
              <w:top w:w="15" w:type="dxa"/>
              <w:left w:w="75" w:type="dxa"/>
              <w:bottom w:w="15" w:type="dxa"/>
              <w:right w:w="15" w:type="dxa"/>
            </w:tcMar>
            <w:vAlign w:val="center"/>
          </w:tcPr>
          <w:p w14:paraId="63069AA2" w14:textId="77777777" w:rsidR="00FE6385" w:rsidRPr="00134836" w:rsidRDefault="00FE6385" w:rsidP="00E53200">
            <w:pPr>
              <w:jc w:val="center"/>
              <w:rPr>
                <w:rFonts w:ascii="Verdana" w:hAnsi="Verdana" w:cstheme="minorHAnsi"/>
                <w:sz w:val="20"/>
                <w:szCs w:val="20"/>
              </w:rPr>
            </w:pPr>
            <w:r w:rsidRPr="00134836">
              <w:rPr>
                <w:rFonts w:ascii="Verdana" w:hAnsi="Verdana" w:cstheme="minorHAnsi"/>
                <w:sz w:val="20"/>
                <w:szCs w:val="20"/>
              </w:rPr>
              <w:t>A,</w:t>
            </w:r>
            <w:r w:rsidR="00DF29A0">
              <w:rPr>
                <w:rFonts w:ascii="Verdana" w:hAnsi="Verdana" w:cstheme="minorHAnsi"/>
                <w:sz w:val="20"/>
                <w:szCs w:val="20"/>
              </w:rPr>
              <w:t xml:space="preserve"> </w:t>
            </w:r>
            <w:r w:rsidRPr="00134836">
              <w:rPr>
                <w:rFonts w:ascii="Verdana" w:hAnsi="Verdana" w:cstheme="minorHAnsi"/>
                <w:sz w:val="20"/>
                <w:szCs w:val="20"/>
              </w:rPr>
              <w:t>C</w:t>
            </w:r>
          </w:p>
        </w:tc>
      </w:tr>
    </w:tbl>
    <w:p w14:paraId="047AD17B" w14:textId="77777777" w:rsidR="00FE6385" w:rsidRPr="00134836" w:rsidRDefault="00FE6385" w:rsidP="00FE6385">
      <w:pPr>
        <w:shd w:val="clear" w:color="auto" w:fill="FFFFFF"/>
        <w:rPr>
          <w:rFonts w:ascii="Verdana" w:hAnsi="Verdana" w:cstheme="minorHAnsi"/>
          <w:sz w:val="20"/>
          <w:szCs w:val="20"/>
        </w:rPr>
      </w:pPr>
    </w:p>
    <w:tbl>
      <w:tblPr>
        <w:tblW w:w="496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3"/>
        <w:gridCol w:w="7176"/>
      </w:tblGrid>
      <w:tr w:rsidR="00FE6385" w:rsidRPr="00134836" w14:paraId="283B43A7" w14:textId="77777777" w:rsidTr="00E53200">
        <w:trPr>
          <w:tblCellSpacing w:w="15" w:type="dxa"/>
          <w:jc w:val="center"/>
        </w:trPr>
        <w:tc>
          <w:tcPr>
            <w:tcW w:w="988" w:type="pct"/>
            <w:tcBorders>
              <w:bottom w:val="single" w:sz="6" w:space="0" w:color="CCCCCC"/>
            </w:tcBorders>
            <w:shd w:val="clear" w:color="auto" w:fill="FFFFFF"/>
            <w:tcMar>
              <w:top w:w="15" w:type="dxa"/>
              <w:left w:w="75" w:type="dxa"/>
              <w:bottom w:w="15" w:type="dxa"/>
              <w:right w:w="15" w:type="dxa"/>
            </w:tcMar>
            <w:vAlign w:val="center"/>
          </w:tcPr>
          <w:p w14:paraId="76C303D8" w14:textId="77777777" w:rsidR="00FE6385" w:rsidRPr="00134836" w:rsidRDefault="00FE6385" w:rsidP="00E5320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3963" w:type="pct"/>
            <w:tcBorders>
              <w:bottom w:val="single" w:sz="6" w:space="0" w:color="CCCCCC"/>
            </w:tcBorders>
            <w:shd w:val="clear" w:color="auto" w:fill="FFFFFF"/>
            <w:tcMar>
              <w:top w:w="15" w:type="dxa"/>
              <w:left w:w="75" w:type="dxa"/>
              <w:bottom w:w="15" w:type="dxa"/>
              <w:right w:w="15" w:type="dxa"/>
            </w:tcMar>
            <w:vAlign w:val="center"/>
          </w:tcPr>
          <w:p w14:paraId="32775D19" w14:textId="77777777" w:rsidR="00FE6385" w:rsidRPr="00134836" w:rsidRDefault="00FE6385" w:rsidP="00E5320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FE6385" w:rsidRPr="00134836" w14:paraId="14EBF34B" w14:textId="77777777" w:rsidTr="00E53200">
        <w:trPr>
          <w:tblCellSpacing w:w="15" w:type="dxa"/>
          <w:jc w:val="center"/>
        </w:trPr>
        <w:tc>
          <w:tcPr>
            <w:tcW w:w="988" w:type="pct"/>
            <w:tcBorders>
              <w:bottom w:val="single" w:sz="6" w:space="0" w:color="CCCCCC"/>
            </w:tcBorders>
            <w:shd w:val="clear" w:color="auto" w:fill="FFFFFF"/>
            <w:tcMar>
              <w:top w:w="15" w:type="dxa"/>
              <w:left w:w="75" w:type="dxa"/>
              <w:bottom w:w="15" w:type="dxa"/>
              <w:right w:w="15" w:type="dxa"/>
            </w:tcMar>
            <w:vAlign w:val="center"/>
          </w:tcPr>
          <w:p w14:paraId="049F20A8" w14:textId="77777777" w:rsidR="00FE6385" w:rsidRPr="00134836" w:rsidRDefault="00FE6385" w:rsidP="00E5320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3963" w:type="pct"/>
            <w:tcBorders>
              <w:bottom w:val="single" w:sz="6" w:space="0" w:color="CCCCCC"/>
            </w:tcBorders>
            <w:shd w:val="clear" w:color="auto" w:fill="FFFFFF"/>
            <w:tcMar>
              <w:top w:w="15" w:type="dxa"/>
              <w:left w:w="75" w:type="dxa"/>
              <w:bottom w:w="15" w:type="dxa"/>
              <w:right w:w="15" w:type="dxa"/>
            </w:tcMar>
            <w:vAlign w:val="center"/>
          </w:tcPr>
          <w:p w14:paraId="67B48F57" w14:textId="77777777" w:rsidR="00FE6385" w:rsidRPr="00134836" w:rsidRDefault="00FE6385" w:rsidP="00E53200">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3AE1534C" w14:textId="77777777" w:rsidR="00FE6385" w:rsidRPr="00134836" w:rsidRDefault="00FE6385" w:rsidP="00FE6385">
      <w:pPr>
        <w:shd w:val="clear" w:color="auto" w:fill="FFFFFF"/>
        <w:rPr>
          <w:rFonts w:ascii="Verdana" w:hAnsi="Verdana" w:cstheme="minorHAnsi"/>
          <w:sz w:val="20"/>
          <w:szCs w:val="20"/>
        </w:rPr>
      </w:pPr>
    </w:p>
    <w:tbl>
      <w:tblPr>
        <w:tblW w:w="49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6089"/>
        <w:gridCol w:w="2133"/>
      </w:tblGrid>
      <w:tr w:rsidR="00FE6385" w:rsidRPr="00134836" w14:paraId="0C0C19E5" w14:textId="77777777" w:rsidTr="00E53200">
        <w:trPr>
          <w:trHeight w:val="527"/>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14:paraId="71455649" w14:textId="77777777" w:rsidR="00FE6385" w:rsidRPr="00134836" w:rsidRDefault="00FE6385" w:rsidP="00E53200">
            <w:pPr>
              <w:spacing w:line="240" w:lineRule="atLeast"/>
              <w:jc w:val="center"/>
              <w:rPr>
                <w:rFonts w:ascii="Verdana" w:hAnsi="Verdana" w:cstheme="minorHAnsi"/>
                <w:sz w:val="20"/>
                <w:szCs w:val="20"/>
              </w:rPr>
            </w:pPr>
            <w:r w:rsidRPr="00134836">
              <w:rPr>
                <w:rFonts w:ascii="Verdana" w:hAnsi="Verdana" w:cstheme="minorHAnsi"/>
                <w:b/>
                <w:bCs/>
                <w:sz w:val="20"/>
                <w:szCs w:val="20"/>
              </w:rPr>
              <w:t>COURSE CONTENT</w:t>
            </w:r>
          </w:p>
        </w:tc>
      </w:tr>
      <w:tr w:rsidR="00FE6385" w:rsidRPr="00134836" w14:paraId="3955525C" w14:textId="77777777" w:rsidTr="00E53200">
        <w:trPr>
          <w:trHeight w:val="452"/>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474A24E8"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b/>
                <w:bCs/>
                <w:sz w:val="20"/>
                <w:szCs w:val="20"/>
              </w:rPr>
              <w:t>Week</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0276B366"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b/>
                <w:bCs/>
                <w:sz w:val="20"/>
                <w:szCs w:val="20"/>
              </w:rPr>
              <w:t>Topics</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1ECCFEBD" w14:textId="77777777" w:rsidR="00FE6385" w:rsidRPr="00134836" w:rsidRDefault="00FE6385" w:rsidP="00E53200">
            <w:pPr>
              <w:spacing w:line="240" w:lineRule="atLeast"/>
              <w:jc w:val="center"/>
              <w:rPr>
                <w:rFonts w:ascii="Verdana" w:hAnsi="Verdana" w:cstheme="minorHAnsi"/>
                <w:sz w:val="20"/>
                <w:szCs w:val="20"/>
              </w:rPr>
            </w:pPr>
            <w:r w:rsidRPr="00134836">
              <w:rPr>
                <w:rFonts w:ascii="Verdana" w:hAnsi="Verdana" w:cstheme="minorHAnsi"/>
                <w:b/>
                <w:bCs/>
                <w:sz w:val="20"/>
                <w:szCs w:val="20"/>
              </w:rPr>
              <w:t>Study Materials</w:t>
            </w:r>
          </w:p>
        </w:tc>
      </w:tr>
      <w:tr w:rsidR="00FE6385" w:rsidRPr="00134836" w14:paraId="39238E26" w14:textId="77777777" w:rsidTr="009F44DF">
        <w:trPr>
          <w:trHeight w:val="46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194558A9" w14:textId="77777777" w:rsidR="00FE6385" w:rsidRPr="00134836" w:rsidRDefault="00FE6385" w:rsidP="00E53200">
            <w:pPr>
              <w:spacing w:line="240" w:lineRule="atLeast"/>
              <w:jc w:val="right"/>
              <w:rPr>
                <w:rFonts w:ascii="Verdana" w:hAnsi="Verdana" w:cstheme="minorHAnsi"/>
                <w:sz w:val="20"/>
                <w:szCs w:val="20"/>
              </w:rPr>
            </w:pPr>
            <w:r w:rsidRPr="00134836">
              <w:rPr>
                <w:rFonts w:ascii="Verdana" w:hAnsi="Verdana" w:cstheme="minorHAnsi"/>
                <w:sz w:val="20"/>
                <w:szCs w:val="20"/>
              </w:rPr>
              <w:t>1</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1466F894" w14:textId="77777777" w:rsidR="00FE6385" w:rsidRPr="00134836" w:rsidRDefault="001134AF" w:rsidP="00E53200">
            <w:pPr>
              <w:rPr>
                <w:rFonts w:ascii="Verdana" w:hAnsi="Verdana" w:cstheme="minorHAnsi"/>
                <w:sz w:val="20"/>
                <w:szCs w:val="20"/>
                <w:lang w:val="en-GB"/>
              </w:rPr>
            </w:pPr>
            <w:r w:rsidRPr="00134836">
              <w:rPr>
                <w:rFonts w:ascii="Verdana" w:hAnsi="Verdana" w:cstheme="minorHAnsi"/>
                <w:sz w:val="20"/>
                <w:szCs w:val="20"/>
                <w:lang w:val="en-GB"/>
              </w:rPr>
              <w:t>Introduction</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4D5B0D8C" w14:textId="77777777" w:rsidR="00FE6385" w:rsidRPr="00134836" w:rsidRDefault="007A7081" w:rsidP="00E53200">
            <w:pPr>
              <w:spacing w:line="240" w:lineRule="atLeast"/>
              <w:rPr>
                <w:rFonts w:ascii="Verdana" w:hAnsi="Verdana" w:cstheme="minorHAnsi"/>
                <w:sz w:val="20"/>
                <w:szCs w:val="20"/>
              </w:rPr>
            </w:pPr>
            <w:r w:rsidRPr="00134836">
              <w:rPr>
                <w:rFonts w:ascii="Verdana" w:hAnsi="Verdana" w:cstheme="minorHAnsi"/>
                <w:sz w:val="20"/>
                <w:szCs w:val="20"/>
              </w:rPr>
              <w:t>Materials for the course provided by instructor</w:t>
            </w:r>
          </w:p>
        </w:tc>
      </w:tr>
      <w:tr w:rsidR="00FE6385" w:rsidRPr="00134836" w14:paraId="14030F0D" w14:textId="77777777" w:rsidTr="00E53200">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24111CED" w14:textId="77777777" w:rsidR="00FE6385" w:rsidRPr="00134836" w:rsidRDefault="00FE6385" w:rsidP="00E53200">
            <w:pPr>
              <w:spacing w:line="240" w:lineRule="atLeast"/>
              <w:jc w:val="right"/>
              <w:rPr>
                <w:rFonts w:ascii="Verdana" w:hAnsi="Verdana" w:cstheme="minorHAnsi"/>
                <w:sz w:val="20"/>
                <w:szCs w:val="20"/>
              </w:rPr>
            </w:pPr>
            <w:r w:rsidRPr="00134836">
              <w:rPr>
                <w:rFonts w:ascii="Verdana" w:hAnsi="Verdana" w:cstheme="minorHAnsi"/>
                <w:sz w:val="20"/>
                <w:szCs w:val="20"/>
              </w:rPr>
              <w:t>2</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3F8F70C3" w14:textId="77777777" w:rsidR="00FE6385" w:rsidRPr="00134836" w:rsidRDefault="001134AF" w:rsidP="00E53200">
            <w:pPr>
              <w:rPr>
                <w:rFonts w:ascii="Verdana" w:hAnsi="Verdana" w:cstheme="minorHAnsi"/>
                <w:sz w:val="20"/>
                <w:szCs w:val="20"/>
                <w:lang w:val="en-GB"/>
              </w:rPr>
            </w:pPr>
            <w:r w:rsidRPr="00134836">
              <w:rPr>
                <w:rFonts w:ascii="Verdana" w:hAnsi="Verdana" w:cstheme="minorHAnsi"/>
                <w:sz w:val="20"/>
                <w:szCs w:val="20"/>
                <w:lang w:val="en-GB"/>
              </w:rPr>
              <w:t>Readings by Keats and William Hazlitt</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7CE5B94F" w14:textId="77777777" w:rsidR="00FE6385" w:rsidRPr="00134836" w:rsidRDefault="00FE6385" w:rsidP="00E53200">
            <w:pPr>
              <w:spacing w:line="240" w:lineRule="atLeast"/>
              <w:rPr>
                <w:rFonts w:ascii="Verdana" w:hAnsi="Verdana" w:cstheme="minorHAnsi"/>
                <w:sz w:val="20"/>
                <w:szCs w:val="20"/>
              </w:rPr>
            </w:pPr>
          </w:p>
        </w:tc>
      </w:tr>
      <w:tr w:rsidR="00FE6385" w:rsidRPr="00134836" w14:paraId="62AA9CFD" w14:textId="77777777" w:rsidTr="00E53200">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5465293B" w14:textId="77777777" w:rsidR="00FE6385" w:rsidRPr="00134836" w:rsidRDefault="00FE6385" w:rsidP="00E53200">
            <w:pPr>
              <w:spacing w:line="240" w:lineRule="atLeast"/>
              <w:jc w:val="right"/>
              <w:rPr>
                <w:rFonts w:ascii="Verdana" w:hAnsi="Verdana" w:cstheme="minorHAnsi"/>
                <w:sz w:val="20"/>
                <w:szCs w:val="20"/>
              </w:rPr>
            </w:pPr>
            <w:r w:rsidRPr="00134836">
              <w:rPr>
                <w:rFonts w:ascii="Verdana" w:hAnsi="Verdana" w:cstheme="minorHAnsi"/>
                <w:sz w:val="20"/>
                <w:szCs w:val="20"/>
              </w:rPr>
              <w:t>3</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47EBAF86" w14:textId="77777777" w:rsidR="00FE6385" w:rsidRPr="00134836" w:rsidRDefault="001134AF" w:rsidP="00E53200">
            <w:pPr>
              <w:rPr>
                <w:rFonts w:ascii="Verdana" w:hAnsi="Verdana" w:cstheme="minorHAnsi"/>
                <w:sz w:val="20"/>
                <w:szCs w:val="20"/>
                <w:lang w:val="en-GB"/>
              </w:rPr>
            </w:pPr>
            <w:r w:rsidRPr="00134836">
              <w:rPr>
                <w:rFonts w:ascii="Verdana" w:hAnsi="Verdana" w:cstheme="minorHAnsi"/>
                <w:sz w:val="20"/>
                <w:szCs w:val="20"/>
                <w:lang w:val="en-GB"/>
              </w:rPr>
              <w:t>Readings by P.B. Shelley I</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37B98185" w14:textId="77777777" w:rsidR="00FE6385" w:rsidRPr="00134836" w:rsidRDefault="00FE6385" w:rsidP="00E53200">
            <w:pPr>
              <w:spacing w:line="240" w:lineRule="atLeast"/>
              <w:rPr>
                <w:rFonts w:ascii="Verdana" w:hAnsi="Verdana" w:cstheme="minorHAnsi"/>
                <w:sz w:val="20"/>
                <w:szCs w:val="20"/>
              </w:rPr>
            </w:pPr>
          </w:p>
        </w:tc>
      </w:tr>
      <w:tr w:rsidR="00FE6385" w:rsidRPr="00134836" w14:paraId="7C9C8921" w14:textId="77777777" w:rsidTr="00E53200">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46556F4D" w14:textId="77777777" w:rsidR="00FE6385" w:rsidRPr="00134836" w:rsidRDefault="00FE6385" w:rsidP="00E53200">
            <w:pPr>
              <w:spacing w:line="240" w:lineRule="atLeast"/>
              <w:jc w:val="right"/>
              <w:rPr>
                <w:rFonts w:ascii="Verdana" w:hAnsi="Verdana" w:cstheme="minorHAnsi"/>
                <w:sz w:val="20"/>
                <w:szCs w:val="20"/>
              </w:rPr>
            </w:pPr>
            <w:r w:rsidRPr="00134836">
              <w:rPr>
                <w:rFonts w:ascii="Verdana" w:hAnsi="Verdana" w:cstheme="minorHAnsi"/>
                <w:sz w:val="20"/>
                <w:szCs w:val="20"/>
              </w:rPr>
              <w:t>4</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569BAB32" w14:textId="77777777" w:rsidR="00FE6385" w:rsidRPr="00134836" w:rsidRDefault="001134AF" w:rsidP="00E53200">
            <w:pPr>
              <w:rPr>
                <w:rFonts w:ascii="Verdana" w:hAnsi="Verdana" w:cstheme="minorHAnsi"/>
                <w:sz w:val="20"/>
                <w:szCs w:val="20"/>
                <w:lang w:val="en-GB"/>
              </w:rPr>
            </w:pPr>
            <w:r w:rsidRPr="00134836">
              <w:rPr>
                <w:rFonts w:ascii="Verdana" w:hAnsi="Verdana" w:cstheme="minorHAnsi"/>
                <w:sz w:val="20"/>
                <w:szCs w:val="20"/>
                <w:lang w:val="en-GB"/>
              </w:rPr>
              <w:t>Readings by P.B. Shelley II</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2D038F48" w14:textId="77777777" w:rsidR="00FE6385" w:rsidRPr="00134836" w:rsidRDefault="00FE6385" w:rsidP="00E53200">
            <w:pPr>
              <w:spacing w:line="240" w:lineRule="atLeast"/>
              <w:rPr>
                <w:rFonts w:ascii="Verdana" w:hAnsi="Verdana" w:cstheme="minorHAnsi"/>
                <w:sz w:val="20"/>
                <w:szCs w:val="20"/>
              </w:rPr>
            </w:pPr>
          </w:p>
        </w:tc>
      </w:tr>
      <w:tr w:rsidR="00FE6385" w:rsidRPr="00134836" w14:paraId="4856F482" w14:textId="77777777" w:rsidTr="00E53200">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1C45BE3D" w14:textId="77777777" w:rsidR="00FE6385" w:rsidRPr="00134836" w:rsidRDefault="00FE6385" w:rsidP="00E53200">
            <w:pPr>
              <w:spacing w:line="240" w:lineRule="atLeast"/>
              <w:jc w:val="right"/>
              <w:rPr>
                <w:rFonts w:ascii="Verdana" w:hAnsi="Verdana" w:cstheme="minorHAnsi"/>
                <w:sz w:val="20"/>
                <w:szCs w:val="20"/>
              </w:rPr>
            </w:pPr>
            <w:r w:rsidRPr="00134836">
              <w:rPr>
                <w:rFonts w:ascii="Verdana" w:hAnsi="Verdana" w:cstheme="minorHAnsi"/>
                <w:sz w:val="20"/>
                <w:szCs w:val="20"/>
              </w:rPr>
              <w:t>5</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3A9FD864" w14:textId="77777777" w:rsidR="00FE6385" w:rsidRPr="00134836" w:rsidRDefault="001134AF" w:rsidP="00E53200">
            <w:pPr>
              <w:rPr>
                <w:rFonts w:ascii="Verdana" w:hAnsi="Verdana" w:cstheme="minorHAnsi"/>
                <w:sz w:val="20"/>
                <w:szCs w:val="20"/>
                <w:lang w:val="en-GB"/>
              </w:rPr>
            </w:pPr>
            <w:r w:rsidRPr="00134836">
              <w:rPr>
                <w:rFonts w:ascii="Verdana" w:hAnsi="Verdana" w:cstheme="minorHAnsi"/>
                <w:sz w:val="20"/>
                <w:szCs w:val="20"/>
                <w:lang w:val="en-GB"/>
              </w:rPr>
              <w:t>Readings by P.B. Shelley III</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213D50F1" w14:textId="77777777" w:rsidR="00FE6385" w:rsidRPr="00134836" w:rsidRDefault="00FE6385" w:rsidP="00E53200">
            <w:pPr>
              <w:spacing w:line="240" w:lineRule="atLeast"/>
              <w:rPr>
                <w:rFonts w:ascii="Verdana" w:hAnsi="Verdana" w:cstheme="minorHAnsi"/>
                <w:sz w:val="20"/>
                <w:szCs w:val="20"/>
              </w:rPr>
            </w:pPr>
          </w:p>
        </w:tc>
      </w:tr>
      <w:tr w:rsidR="00FE6385" w:rsidRPr="00134836" w14:paraId="2B86925A" w14:textId="77777777" w:rsidTr="00E53200">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4AEEF997" w14:textId="77777777" w:rsidR="00FE6385" w:rsidRPr="00134836" w:rsidRDefault="00FE6385" w:rsidP="00E53200">
            <w:pPr>
              <w:spacing w:line="240" w:lineRule="atLeast"/>
              <w:jc w:val="right"/>
              <w:rPr>
                <w:rFonts w:ascii="Verdana" w:hAnsi="Verdana" w:cstheme="minorHAnsi"/>
                <w:sz w:val="20"/>
                <w:szCs w:val="20"/>
              </w:rPr>
            </w:pPr>
            <w:r w:rsidRPr="00134836">
              <w:rPr>
                <w:rFonts w:ascii="Verdana" w:hAnsi="Verdana" w:cstheme="minorHAnsi"/>
                <w:sz w:val="20"/>
                <w:szCs w:val="20"/>
              </w:rPr>
              <w:t>6</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4CE9F1F1" w14:textId="77777777" w:rsidR="00FE6385" w:rsidRPr="00134836" w:rsidRDefault="001134AF" w:rsidP="00E53200">
            <w:pPr>
              <w:rPr>
                <w:rFonts w:ascii="Verdana" w:hAnsi="Verdana" w:cstheme="minorHAnsi"/>
                <w:sz w:val="20"/>
                <w:szCs w:val="20"/>
                <w:lang w:val="en-GB"/>
              </w:rPr>
            </w:pPr>
            <w:r w:rsidRPr="00134836">
              <w:rPr>
                <w:rFonts w:ascii="Verdana" w:hAnsi="Verdana" w:cstheme="minorHAnsi"/>
                <w:sz w:val="20"/>
                <w:szCs w:val="20"/>
                <w:lang w:val="en-GB"/>
              </w:rPr>
              <w:t>Readings by P.B. Shelley and Byron</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45F38D75" w14:textId="77777777" w:rsidR="00FE6385" w:rsidRPr="00134836" w:rsidRDefault="00FE6385" w:rsidP="00E53200">
            <w:pPr>
              <w:spacing w:line="240" w:lineRule="atLeast"/>
              <w:rPr>
                <w:rFonts w:ascii="Verdana" w:hAnsi="Verdana" w:cstheme="minorHAnsi"/>
                <w:sz w:val="20"/>
                <w:szCs w:val="20"/>
              </w:rPr>
            </w:pPr>
          </w:p>
        </w:tc>
      </w:tr>
      <w:tr w:rsidR="00FE6385" w:rsidRPr="00134836" w14:paraId="0D549544" w14:textId="77777777" w:rsidTr="00E53200">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64A96028" w14:textId="77777777" w:rsidR="00FE6385" w:rsidRPr="00134836" w:rsidRDefault="00FE6385" w:rsidP="00E53200">
            <w:pPr>
              <w:spacing w:line="240" w:lineRule="atLeast"/>
              <w:jc w:val="right"/>
              <w:rPr>
                <w:rFonts w:ascii="Verdana" w:hAnsi="Verdana" w:cstheme="minorHAnsi"/>
                <w:sz w:val="20"/>
                <w:szCs w:val="20"/>
              </w:rPr>
            </w:pPr>
            <w:r w:rsidRPr="00134836">
              <w:rPr>
                <w:rFonts w:ascii="Verdana" w:hAnsi="Verdana" w:cstheme="minorHAnsi"/>
                <w:sz w:val="20"/>
                <w:szCs w:val="20"/>
              </w:rPr>
              <w:t>7</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50DADA16" w14:textId="77777777" w:rsidR="00FE6385" w:rsidRPr="00134836" w:rsidRDefault="001134AF" w:rsidP="00E53200">
            <w:pPr>
              <w:rPr>
                <w:rFonts w:ascii="Verdana" w:hAnsi="Verdana" w:cstheme="minorHAnsi"/>
                <w:sz w:val="20"/>
                <w:szCs w:val="20"/>
                <w:lang w:val="en-GB"/>
              </w:rPr>
            </w:pPr>
            <w:r w:rsidRPr="00134836">
              <w:rPr>
                <w:rFonts w:ascii="Verdana" w:hAnsi="Verdana" w:cstheme="minorHAnsi"/>
                <w:sz w:val="20"/>
                <w:szCs w:val="20"/>
                <w:lang w:val="en-GB"/>
              </w:rPr>
              <w:t>Readings by Mary Shelley I</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76ED6BFC" w14:textId="77777777" w:rsidR="00FE6385" w:rsidRPr="00134836" w:rsidRDefault="00FE6385" w:rsidP="00E53200">
            <w:pPr>
              <w:spacing w:line="240" w:lineRule="atLeast"/>
              <w:rPr>
                <w:rFonts w:ascii="Verdana" w:hAnsi="Verdana" w:cstheme="minorHAnsi"/>
                <w:sz w:val="20"/>
                <w:szCs w:val="20"/>
              </w:rPr>
            </w:pPr>
          </w:p>
        </w:tc>
      </w:tr>
      <w:tr w:rsidR="00FE6385" w:rsidRPr="00134836" w14:paraId="221D5AD9" w14:textId="77777777" w:rsidTr="00E53200">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00EF08C8" w14:textId="77777777" w:rsidR="00FE6385" w:rsidRPr="00134836" w:rsidRDefault="00FE6385" w:rsidP="00E53200">
            <w:pPr>
              <w:spacing w:line="240" w:lineRule="atLeast"/>
              <w:jc w:val="right"/>
              <w:rPr>
                <w:rFonts w:ascii="Verdana" w:hAnsi="Verdana" w:cstheme="minorHAnsi"/>
                <w:sz w:val="20"/>
                <w:szCs w:val="20"/>
              </w:rPr>
            </w:pPr>
            <w:r w:rsidRPr="00134836">
              <w:rPr>
                <w:rFonts w:ascii="Verdana" w:hAnsi="Verdana" w:cstheme="minorHAnsi"/>
                <w:sz w:val="20"/>
                <w:szCs w:val="20"/>
              </w:rPr>
              <w:t>8</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6D30812C" w14:textId="77777777" w:rsidR="00FE6385" w:rsidRPr="00134836" w:rsidRDefault="001134AF" w:rsidP="00E53200">
            <w:pPr>
              <w:rPr>
                <w:rFonts w:ascii="Verdana" w:hAnsi="Verdana" w:cstheme="minorHAnsi"/>
                <w:sz w:val="20"/>
                <w:szCs w:val="20"/>
                <w:lang w:val="en-GB"/>
              </w:rPr>
            </w:pPr>
            <w:r w:rsidRPr="00134836">
              <w:rPr>
                <w:rFonts w:ascii="Verdana" w:hAnsi="Verdana" w:cstheme="minorHAnsi"/>
                <w:sz w:val="20"/>
                <w:szCs w:val="20"/>
                <w:lang w:val="en-GB"/>
              </w:rPr>
              <w:t>Readings by Mary Shelley II</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78D86EBE" w14:textId="77777777" w:rsidR="00FE6385" w:rsidRPr="00134836" w:rsidRDefault="00FE6385" w:rsidP="00E53200">
            <w:pPr>
              <w:spacing w:line="240" w:lineRule="atLeast"/>
              <w:rPr>
                <w:rFonts w:ascii="Verdana" w:hAnsi="Verdana" w:cstheme="minorHAnsi"/>
                <w:sz w:val="20"/>
                <w:szCs w:val="20"/>
              </w:rPr>
            </w:pPr>
          </w:p>
        </w:tc>
      </w:tr>
      <w:tr w:rsidR="00FE6385" w:rsidRPr="00134836" w14:paraId="3EC3EEE3" w14:textId="77777777" w:rsidTr="00E53200">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5B32F8FE" w14:textId="77777777" w:rsidR="00FE6385" w:rsidRPr="00134836" w:rsidRDefault="00FE6385" w:rsidP="00E53200">
            <w:pPr>
              <w:spacing w:line="240" w:lineRule="atLeast"/>
              <w:jc w:val="right"/>
              <w:rPr>
                <w:rFonts w:ascii="Verdana" w:hAnsi="Verdana" w:cstheme="minorHAnsi"/>
                <w:sz w:val="20"/>
                <w:szCs w:val="20"/>
              </w:rPr>
            </w:pPr>
            <w:r w:rsidRPr="00134836">
              <w:rPr>
                <w:rFonts w:ascii="Verdana" w:hAnsi="Verdana" w:cstheme="minorHAnsi"/>
                <w:sz w:val="20"/>
                <w:szCs w:val="20"/>
              </w:rPr>
              <w:t>9</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4D871106" w14:textId="77777777" w:rsidR="00FE6385" w:rsidRPr="00134836" w:rsidRDefault="001134AF" w:rsidP="00E53200">
            <w:pPr>
              <w:rPr>
                <w:rFonts w:ascii="Verdana" w:hAnsi="Verdana" w:cstheme="minorHAnsi"/>
                <w:sz w:val="20"/>
                <w:szCs w:val="20"/>
                <w:lang w:val="en-GB"/>
              </w:rPr>
            </w:pPr>
            <w:r w:rsidRPr="00134836">
              <w:rPr>
                <w:rFonts w:ascii="Verdana" w:hAnsi="Verdana" w:cstheme="minorHAnsi"/>
                <w:sz w:val="20"/>
                <w:szCs w:val="20"/>
                <w:lang w:val="en-GB"/>
              </w:rPr>
              <w:t>Readings by Byron I</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51A4EA78" w14:textId="77777777" w:rsidR="00FE6385" w:rsidRPr="00134836" w:rsidRDefault="00FE6385" w:rsidP="00E53200">
            <w:pPr>
              <w:spacing w:line="240" w:lineRule="atLeast"/>
              <w:rPr>
                <w:rFonts w:ascii="Verdana" w:hAnsi="Verdana" w:cstheme="minorHAnsi"/>
                <w:sz w:val="20"/>
                <w:szCs w:val="20"/>
              </w:rPr>
            </w:pPr>
          </w:p>
        </w:tc>
      </w:tr>
      <w:tr w:rsidR="00FE6385" w:rsidRPr="00134836" w14:paraId="51F1EBA1" w14:textId="77777777" w:rsidTr="00E53200">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7DB04683" w14:textId="77777777" w:rsidR="00FE6385" w:rsidRPr="00134836" w:rsidRDefault="00FE6385" w:rsidP="00E53200">
            <w:pPr>
              <w:spacing w:line="240" w:lineRule="atLeast"/>
              <w:jc w:val="right"/>
              <w:rPr>
                <w:rFonts w:ascii="Verdana" w:hAnsi="Verdana" w:cstheme="minorHAnsi"/>
                <w:sz w:val="20"/>
                <w:szCs w:val="20"/>
              </w:rPr>
            </w:pPr>
            <w:r w:rsidRPr="00134836">
              <w:rPr>
                <w:rFonts w:ascii="Verdana" w:hAnsi="Verdana" w:cstheme="minorHAnsi"/>
                <w:sz w:val="20"/>
                <w:szCs w:val="20"/>
              </w:rPr>
              <w:t>10</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6E8E1DCD" w14:textId="77777777" w:rsidR="00FE6385" w:rsidRPr="00134836" w:rsidRDefault="001134AF" w:rsidP="00E53200">
            <w:pPr>
              <w:rPr>
                <w:rFonts w:ascii="Verdana" w:hAnsi="Verdana" w:cstheme="minorHAnsi"/>
                <w:sz w:val="20"/>
                <w:szCs w:val="20"/>
                <w:lang w:val="en-GB"/>
              </w:rPr>
            </w:pPr>
            <w:r w:rsidRPr="00134836">
              <w:rPr>
                <w:rFonts w:ascii="Verdana" w:hAnsi="Verdana" w:cstheme="minorHAnsi"/>
                <w:sz w:val="20"/>
                <w:szCs w:val="20"/>
                <w:lang w:val="en-GB"/>
              </w:rPr>
              <w:t>Readings by Byron II</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5D1A3862" w14:textId="77777777" w:rsidR="00FE6385" w:rsidRPr="00134836" w:rsidRDefault="00FE6385" w:rsidP="00E53200">
            <w:pPr>
              <w:spacing w:line="240" w:lineRule="atLeast"/>
              <w:rPr>
                <w:rFonts w:ascii="Verdana" w:hAnsi="Verdana" w:cstheme="minorHAnsi"/>
                <w:sz w:val="20"/>
                <w:szCs w:val="20"/>
              </w:rPr>
            </w:pPr>
          </w:p>
        </w:tc>
      </w:tr>
      <w:tr w:rsidR="00FE6385" w:rsidRPr="00134836" w14:paraId="5C943D22" w14:textId="77777777" w:rsidTr="00E53200">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48E96C22" w14:textId="77777777" w:rsidR="00FE6385" w:rsidRPr="00134836" w:rsidRDefault="00FE6385" w:rsidP="00E53200">
            <w:pPr>
              <w:spacing w:line="240" w:lineRule="atLeast"/>
              <w:jc w:val="right"/>
              <w:rPr>
                <w:rFonts w:ascii="Verdana" w:hAnsi="Verdana" w:cstheme="minorHAnsi"/>
                <w:sz w:val="20"/>
                <w:szCs w:val="20"/>
              </w:rPr>
            </w:pPr>
            <w:r w:rsidRPr="00134836">
              <w:rPr>
                <w:rFonts w:ascii="Verdana" w:hAnsi="Verdana" w:cstheme="minorHAnsi"/>
                <w:sz w:val="20"/>
                <w:szCs w:val="20"/>
              </w:rPr>
              <w:t>11</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3DE63CBA" w14:textId="77777777" w:rsidR="00FE6385" w:rsidRPr="00134836" w:rsidRDefault="001134AF" w:rsidP="00E53200">
            <w:pPr>
              <w:rPr>
                <w:rFonts w:ascii="Verdana" w:hAnsi="Verdana" w:cstheme="minorHAnsi"/>
                <w:sz w:val="20"/>
                <w:szCs w:val="20"/>
                <w:lang w:val="en-GB"/>
              </w:rPr>
            </w:pPr>
            <w:r w:rsidRPr="00134836">
              <w:rPr>
                <w:rFonts w:ascii="Verdana" w:hAnsi="Verdana" w:cstheme="minorHAnsi"/>
                <w:sz w:val="20"/>
                <w:szCs w:val="20"/>
                <w:lang w:val="en-GB"/>
              </w:rPr>
              <w:t>Readings by Byron III</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44B48662" w14:textId="77777777" w:rsidR="00FE6385" w:rsidRPr="00134836" w:rsidRDefault="00FE6385" w:rsidP="00E53200">
            <w:pPr>
              <w:spacing w:line="240" w:lineRule="atLeast"/>
              <w:rPr>
                <w:rFonts w:ascii="Verdana" w:hAnsi="Verdana" w:cstheme="minorHAnsi"/>
                <w:sz w:val="20"/>
                <w:szCs w:val="20"/>
              </w:rPr>
            </w:pPr>
          </w:p>
        </w:tc>
      </w:tr>
      <w:tr w:rsidR="00FE6385" w:rsidRPr="00134836" w14:paraId="0E03F900" w14:textId="77777777" w:rsidTr="00E53200">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3DFA31E5" w14:textId="77777777" w:rsidR="00FE6385" w:rsidRPr="00134836" w:rsidRDefault="00FE6385" w:rsidP="00E53200">
            <w:pPr>
              <w:spacing w:line="240" w:lineRule="atLeast"/>
              <w:jc w:val="right"/>
              <w:rPr>
                <w:rFonts w:ascii="Verdana" w:hAnsi="Verdana" w:cstheme="minorHAnsi"/>
                <w:sz w:val="20"/>
                <w:szCs w:val="20"/>
              </w:rPr>
            </w:pPr>
            <w:r w:rsidRPr="00134836">
              <w:rPr>
                <w:rFonts w:ascii="Verdana" w:hAnsi="Verdana" w:cstheme="minorHAnsi"/>
                <w:sz w:val="20"/>
                <w:szCs w:val="20"/>
              </w:rPr>
              <w:t>12</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4258F149" w14:textId="77777777" w:rsidR="00FE6385" w:rsidRPr="00134836" w:rsidRDefault="001134AF" w:rsidP="00E53200">
            <w:pPr>
              <w:rPr>
                <w:rFonts w:ascii="Verdana" w:hAnsi="Verdana" w:cstheme="minorHAnsi"/>
                <w:sz w:val="20"/>
                <w:szCs w:val="20"/>
                <w:lang w:val="en-GB"/>
              </w:rPr>
            </w:pPr>
            <w:r w:rsidRPr="00134836">
              <w:rPr>
                <w:rFonts w:ascii="Verdana" w:hAnsi="Verdana" w:cstheme="minorHAnsi"/>
                <w:sz w:val="20"/>
                <w:szCs w:val="20"/>
                <w:lang w:val="en-GB"/>
              </w:rPr>
              <w:t>Students’ presentations</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692D6837" w14:textId="77777777" w:rsidR="00FE6385" w:rsidRPr="00134836" w:rsidRDefault="00FE6385" w:rsidP="00E53200">
            <w:pPr>
              <w:spacing w:line="240" w:lineRule="atLeast"/>
              <w:rPr>
                <w:rFonts w:ascii="Verdana" w:hAnsi="Verdana" w:cstheme="minorHAnsi"/>
                <w:sz w:val="20"/>
                <w:szCs w:val="20"/>
              </w:rPr>
            </w:pPr>
          </w:p>
        </w:tc>
      </w:tr>
      <w:tr w:rsidR="00FE6385" w:rsidRPr="00134836" w14:paraId="66E63320" w14:textId="77777777" w:rsidTr="00E53200">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49742182" w14:textId="77777777" w:rsidR="00FE6385" w:rsidRPr="00134836" w:rsidRDefault="00FE6385" w:rsidP="00E53200">
            <w:pPr>
              <w:spacing w:line="240" w:lineRule="atLeast"/>
              <w:jc w:val="right"/>
              <w:rPr>
                <w:rFonts w:ascii="Verdana" w:hAnsi="Verdana" w:cstheme="minorHAnsi"/>
                <w:sz w:val="20"/>
                <w:szCs w:val="20"/>
              </w:rPr>
            </w:pPr>
            <w:r w:rsidRPr="00134836">
              <w:rPr>
                <w:rFonts w:ascii="Verdana" w:hAnsi="Verdana" w:cstheme="minorHAnsi"/>
                <w:sz w:val="20"/>
                <w:szCs w:val="20"/>
              </w:rPr>
              <w:t>13</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07364E06" w14:textId="77777777" w:rsidR="00FE6385" w:rsidRPr="00134836" w:rsidRDefault="001134AF" w:rsidP="00E53200">
            <w:pPr>
              <w:rPr>
                <w:rFonts w:ascii="Verdana" w:hAnsi="Verdana" w:cstheme="minorHAnsi"/>
                <w:sz w:val="20"/>
                <w:szCs w:val="20"/>
                <w:lang w:val="en-GB"/>
              </w:rPr>
            </w:pPr>
            <w:r w:rsidRPr="00134836">
              <w:rPr>
                <w:rFonts w:ascii="Verdana" w:hAnsi="Verdana" w:cstheme="minorHAnsi"/>
                <w:sz w:val="20"/>
                <w:szCs w:val="20"/>
                <w:lang w:val="en-GB"/>
              </w:rPr>
              <w:t>Students’ presentations</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495BEED5" w14:textId="77777777" w:rsidR="00FE6385" w:rsidRPr="00134836" w:rsidRDefault="00FE6385" w:rsidP="00E53200">
            <w:pPr>
              <w:spacing w:line="240" w:lineRule="atLeast"/>
              <w:rPr>
                <w:rFonts w:ascii="Verdana" w:hAnsi="Verdana" w:cstheme="minorHAnsi"/>
                <w:sz w:val="20"/>
                <w:szCs w:val="20"/>
              </w:rPr>
            </w:pPr>
          </w:p>
        </w:tc>
      </w:tr>
      <w:tr w:rsidR="00FE6385" w:rsidRPr="00134836" w14:paraId="3B435391" w14:textId="77777777" w:rsidTr="00E53200">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284432FC" w14:textId="77777777" w:rsidR="00FE6385" w:rsidRPr="00134836" w:rsidRDefault="00FE6385" w:rsidP="00E53200">
            <w:pPr>
              <w:spacing w:line="240" w:lineRule="atLeast"/>
              <w:jc w:val="right"/>
              <w:rPr>
                <w:rFonts w:ascii="Verdana" w:hAnsi="Verdana" w:cstheme="minorHAnsi"/>
                <w:sz w:val="20"/>
                <w:szCs w:val="20"/>
              </w:rPr>
            </w:pPr>
            <w:r w:rsidRPr="00134836">
              <w:rPr>
                <w:rFonts w:ascii="Verdana" w:hAnsi="Verdana" w:cstheme="minorHAnsi"/>
                <w:sz w:val="20"/>
                <w:szCs w:val="20"/>
              </w:rPr>
              <w:t>14</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5B64B7A6" w14:textId="77777777" w:rsidR="00FE6385" w:rsidRPr="00134836" w:rsidRDefault="001134AF" w:rsidP="00E53200">
            <w:pPr>
              <w:rPr>
                <w:rFonts w:ascii="Verdana" w:hAnsi="Verdana" w:cstheme="minorHAnsi"/>
                <w:sz w:val="20"/>
                <w:szCs w:val="20"/>
                <w:lang w:val="en-GB"/>
              </w:rPr>
            </w:pPr>
            <w:r w:rsidRPr="00134836">
              <w:rPr>
                <w:rFonts w:ascii="Verdana" w:hAnsi="Verdana" w:cstheme="minorHAnsi"/>
                <w:sz w:val="20"/>
                <w:szCs w:val="20"/>
                <w:lang w:val="en-GB"/>
              </w:rPr>
              <w:t>Students’ presentations</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41E64DCC" w14:textId="77777777" w:rsidR="00FE6385" w:rsidRPr="00134836" w:rsidRDefault="00FE6385" w:rsidP="00E53200">
            <w:pPr>
              <w:spacing w:line="240" w:lineRule="atLeast"/>
              <w:rPr>
                <w:rFonts w:ascii="Verdana" w:hAnsi="Verdana" w:cstheme="minorHAnsi"/>
                <w:sz w:val="20"/>
                <w:szCs w:val="20"/>
              </w:rPr>
            </w:pPr>
          </w:p>
        </w:tc>
      </w:tr>
      <w:tr w:rsidR="00FE6385" w:rsidRPr="00134836" w14:paraId="7E145079" w14:textId="77777777" w:rsidTr="00E53200">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20E9ADF4" w14:textId="77777777" w:rsidR="00FE6385" w:rsidRPr="00134836" w:rsidRDefault="00FE6385" w:rsidP="00E53200">
            <w:pPr>
              <w:spacing w:line="240" w:lineRule="atLeast"/>
              <w:jc w:val="right"/>
              <w:rPr>
                <w:rFonts w:ascii="Verdana" w:hAnsi="Verdana" w:cstheme="minorHAnsi"/>
                <w:sz w:val="20"/>
                <w:szCs w:val="20"/>
              </w:rPr>
            </w:pPr>
            <w:r w:rsidRPr="00134836">
              <w:rPr>
                <w:rFonts w:ascii="Verdana" w:hAnsi="Verdana" w:cstheme="minorHAnsi"/>
                <w:sz w:val="20"/>
                <w:szCs w:val="20"/>
              </w:rPr>
              <w:t>15</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3FC34009" w14:textId="77777777" w:rsidR="00FE6385" w:rsidRPr="00134836" w:rsidRDefault="001134AF" w:rsidP="00E53200">
            <w:pPr>
              <w:rPr>
                <w:rFonts w:ascii="Verdana" w:hAnsi="Verdana" w:cstheme="minorHAnsi"/>
                <w:sz w:val="20"/>
                <w:szCs w:val="20"/>
                <w:lang w:val="en-GB"/>
              </w:rPr>
            </w:pPr>
            <w:r w:rsidRPr="00134836">
              <w:rPr>
                <w:rFonts w:ascii="Verdana" w:hAnsi="Verdana" w:cstheme="minorHAnsi"/>
                <w:sz w:val="20"/>
                <w:szCs w:val="20"/>
                <w:lang w:val="en-GB"/>
              </w:rPr>
              <w:t>Conclusion</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407C5D4E" w14:textId="77777777" w:rsidR="00FE6385" w:rsidRPr="00134836" w:rsidRDefault="00FE6385" w:rsidP="00E53200">
            <w:pPr>
              <w:spacing w:line="240" w:lineRule="atLeast"/>
              <w:rPr>
                <w:rFonts w:ascii="Verdana" w:hAnsi="Verdana" w:cstheme="minorHAnsi"/>
                <w:sz w:val="20"/>
                <w:szCs w:val="20"/>
              </w:rPr>
            </w:pPr>
          </w:p>
        </w:tc>
      </w:tr>
    </w:tbl>
    <w:p w14:paraId="6C603BAC" w14:textId="77777777" w:rsidR="00FE6385" w:rsidRPr="00134836" w:rsidRDefault="00FE6385" w:rsidP="00FE6385">
      <w:pPr>
        <w:shd w:val="clear" w:color="auto" w:fill="FFFFFF"/>
        <w:rPr>
          <w:rFonts w:ascii="Verdana" w:hAnsi="Verdana" w:cstheme="minorHAnsi"/>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95"/>
        <w:gridCol w:w="6671"/>
      </w:tblGrid>
      <w:tr w:rsidR="00FE6385" w:rsidRPr="00134836" w14:paraId="60EF7BFE" w14:textId="77777777" w:rsidTr="001134AF">
        <w:trPr>
          <w:trHeight w:val="525"/>
          <w:tblCellSpacing w:w="15" w:type="dxa"/>
          <w:jc w:val="center"/>
        </w:trPr>
        <w:tc>
          <w:tcPr>
            <w:tcW w:w="4968" w:type="pct"/>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14:paraId="42DE304B" w14:textId="77777777" w:rsidR="00FE6385" w:rsidRPr="00134836" w:rsidRDefault="00FE6385" w:rsidP="00E53200">
            <w:pPr>
              <w:spacing w:line="240" w:lineRule="atLeast"/>
              <w:jc w:val="center"/>
              <w:rPr>
                <w:rFonts w:ascii="Verdana" w:hAnsi="Verdana" w:cstheme="minorHAnsi"/>
                <w:sz w:val="20"/>
                <w:szCs w:val="20"/>
              </w:rPr>
            </w:pPr>
            <w:r w:rsidRPr="00134836">
              <w:rPr>
                <w:rFonts w:ascii="Verdana" w:hAnsi="Verdana" w:cstheme="minorHAnsi"/>
                <w:b/>
                <w:bCs/>
                <w:sz w:val="20"/>
                <w:szCs w:val="20"/>
              </w:rPr>
              <w:t>RECOMMENDED SOURCES</w:t>
            </w:r>
          </w:p>
        </w:tc>
      </w:tr>
      <w:tr w:rsidR="00FE6385" w:rsidRPr="00134836" w14:paraId="4F680289" w14:textId="77777777" w:rsidTr="00E53200">
        <w:trPr>
          <w:trHeight w:val="450"/>
          <w:tblCellSpacing w:w="15" w:type="dxa"/>
          <w:jc w:val="center"/>
        </w:trPr>
        <w:tc>
          <w:tcPr>
            <w:tcW w:w="1301" w:type="pct"/>
            <w:tcBorders>
              <w:bottom w:val="single" w:sz="6" w:space="0" w:color="CCCCCC"/>
            </w:tcBorders>
            <w:shd w:val="clear" w:color="auto" w:fill="FFFFFF"/>
            <w:tcMar>
              <w:top w:w="15" w:type="dxa"/>
              <w:left w:w="75" w:type="dxa"/>
              <w:bottom w:w="15" w:type="dxa"/>
              <w:right w:w="15" w:type="dxa"/>
            </w:tcMar>
            <w:vAlign w:val="center"/>
          </w:tcPr>
          <w:p w14:paraId="5E74BBCD"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b/>
                <w:bCs/>
                <w:sz w:val="20"/>
                <w:szCs w:val="20"/>
              </w:rPr>
              <w:t>Textbook</w:t>
            </w:r>
          </w:p>
        </w:tc>
        <w:tc>
          <w:tcPr>
            <w:tcW w:w="3650" w:type="pct"/>
            <w:tcBorders>
              <w:bottom w:val="single" w:sz="6" w:space="0" w:color="CCCCCC"/>
            </w:tcBorders>
            <w:shd w:val="clear" w:color="auto" w:fill="FFFFFF"/>
            <w:tcMar>
              <w:top w:w="15" w:type="dxa"/>
              <w:left w:w="75" w:type="dxa"/>
              <w:bottom w:w="15" w:type="dxa"/>
              <w:right w:w="15" w:type="dxa"/>
            </w:tcMar>
            <w:vAlign w:val="center"/>
          </w:tcPr>
          <w:p w14:paraId="3F55A354" w14:textId="77777777" w:rsidR="001134AF" w:rsidRPr="00134836" w:rsidRDefault="001134AF" w:rsidP="001134AF">
            <w:pPr>
              <w:spacing w:line="240" w:lineRule="atLeast"/>
              <w:rPr>
                <w:rFonts w:ascii="Verdana" w:hAnsi="Verdana" w:cstheme="minorHAnsi"/>
                <w:color w:val="000000" w:themeColor="text1"/>
                <w:sz w:val="20"/>
                <w:szCs w:val="20"/>
              </w:rPr>
            </w:pPr>
            <w:r w:rsidRPr="00134836">
              <w:rPr>
                <w:rFonts w:ascii="Verdana" w:hAnsi="Verdana" w:cstheme="minorHAnsi"/>
                <w:color w:val="000000" w:themeColor="text1"/>
                <w:sz w:val="20"/>
                <w:szCs w:val="20"/>
              </w:rPr>
              <w:t>Gordon, George, and Lord Byron. </w:t>
            </w:r>
            <w:r w:rsidRPr="00134836">
              <w:rPr>
                <w:rStyle w:val="Emphasis"/>
                <w:rFonts w:ascii="Verdana" w:hAnsi="Verdana" w:cstheme="minorHAnsi"/>
                <w:color w:val="000000" w:themeColor="text1"/>
                <w:sz w:val="20"/>
                <w:szCs w:val="20"/>
                <w:bdr w:val="none" w:sz="0" w:space="0" w:color="auto" w:frame="1"/>
              </w:rPr>
              <w:t>Selected Poems</w:t>
            </w:r>
            <w:r w:rsidRPr="00134836">
              <w:rPr>
                <w:rFonts w:ascii="Verdana" w:hAnsi="Verdana" w:cstheme="minorHAnsi"/>
                <w:color w:val="000000" w:themeColor="text1"/>
                <w:sz w:val="20"/>
                <w:szCs w:val="20"/>
              </w:rPr>
              <w:t>. New York, NY: Oxford University Press, 2000</w:t>
            </w:r>
          </w:p>
          <w:p w14:paraId="5367B105" w14:textId="77777777" w:rsidR="001134AF" w:rsidRPr="00134836" w:rsidRDefault="001134AF" w:rsidP="001134AF">
            <w:pPr>
              <w:spacing w:line="240" w:lineRule="atLeast"/>
              <w:rPr>
                <w:rFonts w:ascii="Verdana" w:hAnsi="Verdana" w:cstheme="minorHAnsi"/>
                <w:color w:val="000000" w:themeColor="text1"/>
                <w:sz w:val="20"/>
                <w:szCs w:val="20"/>
              </w:rPr>
            </w:pPr>
            <w:r w:rsidRPr="00134836">
              <w:rPr>
                <w:rFonts w:ascii="Verdana" w:hAnsi="Verdana" w:cstheme="minorHAnsi"/>
                <w:color w:val="000000" w:themeColor="text1"/>
                <w:sz w:val="20"/>
                <w:szCs w:val="20"/>
              </w:rPr>
              <w:t>Keats, John. </w:t>
            </w:r>
            <w:r w:rsidRPr="00134836">
              <w:rPr>
                <w:rStyle w:val="Emphasis"/>
                <w:rFonts w:ascii="Verdana" w:hAnsi="Verdana" w:cstheme="minorHAnsi"/>
                <w:color w:val="000000" w:themeColor="text1"/>
                <w:sz w:val="20"/>
                <w:szCs w:val="20"/>
                <w:bdr w:val="none" w:sz="0" w:space="0" w:color="auto" w:frame="1"/>
              </w:rPr>
              <w:t>John Keats: Complete Poems</w:t>
            </w:r>
            <w:r w:rsidRPr="00134836">
              <w:rPr>
                <w:rFonts w:ascii="Verdana" w:hAnsi="Verdana" w:cstheme="minorHAnsi"/>
                <w:color w:val="000000" w:themeColor="text1"/>
                <w:sz w:val="20"/>
                <w:szCs w:val="20"/>
              </w:rPr>
              <w:t xml:space="preserve">. Edited by Jack </w:t>
            </w:r>
            <w:proofErr w:type="spellStart"/>
            <w:r w:rsidRPr="00134836">
              <w:rPr>
                <w:rFonts w:ascii="Verdana" w:hAnsi="Verdana" w:cstheme="minorHAnsi"/>
                <w:color w:val="000000" w:themeColor="text1"/>
                <w:sz w:val="20"/>
                <w:szCs w:val="20"/>
              </w:rPr>
              <w:t>Stillinger</w:t>
            </w:r>
            <w:proofErr w:type="spellEnd"/>
            <w:r w:rsidRPr="00134836">
              <w:rPr>
                <w:rFonts w:ascii="Verdana" w:hAnsi="Verdana" w:cstheme="minorHAnsi"/>
                <w:color w:val="000000" w:themeColor="text1"/>
                <w:sz w:val="20"/>
                <w:szCs w:val="20"/>
              </w:rPr>
              <w:t>. Cambridge, MA: Harvard University Press, 1982.</w:t>
            </w:r>
          </w:p>
          <w:p w14:paraId="4BFEEF0C" w14:textId="77777777" w:rsidR="001134AF" w:rsidRPr="00134836" w:rsidRDefault="001134AF" w:rsidP="001134AF">
            <w:pPr>
              <w:spacing w:line="240" w:lineRule="atLeast"/>
              <w:rPr>
                <w:rFonts w:ascii="Verdana" w:hAnsi="Verdana" w:cstheme="minorHAnsi"/>
                <w:color w:val="000000" w:themeColor="text1"/>
                <w:sz w:val="20"/>
                <w:szCs w:val="20"/>
              </w:rPr>
            </w:pPr>
            <w:r w:rsidRPr="00134836">
              <w:rPr>
                <w:rFonts w:ascii="Verdana" w:hAnsi="Verdana" w:cstheme="minorHAnsi"/>
                <w:color w:val="000000" w:themeColor="text1"/>
                <w:sz w:val="20"/>
                <w:szCs w:val="20"/>
              </w:rPr>
              <w:t>Shelley, Mary. </w:t>
            </w:r>
            <w:r w:rsidRPr="00134836">
              <w:rPr>
                <w:rStyle w:val="Emphasis"/>
                <w:rFonts w:ascii="Verdana" w:hAnsi="Verdana" w:cstheme="minorHAnsi"/>
                <w:color w:val="000000" w:themeColor="text1"/>
                <w:sz w:val="20"/>
                <w:szCs w:val="20"/>
                <w:bdr w:val="none" w:sz="0" w:space="0" w:color="auto" w:frame="1"/>
              </w:rPr>
              <w:t>Frankenstein</w:t>
            </w:r>
            <w:r w:rsidRPr="00134836">
              <w:rPr>
                <w:rFonts w:ascii="Verdana" w:hAnsi="Verdana" w:cstheme="minorHAnsi"/>
                <w:color w:val="000000" w:themeColor="text1"/>
                <w:sz w:val="20"/>
                <w:szCs w:val="20"/>
              </w:rPr>
              <w:t>. Edited by Marilyn Butler. New York, NY: Oxford UP Shelley, Percy Bysshe. </w:t>
            </w:r>
            <w:r w:rsidRPr="00134836">
              <w:rPr>
                <w:rStyle w:val="Emphasis"/>
                <w:rFonts w:ascii="Verdana" w:hAnsi="Verdana" w:cstheme="minorHAnsi"/>
                <w:color w:val="000000" w:themeColor="text1"/>
                <w:sz w:val="20"/>
                <w:szCs w:val="20"/>
                <w:bdr w:val="none" w:sz="0" w:space="0" w:color="auto" w:frame="1"/>
              </w:rPr>
              <w:t>Selected Poems</w:t>
            </w:r>
            <w:r w:rsidRPr="00134836">
              <w:rPr>
                <w:rFonts w:ascii="Verdana" w:hAnsi="Verdana" w:cstheme="minorHAnsi"/>
                <w:color w:val="000000" w:themeColor="text1"/>
                <w:sz w:val="20"/>
                <w:szCs w:val="20"/>
              </w:rPr>
              <w:t>. New York, NY: Dover, 1993</w:t>
            </w:r>
          </w:p>
          <w:p w14:paraId="0E257E39" w14:textId="77777777" w:rsidR="00FE6385" w:rsidRPr="00134836" w:rsidRDefault="001134AF" w:rsidP="001134AF">
            <w:pPr>
              <w:spacing w:line="240" w:lineRule="atLeast"/>
              <w:rPr>
                <w:rFonts w:ascii="Verdana" w:hAnsi="Verdana" w:cstheme="minorHAnsi"/>
                <w:sz w:val="20"/>
                <w:szCs w:val="20"/>
                <w:lang w:val="en-GB"/>
              </w:rPr>
            </w:pPr>
            <w:r w:rsidRPr="00134836">
              <w:rPr>
                <w:rFonts w:ascii="Verdana" w:hAnsi="Verdana" w:cstheme="minorHAnsi"/>
                <w:color w:val="000000" w:themeColor="text1"/>
                <w:sz w:val="20"/>
                <w:szCs w:val="20"/>
              </w:rPr>
              <w:lastRenderedPageBreak/>
              <w:t>Wordsworth, William, and Samuel Taylor Coleridge. </w:t>
            </w:r>
            <w:r w:rsidRPr="00134836">
              <w:rPr>
                <w:rStyle w:val="Emphasis"/>
                <w:rFonts w:ascii="Verdana" w:hAnsi="Verdana" w:cstheme="minorHAnsi"/>
                <w:color w:val="000000" w:themeColor="text1"/>
                <w:sz w:val="20"/>
                <w:szCs w:val="20"/>
                <w:bdr w:val="none" w:sz="0" w:space="0" w:color="auto" w:frame="1"/>
              </w:rPr>
              <w:t>Lyrical Ballads</w:t>
            </w:r>
            <w:r w:rsidRPr="00134836">
              <w:rPr>
                <w:rFonts w:ascii="Verdana" w:hAnsi="Verdana" w:cstheme="minorHAnsi"/>
                <w:color w:val="000000" w:themeColor="text1"/>
                <w:sz w:val="20"/>
                <w:szCs w:val="20"/>
              </w:rPr>
              <w:t>. New York, NY: Routledge, 2005.</w:t>
            </w:r>
          </w:p>
        </w:tc>
      </w:tr>
      <w:tr w:rsidR="00FE6385" w:rsidRPr="00134836" w14:paraId="15F4B968" w14:textId="77777777" w:rsidTr="001134AF">
        <w:trPr>
          <w:trHeight w:val="450"/>
          <w:tblCellSpacing w:w="15" w:type="dxa"/>
          <w:jc w:val="center"/>
        </w:trPr>
        <w:tc>
          <w:tcPr>
            <w:tcW w:w="1301" w:type="pct"/>
            <w:tcBorders>
              <w:bottom w:val="single" w:sz="2" w:space="0" w:color="888888"/>
            </w:tcBorders>
            <w:shd w:val="clear" w:color="auto" w:fill="FFFFFF"/>
            <w:tcMar>
              <w:top w:w="15" w:type="dxa"/>
              <w:left w:w="75" w:type="dxa"/>
              <w:bottom w:w="15" w:type="dxa"/>
              <w:right w:w="15" w:type="dxa"/>
            </w:tcMar>
            <w:vAlign w:val="center"/>
          </w:tcPr>
          <w:p w14:paraId="64361397"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b/>
                <w:bCs/>
                <w:sz w:val="20"/>
                <w:szCs w:val="20"/>
              </w:rPr>
              <w:lastRenderedPageBreak/>
              <w:t>Additional Resources</w:t>
            </w:r>
          </w:p>
        </w:tc>
        <w:tc>
          <w:tcPr>
            <w:tcW w:w="3650" w:type="pct"/>
            <w:tcBorders>
              <w:bottom w:val="single" w:sz="2" w:space="0" w:color="888888"/>
            </w:tcBorders>
            <w:shd w:val="clear" w:color="auto" w:fill="FFFFFF"/>
            <w:tcMar>
              <w:top w:w="15" w:type="dxa"/>
              <w:left w:w="75" w:type="dxa"/>
              <w:bottom w:w="15" w:type="dxa"/>
              <w:right w:w="15" w:type="dxa"/>
            </w:tcMar>
            <w:vAlign w:val="center"/>
          </w:tcPr>
          <w:p w14:paraId="099A6F2F" w14:textId="77777777" w:rsidR="007A7081" w:rsidRPr="00433140" w:rsidRDefault="007A7081" w:rsidP="007A7081">
            <w:pPr>
              <w:ind w:left="441" w:hanging="441"/>
              <w:rPr>
                <w:rFonts w:ascii="Verdana" w:hAnsi="Verdana" w:cstheme="minorHAnsi"/>
                <w:color w:val="000000" w:themeColor="text1"/>
                <w:sz w:val="20"/>
                <w:szCs w:val="20"/>
                <w:lang w:val="tr-TR"/>
              </w:rPr>
            </w:pPr>
            <w:r w:rsidRPr="00433140">
              <w:rPr>
                <w:rStyle w:val="Emphasis"/>
                <w:rFonts w:ascii="Verdana" w:hAnsi="Verdana" w:cstheme="minorHAnsi"/>
                <w:i w:val="0"/>
                <w:iCs w:val="0"/>
                <w:color w:val="000000" w:themeColor="text1"/>
                <w:sz w:val="20"/>
                <w:szCs w:val="20"/>
                <w:bdr w:val="none" w:sz="0" w:space="0" w:color="auto" w:frame="1"/>
                <w:lang w:val="tr-TR"/>
              </w:rPr>
              <w:t>Eighteenth-Century Poetry: An Annotated Anthology.</w:t>
            </w:r>
            <w:r w:rsidRPr="00433140">
              <w:rPr>
                <w:rFonts w:ascii="Verdana" w:hAnsi="Verdana" w:cstheme="minorHAnsi"/>
                <w:color w:val="000000" w:themeColor="text1"/>
                <w:sz w:val="20"/>
                <w:szCs w:val="20"/>
                <w:lang w:val="tr-TR"/>
              </w:rPr>
              <w:t xml:space="preserve"> Edited by </w:t>
            </w:r>
          </w:p>
          <w:p w14:paraId="04A82410" w14:textId="77777777" w:rsidR="007A7081" w:rsidRPr="00433140" w:rsidRDefault="007A7081" w:rsidP="007A7081">
            <w:pPr>
              <w:ind w:left="441" w:hanging="441"/>
              <w:rPr>
                <w:rFonts w:ascii="Verdana" w:hAnsi="Verdana" w:cstheme="minorHAnsi"/>
                <w:sz w:val="20"/>
                <w:szCs w:val="20"/>
                <w:lang w:val="tr-TR"/>
              </w:rPr>
            </w:pPr>
            <w:r w:rsidRPr="00433140">
              <w:rPr>
                <w:rFonts w:ascii="Verdana" w:hAnsi="Verdana" w:cstheme="minorHAnsi"/>
                <w:color w:val="000000" w:themeColor="text1"/>
                <w:sz w:val="20"/>
                <w:szCs w:val="20"/>
                <w:lang w:val="tr-TR"/>
              </w:rPr>
              <w:t xml:space="preserve">David Fairer and Christine </w:t>
            </w:r>
            <w:r w:rsidRPr="00433140">
              <w:rPr>
                <w:rFonts w:ascii="Verdana" w:hAnsi="Verdana" w:cstheme="minorHAnsi"/>
                <w:sz w:val="20"/>
                <w:szCs w:val="20"/>
                <w:lang w:val="tr-TR"/>
              </w:rPr>
              <w:t>Gerrard. Oxford, UK: Blackwell</w:t>
            </w:r>
          </w:p>
          <w:p w14:paraId="417C1FF4" w14:textId="77777777" w:rsidR="007A7081" w:rsidRPr="00433140" w:rsidRDefault="007A7081" w:rsidP="007A7081">
            <w:pPr>
              <w:ind w:left="441" w:hanging="441"/>
              <w:rPr>
                <w:rFonts w:ascii="Verdana" w:hAnsi="Verdana"/>
                <w:i/>
                <w:iCs/>
                <w:sz w:val="20"/>
                <w:szCs w:val="20"/>
                <w:lang w:val="tr-TR"/>
              </w:rPr>
            </w:pPr>
            <w:r w:rsidRPr="00433140">
              <w:rPr>
                <w:rFonts w:ascii="Verdana" w:hAnsi="Verdana"/>
                <w:i/>
                <w:iCs/>
                <w:sz w:val="20"/>
                <w:szCs w:val="20"/>
                <w:lang w:val="tr-TR"/>
              </w:rPr>
              <w:t xml:space="preserve">Original Sonnets on Various Subjects; </w:t>
            </w:r>
            <w:r w:rsidRPr="00433140">
              <w:rPr>
                <w:rFonts w:ascii="Verdana" w:hAnsi="Verdana" w:cstheme="minorHAnsi"/>
                <w:i/>
                <w:iCs/>
                <w:sz w:val="20"/>
                <w:szCs w:val="20"/>
                <w:lang w:val="tr-TR"/>
              </w:rPr>
              <w:t>and</w:t>
            </w:r>
            <w:r w:rsidRPr="00433140">
              <w:rPr>
                <w:rFonts w:ascii="Verdana" w:hAnsi="Verdana"/>
                <w:i/>
                <w:iCs/>
                <w:sz w:val="20"/>
                <w:szCs w:val="20"/>
                <w:lang w:val="tr-TR"/>
              </w:rPr>
              <w:t xml:space="preserve"> Odes Paraphrased </w:t>
            </w:r>
          </w:p>
          <w:p w14:paraId="51E29893" w14:textId="77777777" w:rsidR="007A7081" w:rsidRPr="00433140" w:rsidRDefault="007A7081" w:rsidP="007A7081">
            <w:pPr>
              <w:ind w:left="441" w:hanging="441"/>
              <w:rPr>
                <w:rFonts w:ascii="Verdana" w:hAnsi="Verdana" w:cstheme="minorHAnsi"/>
                <w:sz w:val="20"/>
                <w:szCs w:val="20"/>
                <w:lang w:val="tr-TR"/>
              </w:rPr>
            </w:pPr>
            <w:r w:rsidRPr="00433140">
              <w:rPr>
                <w:rFonts w:ascii="Verdana" w:hAnsi="Verdana"/>
                <w:i/>
                <w:iCs/>
                <w:sz w:val="20"/>
                <w:szCs w:val="20"/>
                <w:lang w:val="tr-TR"/>
              </w:rPr>
              <w:t xml:space="preserve">from </w:t>
            </w:r>
            <w:r w:rsidRPr="00433140">
              <w:rPr>
                <w:rFonts w:ascii="Verdana" w:hAnsi="Verdana" w:cstheme="minorHAnsi"/>
                <w:i/>
                <w:iCs/>
                <w:sz w:val="20"/>
                <w:szCs w:val="20"/>
                <w:lang w:val="tr-TR"/>
              </w:rPr>
              <w:t>Horace.</w:t>
            </w:r>
            <w:r w:rsidRPr="00433140">
              <w:rPr>
                <w:rFonts w:ascii="Verdana" w:hAnsi="Verdana" w:cstheme="minorHAnsi"/>
                <w:sz w:val="20"/>
                <w:szCs w:val="20"/>
                <w:lang w:val="tr-TR"/>
              </w:rPr>
              <w:t>  2nd ed. London, UK: G. Sael</w:t>
            </w:r>
          </w:p>
          <w:p w14:paraId="7D041D6F" w14:textId="77777777" w:rsidR="007A7081" w:rsidRPr="00433140" w:rsidRDefault="007A7081" w:rsidP="007A7081">
            <w:pPr>
              <w:ind w:left="441" w:hanging="441"/>
              <w:rPr>
                <w:rFonts w:ascii="Verdana" w:hAnsi="Verdana" w:cstheme="minorHAnsi"/>
                <w:sz w:val="20"/>
                <w:szCs w:val="20"/>
                <w:lang w:val="tr-TR"/>
              </w:rPr>
            </w:pPr>
            <w:r w:rsidRPr="00433140">
              <w:rPr>
                <w:rFonts w:ascii="Verdana" w:hAnsi="Verdana"/>
                <w:i/>
                <w:iCs/>
                <w:sz w:val="20"/>
                <w:szCs w:val="20"/>
                <w:lang w:val="tr-TR"/>
              </w:rPr>
              <w:t>The Poems of Charlotte Smith</w:t>
            </w:r>
            <w:r w:rsidRPr="00433140">
              <w:rPr>
                <w:rFonts w:ascii="Verdana" w:hAnsi="Verdana" w:cstheme="minorHAnsi"/>
                <w:sz w:val="20"/>
                <w:szCs w:val="20"/>
                <w:lang w:val="tr-TR"/>
              </w:rPr>
              <w:t xml:space="preserve">. Edited by Stuart Curran. New </w:t>
            </w:r>
          </w:p>
          <w:p w14:paraId="21EA29F5" w14:textId="77777777" w:rsidR="007A7081" w:rsidRPr="00433140" w:rsidRDefault="007A7081" w:rsidP="007A7081">
            <w:pPr>
              <w:ind w:left="441" w:hanging="441"/>
              <w:rPr>
                <w:rFonts w:ascii="Verdana" w:hAnsi="Verdana" w:cstheme="minorHAnsi"/>
                <w:sz w:val="20"/>
                <w:szCs w:val="20"/>
                <w:lang w:val="tr-TR"/>
              </w:rPr>
            </w:pPr>
            <w:r w:rsidRPr="00433140">
              <w:rPr>
                <w:rFonts w:ascii="Verdana" w:hAnsi="Verdana" w:cstheme="minorHAnsi"/>
                <w:sz w:val="20"/>
                <w:szCs w:val="20"/>
                <w:lang w:val="tr-TR"/>
              </w:rPr>
              <w:t>York, NY: Oxford University Press, 1993</w:t>
            </w:r>
          </w:p>
          <w:p w14:paraId="2F584E95" w14:textId="77777777" w:rsidR="007A7081" w:rsidRPr="00433140" w:rsidRDefault="007A7081" w:rsidP="007A7081">
            <w:pPr>
              <w:ind w:left="441" w:hanging="441"/>
              <w:rPr>
                <w:rFonts w:ascii="Verdana" w:hAnsi="Verdana"/>
                <w:sz w:val="20"/>
                <w:szCs w:val="20"/>
                <w:lang w:val="tr-TR"/>
              </w:rPr>
            </w:pPr>
            <w:r w:rsidRPr="00433140">
              <w:rPr>
                <w:rFonts w:ascii="Verdana" w:hAnsi="Verdana" w:cstheme="minorHAnsi"/>
                <w:sz w:val="20"/>
                <w:szCs w:val="20"/>
                <w:lang w:val="tr-TR"/>
              </w:rPr>
              <w:t xml:space="preserve">Wordsworth. </w:t>
            </w:r>
            <w:r w:rsidRPr="00433140">
              <w:rPr>
                <w:rFonts w:ascii="Verdana" w:hAnsi="Verdana" w:cstheme="minorHAnsi"/>
                <w:i/>
                <w:iCs/>
                <w:sz w:val="20"/>
                <w:szCs w:val="20"/>
                <w:lang w:val="tr-TR"/>
              </w:rPr>
              <w:t>"Preface"</w:t>
            </w:r>
            <w:r w:rsidRPr="00433140">
              <w:rPr>
                <w:rFonts w:ascii="Verdana" w:hAnsi="Verdana" w:cstheme="minorHAnsi"/>
                <w:sz w:val="20"/>
                <w:szCs w:val="20"/>
                <w:lang w:val="tr-TR"/>
              </w:rPr>
              <w:t xml:space="preserve"> to </w:t>
            </w:r>
            <w:r w:rsidRPr="00433140">
              <w:rPr>
                <w:rFonts w:ascii="Verdana" w:hAnsi="Verdana"/>
                <w:sz w:val="20"/>
                <w:szCs w:val="20"/>
                <w:lang w:val="tr-TR"/>
              </w:rPr>
              <w:t>Lyrical Ballads</w:t>
            </w:r>
          </w:p>
          <w:p w14:paraId="69CB74E8" w14:textId="77777777" w:rsidR="007A7081" w:rsidRPr="00433140" w:rsidRDefault="007A7081" w:rsidP="007A7081">
            <w:pPr>
              <w:ind w:left="441" w:hanging="441"/>
              <w:rPr>
                <w:rFonts w:ascii="Verdana" w:hAnsi="Verdana" w:cstheme="minorHAnsi"/>
                <w:sz w:val="20"/>
                <w:szCs w:val="20"/>
                <w:lang w:val="tr-TR"/>
              </w:rPr>
            </w:pPr>
            <w:r w:rsidRPr="00433140">
              <w:rPr>
                <w:rFonts w:ascii="Verdana" w:hAnsi="Verdana"/>
                <w:i/>
                <w:iCs/>
                <w:sz w:val="20"/>
                <w:szCs w:val="20"/>
                <w:lang w:val="tr-TR"/>
              </w:rPr>
              <w:t>Poems,</w:t>
            </w:r>
            <w:r w:rsidRPr="00433140">
              <w:rPr>
                <w:rFonts w:ascii="Verdana" w:hAnsi="Verdana"/>
                <w:sz w:val="20"/>
                <w:szCs w:val="20"/>
                <w:lang w:val="tr-TR"/>
              </w:rPr>
              <w:t xml:space="preserve"> Chiefly Written in Retirement</w:t>
            </w:r>
            <w:r w:rsidRPr="00433140">
              <w:rPr>
                <w:rFonts w:ascii="Verdana" w:hAnsi="Verdana" w:cstheme="minorHAnsi"/>
                <w:sz w:val="20"/>
                <w:szCs w:val="20"/>
                <w:lang w:val="tr-TR"/>
              </w:rPr>
              <w:t xml:space="preserve">. 1801. Reprinted by </w:t>
            </w:r>
          </w:p>
          <w:p w14:paraId="3D50CCC3" w14:textId="77777777" w:rsidR="007A7081" w:rsidRPr="00433140" w:rsidRDefault="007A7081" w:rsidP="007A7081">
            <w:pPr>
              <w:ind w:left="441" w:hanging="441"/>
              <w:rPr>
                <w:rFonts w:ascii="Verdana" w:hAnsi="Verdana" w:cstheme="minorHAnsi"/>
                <w:sz w:val="20"/>
                <w:szCs w:val="20"/>
                <w:lang w:val="tr-TR"/>
              </w:rPr>
            </w:pPr>
            <w:r w:rsidRPr="00433140">
              <w:rPr>
                <w:rFonts w:ascii="Verdana" w:hAnsi="Verdana" w:cstheme="minorHAnsi"/>
                <w:sz w:val="20"/>
                <w:szCs w:val="20"/>
                <w:lang w:val="tr-TR"/>
              </w:rPr>
              <w:t>Oxford, UK: Woodstock Books, 1989</w:t>
            </w:r>
          </w:p>
          <w:p w14:paraId="5FCC1E91" w14:textId="77777777" w:rsidR="007A7081" w:rsidRPr="00433140" w:rsidRDefault="007A7081" w:rsidP="007A7081">
            <w:pPr>
              <w:ind w:left="441" w:hanging="441"/>
              <w:rPr>
                <w:rFonts w:ascii="Verdana" w:hAnsi="Verdana"/>
                <w:sz w:val="20"/>
                <w:szCs w:val="20"/>
                <w:lang w:val="tr-TR"/>
              </w:rPr>
            </w:pPr>
            <w:r w:rsidRPr="00433140">
              <w:rPr>
                <w:rFonts w:ascii="Verdana" w:hAnsi="Verdana" w:cstheme="minorHAnsi"/>
                <w:sz w:val="20"/>
                <w:szCs w:val="20"/>
                <w:lang w:val="tr-TR"/>
              </w:rPr>
              <w:t xml:space="preserve">Hazlitt, William. </w:t>
            </w:r>
            <w:r w:rsidRPr="00433140">
              <w:rPr>
                <w:rFonts w:ascii="Verdana" w:hAnsi="Verdana" w:cstheme="minorHAnsi"/>
                <w:i/>
                <w:iCs/>
                <w:sz w:val="20"/>
                <w:szCs w:val="20"/>
                <w:lang w:val="tr-TR"/>
              </w:rPr>
              <w:t>"On Poetry in General."</w:t>
            </w:r>
            <w:r w:rsidRPr="00433140">
              <w:rPr>
                <w:rFonts w:ascii="Verdana" w:hAnsi="Verdana" w:cstheme="minorHAnsi"/>
                <w:sz w:val="20"/>
                <w:szCs w:val="20"/>
                <w:lang w:val="tr-TR"/>
              </w:rPr>
              <w:t> In </w:t>
            </w:r>
            <w:r w:rsidRPr="00433140">
              <w:rPr>
                <w:rFonts w:ascii="Verdana" w:hAnsi="Verdana"/>
                <w:sz w:val="20"/>
                <w:szCs w:val="20"/>
                <w:lang w:val="tr-TR"/>
              </w:rPr>
              <w:t xml:space="preserve">Selected </w:t>
            </w:r>
          </w:p>
          <w:p w14:paraId="34BD96B0" w14:textId="77777777" w:rsidR="007A7081" w:rsidRPr="00433140" w:rsidRDefault="007A7081" w:rsidP="007A7081">
            <w:pPr>
              <w:ind w:left="441" w:hanging="441"/>
              <w:rPr>
                <w:rFonts w:ascii="Verdana" w:hAnsi="Verdana" w:cstheme="minorHAnsi"/>
                <w:sz w:val="20"/>
                <w:szCs w:val="20"/>
                <w:lang w:val="tr-TR"/>
              </w:rPr>
            </w:pPr>
            <w:r w:rsidRPr="00433140">
              <w:rPr>
                <w:rFonts w:ascii="Verdana" w:hAnsi="Verdana"/>
                <w:sz w:val="20"/>
                <w:szCs w:val="20"/>
                <w:lang w:val="tr-TR"/>
              </w:rPr>
              <w:t>Writings.</w:t>
            </w:r>
            <w:r w:rsidRPr="00433140">
              <w:rPr>
                <w:rFonts w:ascii="Verdana" w:hAnsi="Verdana" w:cstheme="minorHAnsi"/>
                <w:sz w:val="20"/>
                <w:szCs w:val="20"/>
                <w:lang w:val="tr-TR"/>
              </w:rPr>
              <w:t xml:space="preserve"> Edited by Jon Cook. Oxford, UK: Oxford University </w:t>
            </w:r>
          </w:p>
          <w:p w14:paraId="684ABAFF" w14:textId="77777777" w:rsidR="00FE6385" w:rsidRPr="00134836" w:rsidRDefault="007A7081" w:rsidP="007A7081">
            <w:pPr>
              <w:ind w:left="441" w:hanging="441"/>
              <w:jc w:val="both"/>
              <w:rPr>
                <w:rFonts w:ascii="Verdana" w:hAnsi="Verdana" w:cstheme="minorHAnsi"/>
                <w:sz w:val="20"/>
                <w:szCs w:val="20"/>
              </w:rPr>
            </w:pPr>
            <w:r w:rsidRPr="00433140">
              <w:rPr>
                <w:rFonts w:ascii="Verdana" w:hAnsi="Verdana" w:cstheme="minorHAnsi"/>
                <w:sz w:val="20"/>
                <w:szCs w:val="20"/>
                <w:lang w:val="tr-TR"/>
              </w:rPr>
              <w:t>Press, 1991</w:t>
            </w:r>
          </w:p>
        </w:tc>
      </w:tr>
    </w:tbl>
    <w:p w14:paraId="68798C6B" w14:textId="77777777" w:rsidR="00FE6385" w:rsidRPr="00134836" w:rsidRDefault="00FE6385" w:rsidP="00FE6385">
      <w:pPr>
        <w:shd w:val="clear" w:color="auto" w:fill="FFFFFF"/>
        <w:rPr>
          <w:rFonts w:ascii="Verdana" w:hAnsi="Verdana" w:cstheme="minorHAnsi"/>
          <w:sz w:val="20"/>
          <w:szCs w:val="20"/>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1"/>
        <w:gridCol w:w="6942"/>
      </w:tblGrid>
      <w:tr w:rsidR="00FE6385" w:rsidRPr="00134836" w14:paraId="76A99607" w14:textId="77777777" w:rsidTr="00E53200">
        <w:trPr>
          <w:trHeight w:val="52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14:paraId="1A0CC335" w14:textId="77777777" w:rsidR="00FE6385" w:rsidRPr="00134836" w:rsidRDefault="00FE6385" w:rsidP="00E53200">
            <w:pPr>
              <w:spacing w:line="240" w:lineRule="atLeast"/>
              <w:jc w:val="center"/>
              <w:rPr>
                <w:rFonts w:ascii="Verdana" w:hAnsi="Verdana" w:cstheme="minorHAnsi"/>
                <w:sz w:val="20"/>
                <w:szCs w:val="20"/>
              </w:rPr>
            </w:pPr>
            <w:r w:rsidRPr="00134836">
              <w:rPr>
                <w:rFonts w:ascii="Verdana" w:hAnsi="Verdana" w:cstheme="minorHAnsi"/>
                <w:b/>
                <w:bCs/>
                <w:sz w:val="20"/>
                <w:szCs w:val="20"/>
              </w:rPr>
              <w:t>MATERIAL SHARING</w:t>
            </w:r>
          </w:p>
        </w:tc>
      </w:tr>
      <w:tr w:rsidR="00FE6385" w:rsidRPr="00134836" w14:paraId="54EC954B" w14:textId="77777777" w:rsidTr="00E53200">
        <w:trPr>
          <w:trHeight w:val="375"/>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14:paraId="62ED7936"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b/>
                <w:bCs/>
                <w:sz w:val="20"/>
                <w:szCs w:val="20"/>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4FF165" w14:textId="77777777" w:rsidR="00FE6385" w:rsidRPr="00134836" w:rsidRDefault="00FE6385" w:rsidP="00E53200">
            <w:pPr>
              <w:spacing w:line="240" w:lineRule="atLeast"/>
              <w:rPr>
                <w:rFonts w:ascii="Verdana" w:hAnsi="Verdana" w:cstheme="minorHAnsi"/>
                <w:sz w:val="20"/>
                <w:szCs w:val="20"/>
              </w:rPr>
            </w:pPr>
          </w:p>
        </w:tc>
      </w:tr>
      <w:tr w:rsidR="00FE6385" w:rsidRPr="00134836" w14:paraId="0B235B18" w14:textId="77777777" w:rsidTr="00E53200">
        <w:trPr>
          <w:trHeight w:val="375"/>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14:paraId="132843C7"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b/>
                <w:bCs/>
                <w:sz w:val="20"/>
                <w:szCs w:val="20"/>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BCE17E" w14:textId="77777777" w:rsidR="00FE6385" w:rsidRPr="00134836" w:rsidRDefault="00FE6385" w:rsidP="00E53200">
            <w:pPr>
              <w:spacing w:line="240" w:lineRule="atLeast"/>
              <w:rPr>
                <w:rFonts w:ascii="Verdana" w:hAnsi="Verdana" w:cstheme="minorHAnsi"/>
                <w:sz w:val="20"/>
                <w:szCs w:val="20"/>
              </w:rPr>
            </w:pPr>
          </w:p>
        </w:tc>
      </w:tr>
      <w:tr w:rsidR="00FE6385" w:rsidRPr="00134836" w14:paraId="760CCEC6" w14:textId="77777777" w:rsidTr="00E53200">
        <w:trPr>
          <w:trHeight w:val="375"/>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14:paraId="666A63A9"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b/>
                <w:bCs/>
                <w:sz w:val="20"/>
                <w:szCs w:val="20"/>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7E303A" w14:textId="77777777" w:rsidR="00FE6385" w:rsidRPr="00134836" w:rsidRDefault="00FE6385" w:rsidP="00E53200">
            <w:pPr>
              <w:spacing w:line="240" w:lineRule="atLeast"/>
              <w:rPr>
                <w:rFonts w:ascii="Verdana" w:hAnsi="Verdana" w:cstheme="minorHAnsi"/>
                <w:sz w:val="20"/>
                <w:szCs w:val="20"/>
              </w:rPr>
            </w:pPr>
          </w:p>
        </w:tc>
      </w:tr>
    </w:tbl>
    <w:p w14:paraId="64657A7D" w14:textId="77777777" w:rsidR="00FE6385" w:rsidRPr="00134836" w:rsidRDefault="00FE6385" w:rsidP="00FE6385">
      <w:pPr>
        <w:shd w:val="clear" w:color="auto" w:fill="FFFFFF"/>
        <w:rPr>
          <w:rFonts w:ascii="Verdana" w:hAnsi="Verdana" w:cstheme="minorHAnsi"/>
          <w:sz w:val="20"/>
          <w:szCs w:val="20"/>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92"/>
        <w:gridCol w:w="1087"/>
        <w:gridCol w:w="1971"/>
      </w:tblGrid>
      <w:tr w:rsidR="00FE6385" w:rsidRPr="00134836" w14:paraId="6BED8297" w14:textId="77777777" w:rsidTr="00E53200">
        <w:trPr>
          <w:trHeight w:val="525"/>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14:paraId="2418F14B" w14:textId="77777777" w:rsidR="00FE6385" w:rsidRPr="00134836" w:rsidRDefault="00FE6385" w:rsidP="00E53200">
            <w:pPr>
              <w:spacing w:line="240" w:lineRule="atLeast"/>
              <w:jc w:val="center"/>
              <w:rPr>
                <w:rFonts w:ascii="Verdana" w:hAnsi="Verdana" w:cstheme="minorHAnsi"/>
                <w:sz w:val="20"/>
                <w:szCs w:val="20"/>
              </w:rPr>
            </w:pPr>
            <w:r w:rsidRPr="00134836">
              <w:rPr>
                <w:rFonts w:ascii="Verdana" w:hAnsi="Verdana" w:cstheme="minorHAnsi"/>
                <w:b/>
                <w:bCs/>
                <w:sz w:val="20"/>
                <w:szCs w:val="20"/>
              </w:rPr>
              <w:t>ASSESSMENT</w:t>
            </w:r>
          </w:p>
        </w:tc>
      </w:tr>
      <w:tr w:rsidR="00FE6385" w:rsidRPr="00134836" w14:paraId="538A7A9C" w14:textId="77777777" w:rsidTr="00E53200">
        <w:trPr>
          <w:trHeight w:val="450"/>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11B7CB7A"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b/>
                <w:bCs/>
                <w:sz w:val="20"/>
                <w:szCs w:val="20"/>
              </w:rPr>
              <w:t>IN-TERM STUDIES</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5305BB18"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b/>
                <w:bCs/>
                <w:sz w:val="20"/>
                <w:szCs w:val="20"/>
              </w:rPr>
              <w:t>NUMBER</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1DE77544"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b/>
                <w:bCs/>
                <w:sz w:val="20"/>
                <w:szCs w:val="20"/>
              </w:rPr>
              <w:t>PERCENTAGE</w:t>
            </w:r>
          </w:p>
        </w:tc>
      </w:tr>
      <w:tr w:rsidR="00FE6385" w:rsidRPr="00134836" w14:paraId="77771DC9" w14:textId="77777777" w:rsidTr="00E53200">
        <w:trPr>
          <w:trHeight w:val="375"/>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028E8266" w14:textId="77777777" w:rsidR="00FE6385" w:rsidRPr="00134836" w:rsidRDefault="00FE6385" w:rsidP="00E53200">
            <w:pPr>
              <w:spacing w:line="240" w:lineRule="atLeast"/>
              <w:rPr>
                <w:rFonts w:ascii="Verdana" w:hAnsi="Verdana" w:cstheme="minorHAnsi"/>
                <w:sz w:val="20"/>
                <w:szCs w:val="20"/>
                <w:lang w:val="en-GB"/>
              </w:rPr>
            </w:pPr>
            <w:r w:rsidRPr="00134836">
              <w:rPr>
                <w:rFonts w:ascii="Verdana" w:hAnsi="Verdana" w:cstheme="minorHAnsi"/>
                <w:sz w:val="20"/>
                <w:szCs w:val="20"/>
                <w:lang w:val="en-GB"/>
              </w:rPr>
              <w:t>Mid-Term</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302D40B9" w14:textId="77777777" w:rsidR="00FE6385" w:rsidRPr="00134836" w:rsidRDefault="00FE6385" w:rsidP="00E53200">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5318BF7E" w14:textId="77777777" w:rsidR="00FE6385" w:rsidRPr="00134836" w:rsidRDefault="00FE6385" w:rsidP="00E53200">
            <w:pPr>
              <w:spacing w:line="240" w:lineRule="atLeast"/>
              <w:rPr>
                <w:rFonts w:ascii="Verdana" w:hAnsi="Verdana" w:cstheme="minorHAnsi"/>
                <w:sz w:val="20"/>
                <w:szCs w:val="20"/>
                <w:lang w:val="en-GB"/>
              </w:rPr>
            </w:pPr>
            <w:r w:rsidRPr="00134836">
              <w:rPr>
                <w:rFonts w:ascii="Verdana" w:hAnsi="Verdana" w:cstheme="minorHAnsi"/>
                <w:sz w:val="20"/>
                <w:szCs w:val="20"/>
                <w:lang w:val="en-GB"/>
              </w:rPr>
              <w:t>35</w:t>
            </w:r>
          </w:p>
        </w:tc>
      </w:tr>
      <w:tr w:rsidR="00FE6385" w:rsidRPr="00134836" w14:paraId="1562A0B5" w14:textId="77777777" w:rsidTr="00E53200">
        <w:trPr>
          <w:trHeight w:val="375"/>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2FBEA022" w14:textId="77777777" w:rsidR="00FE6385" w:rsidRPr="00134836" w:rsidRDefault="00FE6385" w:rsidP="00E5320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3F11F26C" w14:textId="77777777" w:rsidR="00FE6385" w:rsidRPr="00134836" w:rsidRDefault="00FE6385" w:rsidP="00E53200">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2E8DEA4F" w14:textId="77777777" w:rsidR="00FE6385" w:rsidRPr="00134836" w:rsidRDefault="00FE6385" w:rsidP="00E53200">
            <w:pPr>
              <w:spacing w:line="240" w:lineRule="atLeast"/>
              <w:rPr>
                <w:rFonts w:ascii="Verdana" w:hAnsi="Verdana" w:cstheme="minorHAnsi"/>
                <w:sz w:val="20"/>
                <w:szCs w:val="20"/>
                <w:lang w:val="en-GB"/>
              </w:rPr>
            </w:pPr>
            <w:r w:rsidRPr="00134836">
              <w:rPr>
                <w:rFonts w:ascii="Verdana" w:hAnsi="Verdana" w:cstheme="minorHAnsi"/>
                <w:sz w:val="20"/>
                <w:szCs w:val="20"/>
                <w:lang w:val="en-GB"/>
              </w:rPr>
              <w:t>30</w:t>
            </w:r>
          </w:p>
        </w:tc>
      </w:tr>
      <w:tr w:rsidR="00FE6385" w:rsidRPr="00134836" w14:paraId="28755D8B" w14:textId="77777777" w:rsidTr="00E53200">
        <w:trPr>
          <w:trHeight w:val="375"/>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03BC0897" w14:textId="77777777" w:rsidR="00FE6385" w:rsidRPr="00134836" w:rsidRDefault="00FE6385" w:rsidP="00E53200">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Exam</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5FA22B3F" w14:textId="77777777" w:rsidR="00FE6385" w:rsidRPr="00134836" w:rsidRDefault="00FE6385" w:rsidP="00E53200">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6B61F809" w14:textId="77777777" w:rsidR="00FE6385" w:rsidRPr="00134836" w:rsidRDefault="00FE6385" w:rsidP="00E53200">
            <w:pPr>
              <w:spacing w:line="240" w:lineRule="atLeast"/>
              <w:rPr>
                <w:rFonts w:ascii="Verdana" w:hAnsi="Verdana" w:cstheme="minorHAnsi"/>
                <w:sz w:val="20"/>
                <w:szCs w:val="20"/>
                <w:lang w:val="en-GB"/>
              </w:rPr>
            </w:pPr>
            <w:r w:rsidRPr="00134836">
              <w:rPr>
                <w:rFonts w:ascii="Verdana" w:hAnsi="Verdana" w:cstheme="minorHAnsi"/>
                <w:sz w:val="20"/>
                <w:szCs w:val="20"/>
                <w:lang w:val="en-GB"/>
              </w:rPr>
              <w:t>35</w:t>
            </w:r>
          </w:p>
        </w:tc>
      </w:tr>
      <w:tr w:rsidR="00FE6385" w:rsidRPr="00134836" w14:paraId="4CAA2988" w14:textId="77777777" w:rsidTr="00E53200">
        <w:trPr>
          <w:trHeight w:val="375"/>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3992631B" w14:textId="77777777" w:rsidR="00FE6385" w:rsidRPr="00134836" w:rsidRDefault="00FE6385" w:rsidP="00E53200">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3FF0D2D5"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sz w:val="20"/>
                <w:szCs w:val="20"/>
              </w:rPr>
              <w:t> </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14D50EEC"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b/>
                <w:bCs/>
                <w:sz w:val="20"/>
                <w:szCs w:val="20"/>
              </w:rPr>
              <w:t>100</w:t>
            </w:r>
          </w:p>
        </w:tc>
      </w:tr>
      <w:tr w:rsidR="00FE6385" w:rsidRPr="00134836" w14:paraId="0C3F203A" w14:textId="77777777" w:rsidTr="00E53200">
        <w:trPr>
          <w:trHeight w:val="375"/>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37083048"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b/>
                <w:bCs/>
                <w:sz w:val="20"/>
                <w:szCs w:val="20"/>
              </w:rPr>
              <w:t xml:space="preserve">CONTRIBUTION OF FINAL </w:t>
            </w:r>
            <w:r w:rsidRPr="00134836">
              <w:rPr>
                <w:rFonts w:ascii="Verdana" w:hAnsi="Verdana" w:cstheme="minorHAnsi"/>
                <w:b/>
                <w:bCs/>
                <w:sz w:val="20"/>
                <w:szCs w:val="20"/>
                <w:lang w:val="en-GB"/>
              </w:rPr>
              <w:t>EXAMINATION</w:t>
            </w:r>
            <w:r w:rsidRPr="00134836">
              <w:rPr>
                <w:rFonts w:ascii="Verdana" w:hAnsi="Verdana" w:cstheme="minorHAnsi"/>
                <w:b/>
                <w:bCs/>
                <w:sz w:val="20"/>
                <w:szCs w:val="20"/>
              </w:rPr>
              <w:t xml:space="preserve"> TO OVERALL GRADE</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503106E2"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sz w:val="20"/>
                <w:szCs w:val="20"/>
              </w:rPr>
              <w:t> </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03E1E5F2" w14:textId="77777777" w:rsidR="00FE6385" w:rsidRPr="00134836" w:rsidRDefault="00FE6385" w:rsidP="00E53200">
            <w:pPr>
              <w:spacing w:line="240" w:lineRule="atLeast"/>
              <w:rPr>
                <w:rFonts w:ascii="Verdana" w:hAnsi="Verdana" w:cstheme="minorHAnsi"/>
                <w:sz w:val="20"/>
                <w:szCs w:val="20"/>
                <w:lang w:val="en-GB"/>
              </w:rPr>
            </w:pPr>
            <w:r w:rsidRPr="00134836">
              <w:rPr>
                <w:rFonts w:ascii="Verdana" w:hAnsi="Verdana" w:cstheme="minorHAnsi"/>
                <w:sz w:val="20"/>
                <w:szCs w:val="20"/>
                <w:lang w:val="en-GB"/>
              </w:rPr>
              <w:t>35</w:t>
            </w:r>
          </w:p>
        </w:tc>
      </w:tr>
      <w:tr w:rsidR="00FE6385" w:rsidRPr="00134836" w14:paraId="5528D11E" w14:textId="77777777" w:rsidTr="00E53200">
        <w:trPr>
          <w:trHeight w:val="375"/>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6CC40418"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b/>
                <w:bCs/>
                <w:sz w:val="20"/>
                <w:szCs w:val="20"/>
              </w:rPr>
              <w:t>CONTRIBUTION OF IN-TERM STUDIES TO OVERALL GRADE</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36DE014F"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sz w:val="20"/>
                <w:szCs w:val="20"/>
              </w:rPr>
              <w:t> </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7DE4FF73" w14:textId="77777777" w:rsidR="00FE6385" w:rsidRPr="00134836" w:rsidRDefault="00FE6385" w:rsidP="00E53200">
            <w:pPr>
              <w:spacing w:line="240" w:lineRule="atLeast"/>
              <w:rPr>
                <w:rFonts w:ascii="Verdana" w:hAnsi="Verdana" w:cstheme="minorHAnsi"/>
                <w:sz w:val="20"/>
                <w:szCs w:val="20"/>
                <w:lang w:val="en-GB"/>
              </w:rPr>
            </w:pPr>
            <w:r w:rsidRPr="00134836">
              <w:rPr>
                <w:rFonts w:ascii="Verdana" w:hAnsi="Verdana" w:cstheme="minorHAnsi"/>
                <w:sz w:val="20"/>
                <w:szCs w:val="20"/>
                <w:lang w:val="en-GB"/>
              </w:rPr>
              <w:t>65</w:t>
            </w:r>
          </w:p>
        </w:tc>
      </w:tr>
      <w:tr w:rsidR="00FE6385" w:rsidRPr="00134836" w14:paraId="39A653D5" w14:textId="77777777" w:rsidTr="00E53200">
        <w:trPr>
          <w:trHeight w:val="375"/>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19EB4CEF" w14:textId="77777777" w:rsidR="00FE6385" w:rsidRPr="00134836" w:rsidRDefault="00FE6385" w:rsidP="00E53200">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72F328EA"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sz w:val="20"/>
                <w:szCs w:val="20"/>
              </w:rPr>
              <w:t> </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75758CC5"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b/>
                <w:bCs/>
                <w:sz w:val="20"/>
                <w:szCs w:val="20"/>
              </w:rPr>
              <w:t>100</w:t>
            </w:r>
          </w:p>
        </w:tc>
      </w:tr>
    </w:tbl>
    <w:p w14:paraId="3CEAEC5E" w14:textId="77777777" w:rsidR="00FE6385" w:rsidRPr="00134836" w:rsidRDefault="00FE6385" w:rsidP="00FE6385">
      <w:pPr>
        <w:shd w:val="clear" w:color="auto" w:fill="FFFFFF"/>
        <w:rPr>
          <w:rFonts w:ascii="Verdana" w:hAnsi="Verdana" w:cstheme="minorHAnsi"/>
          <w:sz w:val="20"/>
          <w:szCs w:val="20"/>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20"/>
        <w:gridCol w:w="2994"/>
      </w:tblGrid>
      <w:tr w:rsidR="00FE6385" w:rsidRPr="00134836" w14:paraId="68103919" w14:textId="77777777" w:rsidTr="00E5320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B7AB1C2"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b/>
                <w:bCs/>
                <w:sz w:val="20"/>
                <w:szCs w:val="20"/>
              </w:rPr>
              <w:t>COURSE CATEGORY</w:t>
            </w:r>
          </w:p>
        </w:tc>
        <w:tc>
          <w:tcPr>
            <w:tcW w:w="2986" w:type="dxa"/>
            <w:tcBorders>
              <w:bottom w:val="single" w:sz="6" w:space="0" w:color="CCCCCC"/>
            </w:tcBorders>
            <w:shd w:val="clear" w:color="auto" w:fill="FFFFFF"/>
            <w:tcMar>
              <w:top w:w="15" w:type="dxa"/>
              <w:left w:w="75" w:type="dxa"/>
              <w:bottom w:w="15" w:type="dxa"/>
              <w:right w:w="15" w:type="dxa"/>
            </w:tcMar>
            <w:vAlign w:val="center"/>
          </w:tcPr>
          <w:p w14:paraId="4D0230A0"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sz w:val="20"/>
                <w:szCs w:val="20"/>
              </w:rPr>
              <w:t>Expertise/Field Courses</w:t>
            </w:r>
          </w:p>
        </w:tc>
      </w:tr>
    </w:tbl>
    <w:p w14:paraId="516B5F27" w14:textId="77777777" w:rsidR="00FE6385" w:rsidRPr="00134836" w:rsidRDefault="00FE6385" w:rsidP="00FE6385">
      <w:pPr>
        <w:shd w:val="clear" w:color="auto" w:fill="FFFFFF"/>
        <w:rPr>
          <w:rFonts w:ascii="Verdana" w:hAnsi="Verdana" w:cstheme="minorHAnsi"/>
          <w:sz w:val="20"/>
          <w:szCs w:val="20"/>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528"/>
        <w:gridCol w:w="295"/>
        <w:gridCol w:w="295"/>
        <w:gridCol w:w="295"/>
        <w:gridCol w:w="296"/>
        <w:gridCol w:w="296"/>
        <w:gridCol w:w="498"/>
      </w:tblGrid>
      <w:tr w:rsidR="00FE6385" w:rsidRPr="00134836" w14:paraId="4DF31A06" w14:textId="77777777" w:rsidTr="00E53200">
        <w:trPr>
          <w:trHeight w:val="525"/>
          <w:tblCellSpacing w:w="15" w:type="dxa"/>
          <w:jc w:val="center"/>
        </w:trPr>
        <w:tc>
          <w:tcPr>
            <w:tcW w:w="4967" w:type="pct"/>
            <w:gridSpan w:val="8"/>
            <w:tcBorders>
              <w:bottom w:val="single" w:sz="6" w:space="0" w:color="CCCCCC"/>
            </w:tcBorders>
            <w:shd w:val="clear" w:color="auto" w:fill="FFFFFF"/>
            <w:tcMar>
              <w:top w:w="15" w:type="dxa"/>
              <w:left w:w="75" w:type="dxa"/>
              <w:bottom w:w="15" w:type="dxa"/>
              <w:right w:w="15" w:type="dxa"/>
            </w:tcMar>
            <w:vAlign w:val="center"/>
          </w:tcPr>
          <w:p w14:paraId="1F2E4AAA" w14:textId="77777777" w:rsidR="00FE6385" w:rsidRPr="00134836" w:rsidRDefault="00FE6385" w:rsidP="00E53200">
            <w:pPr>
              <w:spacing w:line="240" w:lineRule="atLeast"/>
              <w:jc w:val="center"/>
              <w:rPr>
                <w:rFonts w:ascii="Verdana" w:hAnsi="Verdana" w:cstheme="minorHAnsi"/>
                <w:sz w:val="20"/>
                <w:szCs w:val="20"/>
              </w:rPr>
            </w:pPr>
            <w:r w:rsidRPr="00134836">
              <w:rPr>
                <w:rFonts w:ascii="Verdana" w:hAnsi="Verdana" w:cstheme="minorHAnsi"/>
                <w:b/>
                <w:bCs/>
                <w:sz w:val="20"/>
                <w:szCs w:val="20"/>
              </w:rPr>
              <w:t>COURSE'S CONTRIBUTION TO PROGRAM</w:t>
            </w:r>
          </w:p>
        </w:tc>
      </w:tr>
      <w:tr w:rsidR="00FE6385" w:rsidRPr="00134836" w14:paraId="6EDE1ECF" w14:textId="77777777" w:rsidTr="00E53200">
        <w:trPr>
          <w:trHeight w:val="450"/>
          <w:tblCellSpacing w:w="15" w:type="dxa"/>
          <w:jc w:val="center"/>
        </w:trPr>
        <w:tc>
          <w:tcPr>
            <w:tcW w:w="187" w:type="pct"/>
            <w:vMerge w:val="restart"/>
            <w:tcBorders>
              <w:bottom w:val="single" w:sz="6" w:space="0" w:color="CCCCCC"/>
            </w:tcBorders>
            <w:shd w:val="clear" w:color="auto" w:fill="FFFFFF"/>
            <w:tcMar>
              <w:top w:w="15" w:type="dxa"/>
              <w:left w:w="75" w:type="dxa"/>
              <w:bottom w:w="15" w:type="dxa"/>
              <w:right w:w="15" w:type="dxa"/>
            </w:tcMar>
            <w:vAlign w:val="center"/>
          </w:tcPr>
          <w:p w14:paraId="023A2FDA"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sz w:val="20"/>
                <w:szCs w:val="20"/>
              </w:rPr>
              <w:t>No</w:t>
            </w:r>
          </w:p>
        </w:tc>
        <w:tc>
          <w:tcPr>
            <w:tcW w:w="3737" w:type="pct"/>
            <w:vMerge w:val="restart"/>
            <w:tcBorders>
              <w:bottom w:val="single" w:sz="6" w:space="0" w:color="CCCCCC"/>
            </w:tcBorders>
            <w:shd w:val="clear" w:color="auto" w:fill="FFFFFF"/>
            <w:tcMar>
              <w:top w:w="15" w:type="dxa"/>
              <w:left w:w="75" w:type="dxa"/>
              <w:bottom w:w="15" w:type="dxa"/>
              <w:right w:w="15" w:type="dxa"/>
            </w:tcMar>
            <w:vAlign w:val="center"/>
          </w:tcPr>
          <w:p w14:paraId="0D4A5F3E"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sz w:val="20"/>
                <w:szCs w:val="20"/>
              </w:rPr>
              <w:t>Program Learning Outcomes</w:t>
            </w:r>
          </w:p>
        </w:tc>
        <w:tc>
          <w:tcPr>
            <w:tcW w:w="1010" w:type="pct"/>
            <w:gridSpan w:val="6"/>
            <w:tcBorders>
              <w:bottom w:val="single" w:sz="6" w:space="0" w:color="CCCCCC"/>
            </w:tcBorders>
            <w:shd w:val="clear" w:color="auto" w:fill="FFFFFF"/>
            <w:tcMar>
              <w:top w:w="15" w:type="dxa"/>
              <w:left w:w="75" w:type="dxa"/>
              <w:bottom w:w="15" w:type="dxa"/>
              <w:right w:w="15" w:type="dxa"/>
            </w:tcMar>
            <w:vAlign w:val="center"/>
          </w:tcPr>
          <w:p w14:paraId="793484F8" w14:textId="77777777" w:rsidR="00FE6385" w:rsidRPr="00134836" w:rsidRDefault="00FE6385" w:rsidP="00E53200">
            <w:pPr>
              <w:spacing w:line="240" w:lineRule="atLeast"/>
              <w:jc w:val="center"/>
              <w:rPr>
                <w:rFonts w:ascii="Verdana" w:hAnsi="Verdana" w:cstheme="minorHAnsi"/>
                <w:sz w:val="20"/>
                <w:szCs w:val="20"/>
              </w:rPr>
            </w:pPr>
            <w:r w:rsidRPr="00134836">
              <w:rPr>
                <w:rFonts w:ascii="Verdana" w:hAnsi="Verdana" w:cstheme="minorHAnsi"/>
                <w:sz w:val="20"/>
                <w:szCs w:val="20"/>
              </w:rPr>
              <w:t>Contribution</w:t>
            </w:r>
          </w:p>
        </w:tc>
      </w:tr>
      <w:tr w:rsidR="00FE6385" w:rsidRPr="00134836" w14:paraId="4ECE85B6" w14:textId="77777777" w:rsidTr="00E53200">
        <w:trPr>
          <w:tblCellSpacing w:w="15" w:type="dxa"/>
          <w:jc w:val="center"/>
        </w:trPr>
        <w:tc>
          <w:tcPr>
            <w:tcW w:w="187" w:type="pct"/>
            <w:vMerge/>
            <w:tcBorders>
              <w:bottom w:val="single" w:sz="6" w:space="0" w:color="CCCCCC"/>
            </w:tcBorders>
            <w:shd w:val="clear" w:color="auto" w:fill="ECEBEB"/>
            <w:vAlign w:val="center"/>
          </w:tcPr>
          <w:p w14:paraId="5A50DE83" w14:textId="77777777" w:rsidR="00FE6385" w:rsidRPr="00134836" w:rsidRDefault="00FE6385" w:rsidP="00E53200">
            <w:pPr>
              <w:rPr>
                <w:rFonts w:ascii="Verdana" w:hAnsi="Verdana" w:cstheme="minorHAnsi"/>
                <w:sz w:val="20"/>
                <w:szCs w:val="20"/>
              </w:rPr>
            </w:pPr>
          </w:p>
        </w:tc>
        <w:tc>
          <w:tcPr>
            <w:tcW w:w="3737" w:type="pct"/>
            <w:vMerge/>
            <w:tcBorders>
              <w:bottom w:val="single" w:sz="6" w:space="0" w:color="CCCCCC"/>
            </w:tcBorders>
            <w:shd w:val="clear" w:color="auto" w:fill="ECEBEB"/>
            <w:vAlign w:val="center"/>
          </w:tcPr>
          <w:p w14:paraId="6B753668" w14:textId="77777777" w:rsidR="00FE6385" w:rsidRPr="00134836" w:rsidRDefault="00FE6385" w:rsidP="00E53200">
            <w:pPr>
              <w:rPr>
                <w:rFonts w:ascii="Verdana" w:hAnsi="Verdana" w:cstheme="minorHAnsi"/>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0AB5266D" w14:textId="77777777" w:rsidR="00FE6385" w:rsidRPr="00134836" w:rsidRDefault="00FE6385" w:rsidP="00E53200">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628FD3C6" w14:textId="77777777" w:rsidR="00FE6385" w:rsidRPr="00134836" w:rsidRDefault="00FE6385" w:rsidP="00E53200">
            <w:pPr>
              <w:spacing w:line="240" w:lineRule="atLeast"/>
              <w:jc w:val="center"/>
              <w:rPr>
                <w:rFonts w:ascii="Verdana" w:hAnsi="Verdana" w:cstheme="minorHAnsi"/>
                <w:sz w:val="20"/>
                <w:szCs w:val="20"/>
              </w:rPr>
            </w:pPr>
            <w:r w:rsidRPr="00134836">
              <w:rPr>
                <w:rFonts w:ascii="Verdana" w:hAnsi="Verdana" w:cstheme="minorHAnsi"/>
                <w:sz w:val="20"/>
                <w:szCs w:val="20"/>
              </w:rPr>
              <w:t>2</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42BC4B44" w14:textId="77777777" w:rsidR="00FE6385" w:rsidRPr="00134836" w:rsidRDefault="00FE6385" w:rsidP="00E53200">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4CA03E9A" w14:textId="77777777" w:rsidR="00FE6385" w:rsidRPr="00134836" w:rsidRDefault="00FE6385" w:rsidP="00E53200">
            <w:pPr>
              <w:spacing w:line="240" w:lineRule="atLeast"/>
              <w:jc w:val="center"/>
              <w:rPr>
                <w:rFonts w:ascii="Verdana" w:hAnsi="Verdana" w:cstheme="minorHAnsi"/>
                <w:sz w:val="20"/>
                <w:szCs w:val="20"/>
              </w:rPr>
            </w:pPr>
            <w:r w:rsidRPr="00134836">
              <w:rPr>
                <w:rFonts w:ascii="Verdana" w:hAnsi="Verdana" w:cstheme="minorHAnsi"/>
                <w:sz w:val="20"/>
                <w:szCs w:val="20"/>
              </w:rPr>
              <w:t>4</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3A8E7E0D" w14:textId="77777777" w:rsidR="00FE6385" w:rsidRPr="00134836" w:rsidRDefault="00FE6385" w:rsidP="00E53200">
            <w:pPr>
              <w:spacing w:line="240" w:lineRule="atLeast"/>
              <w:jc w:val="center"/>
              <w:rPr>
                <w:rFonts w:ascii="Verdana" w:hAnsi="Verdana" w:cstheme="minorHAnsi"/>
                <w:sz w:val="20"/>
                <w:szCs w:val="20"/>
              </w:rPr>
            </w:pPr>
            <w:r w:rsidRPr="00134836">
              <w:rPr>
                <w:rFonts w:ascii="Verdana" w:hAnsi="Verdana" w:cstheme="minorHAnsi"/>
                <w:sz w:val="20"/>
                <w:szCs w:val="20"/>
              </w:rPr>
              <w:t>5</w:t>
            </w:r>
          </w:p>
        </w:tc>
        <w:tc>
          <w:tcPr>
            <w:tcW w:w="148" w:type="pct"/>
            <w:shd w:val="clear" w:color="auto" w:fill="ECEBEB"/>
            <w:vAlign w:val="center"/>
          </w:tcPr>
          <w:p w14:paraId="078685FA" w14:textId="77777777" w:rsidR="00FE6385" w:rsidRPr="00134836" w:rsidRDefault="00FE6385" w:rsidP="00E53200">
            <w:pPr>
              <w:rPr>
                <w:rFonts w:ascii="Verdana" w:hAnsi="Verdana" w:cstheme="minorHAnsi"/>
                <w:sz w:val="20"/>
                <w:szCs w:val="20"/>
              </w:rPr>
            </w:pPr>
          </w:p>
        </w:tc>
      </w:tr>
      <w:tr w:rsidR="00FE6385" w:rsidRPr="00134836" w14:paraId="26D8FA1C" w14:textId="77777777" w:rsidTr="00E53200">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63EC724E"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sz w:val="20"/>
                <w:szCs w:val="20"/>
              </w:rPr>
              <w:t>1</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00E9F65A" w14:textId="77777777" w:rsidR="00FE6385" w:rsidRPr="00134836" w:rsidRDefault="00FE6385" w:rsidP="00E53200">
            <w:pPr>
              <w:spacing w:line="270" w:lineRule="atLeast"/>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 etc.</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2A9C9045"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3577C09"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E3E49DC"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16A46453" w14:textId="77777777" w:rsidR="00FE6385" w:rsidRPr="00134836" w:rsidRDefault="00FE6385" w:rsidP="00E5320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3BA9911B" w14:textId="77777777" w:rsidR="00FE6385" w:rsidRPr="00134836" w:rsidRDefault="00FE6385" w:rsidP="00E53200">
            <w:pPr>
              <w:spacing w:line="240" w:lineRule="atLeast"/>
              <w:jc w:val="center"/>
              <w:rPr>
                <w:rFonts w:ascii="Verdana" w:hAnsi="Verdana" w:cstheme="minorHAnsi"/>
                <w:b/>
                <w:sz w:val="20"/>
                <w:szCs w:val="20"/>
              </w:rPr>
            </w:pPr>
          </w:p>
        </w:tc>
        <w:tc>
          <w:tcPr>
            <w:tcW w:w="148" w:type="pct"/>
            <w:shd w:val="clear" w:color="auto" w:fill="ECEBEB"/>
            <w:vAlign w:val="center"/>
          </w:tcPr>
          <w:p w14:paraId="73308130" w14:textId="77777777" w:rsidR="00FE6385" w:rsidRPr="00134836" w:rsidRDefault="00FE6385" w:rsidP="00E53200">
            <w:pPr>
              <w:rPr>
                <w:rFonts w:ascii="Verdana" w:hAnsi="Verdana" w:cstheme="minorHAnsi"/>
                <w:sz w:val="20"/>
                <w:szCs w:val="20"/>
              </w:rPr>
            </w:pPr>
          </w:p>
        </w:tc>
      </w:tr>
      <w:tr w:rsidR="00FE6385" w:rsidRPr="00134836" w14:paraId="5DF3E64A" w14:textId="77777777" w:rsidTr="00E53200">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6CFFDEC2"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sz w:val="20"/>
                <w:szCs w:val="20"/>
              </w:rPr>
              <w:lastRenderedPageBreak/>
              <w:t>2</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2F11A978" w14:textId="77777777" w:rsidR="00FE6385" w:rsidRPr="00134836" w:rsidRDefault="00FE6385" w:rsidP="00E53200">
            <w:pPr>
              <w:spacing w:line="27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539F3723"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1E130BB0"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BB42DD6"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2A4F4ED9" w14:textId="77777777" w:rsidR="00FE6385" w:rsidRPr="00134836" w:rsidRDefault="00FE6385" w:rsidP="00E5320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3F90A815" w14:textId="77777777" w:rsidR="00FE6385" w:rsidRPr="00134836" w:rsidRDefault="00FE6385" w:rsidP="00E53200">
            <w:pPr>
              <w:spacing w:line="240" w:lineRule="atLeast"/>
              <w:jc w:val="center"/>
              <w:rPr>
                <w:rFonts w:ascii="Verdana" w:hAnsi="Verdana" w:cstheme="minorHAnsi"/>
                <w:b/>
                <w:sz w:val="20"/>
                <w:szCs w:val="20"/>
              </w:rPr>
            </w:pPr>
          </w:p>
        </w:tc>
        <w:tc>
          <w:tcPr>
            <w:tcW w:w="148" w:type="pct"/>
            <w:shd w:val="clear" w:color="auto" w:fill="ECEBEB"/>
            <w:vAlign w:val="center"/>
          </w:tcPr>
          <w:p w14:paraId="2B8D11E2" w14:textId="77777777" w:rsidR="00FE6385" w:rsidRPr="00134836" w:rsidRDefault="00FE6385" w:rsidP="00E53200">
            <w:pPr>
              <w:rPr>
                <w:rFonts w:ascii="Verdana" w:hAnsi="Verdana" w:cstheme="minorHAnsi"/>
                <w:sz w:val="20"/>
                <w:szCs w:val="20"/>
              </w:rPr>
            </w:pPr>
          </w:p>
        </w:tc>
      </w:tr>
      <w:tr w:rsidR="00FE6385" w:rsidRPr="00134836" w14:paraId="61CF7156" w14:textId="77777777" w:rsidTr="00E53200">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70D680E4"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sz w:val="20"/>
                <w:szCs w:val="20"/>
              </w:rPr>
              <w:t>3</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701BAD20" w14:textId="77777777" w:rsidR="00FE6385" w:rsidRPr="00134836" w:rsidRDefault="00FE6385" w:rsidP="00E53200">
            <w:pPr>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70CDA007"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1B81330B" w14:textId="77777777" w:rsidR="00FE6385" w:rsidRPr="00134836" w:rsidRDefault="00FE6385" w:rsidP="00E5320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468FE245"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18E85087"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23660E41" w14:textId="77777777" w:rsidR="00FE6385" w:rsidRPr="00134836" w:rsidRDefault="00FE6385" w:rsidP="00E53200">
            <w:pPr>
              <w:spacing w:line="240" w:lineRule="atLeast"/>
              <w:jc w:val="center"/>
              <w:rPr>
                <w:rFonts w:ascii="Verdana" w:hAnsi="Verdana" w:cstheme="minorHAnsi"/>
                <w:b/>
                <w:sz w:val="20"/>
                <w:szCs w:val="20"/>
              </w:rPr>
            </w:pPr>
          </w:p>
        </w:tc>
        <w:tc>
          <w:tcPr>
            <w:tcW w:w="148" w:type="pct"/>
            <w:shd w:val="clear" w:color="auto" w:fill="ECEBEB"/>
            <w:vAlign w:val="center"/>
          </w:tcPr>
          <w:p w14:paraId="1D3DAAD5" w14:textId="77777777" w:rsidR="00FE6385" w:rsidRPr="00134836" w:rsidRDefault="00FE6385" w:rsidP="00E53200">
            <w:pPr>
              <w:rPr>
                <w:rFonts w:ascii="Verdana" w:hAnsi="Verdana" w:cstheme="minorHAnsi"/>
                <w:sz w:val="20"/>
                <w:szCs w:val="20"/>
              </w:rPr>
            </w:pPr>
          </w:p>
        </w:tc>
      </w:tr>
      <w:tr w:rsidR="00FE6385" w:rsidRPr="00134836" w14:paraId="6E84205A" w14:textId="77777777" w:rsidTr="00E53200">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6E3BE6C7"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sz w:val="20"/>
                <w:szCs w:val="20"/>
              </w:rPr>
              <w:t>4</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0B1147C6" w14:textId="77777777" w:rsidR="00FE6385" w:rsidRPr="00134836" w:rsidRDefault="00FE6385" w:rsidP="00E53200">
            <w:pPr>
              <w:spacing w:line="27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30FB2490"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2DB6738B" w14:textId="77777777" w:rsidR="00FE6385" w:rsidRPr="00134836" w:rsidRDefault="00FE6385" w:rsidP="00E5320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4B7B5D0F"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6ADDFD1"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677026D2" w14:textId="77777777" w:rsidR="00FE6385" w:rsidRPr="00134836" w:rsidRDefault="00FE6385" w:rsidP="00E53200">
            <w:pPr>
              <w:spacing w:line="240" w:lineRule="atLeast"/>
              <w:jc w:val="center"/>
              <w:rPr>
                <w:rFonts w:ascii="Verdana" w:hAnsi="Verdana" w:cstheme="minorHAnsi"/>
                <w:b/>
                <w:sz w:val="20"/>
                <w:szCs w:val="20"/>
              </w:rPr>
            </w:pPr>
          </w:p>
        </w:tc>
        <w:tc>
          <w:tcPr>
            <w:tcW w:w="148" w:type="pct"/>
            <w:shd w:val="clear" w:color="auto" w:fill="ECEBEB"/>
            <w:vAlign w:val="center"/>
          </w:tcPr>
          <w:p w14:paraId="548E3495" w14:textId="77777777" w:rsidR="00FE6385" w:rsidRPr="00134836" w:rsidRDefault="00FE6385" w:rsidP="00E53200">
            <w:pPr>
              <w:rPr>
                <w:rFonts w:ascii="Verdana" w:hAnsi="Verdana" w:cstheme="minorHAnsi"/>
                <w:sz w:val="20"/>
                <w:szCs w:val="20"/>
              </w:rPr>
            </w:pPr>
          </w:p>
        </w:tc>
      </w:tr>
      <w:tr w:rsidR="00FE6385" w:rsidRPr="00134836" w14:paraId="01E70FE6" w14:textId="77777777" w:rsidTr="00E53200">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5DDA0FEF"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sz w:val="20"/>
                <w:szCs w:val="20"/>
              </w:rPr>
              <w:t>5</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11A22BC1" w14:textId="77777777" w:rsidR="00FE6385" w:rsidRPr="00134836" w:rsidRDefault="00FE6385" w:rsidP="00E53200">
            <w:pPr>
              <w:spacing w:line="270" w:lineRule="atLeast"/>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15753C1F"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4D901CCB"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2CAD860B"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17FC15DC" w14:textId="77777777" w:rsidR="00FE6385" w:rsidRPr="00134836" w:rsidRDefault="00FE6385" w:rsidP="00E5320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3CDF65CC" w14:textId="77777777" w:rsidR="00FE6385" w:rsidRPr="00134836" w:rsidRDefault="00FE6385" w:rsidP="00E53200">
            <w:pPr>
              <w:spacing w:line="240" w:lineRule="atLeast"/>
              <w:jc w:val="center"/>
              <w:rPr>
                <w:rFonts w:ascii="Verdana" w:hAnsi="Verdana" w:cstheme="minorHAnsi"/>
                <w:b/>
                <w:sz w:val="20"/>
                <w:szCs w:val="20"/>
              </w:rPr>
            </w:pPr>
          </w:p>
        </w:tc>
        <w:tc>
          <w:tcPr>
            <w:tcW w:w="148" w:type="pct"/>
            <w:shd w:val="clear" w:color="auto" w:fill="ECEBEB"/>
            <w:vAlign w:val="center"/>
          </w:tcPr>
          <w:p w14:paraId="61512AE2" w14:textId="77777777" w:rsidR="00FE6385" w:rsidRPr="00134836" w:rsidRDefault="00FE6385" w:rsidP="00E53200">
            <w:pPr>
              <w:rPr>
                <w:rFonts w:ascii="Verdana" w:hAnsi="Verdana" w:cstheme="minorHAnsi"/>
                <w:sz w:val="20"/>
                <w:szCs w:val="20"/>
              </w:rPr>
            </w:pPr>
          </w:p>
        </w:tc>
      </w:tr>
      <w:tr w:rsidR="00FE6385" w:rsidRPr="00134836" w14:paraId="2E2257F5" w14:textId="77777777" w:rsidTr="00E53200">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18599E55"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sz w:val="20"/>
                <w:szCs w:val="20"/>
              </w:rPr>
              <w:t>6</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411BEA10" w14:textId="77777777" w:rsidR="00FE6385" w:rsidRPr="00134836" w:rsidRDefault="00FE6385" w:rsidP="00E53200">
            <w:pPr>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66EF47B8"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049F4ADE"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6E07E523"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3FEE5C49" w14:textId="77777777" w:rsidR="00FE6385" w:rsidRPr="00134836" w:rsidRDefault="00FE6385" w:rsidP="00E5320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36573E01" w14:textId="77777777" w:rsidR="00FE6385" w:rsidRPr="00134836" w:rsidRDefault="00FE6385" w:rsidP="00E53200">
            <w:pPr>
              <w:spacing w:line="240" w:lineRule="atLeast"/>
              <w:jc w:val="center"/>
              <w:rPr>
                <w:rFonts w:ascii="Verdana" w:hAnsi="Verdana" w:cstheme="minorHAnsi"/>
                <w:b/>
                <w:sz w:val="20"/>
                <w:szCs w:val="20"/>
              </w:rPr>
            </w:pPr>
          </w:p>
        </w:tc>
        <w:tc>
          <w:tcPr>
            <w:tcW w:w="148" w:type="pct"/>
            <w:shd w:val="clear" w:color="auto" w:fill="ECEBEB"/>
            <w:vAlign w:val="center"/>
          </w:tcPr>
          <w:p w14:paraId="4BF26BE7" w14:textId="77777777" w:rsidR="00FE6385" w:rsidRPr="00134836" w:rsidRDefault="00FE6385" w:rsidP="00E53200">
            <w:pPr>
              <w:rPr>
                <w:rFonts w:ascii="Verdana" w:hAnsi="Verdana" w:cstheme="minorHAnsi"/>
                <w:sz w:val="20"/>
                <w:szCs w:val="20"/>
              </w:rPr>
            </w:pPr>
          </w:p>
        </w:tc>
      </w:tr>
      <w:tr w:rsidR="00FE6385" w:rsidRPr="00134836" w14:paraId="40A30321" w14:textId="77777777" w:rsidTr="00E53200">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76952014"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sz w:val="20"/>
                <w:szCs w:val="20"/>
              </w:rPr>
              <w:t>7</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51FC8372" w14:textId="77777777" w:rsidR="00FE6385" w:rsidRPr="00134836" w:rsidRDefault="00FE6385" w:rsidP="00E53200">
            <w:pPr>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5F4B80B5"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6E9586DA" w14:textId="77777777" w:rsidR="00FE6385" w:rsidRPr="00134836" w:rsidRDefault="00FE6385" w:rsidP="00E5320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796356FF"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730D73F0"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6625AF67" w14:textId="77777777" w:rsidR="00FE6385" w:rsidRPr="00134836" w:rsidRDefault="00FE6385" w:rsidP="00E53200">
            <w:pPr>
              <w:spacing w:line="240" w:lineRule="atLeast"/>
              <w:jc w:val="center"/>
              <w:rPr>
                <w:rFonts w:ascii="Verdana" w:hAnsi="Verdana" w:cstheme="minorHAnsi"/>
                <w:b/>
                <w:sz w:val="20"/>
                <w:szCs w:val="20"/>
              </w:rPr>
            </w:pPr>
          </w:p>
        </w:tc>
        <w:tc>
          <w:tcPr>
            <w:tcW w:w="148" w:type="pct"/>
            <w:shd w:val="clear" w:color="auto" w:fill="ECEBEB"/>
            <w:vAlign w:val="center"/>
          </w:tcPr>
          <w:p w14:paraId="4EC6EDF1" w14:textId="77777777" w:rsidR="00FE6385" w:rsidRPr="00134836" w:rsidRDefault="00FE6385" w:rsidP="00E53200">
            <w:pPr>
              <w:rPr>
                <w:rFonts w:ascii="Verdana" w:hAnsi="Verdana" w:cstheme="minorHAnsi"/>
                <w:sz w:val="20"/>
                <w:szCs w:val="20"/>
              </w:rPr>
            </w:pPr>
          </w:p>
        </w:tc>
      </w:tr>
      <w:tr w:rsidR="00FE6385" w:rsidRPr="00134836" w14:paraId="07CC555C" w14:textId="77777777" w:rsidTr="00E53200">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48BBD4E4"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sz w:val="20"/>
                <w:szCs w:val="20"/>
              </w:rPr>
              <w:t>8</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68E308BD" w14:textId="77777777" w:rsidR="00FE6385" w:rsidRPr="00134836" w:rsidRDefault="00FE6385" w:rsidP="00E53200">
            <w:pPr>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68D339A9"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0A580408"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6D9F4F24" w14:textId="77777777" w:rsidR="00FE6385" w:rsidRPr="00134836" w:rsidRDefault="00FE6385" w:rsidP="00E5320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13AC06AD"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4988D238" w14:textId="77777777" w:rsidR="00FE6385" w:rsidRPr="00134836" w:rsidRDefault="00FE6385" w:rsidP="00E53200">
            <w:pPr>
              <w:spacing w:line="240" w:lineRule="atLeast"/>
              <w:jc w:val="center"/>
              <w:rPr>
                <w:rFonts w:ascii="Verdana" w:hAnsi="Verdana" w:cstheme="minorHAnsi"/>
                <w:b/>
                <w:sz w:val="20"/>
                <w:szCs w:val="20"/>
              </w:rPr>
            </w:pPr>
          </w:p>
        </w:tc>
        <w:tc>
          <w:tcPr>
            <w:tcW w:w="148" w:type="pct"/>
            <w:shd w:val="clear" w:color="auto" w:fill="ECEBEB"/>
            <w:vAlign w:val="center"/>
          </w:tcPr>
          <w:p w14:paraId="20F5911A" w14:textId="77777777" w:rsidR="00FE6385" w:rsidRPr="00134836" w:rsidRDefault="00FE6385" w:rsidP="00E53200">
            <w:pPr>
              <w:rPr>
                <w:rFonts w:ascii="Verdana" w:hAnsi="Verdana" w:cstheme="minorHAnsi"/>
                <w:sz w:val="20"/>
                <w:szCs w:val="20"/>
              </w:rPr>
            </w:pPr>
          </w:p>
        </w:tc>
      </w:tr>
      <w:tr w:rsidR="00FE6385" w:rsidRPr="00134836" w14:paraId="2603FA37" w14:textId="77777777" w:rsidTr="00E53200">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44F365C4"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sz w:val="20"/>
                <w:szCs w:val="20"/>
              </w:rPr>
              <w:t>9</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4893E4A6" w14:textId="77777777" w:rsidR="00FE6385" w:rsidRPr="00134836" w:rsidRDefault="003F01EB" w:rsidP="00E53200">
            <w:pPr>
              <w:rPr>
                <w:rFonts w:ascii="Verdana" w:hAnsi="Verdana" w:cstheme="minorHAnsi"/>
                <w:sz w:val="20"/>
                <w:szCs w:val="20"/>
                <w:lang w:val="en-GB"/>
              </w:rPr>
            </w:pPr>
            <w:r w:rsidRPr="00134836">
              <w:rPr>
                <w:rFonts w:ascii="Verdana" w:hAnsi="Verdana" w:cstheme="minorHAnsi"/>
                <w:sz w:val="20"/>
                <w:szCs w:val="20"/>
                <w:lang w:val="en-GB"/>
              </w:rPr>
              <w:t>Knowledge</w:t>
            </w:r>
            <w:r w:rsidR="00FE6385" w:rsidRPr="00134836">
              <w:rPr>
                <w:rFonts w:ascii="Verdana" w:hAnsi="Verdana" w:cstheme="minorHAnsi"/>
                <w:sz w:val="20"/>
                <w:szCs w:val="20"/>
                <w:lang w:val="en-GB"/>
              </w:rPr>
              <w:t xml:space="preserve"> of issues in contemporary literature and of the cultural issues of the period. </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6CB782FA"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728A662"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4D83D74A"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5E71BFB" w14:textId="77777777" w:rsidR="00FE6385" w:rsidRPr="00134836" w:rsidRDefault="00FE6385" w:rsidP="00E5320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1E294DD1" w14:textId="77777777" w:rsidR="00FE6385" w:rsidRPr="00134836" w:rsidRDefault="00FE6385" w:rsidP="00E53200">
            <w:pPr>
              <w:spacing w:line="240" w:lineRule="atLeast"/>
              <w:jc w:val="center"/>
              <w:rPr>
                <w:rFonts w:ascii="Verdana" w:hAnsi="Verdana" w:cstheme="minorHAnsi"/>
                <w:b/>
                <w:sz w:val="20"/>
                <w:szCs w:val="20"/>
              </w:rPr>
            </w:pPr>
          </w:p>
        </w:tc>
        <w:tc>
          <w:tcPr>
            <w:tcW w:w="148" w:type="pct"/>
            <w:shd w:val="clear" w:color="auto" w:fill="ECEBEB"/>
            <w:vAlign w:val="center"/>
          </w:tcPr>
          <w:p w14:paraId="319B1867" w14:textId="77777777" w:rsidR="00FE6385" w:rsidRPr="00134836" w:rsidRDefault="00FE6385" w:rsidP="00E53200">
            <w:pPr>
              <w:rPr>
                <w:rFonts w:ascii="Verdana" w:hAnsi="Verdana" w:cstheme="minorHAnsi"/>
                <w:sz w:val="20"/>
                <w:szCs w:val="20"/>
              </w:rPr>
            </w:pPr>
          </w:p>
        </w:tc>
      </w:tr>
      <w:tr w:rsidR="00FE6385" w:rsidRPr="00134836" w14:paraId="6A9109E6" w14:textId="77777777" w:rsidTr="00E53200">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01A2DECF"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sz w:val="20"/>
                <w:szCs w:val="20"/>
              </w:rPr>
              <w:t>10</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604A61F8" w14:textId="77777777" w:rsidR="00FE6385" w:rsidRPr="00134836" w:rsidRDefault="00FE6385" w:rsidP="00E53200">
            <w:pPr>
              <w:spacing w:line="270" w:lineRule="atLeast"/>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the areas of literature and aesthetics.</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209D5ED5"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04BDA5C"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0904D21E" w14:textId="77777777" w:rsidR="00FE6385" w:rsidRPr="00134836" w:rsidRDefault="00FE6385" w:rsidP="00E5320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18FD8272" w14:textId="77777777" w:rsidR="00FE6385" w:rsidRPr="00134836" w:rsidRDefault="00FE6385" w:rsidP="00E53200">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0821612" w14:textId="77777777" w:rsidR="00FE6385" w:rsidRPr="00134836" w:rsidRDefault="00FE6385" w:rsidP="00E53200">
            <w:pPr>
              <w:spacing w:line="240" w:lineRule="atLeast"/>
              <w:jc w:val="center"/>
              <w:rPr>
                <w:rFonts w:ascii="Verdana" w:hAnsi="Verdana" w:cstheme="minorHAnsi"/>
                <w:b/>
                <w:sz w:val="20"/>
                <w:szCs w:val="20"/>
              </w:rPr>
            </w:pPr>
          </w:p>
        </w:tc>
        <w:tc>
          <w:tcPr>
            <w:tcW w:w="148" w:type="pct"/>
            <w:shd w:val="clear" w:color="auto" w:fill="ECEBEB"/>
            <w:vAlign w:val="center"/>
          </w:tcPr>
          <w:p w14:paraId="29959565" w14:textId="77777777" w:rsidR="00FE6385" w:rsidRPr="00134836" w:rsidRDefault="00FE6385" w:rsidP="00E53200">
            <w:pPr>
              <w:rPr>
                <w:rFonts w:ascii="Verdana" w:hAnsi="Verdana" w:cstheme="minorHAnsi"/>
                <w:sz w:val="20"/>
                <w:szCs w:val="20"/>
              </w:rPr>
            </w:pPr>
          </w:p>
        </w:tc>
      </w:tr>
    </w:tbl>
    <w:p w14:paraId="59359DF6" w14:textId="77777777" w:rsidR="00FE6385" w:rsidRPr="00134836" w:rsidRDefault="00FE6385" w:rsidP="00FE6385">
      <w:pPr>
        <w:shd w:val="clear" w:color="auto" w:fill="FFFFFF"/>
        <w:rPr>
          <w:rFonts w:ascii="Verdana" w:hAnsi="Verdana" w:cstheme="minorHAnsi"/>
          <w:sz w:val="20"/>
          <w:szCs w:val="20"/>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82"/>
        <w:gridCol w:w="458"/>
        <w:gridCol w:w="524"/>
        <w:gridCol w:w="400"/>
        <w:gridCol w:w="588"/>
        <w:gridCol w:w="270"/>
        <w:gridCol w:w="1492"/>
      </w:tblGrid>
      <w:tr w:rsidR="00FE6385" w:rsidRPr="00134836" w14:paraId="2112FA22" w14:textId="77777777" w:rsidTr="00E53200">
        <w:trPr>
          <w:trHeight w:val="525"/>
          <w:tblCellSpacing w:w="15" w:type="dxa"/>
          <w:jc w:val="center"/>
        </w:trPr>
        <w:tc>
          <w:tcPr>
            <w:tcW w:w="4966" w:type="pct"/>
            <w:gridSpan w:val="7"/>
            <w:tcBorders>
              <w:bottom w:val="single" w:sz="6" w:space="0" w:color="CCCCCC"/>
            </w:tcBorders>
            <w:shd w:val="clear" w:color="auto" w:fill="FFFFFF"/>
            <w:tcMar>
              <w:top w:w="15" w:type="dxa"/>
              <w:left w:w="75" w:type="dxa"/>
              <w:bottom w:w="15" w:type="dxa"/>
              <w:right w:w="15" w:type="dxa"/>
            </w:tcMar>
            <w:vAlign w:val="center"/>
          </w:tcPr>
          <w:p w14:paraId="78F9C54C" w14:textId="77777777" w:rsidR="00FE6385" w:rsidRPr="00134836" w:rsidRDefault="00FE6385" w:rsidP="00E53200">
            <w:pPr>
              <w:spacing w:line="240" w:lineRule="atLeast"/>
              <w:jc w:val="center"/>
              <w:rPr>
                <w:rFonts w:ascii="Verdana" w:hAnsi="Verdana" w:cstheme="minorHAnsi"/>
                <w:sz w:val="20"/>
                <w:szCs w:val="20"/>
              </w:rPr>
            </w:pPr>
            <w:r w:rsidRPr="00134836">
              <w:rPr>
                <w:rFonts w:ascii="Verdana" w:hAnsi="Verdana" w:cstheme="minorHAnsi"/>
                <w:b/>
                <w:bCs/>
                <w:sz w:val="20"/>
                <w:szCs w:val="20"/>
              </w:rPr>
              <w:t>ECTS ALLOCATED BASED ON STUDENT WORKLOAD BY THE COURSE DESCRIPTION</w:t>
            </w:r>
          </w:p>
        </w:tc>
      </w:tr>
      <w:tr w:rsidR="00FE6385" w:rsidRPr="00134836" w14:paraId="77CC61BD" w14:textId="77777777" w:rsidTr="00E53200">
        <w:trPr>
          <w:trHeight w:val="450"/>
          <w:tblCellSpacing w:w="15" w:type="dxa"/>
          <w:jc w:val="center"/>
        </w:trPr>
        <w:tc>
          <w:tcPr>
            <w:tcW w:w="2967" w:type="pct"/>
            <w:tcBorders>
              <w:bottom w:val="single" w:sz="6" w:space="0" w:color="CCCCCC"/>
            </w:tcBorders>
            <w:shd w:val="clear" w:color="auto" w:fill="FFFFFF"/>
            <w:tcMar>
              <w:top w:w="15" w:type="dxa"/>
              <w:left w:w="75" w:type="dxa"/>
              <w:bottom w:w="15" w:type="dxa"/>
              <w:right w:w="15" w:type="dxa"/>
            </w:tcMar>
            <w:vAlign w:val="center"/>
          </w:tcPr>
          <w:p w14:paraId="7012B833" w14:textId="77777777" w:rsidR="00FE6385" w:rsidRPr="00134836" w:rsidRDefault="00FE6385" w:rsidP="00E53200">
            <w:pPr>
              <w:spacing w:line="240" w:lineRule="atLeast"/>
              <w:rPr>
                <w:rFonts w:ascii="Verdana" w:hAnsi="Verdana" w:cstheme="minorHAnsi"/>
                <w:sz w:val="20"/>
                <w:szCs w:val="20"/>
              </w:rPr>
            </w:pPr>
            <w:r w:rsidRPr="00134836">
              <w:rPr>
                <w:rFonts w:ascii="Verdana" w:hAnsi="Verdana" w:cstheme="minorHAnsi"/>
                <w:sz w:val="20"/>
                <w:szCs w:val="20"/>
              </w:rPr>
              <w:t>Activities</w:t>
            </w:r>
          </w:p>
        </w:tc>
        <w:tc>
          <w:tcPr>
            <w:tcW w:w="490" w:type="pct"/>
            <w:gridSpan w:val="2"/>
            <w:tcBorders>
              <w:bottom w:val="single" w:sz="6" w:space="0" w:color="CCCCCC"/>
            </w:tcBorders>
            <w:shd w:val="clear" w:color="auto" w:fill="FFFFFF"/>
            <w:tcMar>
              <w:top w:w="15" w:type="dxa"/>
              <w:left w:w="75" w:type="dxa"/>
              <w:bottom w:w="15" w:type="dxa"/>
              <w:right w:w="15" w:type="dxa"/>
            </w:tcMar>
            <w:vAlign w:val="center"/>
          </w:tcPr>
          <w:p w14:paraId="1931722B" w14:textId="77777777" w:rsidR="00FE6385" w:rsidRPr="00134836" w:rsidRDefault="00FE6385" w:rsidP="00E53200">
            <w:pPr>
              <w:spacing w:line="240" w:lineRule="atLeast"/>
              <w:jc w:val="center"/>
              <w:rPr>
                <w:rFonts w:ascii="Verdana" w:hAnsi="Verdana" w:cstheme="minorHAnsi"/>
                <w:sz w:val="20"/>
                <w:szCs w:val="20"/>
              </w:rPr>
            </w:pPr>
            <w:r w:rsidRPr="00134836">
              <w:rPr>
                <w:rFonts w:ascii="Verdana" w:hAnsi="Verdana" w:cstheme="minorHAnsi"/>
                <w:sz w:val="20"/>
                <w:szCs w:val="20"/>
              </w:rPr>
              <w:t>Quantity</w:t>
            </w:r>
          </w:p>
        </w:tc>
        <w:tc>
          <w:tcPr>
            <w:tcW w:w="492" w:type="pct"/>
            <w:gridSpan w:val="2"/>
            <w:tcBorders>
              <w:bottom w:val="single" w:sz="6" w:space="0" w:color="CCCCCC"/>
            </w:tcBorders>
            <w:shd w:val="clear" w:color="auto" w:fill="FFFFFF"/>
            <w:tcMar>
              <w:top w:w="15" w:type="dxa"/>
              <w:left w:w="75" w:type="dxa"/>
              <w:bottom w:w="15" w:type="dxa"/>
              <w:right w:w="15" w:type="dxa"/>
            </w:tcMar>
            <w:vAlign w:val="center"/>
          </w:tcPr>
          <w:p w14:paraId="18F595FE" w14:textId="77777777" w:rsidR="00FE6385" w:rsidRPr="00134836" w:rsidRDefault="00FE6385" w:rsidP="00E53200">
            <w:pPr>
              <w:spacing w:line="240" w:lineRule="atLeast"/>
              <w:jc w:val="center"/>
              <w:rPr>
                <w:rFonts w:ascii="Verdana" w:hAnsi="Verdana" w:cstheme="minorHAnsi"/>
                <w:sz w:val="20"/>
                <w:szCs w:val="20"/>
              </w:rPr>
            </w:pPr>
            <w:r w:rsidRPr="00134836">
              <w:rPr>
                <w:rFonts w:ascii="Verdana" w:hAnsi="Verdana" w:cstheme="minorHAnsi"/>
                <w:sz w:val="20"/>
                <w:szCs w:val="20"/>
              </w:rPr>
              <w:t>Duration</w:t>
            </w:r>
            <w:r w:rsidRPr="00134836">
              <w:rPr>
                <w:rFonts w:ascii="Verdana" w:hAnsi="Verdana" w:cstheme="minorHAnsi"/>
                <w:sz w:val="20"/>
                <w:szCs w:val="20"/>
              </w:rPr>
              <w:br/>
              <w:t>(Hour)</w:t>
            </w:r>
          </w:p>
        </w:tc>
        <w:tc>
          <w:tcPr>
            <w:tcW w:w="968" w:type="pct"/>
            <w:gridSpan w:val="2"/>
            <w:tcBorders>
              <w:bottom w:val="single" w:sz="6" w:space="0" w:color="CCCCCC"/>
            </w:tcBorders>
            <w:shd w:val="clear" w:color="auto" w:fill="FFFFFF"/>
            <w:tcMar>
              <w:top w:w="15" w:type="dxa"/>
              <w:left w:w="75" w:type="dxa"/>
              <w:bottom w:w="15" w:type="dxa"/>
              <w:right w:w="15" w:type="dxa"/>
            </w:tcMar>
            <w:vAlign w:val="center"/>
          </w:tcPr>
          <w:p w14:paraId="2087F7DC" w14:textId="77777777" w:rsidR="00FE6385" w:rsidRPr="00134836" w:rsidRDefault="00FE6385" w:rsidP="00E53200">
            <w:pPr>
              <w:spacing w:line="240" w:lineRule="atLeast"/>
              <w:jc w:val="center"/>
              <w:rPr>
                <w:rFonts w:ascii="Verdana" w:hAnsi="Verdana" w:cstheme="minorHAnsi"/>
                <w:sz w:val="20"/>
                <w:szCs w:val="20"/>
              </w:rPr>
            </w:pPr>
            <w:r w:rsidRPr="00134836">
              <w:rPr>
                <w:rFonts w:ascii="Verdana" w:hAnsi="Verdana" w:cstheme="minorHAnsi"/>
                <w:sz w:val="20"/>
                <w:szCs w:val="20"/>
              </w:rPr>
              <w:t>Total</w:t>
            </w:r>
          </w:p>
          <w:p w14:paraId="1B3C6A72" w14:textId="77777777" w:rsidR="00FE6385" w:rsidRPr="00134836" w:rsidRDefault="00FE6385" w:rsidP="00E53200">
            <w:pPr>
              <w:spacing w:line="240" w:lineRule="atLeast"/>
              <w:jc w:val="center"/>
              <w:rPr>
                <w:rFonts w:ascii="Verdana" w:hAnsi="Verdana" w:cstheme="minorHAnsi"/>
                <w:sz w:val="20"/>
                <w:szCs w:val="20"/>
              </w:rPr>
            </w:pPr>
            <w:r w:rsidRPr="00134836">
              <w:rPr>
                <w:rFonts w:ascii="Verdana" w:hAnsi="Verdana" w:cstheme="minorHAnsi"/>
                <w:sz w:val="20"/>
                <w:szCs w:val="20"/>
              </w:rPr>
              <w:t>Workload (Hour)</w:t>
            </w:r>
          </w:p>
        </w:tc>
      </w:tr>
      <w:tr w:rsidR="00FE6385" w:rsidRPr="00134836" w14:paraId="4AE00A83" w14:textId="77777777" w:rsidTr="00E53200">
        <w:trPr>
          <w:trHeight w:val="375"/>
          <w:tblCellSpacing w:w="15" w:type="dxa"/>
          <w:jc w:val="center"/>
        </w:trPr>
        <w:tc>
          <w:tcPr>
            <w:tcW w:w="2967" w:type="pct"/>
            <w:tcBorders>
              <w:bottom w:val="single" w:sz="6" w:space="0" w:color="CCCCCC"/>
            </w:tcBorders>
            <w:shd w:val="clear" w:color="auto" w:fill="FFFFFF"/>
            <w:tcMar>
              <w:top w:w="15" w:type="dxa"/>
              <w:left w:w="75" w:type="dxa"/>
              <w:bottom w:w="15" w:type="dxa"/>
              <w:right w:w="15" w:type="dxa"/>
            </w:tcMar>
            <w:vAlign w:val="center"/>
          </w:tcPr>
          <w:p w14:paraId="76CE970D" w14:textId="77777777" w:rsidR="00FE6385" w:rsidRPr="00134836" w:rsidRDefault="00FE6385" w:rsidP="00E53200">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exam week: 15x Total course hrs)</w:t>
            </w:r>
          </w:p>
        </w:tc>
        <w:tc>
          <w:tcPr>
            <w:tcW w:w="490" w:type="pct"/>
            <w:gridSpan w:val="2"/>
            <w:tcBorders>
              <w:bottom w:val="single" w:sz="6" w:space="0" w:color="CCCCCC"/>
            </w:tcBorders>
            <w:shd w:val="clear" w:color="auto" w:fill="FFFFFF"/>
            <w:tcMar>
              <w:top w:w="15" w:type="dxa"/>
              <w:left w:w="75" w:type="dxa"/>
              <w:bottom w:w="15" w:type="dxa"/>
              <w:right w:w="15" w:type="dxa"/>
            </w:tcMar>
            <w:vAlign w:val="center"/>
          </w:tcPr>
          <w:p w14:paraId="6E85D69D" w14:textId="77777777" w:rsidR="00FE6385" w:rsidRPr="00134836" w:rsidRDefault="00FE6385" w:rsidP="00E53200">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492" w:type="pct"/>
            <w:gridSpan w:val="2"/>
            <w:tcBorders>
              <w:bottom w:val="single" w:sz="6" w:space="0" w:color="CCCCCC"/>
            </w:tcBorders>
            <w:shd w:val="clear" w:color="auto" w:fill="FFFFFF"/>
            <w:tcMar>
              <w:top w:w="15" w:type="dxa"/>
              <w:left w:w="75" w:type="dxa"/>
              <w:bottom w:w="15" w:type="dxa"/>
              <w:right w:w="15" w:type="dxa"/>
            </w:tcMar>
            <w:vAlign w:val="center"/>
          </w:tcPr>
          <w:p w14:paraId="1F873FD8" w14:textId="77777777" w:rsidR="00FE6385" w:rsidRPr="00134836" w:rsidRDefault="00FE6385" w:rsidP="00E53200">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968" w:type="pct"/>
            <w:gridSpan w:val="2"/>
            <w:tcBorders>
              <w:bottom w:val="single" w:sz="6" w:space="0" w:color="CCCCCC"/>
            </w:tcBorders>
            <w:shd w:val="clear" w:color="auto" w:fill="FFFFFF"/>
            <w:tcMar>
              <w:top w:w="15" w:type="dxa"/>
              <w:left w:w="75" w:type="dxa"/>
              <w:bottom w:w="15" w:type="dxa"/>
              <w:right w:w="15" w:type="dxa"/>
            </w:tcMar>
            <w:vAlign w:val="center"/>
          </w:tcPr>
          <w:p w14:paraId="22A91038" w14:textId="77777777" w:rsidR="00FE6385" w:rsidRPr="00134836" w:rsidRDefault="00FE6385" w:rsidP="00E53200">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FE6385" w:rsidRPr="00134836" w14:paraId="7095ABF8" w14:textId="77777777" w:rsidTr="00E53200">
        <w:trPr>
          <w:trHeight w:val="375"/>
          <w:tblCellSpacing w:w="15" w:type="dxa"/>
          <w:jc w:val="center"/>
        </w:trPr>
        <w:tc>
          <w:tcPr>
            <w:tcW w:w="2967" w:type="pct"/>
            <w:tcBorders>
              <w:bottom w:val="single" w:sz="6" w:space="0" w:color="CCCCCC"/>
            </w:tcBorders>
            <w:shd w:val="clear" w:color="auto" w:fill="FFFFFF"/>
            <w:tcMar>
              <w:top w:w="15" w:type="dxa"/>
              <w:left w:w="75" w:type="dxa"/>
              <w:bottom w:w="15" w:type="dxa"/>
              <w:right w:w="15" w:type="dxa"/>
            </w:tcMar>
            <w:vAlign w:val="center"/>
          </w:tcPr>
          <w:p w14:paraId="10001916" w14:textId="77777777" w:rsidR="00FE6385" w:rsidRPr="00134836" w:rsidRDefault="00FE6385" w:rsidP="00E53200">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490" w:type="pct"/>
            <w:gridSpan w:val="2"/>
            <w:tcBorders>
              <w:bottom w:val="single" w:sz="6" w:space="0" w:color="CCCCCC"/>
            </w:tcBorders>
            <w:shd w:val="clear" w:color="auto" w:fill="FFFFFF"/>
            <w:tcMar>
              <w:top w:w="15" w:type="dxa"/>
              <w:left w:w="75" w:type="dxa"/>
              <w:bottom w:w="15" w:type="dxa"/>
              <w:right w:w="15" w:type="dxa"/>
            </w:tcMar>
            <w:vAlign w:val="center"/>
          </w:tcPr>
          <w:p w14:paraId="6ECF1E22" w14:textId="77777777" w:rsidR="00FE6385" w:rsidRPr="00134836" w:rsidRDefault="00FE6385" w:rsidP="00E53200">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492" w:type="pct"/>
            <w:gridSpan w:val="2"/>
            <w:tcBorders>
              <w:bottom w:val="single" w:sz="6" w:space="0" w:color="CCCCCC"/>
            </w:tcBorders>
            <w:shd w:val="clear" w:color="auto" w:fill="FFFFFF"/>
            <w:tcMar>
              <w:top w:w="15" w:type="dxa"/>
              <w:left w:w="75" w:type="dxa"/>
              <w:bottom w:w="15" w:type="dxa"/>
              <w:right w:w="15" w:type="dxa"/>
            </w:tcMar>
            <w:vAlign w:val="center"/>
          </w:tcPr>
          <w:p w14:paraId="1AC3E096" w14:textId="77777777" w:rsidR="00FE6385" w:rsidRPr="00134836" w:rsidRDefault="00FE6385" w:rsidP="00E53200">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968" w:type="pct"/>
            <w:gridSpan w:val="2"/>
            <w:tcBorders>
              <w:bottom w:val="single" w:sz="6" w:space="0" w:color="CCCCCC"/>
            </w:tcBorders>
            <w:shd w:val="clear" w:color="auto" w:fill="FFFFFF"/>
            <w:tcMar>
              <w:top w:w="15" w:type="dxa"/>
              <w:left w:w="75" w:type="dxa"/>
              <w:bottom w:w="15" w:type="dxa"/>
              <w:right w:w="15" w:type="dxa"/>
            </w:tcMar>
            <w:vAlign w:val="center"/>
          </w:tcPr>
          <w:p w14:paraId="678B9310" w14:textId="77777777" w:rsidR="00FE6385" w:rsidRPr="00134836" w:rsidRDefault="00FE6385" w:rsidP="00E53200">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FE6385" w:rsidRPr="00134836" w14:paraId="4274C02C" w14:textId="77777777" w:rsidTr="00E53200">
        <w:trPr>
          <w:trHeight w:val="375"/>
          <w:tblCellSpacing w:w="15" w:type="dxa"/>
          <w:jc w:val="center"/>
        </w:trPr>
        <w:tc>
          <w:tcPr>
            <w:tcW w:w="2967" w:type="pct"/>
            <w:tcBorders>
              <w:bottom w:val="single" w:sz="6" w:space="0" w:color="CCCCCC"/>
            </w:tcBorders>
            <w:shd w:val="clear" w:color="auto" w:fill="FFFFFF"/>
            <w:tcMar>
              <w:top w:w="15" w:type="dxa"/>
              <w:left w:w="75" w:type="dxa"/>
              <w:bottom w:w="15" w:type="dxa"/>
              <w:right w:w="15" w:type="dxa"/>
            </w:tcMar>
            <w:vAlign w:val="center"/>
          </w:tcPr>
          <w:p w14:paraId="38F33D29" w14:textId="77777777" w:rsidR="00FE6385" w:rsidRPr="00134836" w:rsidRDefault="00FE6385" w:rsidP="00E53200">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490" w:type="pct"/>
            <w:gridSpan w:val="2"/>
            <w:tcBorders>
              <w:bottom w:val="single" w:sz="6" w:space="0" w:color="CCCCCC"/>
            </w:tcBorders>
            <w:shd w:val="clear" w:color="auto" w:fill="FFFFFF"/>
            <w:tcMar>
              <w:top w:w="15" w:type="dxa"/>
              <w:left w:w="75" w:type="dxa"/>
              <w:bottom w:w="15" w:type="dxa"/>
              <w:right w:w="15" w:type="dxa"/>
            </w:tcMar>
            <w:vAlign w:val="center"/>
          </w:tcPr>
          <w:p w14:paraId="667E0F4E" w14:textId="77777777" w:rsidR="00FE6385" w:rsidRPr="00134836" w:rsidRDefault="00FE6385" w:rsidP="00E53200">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492" w:type="pct"/>
            <w:gridSpan w:val="2"/>
            <w:tcBorders>
              <w:bottom w:val="single" w:sz="6" w:space="0" w:color="CCCCCC"/>
            </w:tcBorders>
            <w:shd w:val="clear" w:color="auto" w:fill="FFFFFF"/>
            <w:tcMar>
              <w:top w:w="15" w:type="dxa"/>
              <w:left w:w="75" w:type="dxa"/>
              <w:bottom w:w="15" w:type="dxa"/>
              <w:right w:w="15" w:type="dxa"/>
            </w:tcMar>
            <w:vAlign w:val="center"/>
          </w:tcPr>
          <w:p w14:paraId="0D1E1322" w14:textId="77777777" w:rsidR="00FE6385" w:rsidRPr="00134836" w:rsidRDefault="00FE6385" w:rsidP="00E53200">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968" w:type="pct"/>
            <w:gridSpan w:val="2"/>
            <w:tcBorders>
              <w:bottom w:val="single" w:sz="6" w:space="0" w:color="CCCCCC"/>
            </w:tcBorders>
            <w:shd w:val="clear" w:color="auto" w:fill="FFFFFF"/>
            <w:tcMar>
              <w:top w:w="15" w:type="dxa"/>
              <w:left w:w="75" w:type="dxa"/>
              <w:bottom w:w="15" w:type="dxa"/>
              <w:right w:w="15" w:type="dxa"/>
            </w:tcMar>
            <w:vAlign w:val="center"/>
          </w:tcPr>
          <w:p w14:paraId="55D0B320" w14:textId="77777777" w:rsidR="00FE6385" w:rsidRPr="00134836" w:rsidRDefault="00FE6385" w:rsidP="00E53200">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FE6385" w:rsidRPr="00134836" w14:paraId="62FA9F6F" w14:textId="77777777" w:rsidTr="00E53200">
        <w:trPr>
          <w:trHeight w:val="375"/>
          <w:tblCellSpacing w:w="15" w:type="dxa"/>
          <w:jc w:val="center"/>
        </w:trPr>
        <w:tc>
          <w:tcPr>
            <w:tcW w:w="2967" w:type="pct"/>
            <w:tcBorders>
              <w:bottom w:val="single" w:sz="6" w:space="0" w:color="CCCCCC"/>
            </w:tcBorders>
            <w:shd w:val="clear" w:color="auto" w:fill="FFFFFF"/>
            <w:tcMar>
              <w:top w:w="15" w:type="dxa"/>
              <w:left w:w="75" w:type="dxa"/>
              <w:bottom w:w="15" w:type="dxa"/>
              <w:right w:w="15" w:type="dxa"/>
            </w:tcMar>
            <w:vAlign w:val="center"/>
          </w:tcPr>
          <w:p w14:paraId="13FD20E5" w14:textId="77777777" w:rsidR="00FE6385" w:rsidRPr="00134836" w:rsidRDefault="00FE6385" w:rsidP="00E53200">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490" w:type="pct"/>
            <w:gridSpan w:val="2"/>
            <w:tcBorders>
              <w:bottom w:val="single" w:sz="6" w:space="0" w:color="CCCCCC"/>
            </w:tcBorders>
            <w:shd w:val="clear" w:color="auto" w:fill="FFFFFF"/>
            <w:tcMar>
              <w:top w:w="15" w:type="dxa"/>
              <w:left w:w="75" w:type="dxa"/>
              <w:bottom w:w="15" w:type="dxa"/>
              <w:right w:w="15" w:type="dxa"/>
            </w:tcMar>
            <w:vAlign w:val="center"/>
          </w:tcPr>
          <w:p w14:paraId="70E39A8D" w14:textId="77777777" w:rsidR="00FE6385" w:rsidRPr="00134836" w:rsidRDefault="00FE6385" w:rsidP="00E53200">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492" w:type="pct"/>
            <w:gridSpan w:val="2"/>
            <w:tcBorders>
              <w:bottom w:val="single" w:sz="6" w:space="0" w:color="CCCCCC"/>
            </w:tcBorders>
            <w:shd w:val="clear" w:color="auto" w:fill="FFFFFF"/>
            <w:tcMar>
              <w:top w:w="15" w:type="dxa"/>
              <w:left w:w="75" w:type="dxa"/>
              <w:bottom w:w="15" w:type="dxa"/>
              <w:right w:w="15" w:type="dxa"/>
            </w:tcMar>
            <w:vAlign w:val="center"/>
          </w:tcPr>
          <w:p w14:paraId="66ACF740" w14:textId="77777777" w:rsidR="00FE6385" w:rsidRPr="00134836" w:rsidRDefault="00FE6385" w:rsidP="00E53200">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968" w:type="pct"/>
            <w:gridSpan w:val="2"/>
            <w:tcBorders>
              <w:bottom w:val="single" w:sz="6" w:space="0" w:color="CCCCCC"/>
            </w:tcBorders>
            <w:shd w:val="clear" w:color="auto" w:fill="FFFFFF"/>
            <w:tcMar>
              <w:top w:w="15" w:type="dxa"/>
              <w:left w:w="75" w:type="dxa"/>
              <w:bottom w:w="15" w:type="dxa"/>
              <w:right w:w="15" w:type="dxa"/>
            </w:tcMar>
            <w:vAlign w:val="center"/>
          </w:tcPr>
          <w:p w14:paraId="14963EF9" w14:textId="77777777" w:rsidR="00FE6385" w:rsidRPr="00134836" w:rsidRDefault="00FE6385" w:rsidP="00E53200">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FE6385" w:rsidRPr="00134836" w14:paraId="16B02D6B" w14:textId="77777777" w:rsidTr="00E53200">
        <w:trPr>
          <w:trHeight w:val="375"/>
          <w:tblCellSpacing w:w="15" w:type="dxa"/>
          <w:jc w:val="center"/>
        </w:trPr>
        <w:tc>
          <w:tcPr>
            <w:tcW w:w="2967" w:type="pct"/>
            <w:tcBorders>
              <w:bottom w:val="single" w:sz="6" w:space="0" w:color="CCCCCC"/>
            </w:tcBorders>
            <w:shd w:val="clear" w:color="auto" w:fill="FFFFFF"/>
            <w:tcMar>
              <w:top w:w="15" w:type="dxa"/>
              <w:left w:w="75" w:type="dxa"/>
              <w:bottom w:w="15" w:type="dxa"/>
              <w:right w:w="15" w:type="dxa"/>
            </w:tcMar>
            <w:vAlign w:val="center"/>
          </w:tcPr>
          <w:p w14:paraId="43C36261" w14:textId="77777777" w:rsidR="00FE6385" w:rsidRPr="00134836" w:rsidRDefault="00FE6385" w:rsidP="00E53200">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490" w:type="pct"/>
            <w:gridSpan w:val="2"/>
            <w:tcBorders>
              <w:bottom w:val="single" w:sz="6" w:space="0" w:color="CCCCCC"/>
            </w:tcBorders>
            <w:shd w:val="clear" w:color="auto" w:fill="FFFFFF"/>
            <w:tcMar>
              <w:top w:w="15" w:type="dxa"/>
              <w:left w:w="75" w:type="dxa"/>
              <w:bottom w:w="15" w:type="dxa"/>
              <w:right w:w="15" w:type="dxa"/>
            </w:tcMar>
            <w:vAlign w:val="center"/>
          </w:tcPr>
          <w:p w14:paraId="39A20326" w14:textId="77777777" w:rsidR="00FE6385" w:rsidRPr="00134836" w:rsidRDefault="00FE6385" w:rsidP="00E53200">
            <w:pPr>
              <w:spacing w:line="256" w:lineRule="atLeast"/>
              <w:rPr>
                <w:rFonts w:ascii="Verdana" w:hAnsi="Verdana" w:cstheme="minorHAnsi"/>
                <w:sz w:val="20"/>
                <w:szCs w:val="20"/>
              </w:rPr>
            </w:pPr>
            <w:r w:rsidRPr="00134836">
              <w:rPr>
                <w:rFonts w:ascii="Verdana" w:hAnsi="Verdana" w:cstheme="minorHAnsi"/>
                <w:sz w:val="20"/>
                <w:szCs w:val="20"/>
              </w:rPr>
              <w:t> </w:t>
            </w:r>
          </w:p>
        </w:tc>
        <w:tc>
          <w:tcPr>
            <w:tcW w:w="492" w:type="pct"/>
            <w:gridSpan w:val="2"/>
            <w:tcBorders>
              <w:bottom w:val="single" w:sz="6" w:space="0" w:color="CCCCCC"/>
            </w:tcBorders>
            <w:shd w:val="clear" w:color="auto" w:fill="FFFFFF"/>
            <w:tcMar>
              <w:top w:w="15" w:type="dxa"/>
              <w:left w:w="75" w:type="dxa"/>
              <w:bottom w:w="15" w:type="dxa"/>
              <w:right w:w="15" w:type="dxa"/>
            </w:tcMar>
            <w:vAlign w:val="center"/>
          </w:tcPr>
          <w:p w14:paraId="175F8F77" w14:textId="77777777" w:rsidR="00FE6385" w:rsidRPr="00134836" w:rsidRDefault="00FE6385" w:rsidP="00E53200">
            <w:pPr>
              <w:spacing w:line="256" w:lineRule="atLeast"/>
              <w:rPr>
                <w:rFonts w:ascii="Verdana" w:hAnsi="Verdana" w:cstheme="minorHAnsi"/>
                <w:sz w:val="20"/>
                <w:szCs w:val="20"/>
              </w:rPr>
            </w:pPr>
            <w:r w:rsidRPr="00134836">
              <w:rPr>
                <w:rFonts w:ascii="Verdana" w:hAnsi="Verdana" w:cstheme="minorHAnsi"/>
                <w:sz w:val="20"/>
                <w:szCs w:val="20"/>
              </w:rPr>
              <w:t> </w:t>
            </w:r>
          </w:p>
        </w:tc>
        <w:tc>
          <w:tcPr>
            <w:tcW w:w="968" w:type="pct"/>
            <w:gridSpan w:val="2"/>
            <w:tcBorders>
              <w:bottom w:val="single" w:sz="6" w:space="0" w:color="CCCCCC"/>
            </w:tcBorders>
            <w:shd w:val="clear" w:color="auto" w:fill="FFFFFF"/>
            <w:tcMar>
              <w:top w:w="15" w:type="dxa"/>
              <w:left w:w="75" w:type="dxa"/>
              <w:bottom w:w="15" w:type="dxa"/>
              <w:right w:w="15" w:type="dxa"/>
            </w:tcMar>
            <w:vAlign w:val="center"/>
          </w:tcPr>
          <w:p w14:paraId="480F86B8" w14:textId="77777777" w:rsidR="00FE6385" w:rsidRPr="00134836" w:rsidRDefault="00FE6385" w:rsidP="00E53200">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FE6385" w:rsidRPr="00134836" w14:paraId="6612ED84" w14:textId="77777777" w:rsidTr="00E53200">
        <w:trPr>
          <w:trHeight w:val="375"/>
          <w:tblCellSpacing w:w="15" w:type="dxa"/>
          <w:jc w:val="center"/>
        </w:trPr>
        <w:tc>
          <w:tcPr>
            <w:tcW w:w="2967" w:type="pct"/>
            <w:tcBorders>
              <w:bottom w:val="single" w:sz="6" w:space="0" w:color="CCCCCC"/>
            </w:tcBorders>
            <w:shd w:val="clear" w:color="auto" w:fill="FFFFFF"/>
            <w:tcMar>
              <w:top w:w="15" w:type="dxa"/>
              <w:left w:w="75" w:type="dxa"/>
              <w:bottom w:w="15" w:type="dxa"/>
              <w:right w:w="15" w:type="dxa"/>
            </w:tcMar>
            <w:vAlign w:val="center"/>
          </w:tcPr>
          <w:p w14:paraId="7FCB1CE9" w14:textId="77777777" w:rsidR="00FE6385" w:rsidRPr="00134836" w:rsidRDefault="00FE6385" w:rsidP="00E53200">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490" w:type="pct"/>
            <w:gridSpan w:val="2"/>
            <w:tcBorders>
              <w:bottom w:val="single" w:sz="6" w:space="0" w:color="CCCCCC"/>
            </w:tcBorders>
            <w:shd w:val="clear" w:color="auto" w:fill="FFFFFF"/>
            <w:tcMar>
              <w:top w:w="15" w:type="dxa"/>
              <w:left w:w="75" w:type="dxa"/>
              <w:bottom w:w="15" w:type="dxa"/>
              <w:right w:w="15" w:type="dxa"/>
            </w:tcMar>
            <w:vAlign w:val="center"/>
          </w:tcPr>
          <w:p w14:paraId="2E211BF2" w14:textId="77777777" w:rsidR="00FE6385" w:rsidRPr="00134836" w:rsidRDefault="00FE6385" w:rsidP="00E53200">
            <w:pPr>
              <w:spacing w:line="256" w:lineRule="atLeast"/>
              <w:rPr>
                <w:rFonts w:ascii="Verdana" w:hAnsi="Verdana" w:cstheme="minorHAnsi"/>
                <w:sz w:val="20"/>
                <w:szCs w:val="20"/>
              </w:rPr>
            </w:pPr>
            <w:r w:rsidRPr="00134836">
              <w:rPr>
                <w:rFonts w:ascii="Verdana" w:hAnsi="Verdana" w:cstheme="minorHAnsi"/>
                <w:sz w:val="20"/>
                <w:szCs w:val="20"/>
              </w:rPr>
              <w:t> </w:t>
            </w:r>
          </w:p>
        </w:tc>
        <w:tc>
          <w:tcPr>
            <w:tcW w:w="492" w:type="pct"/>
            <w:gridSpan w:val="2"/>
            <w:tcBorders>
              <w:bottom w:val="single" w:sz="6" w:space="0" w:color="CCCCCC"/>
            </w:tcBorders>
            <w:shd w:val="clear" w:color="auto" w:fill="FFFFFF"/>
            <w:tcMar>
              <w:top w:w="15" w:type="dxa"/>
              <w:left w:w="75" w:type="dxa"/>
              <w:bottom w:w="15" w:type="dxa"/>
              <w:right w:w="15" w:type="dxa"/>
            </w:tcMar>
            <w:vAlign w:val="center"/>
          </w:tcPr>
          <w:p w14:paraId="4739CBC9" w14:textId="77777777" w:rsidR="00FE6385" w:rsidRPr="00134836" w:rsidRDefault="00FE6385" w:rsidP="00E53200">
            <w:pPr>
              <w:spacing w:line="256" w:lineRule="atLeast"/>
              <w:rPr>
                <w:rFonts w:ascii="Verdana" w:hAnsi="Verdana" w:cstheme="minorHAnsi"/>
                <w:sz w:val="20"/>
                <w:szCs w:val="20"/>
              </w:rPr>
            </w:pPr>
            <w:r w:rsidRPr="00134836">
              <w:rPr>
                <w:rFonts w:ascii="Verdana" w:hAnsi="Verdana" w:cstheme="minorHAnsi"/>
                <w:sz w:val="20"/>
                <w:szCs w:val="20"/>
              </w:rPr>
              <w:t> </w:t>
            </w:r>
          </w:p>
        </w:tc>
        <w:tc>
          <w:tcPr>
            <w:tcW w:w="968" w:type="pct"/>
            <w:gridSpan w:val="2"/>
            <w:tcBorders>
              <w:bottom w:val="single" w:sz="6" w:space="0" w:color="CCCCCC"/>
            </w:tcBorders>
            <w:shd w:val="clear" w:color="auto" w:fill="FFFFFF"/>
            <w:tcMar>
              <w:top w:w="15" w:type="dxa"/>
              <w:left w:w="75" w:type="dxa"/>
              <w:bottom w:w="15" w:type="dxa"/>
              <w:right w:w="15" w:type="dxa"/>
            </w:tcMar>
            <w:vAlign w:val="center"/>
          </w:tcPr>
          <w:p w14:paraId="0F4BB2B1" w14:textId="77777777" w:rsidR="00FE6385" w:rsidRPr="00134836" w:rsidRDefault="00FE6385" w:rsidP="00E53200">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FE6385" w:rsidRPr="00134836" w14:paraId="46955BF7" w14:textId="77777777" w:rsidTr="00E53200">
        <w:trPr>
          <w:trHeight w:val="375"/>
          <w:tblCellSpacing w:w="15" w:type="dxa"/>
          <w:jc w:val="center"/>
        </w:trPr>
        <w:tc>
          <w:tcPr>
            <w:tcW w:w="3194" w:type="pct"/>
            <w:gridSpan w:val="2"/>
            <w:tcBorders>
              <w:bottom w:val="single" w:sz="6" w:space="0" w:color="CCCCCC"/>
            </w:tcBorders>
            <w:shd w:val="clear" w:color="auto" w:fill="FFFFFF"/>
            <w:tcMar>
              <w:top w:w="15" w:type="dxa"/>
              <w:left w:w="75" w:type="dxa"/>
              <w:bottom w:w="15" w:type="dxa"/>
              <w:right w:w="15" w:type="dxa"/>
            </w:tcMar>
            <w:vAlign w:val="center"/>
          </w:tcPr>
          <w:p w14:paraId="7F2ECA26" w14:textId="77777777" w:rsidR="00FE6385" w:rsidRPr="00134836" w:rsidRDefault="00FE6385" w:rsidP="00E53200">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459" w:type="pct"/>
            <w:gridSpan w:val="2"/>
            <w:tcBorders>
              <w:bottom w:val="single" w:sz="6" w:space="0" w:color="CCCCCC"/>
            </w:tcBorders>
            <w:shd w:val="clear" w:color="auto" w:fill="FFFFFF"/>
            <w:tcMar>
              <w:top w:w="15" w:type="dxa"/>
              <w:left w:w="75" w:type="dxa"/>
              <w:bottom w:w="15" w:type="dxa"/>
              <w:right w:w="15" w:type="dxa"/>
            </w:tcMar>
            <w:vAlign w:val="center"/>
          </w:tcPr>
          <w:p w14:paraId="410E14E8" w14:textId="77777777" w:rsidR="00FE6385" w:rsidRPr="00134836" w:rsidRDefault="00FE6385" w:rsidP="00E53200">
            <w:pPr>
              <w:spacing w:line="256" w:lineRule="atLeast"/>
              <w:rPr>
                <w:rFonts w:ascii="Verdana" w:hAnsi="Verdana" w:cstheme="minorHAnsi"/>
                <w:sz w:val="20"/>
                <w:szCs w:val="20"/>
              </w:rPr>
            </w:pPr>
            <w:r w:rsidRPr="00134836">
              <w:rPr>
                <w:rFonts w:ascii="Verdana" w:hAnsi="Verdana" w:cstheme="minorHAnsi"/>
                <w:sz w:val="20"/>
                <w:szCs w:val="20"/>
              </w:rPr>
              <w:t> </w:t>
            </w:r>
          </w:p>
        </w:tc>
        <w:tc>
          <w:tcPr>
            <w:tcW w:w="459" w:type="pct"/>
            <w:gridSpan w:val="2"/>
            <w:tcBorders>
              <w:bottom w:val="single" w:sz="6" w:space="0" w:color="CCCCCC"/>
            </w:tcBorders>
            <w:shd w:val="clear" w:color="auto" w:fill="FFFFFF"/>
            <w:tcMar>
              <w:top w:w="15" w:type="dxa"/>
              <w:left w:w="75" w:type="dxa"/>
              <w:bottom w:w="15" w:type="dxa"/>
              <w:right w:w="15" w:type="dxa"/>
            </w:tcMar>
            <w:vAlign w:val="center"/>
          </w:tcPr>
          <w:p w14:paraId="5444E0EC" w14:textId="77777777" w:rsidR="00FE6385" w:rsidRPr="00134836" w:rsidRDefault="00FE6385" w:rsidP="00E53200">
            <w:pPr>
              <w:spacing w:line="256" w:lineRule="atLeast"/>
              <w:rPr>
                <w:rFonts w:ascii="Verdana" w:hAnsi="Verdana" w:cstheme="minorHAnsi"/>
                <w:sz w:val="20"/>
                <w:szCs w:val="20"/>
              </w:rPr>
            </w:pPr>
            <w:r w:rsidRPr="00134836">
              <w:rPr>
                <w:rFonts w:ascii="Verdana" w:hAnsi="Verdana" w:cstheme="minorHAnsi"/>
                <w:sz w:val="20"/>
                <w:szCs w:val="20"/>
              </w:rPr>
              <w:t> </w:t>
            </w:r>
          </w:p>
        </w:tc>
        <w:tc>
          <w:tcPr>
            <w:tcW w:w="804" w:type="pct"/>
            <w:tcBorders>
              <w:bottom w:val="single" w:sz="6" w:space="0" w:color="CCCCCC"/>
            </w:tcBorders>
            <w:shd w:val="clear" w:color="auto" w:fill="FFFFFF"/>
            <w:tcMar>
              <w:top w:w="15" w:type="dxa"/>
              <w:left w:w="75" w:type="dxa"/>
              <w:bottom w:w="15" w:type="dxa"/>
              <w:right w:w="15" w:type="dxa"/>
            </w:tcMar>
            <w:vAlign w:val="center"/>
          </w:tcPr>
          <w:p w14:paraId="71759300" w14:textId="77777777" w:rsidR="00FE6385" w:rsidRPr="00134836" w:rsidRDefault="00FE6385" w:rsidP="00E53200">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6AF5DB09" w14:textId="77777777" w:rsidR="00FE6385" w:rsidRPr="00134836" w:rsidRDefault="00FE6385" w:rsidP="00FE6385">
      <w:pPr>
        <w:autoSpaceDE w:val="0"/>
        <w:autoSpaceDN w:val="0"/>
        <w:adjustRightInd w:val="0"/>
        <w:rPr>
          <w:rFonts w:ascii="Verdana" w:hAnsi="Verdana" w:cstheme="minorHAnsi"/>
          <w:b/>
          <w:bCs/>
          <w:sz w:val="20"/>
          <w:szCs w:val="20"/>
          <w:lang w:val="en-GB"/>
        </w:rPr>
      </w:pPr>
    </w:p>
    <w:p w14:paraId="74E0CCF8" w14:textId="77777777" w:rsidR="005E77D7" w:rsidRPr="00134836" w:rsidRDefault="005E77D7" w:rsidP="005E77D7">
      <w:pPr>
        <w:autoSpaceDE w:val="0"/>
        <w:autoSpaceDN w:val="0"/>
        <w:adjustRightInd w:val="0"/>
        <w:rPr>
          <w:rFonts w:ascii="Verdana" w:hAnsi="Verdana" w:cstheme="minorHAnsi"/>
          <w:b/>
          <w:bCs/>
          <w:sz w:val="20"/>
          <w:szCs w:val="20"/>
          <w:lang w:val="en-GB"/>
        </w:rPr>
      </w:pPr>
    </w:p>
    <w:p w14:paraId="6F244B17" w14:textId="77777777" w:rsidR="005E77D7" w:rsidRPr="00134836" w:rsidRDefault="005E77D7">
      <w:pPr>
        <w:rPr>
          <w:rFonts w:ascii="Verdana" w:hAnsi="Verdana" w:cstheme="minorHAnsi"/>
          <w:b/>
          <w:bCs/>
          <w:sz w:val="20"/>
          <w:szCs w:val="20"/>
          <w:lang w:val="en-GB"/>
        </w:rPr>
      </w:pPr>
      <w:r w:rsidRPr="00134836">
        <w:rPr>
          <w:rFonts w:ascii="Verdana" w:hAnsi="Verdana" w:cstheme="minorHAnsi"/>
          <w:b/>
          <w:bCs/>
          <w:sz w:val="20"/>
          <w:szCs w:val="20"/>
          <w:lang w:val="en-GB"/>
        </w:rPr>
        <w:br w:type="page"/>
      </w: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98"/>
        <w:gridCol w:w="1102"/>
        <w:gridCol w:w="1078"/>
        <w:gridCol w:w="913"/>
        <w:gridCol w:w="827"/>
        <w:gridCol w:w="667"/>
      </w:tblGrid>
      <w:tr w:rsidR="00EA0DE0" w:rsidRPr="00134836" w14:paraId="6187337E" w14:textId="77777777" w:rsidTr="00EA0DE0">
        <w:trPr>
          <w:trHeight w:val="525"/>
          <w:tblCellSpacing w:w="15" w:type="dxa"/>
          <w:jc w:val="center"/>
        </w:trPr>
        <w:tc>
          <w:tcPr>
            <w:tcW w:w="4967" w:type="pct"/>
            <w:gridSpan w:val="6"/>
            <w:shd w:val="clear" w:color="auto" w:fill="ECEBEB"/>
            <w:vAlign w:val="center"/>
          </w:tcPr>
          <w:p w14:paraId="5E619B14" w14:textId="77777777" w:rsidR="00CD0125" w:rsidRPr="00134836" w:rsidRDefault="00CD0125" w:rsidP="00EA0DE0">
            <w:pPr>
              <w:pStyle w:val="Heading1"/>
              <w:spacing w:before="120" w:after="120"/>
              <w:rPr>
                <w:rFonts w:ascii="Verdana" w:hAnsi="Verdana" w:cstheme="minorHAnsi"/>
                <w:sz w:val="20"/>
                <w:szCs w:val="20"/>
                <w:lang w:val="en-GB"/>
              </w:rPr>
            </w:pPr>
            <w:r w:rsidRPr="00134836">
              <w:rPr>
                <w:rFonts w:ascii="Verdana" w:hAnsi="Verdana" w:cstheme="minorHAnsi"/>
                <w:bCs/>
                <w:sz w:val="20"/>
                <w:szCs w:val="20"/>
                <w:lang w:val="en-GB"/>
              </w:rPr>
              <w:lastRenderedPageBreak/>
              <w:t>COURSE INFORMATION</w:t>
            </w:r>
          </w:p>
        </w:tc>
      </w:tr>
      <w:tr w:rsidR="00EA0DE0" w:rsidRPr="00134836" w14:paraId="013578F0" w14:textId="77777777" w:rsidTr="00EA0DE0">
        <w:trPr>
          <w:trHeight w:val="450"/>
          <w:tblCellSpacing w:w="15" w:type="dxa"/>
          <w:jc w:val="center"/>
        </w:trPr>
        <w:tc>
          <w:tcPr>
            <w:tcW w:w="2475" w:type="pct"/>
            <w:tcBorders>
              <w:bottom w:val="single" w:sz="6" w:space="0" w:color="CCCCCC"/>
            </w:tcBorders>
            <w:shd w:val="clear" w:color="auto" w:fill="FFFFFF"/>
            <w:tcMar>
              <w:top w:w="15" w:type="dxa"/>
              <w:left w:w="75" w:type="dxa"/>
              <w:bottom w:w="15" w:type="dxa"/>
              <w:right w:w="15" w:type="dxa"/>
            </w:tcMar>
            <w:vAlign w:val="center"/>
          </w:tcPr>
          <w:p w14:paraId="1ACF51D3"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654" w:type="pct"/>
            <w:tcBorders>
              <w:bottom w:val="single" w:sz="6" w:space="0" w:color="CCCCCC"/>
            </w:tcBorders>
            <w:shd w:val="clear" w:color="auto" w:fill="FFFFFF"/>
            <w:tcMar>
              <w:top w:w="15" w:type="dxa"/>
              <w:left w:w="75" w:type="dxa"/>
              <w:bottom w:w="15" w:type="dxa"/>
              <w:right w:w="15" w:type="dxa"/>
            </w:tcMar>
            <w:vAlign w:val="center"/>
          </w:tcPr>
          <w:p w14:paraId="1E82D875"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B6BAF3"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2EC9D4"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301A3C9"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F4FA5B"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3EBE3067" w14:textId="77777777" w:rsidTr="00EA0DE0">
        <w:trPr>
          <w:trHeight w:val="375"/>
          <w:tblCellSpacing w:w="15" w:type="dxa"/>
          <w:jc w:val="center"/>
        </w:trPr>
        <w:tc>
          <w:tcPr>
            <w:tcW w:w="2475" w:type="pct"/>
            <w:tcBorders>
              <w:bottom w:val="single" w:sz="6" w:space="0" w:color="CCCCCC"/>
            </w:tcBorders>
            <w:shd w:val="clear" w:color="auto" w:fill="FFFFFF"/>
            <w:tcMar>
              <w:top w:w="15" w:type="dxa"/>
              <w:left w:w="75" w:type="dxa"/>
              <w:bottom w:w="15" w:type="dxa"/>
              <w:right w:w="15" w:type="dxa"/>
            </w:tcMar>
            <w:vAlign w:val="center"/>
          </w:tcPr>
          <w:p w14:paraId="7B6D4DC0"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Romantic Prose</w:t>
            </w:r>
          </w:p>
        </w:tc>
        <w:tc>
          <w:tcPr>
            <w:tcW w:w="654" w:type="pct"/>
            <w:tcBorders>
              <w:bottom w:val="single" w:sz="6" w:space="0" w:color="CCCCCC"/>
            </w:tcBorders>
            <w:shd w:val="clear" w:color="auto" w:fill="FFFFFF"/>
            <w:tcMar>
              <w:top w:w="15" w:type="dxa"/>
              <w:left w:w="75" w:type="dxa"/>
              <w:bottom w:w="15" w:type="dxa"/>
              <w:right w:w="15" w:type="dxa"/>
            </w:tcMar>
            <w:vAlign w:val="center"/>
          </w:tcPr>
          <w:p w14:paraId="2B4CB24B" w14:textId="77777777" w:rsidR="00CD0125" w:rsidRPr="00134836" w:rsidRDefault="00CD0125" w:rsidP="00CD0125">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 628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60A9B5"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5B6303"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F25743"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0A71D8" w14:textId="77777777" w:rsidR="00CD0125" w:rsidRPr="00134836" w:rsidRDefault="00CD0125" w:rsidP="00D14AD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r w:rsidR="00D14AD1" w:rsidRPr="00134836">
              <w:rPr>
                <w:rFonts w:ascii="Verdana" w:hAnsi="Verdana" w:cstheme="minorHAnsi"/>
                <w:sz w:val="20"/>
                <w:szCs w:val="20"/>
                <w:lang w:val="en-GB"/>
              </w:rPr>
              <w:t>5</w:t>
            </w:r>
          </w:p>
        </w:tc>
      </w:tr>
    </w:tbl>
    <w:p w14:paraId="2153BD75" w14:textId="77777777" w:rsidR="00CD0125" w:rsidRPr="00134836" w:rsidRDefault="00CD0125" w:rsidP="00CD0125">
      <w:pPr>
        <w:shd w:val="clear" w:color="auto" w:fill="FFFFFF"/>
        <w:rPr>
          <w:rFonts w:ascii="Verdana" w:hAnsi="Verdana" w:cstheme="minorHAnsi"/>
          <w:sz w:val="20"/>
          <w:szCs w:val="20"/>
          <w:lang w:val="en-GB"/>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8"/>
        <w:gridCol w:w="6527"/>
      </w:tblGrid>
      <w:tr w:rsidR="00EA0DE0" w:rsidRPr="00134836" w14:paraId="67A2F53E" w14:textId="77777777" w:rsidTr="00EA0DE0">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2497E368"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FBE592"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71A7383E" w14:textId="77777777" w:rsidR="00CD0125" w:rsidRPr="00134836" w:rsidRDefault="00CD0125" w:rsidP="00CD0125">
      <w:pPr>
        <w:shd w:val="clear" w:color="auto" w:fill="FFFFFF"/>
        <w:rPr>
          <w:rFonts w:ascii="Verdana" w:hAnsi="Verdana" w:cstheme="minorHAnsi"/>
          <w:sz w:val="20"/>
          <w:szCs w:val="20"/>
          <w:lang w:val="en-GB"/>
        </w:rPr>
      </w:pPr>
    </w:p>
    <w:tbl>
      <w:tblPr>
        <w:tblW w:w="47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1"/>
        <w:gridCol w:w="6761"/>
      </w:tblGrid>
      <w:tr w:rsidR="00EA0DE0" w:rsidRPr="00134836" w14:paraId="0A6D5142" w14:textId="77777777" w:rsidTr="00EA0DE0">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372591DE"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3759C87E"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4E8113FD" w14:textId="77777777" w:rsidTr="00EA0DE0">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1ED30F65"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220254EF" w14:textId="77777777" w:rsidR="00CD0125" w:rsidRPr="00134836" w:rsidRDefault="00027ECB"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EA0DE0" w:rsidRPr="00134836" w14:paraId="23266CBD" w14:textId="77777777" w:rsidTr="00EA0DE0">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48E8AF78"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21A07147"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Elective </w:t>
            </w:r>
          </w:p>
        </w:tc>
      </w:tr>
      <w:tr w:rsidR="00EA0DE0" w:rsidRPr="00134836" w14:paraId="59D17FDC" w14:textId="77777777" w:rsidTr="00EA0DE0">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14264E21"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C8FF5B2" w14:textId="77777777" w:rsidR="00CD0125" w:rsidRPr="00134836" w:rsidRDefault="00EC44B9" w:rsidP="00EA0DE0">
            <w:pPr>
              <w:spacing w:line="240" w:lineRule="atLeast"/>
              <w:rPr>
                <w:rFonts w:ascii="Verdana" w:hAnsi="Verdana" w:cstheme="minorHAnsi"/>
                <w:sz w:val="20"/>
                <w:szCs w:val="20"/>
                <w:lang w:val="en-GB"/>
              </w:rPr>
            </w:pPr>
            <w:r>
              <w:rPr>
                <w:rFonts w:ascii="Verdana" w:hAnsi="Verdana" w:cstheme="minorHAnsi"/>
                <w:sz w:val="20"/>
                <w:szCs w:val="20"/>
                <w:lang w:val="en-GB"/>
              </w:rPr>
              <w:t xml:space="preserve">Nina </w:t>
            </w:r>
            <w:proofErr w:type="spellStart"/>
            <w:r>
              <w:rPr>
                <w:rFonts w:ascii="Verdana" w:hAnsi="Verdana" w:cstheme="minorHAnsi"/>
                <w:sz w:val="20"/>
                <w:szCs w:val="20"/>
                <w:lang w:val="en-GB"/>
              </w:rPr>
              <w:t>Cemiloglu</w:t>
            </w:r>
            <w:proofErr w:type="spellEnd"/>
          </w:p>
        </w:tc>
      </w:tr>
      <w:tr w:rsidR="00EA0DE0" w:rsidRPr="00134836" w14:paraId="340CB470" w14:textId="77777777" w:rsidTr="00EA0DE0">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5522FEBA"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3A92FD50" w14:textId="77777777" w:rsidR="00CD0125" w:rsidRPr="00134836" w:rsidRDefault="005051E0" w:rsidP="00EA0DE0">
            <w:pPr>
              <w:spacing w:line="240" w:lineRule="atLeast"/>
              <w:rPr>
                <w:rFonts w:ascii="Verdana" w:hAnsi="Verdana" w:cstheme="minorHAnsi"/>
                <w:sz w:val="20"/>
                <w:szCs w:val="20"/>
                <w:lang w:val="en-GB"/>
              </w:rPr>
            </w:pPr>
            <w:r>
              <w:rPr>
                <w:rFonts w:ascii="Verdana" w:hAnsi="Verdana" w:cstheme="minorHAnsi"/>
                <w:sz w:val="20"/>
                <w:szCs w:val="20"/>
                <w:lang w:val="en-GB"/>
              </w:rPr>
              <w:t xml:space="preserve">Nina </w:t>
            </w:r>
            <w:proofErr w:type="spellStart"/>
            <w:r>
              <w:rPr>
                <w:rFonts w:ascii="Verdana" w:hAnsi="Verdana" w:cstheme="minorHAnsi"/>
                <w:sz w:val="20"/>
                <w:szCs w:val="20"/>
                <w:lang w:val="en-GB"/>
              </w:rPr>
              <w:t>Cemiloglu</w:t>
            </w:r>
            <w:proofErr w:type="spellEnd"/>
          </w:p>
        </w:tc>
      </w:tr>
      <w:tr w:rsidR="00EA0DE0" w:rsidRPr="00134836" w14:paraId="57228416" w14:textId="77777777" w:rsidTr="00EA0DE0">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66730660"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65C87AF9" w14:textId="77777777" w:rsidR="00CD0125" w:rsidRPr="00134836" w:rsidRDefault="00CD0125" w:rsidP="00EA0DE0">
            <w:pPr>
              <w:spacing w:line="240" w:lineRule="atLeast"/>
              <w:rPr>
                <w:rFonts w:ascii="Verdana" w:hAnsi="Verdana" w:cstheme="minorHAnsi"/>
                <w:sz w:val="20"/>
                <w:szCs w:val="20"/>
                <w:lang w:val="en-GB"/>
              </w:rPr>
            </w:pPr>
          </w:p>
        </w:tc>
      </w:tr>
      <w:tr w:rsidR="00EA0DE0" w:rsidRPr="007A7081" w14:paraId="54999E2C" w14:textId="77777777" w:rsidTr="00EA0DE0">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623233D4" w14:textId="77777777" w:rsidR="00CD0125" w:rsidRPr="007A7081" w:rsidRDefault="00CD0125" w:rsidP="00EA0DE0">
            <w:pPr>
              <w:spacing w:line="240" w:lineRule="atLeast"/>
              <w:rPr>
                <w:rFonts w:ascii="Verdana" w:hAnsi="Verdana" w:cstheme="minorHAnsi"/>
                <w:sz w:val="20"/>
                <w:szCs w:val="20"/>
                <w:lang w:val="en-GB"/>
              </w:rPr>
            </w:pPr>
            <w:r w:rsidRPr="007A7081">
              <w:rPr>
                <w:rFonts w:ascii="Verdana" w:hAnsi="Verdana" w:cstheme="minorHAnsi"/>
                <w:b/>
                <w:bCs/>
                <w:sz w:val="20"/>
                <w:szCs w:val="20"/>
                <w:lang w:val="en-GB"/>
              </w:rPr>
              <w:t>Goals</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3AFB452D" w14:textId="77777777" w:rsidR="00CD0125" w:rsidRPr="007A7081" w:rsidRDefault="00CD0125" w:rsidP="00CD0125">
            <w:pPr>
              <w:spacing w:line="240" w:lineRule="atLeast"/>
              <w:jc w:val="both"/>
              <w:rPr>
                <w:rFonts w:ascii="Verdana" w:hAnsi="Verdana" w:cstheme="minorHAnsi"/>
                <w:sz w:val="20"/>
                <w:szCs w:val="20"/>
                <w:lang w:val="en-GB"/>
              </w:rPr>
            </w:pPr>
            <w:r w:rsidRPr="007A7081">
              <w:rPr>
                <w:rFonts w:ascii="Verdana" w:hAnsi="Verdana" w:cstheme="minorHAnsi"/>
                <w:sz w:val="20"/>
                <w:szCs w:val="20"/>
                <w:lang w:val="en-GB"/>
              </w:rPr>
              <w:t>This course is meant to introduce students to some of the canonical texts of Romantic Prose.</w:t>
            </w:r>
          </w:p>
        </w:tc>
      </w:tr>
      <w:tr w:rsidR="00EA0DE0" w:rsidRPr="007A7081" w14:paraId="5718FBBB" w14:textId="77777777" w:rsidTr="00EA0DE0">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2455DB1F" w14:textId="77777777" w:rsidR="00CD0125" w:rsidRPr="007A7081" w:rsidRDefault="00CD0125" w:rsidP="00EA0DE0">
            <w:pPr>
              <w:spacing w:line="240" w:lineRule="atLeast"/>
              <w:rPr>
                <w:rFonts w:ascii="Verdana" w:hAnsi="Verdana" w:cstheme="minorHAnsi"/>
                <w:sz w:val="20"/>
                <w:szCs w:val="20"/>
                <w:lang w:val="en-GB"/>
              </w:rPr>
            </w:pPr>
            <w:r w:rsidRPr="007A7081">
              <w:rPr>
                <w:rFonts w:ascii="Verdana" w:hAnsi="Verdana" w:cstheme="minorHAnsi"/>
                <w:b/>
                <w:bCs/>
                <w:sz w:val="20"/>
                <w:szCs w:val="20"/>
                <w:lang w:val="en-GB"/>
              </w:rPr>
              <w:t>Content</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0CC405A3" w14:textId="77777777" w:rsidR="00CD0125" w:rsidRPr="007A7081" w:rsidRDefault="0067329A" w:rsidP="00406C17">
            <w:pPr>
              <w:jc w:val="both"/>
              <w:rPr>
                <w:rFonts w:ascii="Verdana" w:hAnsi="Verdana" w:cstheme="minorHAnsi"/>
                <w:sz w:val="20"/>
                <w:szCs w:val="20"/>
              </w:rPr>
            </w:pPr>
            <w:r w:rsidRPr="007A7081">
              <w:rPr>
                <w:rFonts w:ascii="Verdana" w:hAnsi="Verdana" w:cstheme="minorHAnsi"/>
                <w:sz w:val="20"/>
                <w:szCs w:val="20"/>
              </w:rPr>
              <w:t>This course features a study of essays, literary c</w:t>
            </w:r>
            <w:r w:rsidR="00406C17" w:rsidRPr="007A7081">
              <w:rPr>
                <w:rFonts w:ascii="Verdana" w:hAnsi="Verdana" w:cstheme="minorHAnsi"/>
                <w:sz w:val="20"/>
                <w:szCs w:val="20"/>
              </w:rPr>
              <w:t>riticism, political writings and novels.</w:t>
            </w:r>
            <w:r w:rsidRPr="007A7081">
              <w:rPr>
                <w:rFonts w:ascii="Verdana" w:hAnsi="Verdana" w:cstheme="minorHAnsi"/>
                <w:sz w:val="20"/>
                <w:szCs w:val="20"/>
              </w:rPr>
              <w:t xml:space="preserve"> </w:t>
            </w:r>
          </w:p>
        </w:tc>
      </w:tr>
    </w:tbl>
    <w:p w14:paraId="747E13A4" w14:textId="77777777" w:rsidR="00CD0125" w:rsidRPr="007A7081" w:rsidRDefault="00CD0125" w:rsidP="00CD0125">
      <w:pPr>
        <w:shd w:val="clear" w:color="auto" w:fill="FFFFFF"/>
        <w:rPr>
          <w:rFonts w:ascii="Verdana" w:hAnsi="Verdana" w:cstheme="minorHAnsi"/>
          <w:sz w:val="20"/>
          <w:szCs w:val="20"/>
          <w:lang w:val="en-GB"/>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06"/>
        <w:gridCol w:w="1784"/>
        <w:gridCol w:w="1227"/>
        <w:gridCol w:w="1481"/>
      </w:tblGrid>
      <w:tr w:rsidR="00EA0DE0" w:rsidRPr="007A7081" w14:paraId="7EC0576D" w14:textId="77777777" w:rsidTr="00027ECB">
        <w:trPr>
          <w:tblCellSpacing w:w="15" w:type="dxa"/>
          <w:jc w:val="center"/>
        </w:trPr>
        <w:tc>
          <w:tcPr>
            <w:tcW w:w="2395" w:type="pct"/>
            <w:tcBorders>
              <w:bottom w:val="single" w:sz="6" w:space="0" w:color="CCCCCC"/>
            </w:tcBorders>
            <w:shd w:val="clear" w:color="auto" w:fill="FFFFFF"/>
            <w:vAlign w:val="center"/>
          </w:tcPr>
          <w:p w14:paraId="23C46B33" w14:textId="77777777" w:rsidR="00CD0125" w:rsidRPr="007A7081" w:rsidRDefault="00CD0125" w:rsidP="00EA0DE0">
            <w:pPr>
              <w:spacing w:line="240" w:lineRule="atLeast"/>
              <w:rPr>
                <w:rFonts w:ascii="Verdana" w:hAnsi="Verdana" w:cstheme="minorHAnsi"/>
                <w:sz w:val="20"/>
                <w:szCs w:val="20"/>
                <w:lang w:val="en-GB"/>
              </w:rPr>
            </w:pPr>
            <w:r w:rsidRPr="007A7081">
              <w:rPr>
                <w:rFonts w:ascii="Verdana" w:hAnsi="Verdana" w:cstheme="minorHAnsi"/>
                <w:b/>
                <w:bCs/>
                <w:sz w:val="20"/>
                <w:szCs w:val="20"/>
                <w:lang w:val="en-GB"/>
              </w:rPr>
              <w:t>Learning Outcomes</w:t>
            </w:r>
          </w:p>
        </w:tc>
        <w:tc>
          <w:tcPr>
            <w:tcW w:w="1011" w:type="pct"/>
            <w:tcBorders>
              <w:bottom w:val="single" w:sz="6" w:space="0" w:color="CCCCCC"/>
            </w:tcBorders>
            <w:shd w:val="clear" w:color="auto" w:fill="FFFFFF"/>
          </w:tcPr>
          <w:p w14:paraId="4151374E" w14:textId="77777777" w:rsidR="00CD0125" w:rsidRPr="007A7081" w:rsidRDefault="00CD0125" w:rsidP="00EA0DE0">
            <w:pPr>
              <w:spacing w:line="240" w:lineRule="atLeast"/>
              <w:jc w:val="center"/>
              <w:rPr>
                <w:rFonts w:ascii="Verdana" w:hAnsi="Verdana" w:cstheme="minorHAnsi"/>
                <w:b/>
                <w:bCs/>
                <w:sz w:val="20"/>
                <w:szCs w:val="20"/>
                <w:lang w:val="en-GB"/>
              </w:rPr>
            </w:pPr>
            <w:r w:rsidRPr="007A7081">
              <w:rPr>
                <w:rFonts w:ascii="Verdana" w:hAnsi="Verdana" w:cstheme="minorHAnsi"/>
                <w:b/>
                <w:bCs/>
                <w:sz w:val="20"/>
                <w:szCs w:val="20"/>
                <w:lang w:val="en-GB"/>
              </w:rPr>
              <w:t>Program Outcomes</w:t>
            </w:r>
          </w:p>
        </w:tc>
        <w:tc>
          <w:tcPr>
            <w:tcW w:w="691" w:type="pct"/>
            <w:tcBorders>
              <w:bottom w:val="single" w:sz="6" w:space="0" w:color="CCCCCC"/>
            </w:tcBorders>
            <w:shd w:val="clear" w:color="auto" w:fill="FFFFFF"/>
            <w:tcMar>
              <w:top w:w="15" w:type="dxa"/>
              <w:left w:w="75" w:type="dxa"/>
              <w:bottom w:w="15" w:type="dxa"/>
              <w:right w:w="15" w:type="dxa"/>
            </w:tcMar>
            <w:vAlign w:val="center"/>
          </w:tcPr>
          <w:p w14:paraId="63C37284" w14:textId="77777777" w:rsidR="00CD0125" w:rsidRPr="007A7081" w:rsidRDefault="00CD0125" w:rsidP="00EA0DE0">
            <w:pPr>
              <w:spacing w:line="240" w:lineRule="atLeast"/>
              <w:jc w:val="center"/>
              <w:rPr>
                <w:rFonts w:ascii="Verdana" w:hAnsi="Verdana" w:cstheme="minorHAnsi"/>
                <w:sz w:val="20"/>
                <w:szCs w:val="20"/>
                <w:lang w:val="en-GB"/>
              </w:rPr>
            </w:pPr>
            <w:r w:rsidRPr="007A7081">
              <w:rPr>
                <w:rFonts w:ascii="Verdana" w:hAnsi="Verdana" w:cstheme="minorHAnsi"/>
                <w:b/>
                <w:bCs/>
                <w:sz w:val="20"/>
                <w:szCs w:val="20"/>
                <w:lang w:val="en-GB"/>
              </w:rPr>
              <w:t>Teaching Methods</w:t>
            </w:r>
          </w:p>
        </w:tc>
        <w:tc>
          <w:tcPr>
            <w:tcW w:w="817" w:type="pct"/>
            <w:tcBorders>
              <w:bottom w:val="single" w:sz="6" w:space="0" w:color="CCCCCC"/>
            </w:tcBorders>
            <w:shd w:val="clear" w:color="auto" w:fill="FFFFFF"/>
            <w:tcMar>
              <w:top w:w="15" w:type="dxa"/>
              <w:left w:w="75" w:type="dxa"/>
              <w:bottom w:w="15" w:type="dxa"/>
              <w:right w:w="15" w:type="dxa"/>
            </w:tcMar>
            <w:vAlign w:val="center"/>
          </w:tcPr>
          <w:p w14:paraId="5C0D2138" w14:textId="77777777" w:rsidR="00CD0125" w:rsidRPr="007A7081" w:rsidRDefault="00CD0125" w:rsidP="00EA0DE0">
            <w:pPr>
              <w:spacing w:line="240" w:lineRule="atLeast"/>
              <w:jc w:val="center"/>
              <w:rPr>
                <w:rFonts w:ascii="Verdana" w:hAnsi="Verdana" w:cstheme="minorHAnsi"/>
                <w:sz w:val="20"/>
                <w:szCs w:val="20"/>
                <w:lang w:val="en-GB"/>
              </w:rPr>
            </w:pPr>
            <w:r w:rsidRPr="007A7081">
              <w:rPr>
                <w:rFonts w:ascii="Verdana" w:hAnsi="Verdana" w:cstheme="minorHAnsi"/>
                <w:b/>
                <w:bCs/>
                <w:sz w:val="20"/>
                <w:szCs w:val="20"/>
                <w:lang w:val="en-GB"/>
              </w:rPr>
              <w:t>Assessment Methods</w:t>
            </w:r>
          </w:p>
        </w:tc>
      </w:tr>
      <w:tr w:rsidR="00EA0DE0" w:rsidRPr="007A7081" w14:paraId="2BA01B73" w14:textId="77777777" w:rsidTr="00027ECB">
        <w:trPr>
          <w:trHeight w:val="450"/>
          <w:tblCellSpacing w:w="15" w:type="dxa"/>
          <w:jc w:val="center"/>
        </w:trPr>
        <w:tc>
          <w:tcPr>
            <w:tcW w:w="2395" w:type="pct"/>
            <w:tcBorders>
              <w:bottom w:val="single" w:sz="6" w:space="0" w:color="CCCCCC"/>
            </w:tcBorders>
            <w:shd w:val="clear" w:color="auto" w:fill="FFFFFF"/>
            <w:vAlign w:val="center"/>
          </w:tcPr>
          <w:p w14:paraId="33E6FAFE" w14:textId="77777777" w:rsidR="00CD0125" w:rsidRPr="007A7081" w:rsidRDefault="00CD0125" w:rsidP="0067329A">
            <w:pPr>
              <w:spacing w:line="240" w:lineRule="atLeast"/>
              <w:jc w:val="both"/>
              <w:rPr>
                <w:rFonts w:ascii="Verdana" w:hAnsi="Verdana" w:cstheme="minorHAnsi"/>
                <w:sz w:val="20"/>
                <w:szCs w:val="20"/>
                <w:lang w:val="en-GB"/>
              </w:rPr>
            </w:pPr>
            <w:r w:rsidRPr="007A7081">
              <w:rPr>
                <w:rFonts w:ascii="Verdana" w:hAnsi="Verdana" w:cstheme="minorHAnsi"/>
                <w:sz w:val="20"/>
                <w:szCs w:val="20"/>
                <w:lang w:val="en-GB"/>
              </w:rPr>
              <w:t xml:space="preserve">1)  The familiarization with </w:t>
            </w:r>
            <w:r w:rsidR="0067329A" w:rsidRPr="007A7081">
              <w:rPr>
                <w:rFonts w:ascii="Verdana" w:hAnsi="Verdana" w:cstheme="minorHAnsi"/>
                <w:sz w:val="20"/>
                <w:szCs w:val="20"/>
                <w:lang w:val="en-GB"/>
              </w:rPr>
              <w:t>Romantic prose</w:t>
            </w:r>
            <w:r w:rsidRPr="007A7081">
              <w:rPr>
                <w:rFonts w:ascii="Verdana" w:hAnsi="Verdana" w:cstheme="minorHAnsi"/>
                <w:sz w:val="20"/>
                <w:szCs w:val="20"/>
                <w:lang w:val="en-GB"/>
              </w:rPr>
              <w:t xml:space="preserve"> </w:t>
            </w:r>
          </w:p>
        </w:tc>
        <w:tc>
          <w:tcPr>
            <w:tcW w:w="1011" w:type="pct"/>
            <w:tcBorders>
              <w:bottom w:val="single" w:sz="6" w:space="0" w:color="CCCCCC"/>
            </w:tcBorders>
            <w:shd w:val="clear" w:color="auto" w:fill="FFFFFF"/>
            <w:vAlign w:val="center"/>
          </w:tcPr>
          <w:p w14:paraId="3F37A8A2" w14:textId="77777777" w:rsidR="00CD0125" w:rsidRPr="007A7081" w:rsidRDefault="00CD0125" w:rsidP="00EA0DE0">
            <w:pPr>
              <w:spacing w:line="256" w:lineRule="atLeast"/>
              <w:jc w:val="center"/>
              <w:rPr>
                <w:rFonts w:ascii="Verdana" w:hAnsi="Verdana" w:cstheme="minorHAnsi"/>
                <w:sz w:val="20"/>
                <w:szCs w:val="20"/>
              </w:rPr>
            </w:pPr>
            <w:r w:rsidRPr="007A7081">
              <w:rPr>
                <w:rFonts w:ascii="Verdana" w:hAnsi="Verdana" w:cstheme="minorHAnsi"/>
                <w:sz w:val="20"/>
                <w:szCs w:val="20"/>
              </w:rPr>
              <w:t>1-4, 5-10</w:t>
            </w:r>
          </w:p>
        </w:tc>
        <w:tc>
          <w:tcPr>
            <w:tcW w:w="691" w:type="pct"/>
            <w:tcBorders>
              <w:bottom w:val="single" w:sz="6" w:space="0" w:color="CCCCCC"/>
            </w:tcBorders>
            <w:shd w:val="clear" w:color="auto" w:fill="FFFFFF"/>
            <w:tcMar>
              <w:top w:w="15" w:type="dxa"/>
              <w:left w:w="75" w:type="dxa"/>
              <w:bottom w:w="15" w:type="dxa"/>
              <w:right w:w="15" w:type="dxa"/>
            </w:tcMar>
            <w:vAlign w:val="center"/>
          </w:tcPr>
          <w:p w14:paraId="554D17D5" w14:textId="77777777" w:rsidR="00CD0125" w:rsidRPr="007A7081" w:rsidRDefault="00CD0125" w:rsidP="00EA0DE0">
            <w:pPr>
              <w:spacing w:line="240" w:lineRule="atLeast"/>
              <w:jc w:val="center"/>
              <w:rPr>
                <w:rFonts w:ascii="Verdana" w:hAnsi="Verdana" w:cstheme="minorHAnsi"/>
                <w:sz w:val="20"/>
                <w:szCs w:val="20"/>
                <w:lang w:val="en-GB"/>
              </w:rPr>
            </w:pPr>
            <w:r w:rsidRPr="007A7081">
              <w:rPr>
                <w:rFonts w:ascii="Verdana" w:hAnsi="Verdana" w:cstheme="minorHAnsi"/>
                <w:sz w:val="20"/>
                <w:szCs w:val="20"/>
                <w:lang w:val="en-GB"/>
              </w:rPr>
              <w:t>1,2,3</w:t>
            </w:r>
          </w:p>
        </w:tc>
        <w:tc>
          <w:tcPr>
            <w:tcW w:w="817" w:type="pct"/>
            <w:tcBorders>
              <w:bottom w:val="single" w:sz="6" w:space="0" w:color="CCCCCC"/>
            </w:tcBorders>
            <w:shd w:val="clear" w:color="auto" w:fill="FFFFFF"/>
            <w:tcMar>
              <w:top w:w="15" w:type="dxa"/>
              <w:left w:w="75" w:type="dxa"/>
              <w:bottom w:w="15" w:type="dxa"/>
              <w:right w:w="15" w:type="dxa"/>
            </w:tcMar>
            <w:vAlign w:val="center"/>
          </w:tcPr>
          <w:p w14:paraId="09981D13" w14:textId="77777777" w:rsidR="00CD0125" w:rsidRPr="007A7081" w:rsidRDefault="00CD0125" w:rsidP="00EA0DE0">
            <w:pPr>
              <w:spacing w:line="240" w:lineRule="atLeast"/>
              <w:jc w:val="center"/>
              <w:rPr>
                <w:rFonts w:ascii="Verdana" w:hAnsi="Verdana" w:cstheme="minorHAnsi"/>
                <w:sz w:val="20"/>
                <w:szCs w:val="20"/>
                <w:lang w:val="en-GB"/>
              </w:rPr>
            </w:pPr>
            <w:r w:rsidRPr="007A7081">
              <w:rPr>
                <w:rFonts w:ascii="Verdana" w:hAnsi="Verdana" w:cstheme="minorHAnsi"/>
                <w:sz w:val="20"/>
                <w:szCs w:val="20"/>
                <w:lang w:val="en-GB"/>
              </w:rPr>
              <w:t>B,</w:t>
            </w:r>
            <w:r w:rsidR="007A7081">
              <w:rPr>
                <w:rFonts w:ascii="Verdana" w:hAnsi="Verdana" w:cstheme="minorHAnsi"/>
                <w:sz w:val="20"/>
                <w:szCs w:val="20"/>
                <w:lang w:val="en-GB"/>
              </w:rPr>
              <w:t xml:space="preserve"> </w:t>
            </w:r>
            <w:r w:rsidRPr="007A7081">
              <w:rPr>
                <w:rFonts w:ascii="Verdana" w:hAnsi="Verdana" w:cstheme="minorHAnsi"/>
                <w:sz w:val="20"/>
                <w:szCs w:val="20"/>
                <w:lang w:val="en-GB"/>
              </w:rPr>
              <w:t>C,</w:t>
            </w:r>
            <w:r w:rsidR="007A7081">
              <w:rPr>
                <w:rFonts w:ascii="Verdana" w:hAnsi="Verdana" w:cstheme="minorHAnsi"/>
                <w:sz w:val="20"/>
                <w:szCs w:val="20"/>
                <w:lang w:val="en-GB"/>
              </w:rPr>
              <w:t xml:space="preserve"> </w:t>
            </w:r>
            <w:r w:rsidRPr="007A7081">
              <w:rPr>
                <w:rFonts w:ascii="Verdana" w:hAnsi="Verdana" w:cstheme="minorHAnsi"/>
                <w:sz w:val="20"/>
                <w:szCs w:val="20"/>
                <w:lang w:val="en-GB"/>
              </w:rPr>
              <w:t>D</w:t>
            </w:r>
          </w:p>
        </w:tc>
      </w:tr>
      <w:tr w:rsidR="00EA0DE0" w:rsidRPr="007A7081" w14:paraId="618C3E4E" w14:textId="77777777" w:rsidTr="00027ECB">
        <w:trPr>
          <w:trHeight w:val="450"/>
          <w:tblCellSpacing w:w="15" w:type="dxa"/>
          <w:jc w:val="center"/>
        </w:trPr>
        <w:tc>
          <w:tcPr>
            <w:tcW w:w="2395" w:type="pct"/>
            <w:tcBorders>
              <w:bottom w:val="single" w:sz="6" w:space="0" w:color="CCCCCC"/>
            </w:tcBorders>
            <w:shd w:val="clear" w:color="auto" w:fill="FFFFFF"/>
            <w:vAlign w:val="center"/>
          </w:tcPr>
          <w:p w14:paraId="3849D16F" w14:textId="77777777" w:rsidR="00CD0125" w:rsidRPr="007A7081" w:rsidRDefault="00CD0125" w:rsidP="0067329A">
            <w:pPr>
              <w:spacing w:line="240" w:lineRule="atLeast"/>
              <w:jc w:val="both"/>
              <w:rPr>
                <w:rFonts w:ascii="Verdana" w:hAnsi="Verdana" w:cstheme="minorHAnsi"/>
                <w:sz w:val="20"/>
                <w:szCs w:val="20"/>
                <w:lang w:val="en-GB"/>
              </w:rPr>
            </w:pPr>
            <w:r w:rsidRPr="007A7081">
              <w:rPr>
                <w:rFonts w:ascii="Verdana" w:hAnsi="Verdana" w:cstheme="minorHAnsi"/>
                <w:sz w:val="20"/>
                <w:szCs w:val="20"/>
                <w:lang w:val="en-GB"/>
              </w:rPr>
              <w:t xml:space="preserve">2) For the students to gain knowledge in the intellectual and cultural background of </w:t>
            </w:r>
            <w:r w:rsidR="0067329A" w:rsidRPr="007A7081">
              <w:rPr>
                <w:rFonts w:ascii="Verdana" w:hAnsi="Verdana" w:cstheme="minorHAnsi"/>
                <w:sz w:val="20"/>
                <w:szCs w:val="20"/>
                <w:lang w:val="en-GB"/>
              </w:rPr>
              <w:t>Romantic</w:t>
            </w:r>
            <w:r w:rsidRPr="007A7081">
              <w:rPr>
                <w:rFonts w:ascii="Verdana" w:hAnsi="Verdana" w:cstheme="minorHAnsi"/>
                <w:sz w:val="20"/>
                <w:szCs w:val="20"/>
                <w:lang w:val="en-GB"/>
              </w:rPr>
              <w:t xml:space="preserve"> literature in comparative contexts and to become equipped with the concepts and terminology used in the analysis of literary texts.</w:t>
            </w:r>
          </w:p>
        </w:tc>
        <w:tc>
          <w:tcPr>
            <w:tcW w:w="1011" w:type="pct"/>
            <w:tcBorders>
              <w:bottom w:val="single" w:sz="6" w:space="0" w:color="CCCCCC"/>
            </w:tcBorders>
            <w:shd w:val="clear" w:color="auto" w:fill="FFFFFF"/>
            <w:vAlign w:val="center"/>
          </w:tcPr>
          <w:p w14:paraId="02F4742F" w14:textId="77777777" w:rsidR="00CD0125" w:rsidRPr="007A7081" w:rsidRDefault="00CD0125" w:rsidP="00EA0DE0">
            <w:pPr>
              <w:spacing w:line="256" w:lineRule="atLeast"/>
              <w:jc w:val="center"/>
              <w:rPr>
                <w:rFonts w:ascii="Verdana" w:hAnsi="Verdana" w:cstheme="minorHAnsi"/>
                <w:sz w:val="20"/>
                <w:szCs w:val="20"/>
              </w:rPr>
            </w:pPr>
            <w:r w:rsidRPr="007A7081">
              <w:rPr>
                <w:rFonts w:ascii="Verdana" w:hAnsi="Verdana" w:cstheme="minorHAnsi"/>
                <w:sz w:val="20"/>
                <w:szCs w:val="20"/>
              </w:rPr>
              <w:t>1-4, 5-10</w:t>
            </w:r>
          </w:p>
        </w:tc>
        <w:tc>
          <w:tcPr>
            <w:tcW w:w="691" w:type="pct"/>
            <w:tcBorders>
              <w:bottom w:val="single" w:sz="6" w:space="0" w:color="CCCCCC"/>
            </w:tcBorders>
            <w:shd w:val="clear" w:color="auto" w:fill="FFFFFF"/>
            <w:tcMar>
              <w:top w:w="15" w:type="dxa"/>
              <w:left w:w="75" w:type="dxa"/>
              <w:bottom w:w="15" w:type="dxa"/>
              <w:right w:w="15" w:type="dxa"/>
            </w:tcMar>
            <w:vAlign w:val="center"/>
          </w:tcPr>
          <w:p w14:paraId="7719CEEA" w14:textId="77777777" w:rsidR="00CD0125" w:rsidRPr="007A7081" w:rsidRDefault="00CD0125" w:rsidP="00EA0DE0">
            <w:pPr>
              <w:spacing w:line="240" w:lineRule="atLeast"/>
              <w:jc w:val="center"/>
              <w:rPr>
                <w:rFonts w:ascii="Verdana" w:hAnsi="Verdana" w:cstheme="minorHAnsi"/>
                <w:sz w:val="20"/>
                <w:szCs w:val="20"/>
                <w:lang w:val="en-GB"/>
              </w:rPr>
            </w:pPr>
            <w:r w:rsidRPr="007A7081">
              <w:rPr>
                <w:rFonts w:ascii="Verdana" w:hAnsi="Verdana" w:cstheme="minorHAnsi"/>
                <w:sz w:val="20"/>
                <w:szCs w:val="20"/>
                <w:lang w:val="en-GB"/>
              </w:rPr>
              <w:t>1,2,3</w:t>
            </w:r>
          </w:p>
        </w:tc>
        <w:tc>
          <w:tcPr>
            <w:tcW w:w="817" w:type="pct"/>
            <w:tcBorders>
              <w:bottom w:val="single" w:sz="6" w:space="0" w:color="CCCCCC"/>
            </w:tcBorders>
            <w:shd w:val="clear" w:color="auto" w:fill="FFFFFF"/>
            <w:tcMar>
              <w:top w:w="15" w:type="dxa"/>
              <w:left w:w="75" w:type="dxa"/>
              <w:bottom w:w="15" w:type="dxa"/>
              <w:right w:w="15" w:type="dxa"/>
            </w:tcMar>
            <w:vAlign w:val="center"/>
          </w:tcPr>
          <w:p w14:paraId="3423EEC8" w14:textId="77777777" w:rsidR="00CD0125" w:rsidRPr="007A7081" w:rsidRDefault="00CD0125" w:rsidP="00EA0DE0">
            <w:pPr>
              <w:spacing w:line="240" w:lineRule="atLeast"/>
              <w:jc w:val="center"/>
              <w:rPr>
                <w:rFonts w:ascii="Verdana" w:hAnsi="Verdana" w:cstheme="minorHAnsi"/>
                <w:sz w:val="20"/>
                <w:szCs w:val="20"/>
                <w:lang w:val="en-GB"/>
              </w:rPr>
            </w:pPr>
            <w:r w:rsidRPr="007A7081">
              <w:rPr>
                <w:rFonts w:ascii="Verdana" w:hAnsi="Verdana" w:cstheme="minorHAnsi"/>
                <w:sz w:val="20"/>
                <w:szCs w:val="20"/>
                <w:lang w:val="en-GB"/>
              </w:rPr>
              <w:t>B,</w:t>
            </w:r>
            <w:r w:rsidR="007A7081">
              <w:rPr>
                <w:rFonts w:ascii="Verdana" w:hAnsi="Verdana" w:cstheme="minorHAnsi"/>
                <w:sz w:val="20"/>
                <w:szCs w:val="20"/>
                <w:lang w:val="en-GB"/>
              </w:rPr>
              <w:t xml:space="preserve"> </w:t>
            </w:r>
            <w:r w:rsidRPr="007A7081">
              <w:rPr>
                <w:rFonts w:ascii="Verdana" w:hAnsi="Verdana" w:cstheme="minorHAnsi"/>
                <w:sz w:val="20"/>
                <w:szCs w:val="20"/>
                <w:lang w:val="en-GB"/>
              </w:rPr>
              <w:t>C,</w:t>
            </w:r>
            <w:r w:rsidR="007A7081">
              <w:rPr>
                <w:rFonts w:ascii="Verdana" w:hAnsi="Verdana" w:cstheme="minorHAnsi"/>
                <w:sz w:val="20"/>
                <w:szCs w:val="20"/>
                <w:lang w:val="en-GB"/>
              </w:rPr>
              <w:t xml:space="preserve"> </w:t>
            </w:r>
            <w:r w:rsidRPr="007A7081">
              <w:rPr>
                <w:rFonts w:ascii="Verdana" w:hAnsi="Verdana" w:cstheme="minorHAnsi"/>
                <w:sz w:val="20"/>
                <w:szCs w:val="20"/>
                <w:lang w:val="en-GB"/>
              </w:rPr>
              <w:t>D</w:t>
            </w:r>
          </w:p>
        </w:tc>
      </w:tr>
      <w:tr w:rsidR="00EA0DE0" w:rsidRPr="007A7081" w14:paraId="4076CB4E" w14:textId="77777777" w:rsidTr="00027ECB">
        <w:trPr>
          <w:trHeight w:val="450"/>
          <w:tblCellSpacing w:w="15" w:type="dxa"/>
          <w:jc w:val="center"/>
        </w:trPr>
        <w:tc>
          <w:tcPr>
            <w:tcW w:w="2395" w:type="pct"/>
            <w:tcBorders>
              <w:bottom w:val="single" w:sz="6" w:space="0" w:color="CCCCCC"/>
            </w:tcBorders>
            <w:shd w:val="clear" w:color="auto" w:fill="FFFFFF"/>
            <w:vAlign w:val="center"/>
          </w:tcPr>
          <w:p w14:paraId="5C3F1365" w14:textId="77777777" w:rsidR="00CD0125" w:rsidRPr="007A7081" w:rsidRDefault="00CD0125" w:rsidP="0067329A">
            <w:pPr>
              <w:spacing w:line="240" w:lineRule="atLeast"/>
              <w:jc w:val="both"/>
              <w:rPr>
                <w:rFonts w:ascii="Verdana" w:hAnsi="Verdana" w:cstheme="minorHAnsi"/>
                <w:sz w:val="20"/>
                <w:szCs w:val="20"/>
                <w:lang w:val="en-GB"/>
              </w:rPr>
            </w:pPr>
            <w:r w:rsidRPr="007A7081">
              <w:rPr>
                <w:rFonts w:ascii="Verdana" w:hAnsi="Verdana" w:cstheme="minorHAnsi"/>
                <w:sz w:val="20"/>
                <w:szCs w:val="20"/>
                <w:lang w:val="en-GB"/>
              </w:rPr>
              <w:t xml:space="preserve">3) To equip the students with the necessary critical faculties, analytical approach, interdisciplinary vision and analytical, interpretative and inference skills for a successful understanding of </w:t>
            </w:r>
            <w:r w:rsidR="0067329A" w:rsidRPr="007A7081">
              <w:rPr>
                <w:rFonts w:ascii="Verdana" w:hAnsi="Verdana" w:cstheme="minorHAnsi"/>
                <w:sz w:val="20"/>
                <w:szCs w:val="20"/>
                <w:lang w:val="en-GB"/>
              </w:rPr>
              <w:t>Romantic</w:t>
            </w:r>
            <w:r w:rsidRPr="007A7081">
              <w:rPr>
                <w:rFonts w:ascii="Verdana" w:hAnsi="Verdana" w:cstheme="minorHAnsi"/>
                <w:sz w:val="20"/>
                <w:szCs w:val="20"/>
                <w:lang w:val="en-GB"/>
              </w:rPr>
              <w:t xml:space="preserve"> literature and contemporary literary theories</w:t>
            </w:r>
          </w:p>
        </w:tc>
        <w:tc>
          <w:tcPr>
            <w:tcW w:w="1011" w:type="pct"/>
            <w:tcBorders>
              <w:bottom w:val="single" w:sz="6" w:space="0" w:color="CCCCCC"/>
            </w:tcBorders>
            <w:shd w:val="clear" w:color="auto" w:fill="FFFFFF"/>
            <w:vAlign w:val="center"/>
          </w:tcPr>
          <w:p w14:paraId="7AD7FA75" w14:textId="77777777" w:rsidR="00CD0125" w:rsidRPr="007A7081" w:rsidRDefault="00CD0125" w:rsidP="00EA0DE0">
            <w:pPr>
              <w:spacing w:line="256" w:lineRule="atLeast"/>
              <w:jc w:val="center"/>
              <w:rPr>
                <w:rFonts w:ascii="Verdana" w:hAnsi="Verdana" w:cstheme="minorHAnsi"/>
                <w:sz w:val="20"/>
                <w:szCs w:val="20"/>
              </w:rPr>
            </w:pPr>
            <w:r w:rsidRPr="007A7081">
              <w:rPr>
                <w:rFonts w:ascii="Verdana" w:hAnsi="Verdana" w:cstheme="minorHAnsi"/>
                <w:sz w:val="20"/>
                <w:szCs w:val="20"/>
              </w:rPr>
              <w:t>1-4, 5-10</w:t>
            </w:r>
          </w:p>
        </w:tc>
        <w:tc>
          <w:tcPr>
            <w:tcW w:w="691" w:type="pct"/>
            <w:tcBorders>
              <w:bottom w:val="single" w:sz="6" w:space="0" w:color="CCCCCC"/>
            </w:tcBorders>
            <w:shd w:val="clear" w:color="auto" w:fill="FFFFFF"/>
            <w:tcMar>
              <w:top w:w="15" w:type="dxa"/>
              <w:left w:w="75" w:type="dxa"/>
              <w:bottom w:w="15" w:type="dxa"/>
              <w:right w:w="15" w:type="dxa"/>
            </w:tcMar>
            <w:vAlign w:val="center"/>
          </w:tcPr>
          <w:p w14:paraId="4AB04281" w14:textId="77777777" w:rsidR="00CD0125" w:rsidRPr="007A7081" w:rsidRDefault="00CD0125" w:rsidP="00EA0DE0">
            <w:pPr>
              <w:spacing w:line="240" w:lineRule="atLeast"/>
              <w:jc w:val="center"/>
              <w:rPr>
                <w:rFonts w:ascii="Verdana" w:hAnsi="Verdana" w:cstheme="minorHAnsi"/>
                <w:sz w:val="20"/>
                <w:szCs w:val="20"/>
                <w:lang w:val="en-GB"/>
              </w:rPr>
            </w:pPr>
            <w:r w:rsidRPr="007A7081">
              <w:rPr>
                <w:rFonts w:ascii="Verdana" w:hAnsi="Verdana" w:cstheme="minorHAnsi"/>
                <w:sz w:val="20"/>
                <w:szCs w:val="20"/>
                <w:lang w:val="en-GB"/>
              </w:rPr>
              <w:t>1,2,3</w:t>
            </w:r>
          </w:p>
        </w:tc>
        <w:tc>
          <w:tcPr>
            <w:tcW w:w="817" w:type="pct"/>
            <w:tcBorders>
              <w:bottom w:val="single" w:sz="6" w:space="0" w:color="CCCCCC"/>
            </w:tcBorders>
            <w:shd w:val="clear" w:color="auto" w:fill="FFFFFF"/>
            <w:tcMar>
              <w:top w:w="15" w:type="dxa"/>
              <w:left w:w="75" w:type="dxa"/>
              <w:bottom w:w="15" w:type="dxa"/>
              <w:right w:w="15" w:type="dxa"/>
            </w:tcMar>
            <w:vAlign w:val="center"/>
          </w:tcPr>
          <w:p w14:paraId="66F42D32" w14:textId="77777777" w:rsidR="00CD0125" w:rsidRPr="007A7081" w:rsidRDefault="00CD0125" w:rsidP="00EA0DE0">
            <w:pPr>
              <w:spacing w:line="240" w:lineRule="atLeast"/>
              <w:jc w:val="center"/>
              <w:rPr>
                <w:rFonts w:ascii="Verdana" w:hAnsi="Verdana" w:cstheme="minorHAnsi"/>
                <w:sz w:val="20"/>
                <w:szCs w:val="20"/>
                <w:lang w:val="en-GB"/>
              </w:rPr>
            </w:pPr>
            <w:r w:rsidRPr="007A7081">
              <w:rPr>
                <w:rFonts w:ascii="Verdana" w:hAnsi="Verdana" w:cstheme="minorHAnsi"/>
                <w:sz w:val="20"/>
                <w:szCs w:val="20"/>
                <w:lang w:val="en-GB"/>
              </w:rPr>
              <w:t>B,</w:t>
            </w:r>
            <w:r w:rsidR="007A7081">
              <w:rPr>
                <w:rFonts w:ascii="Verdana" w:hAnsi="Verdana" w:cstheme="minorHAnsi"/>
                <w:sz w:val="20"/>
                <w:szCs w:val="20"/>
                <w:lang w:val="en-GB"/>
              </w:rPr>
              <w:t xml:space="preserve"> </w:t>
            </w:r>
            <w:r w:rsidRPr="007A7081">
              <w:rPr>
                <w:rFonts w:ascii="Verdana" w:hAnsi="Verdana" w:cstheme="minorHAnsi"/>
                <w:sz w:val="20"/>
                <w:szCs w:val="20"/>
                <w:lang w:val="en-GB"/>
              </w:rPr>
              <w:t>C,</w:t>
            </w:r>
            <w:r w:rsidR="007A7081">
              <w:rPr>
                <w:rFonts w:ascii="Verdana" w:hAnsi="Verdana" w:cstheme="minorHAnsi"/>
                <w:sz w:val="20"/>
                <w:szCs w:val="20"/>
                <w:lang w:val="en-GB"/>
              </w:rPr>
              <w:t xml:space="preserve"> </w:t>
            </w:r>
            <w:r w:rsidRPr="007A7081">
              <w:rPr>
                <w:rFonts w:ascii="Verdana" w:hAnsi="Verdana" w:cstheme="minorHAnsi"/>
                <w:sz w:val="20"/>
                <w:szCs w:val="20"/>
                <w:lang w:val="en-GB"/>
              </w:rPr>
              <w:t>D</w:t>
            </w:r>
          </w:p>
        </w:tc>
      </w:tr>
      <w:tr w:rsidR="00EA0DE0" w:rsidRPr="007A7081" w14:paraId="091E4B18" w14:textId="77777777" w:rsidTr="00027ECB">
        <w:trPr>
          <w:trHeight w:val="450"/>
          <w:tblCellSpacing w:w="15" w:type="dxa"/>
          <w:jc w:val="center"/>
        </w:trPr>
        <w:tc>
          <w:tcPr>
            <w:tcW w:w="2395" w:type="pct"/>
            <w:shd w:val="clear" w:color="auto" w:fill="FFFFFF"/>
            <w:vAlign w:val="center"/>
          </w:tcPr>
          <w:p w14:paraId="286237A5" w14:textId="77777777" w:rsidR="00CD0125" w:rsidRPr="007A7081" w:rsidRDefault="00CD0125" w:rsidP="0067329A">
            <w:pPr>
              <w:spacing w:line="240" w:lineRule="atLeast"/>
              <w:jc w:val="both"/>
              <w:rPr>
                <w:rFonts w:ascii="Verdana" w:hAnsi="Verdana" w:cstheme="minorHAnsi"/>
                <w:sz w:val="20"/>
                <w:szCs w:val="20"/>
                <w:lang w:val="en-GB"/>
              </w:rPr>
            </w:pPr>
            <w:r w:rsidRPr="007A7081">
              <w:rPr>
                <w:rFonts w:ascii="Verdana" w:hAnsi="Verdana" w:cstheme="minorHAnsi"/>
                <w:sz w:val="20"/>
                <w:szCs w:val="20"/>
                <w:lang w:val="en-GB"/>
              </w:rPr>
              <w:t xml:space="preserve">4) To </w:t>
            </w:r>
            <w:r w:rsidR="00CA4025" w:rsidRPr="007A7081">
              <w:rPr>
                <w:rFonts w:ascii="Verdana" w:hAnsi="Verdana" w:cstheme="minorHAnsi"/>
                <w:sz w:val="20"/>
                <w:szCs w:val="20"/>
                <w:lang w:val="en-GB"/>
              </w:rPr>
              <w:t>analyse</w:t>
            </w:r>
            <w:r w:rsidRPr="007A7081">
              <w:rPr>
                <w:rFonts w:ascii="Verdana" w:hAnsi="Verdana" w:cstheme="minorHAnsi"/>
                <w:sz w:val="20"/>
                <w:szCs w:val="20"/>
                <w:lang w:val="en-GB"/>
              </w:rPr>
              <w:t xml:space="preserve"> different definitions of</w:t>
            </w:r>
            <w:r w:rsidR="0067329A" w:rsidRPr="007A7081">
              <w:rPr>
                <w:rFonts w:ascii="Verdana" w:hAnsi="Verdana" w:cstheme="minorHAnsi"/>
                <w:sz w:val="20"/>
                <w:szCs w:val="20"/>
                <w:lang w:val="en-GB"/>
              </w:rPr>
              <w:t xml:space="preserve"> the</w:t>
            </w:r>
            <w:r w:rsidRPr="007A7081">
              <w:rPr>
                <w:rFonts w:ascii="Verdana" w:hAnsi="Verdana" w:cstheme="minorHAnsi"/>
                <w:sz w:val="20"/>
                <w:szCs w:val="20"/>
                <w:lang w:val="en-GB"/>
              </w:rPr>
              <w:t xml:space="preserve"> “</w:t>
            </w:r>
            <w:r w:rsidR="0067329A" w:rsidRPr="007A7081">
              <w:rPr>
                <w:rFonts w:ascii="Verdana" w:hAnsi="Verdana" w:cstheme="minorHAnsi"/>
                <w:sz w:val="20"/>
                <w:szCs w:val="20"/>
                <w:lang w:val="en-GB"/>
              </w:rPr>
              <w:t>Romantic</w:t>
            </w:r>
            <w:r w:rsidRPr="007A7081">
              <w:rPr>
                <w:rFonts w:ascii="Verdana" w:hAnsi="Verdana" w:cstheme="minorHAnsi"/>
                <w:sz w:val="20"/>
                <w:szCs w:val="20"/>
                <w:lang w:val="en-GB"/>
              </w:rPr>
              <w:t>”.</w:t>
            </w:r>
          </w:p>
        </w:tc>
        <w:tc>
          <w:tcPr>
            <w:tcW w:w="1011" w:type="pct"/>
            <w:shd w:val="clear" w:color="auto" w:fill="FFFFFF"/>
            <w:vAlign w:val="center"/>
          </w:tcPr>
          <w:p w14:paraId="5AFD7348" w14:textId="77777777" w:rsidR="00CD0125" w:rsidRPr="007A7081" w:rsidRDefault="00CD0125" w:rsidP="00EA0DE0">
            <w:pPr>
              <w:spacing w:line="256" w:lineRule="atLeast"/>
              <w:jc w:val="center"/>
              <w:rPr>
                <w:rFonts w:ascii="Verdana" w:hAnsi="Verdana" w:cstheme="minorHAnsi"/>
                <w:sz w:val="20"/>
                <w:szCs w:val="20"/>
              </w:rPr>
            </w:pPr>
            <w:r w:rsidRPr="007A7081">
              <w:rPr>
                <w:rFonts w:ascii="Verdana" w:hAnsi="Verdana" w:cstheme="minorHAnsi"/>
                <w:sz w:val="20"/>
                <w:szCs w:val="20"/>
              </w:rPr>
              <w:t>1-4, 5-10</w:t>
            </w:r>
          </w:p>
        </w:tc>
        <w:tc>
          <w:tcPr>
            <w:tcW w:w="691" w:type="pct"/>
            <w:shd w:val="clear" w:color="auto" w:fill="FFFFFF"/>
            <w:tcMar>
              <w:top w:w="15" w:type="dxa"/>
              <w:left w:w="75" w:type="dxa"/>
              <w:bottom w:w="15" w:type="dxa"/>
              <w:right w:w="15" w:type="dxa"/>
            </w:tcMar>
            <w:vAlign w:val="center"/>
          </w:tcPr>
          <w:p w14:paraId="483C6FCA" w14:textId="77777777" w:rsidR="00CD0125" w:rsidRPr="007A7081" w:rsidRDefault="00CD0125" w:rsidP="00EA0DE0">
            <w:pPr>
              <w:spacing w:line="240" w:lineRule="atLeast"/>
              <w:jc w:val="center"/>
              <w:rPr>
                <w:rFonts w:ascii="Verdana" w:hAnsi="Verdana" w:cstheme="minorHAnsi"/>
                <w:sz w:val="20"/>
                <w:szCs w:val="20"/>
                <w:lang w:val="en-GB"/>
              </w:rPr>
            </w:pPr>
            <w:r w:rsidRPr="007A7081">
              <w:rPr>
                <w:rFonts w:ascii="Verdana" w:hAnsi="Verdana" w:cstheme="minorHAnsi"/>
                <w:sz w:val="20"/>
                <w:szCs w:val="20"/>
                <w:lang w:val="en-GB"/>
              </w:rPr>
              <w:t>1,2,3</w:t>
            </w:r>
          </w:p>
        </w:tc>
        <w:tc>
          <w:tcPr>
            <w:tcW w:w="817" w:type="pct"/>
            <w:shd w:val="clear" w:color="auto" w:fill="FFFFFF"/>
            <w:tcMar>
              <w:top w:w="15" w:type="dxa"/>
              <w:left w:w="75" w:type="dxa"/>
              <w:bottom w:w="15" w:type="dxa"/>
              <w:right w:w="15" w:type="dxa"/>
            </w:tcMar>
            <w:vAlign w:val="center"/>
          </w:tcPr>
          <w:p w14:paraId="51998208" w14:textId="77777777" w:rsidR="00CD0125" w:rsidRPr="007A7081" w:rsidRDefault="00CD0125" w:rsidP="00EA0DE0">
            <w:pPr>
              <w:spacing w:line="240" w:lineRule="atLeast"/>
              <w:jc w:val="center"/>
              <w:rPr>
                <w:rFonts w:ascii="Verdana" w:hAnsi="Verdana" w:cstheme="minorHAnsi"/>
                <w:sz w:val="20"/>
                <w:szCs w:val="20"/>
                <w:lang w:val="en-GB"/>
              </w:rPr>
            </w:pPr>
            <w:r w:rsidRPr="007A7081">
              <w:rPr>
                <w:rFonts w:ascii="Verdana" w:hAnsi="Verdana" w:cstheme="minorHAnsi"/>
                <w:sz w:val="20"/>
                <w:szCs w:val="20"/>
                <w:lang w:val="en-GB"/>
              </w:rPr>
              <w:t>B,</w:t>
            </w:r>
            <w:r w:rsidR="007A7081">
              <w:rPr>
                <w:rFonts w:ascii="Verdana" w:hAnsi="Verdana" w:cstheme="minorHAnsi"/>
                <w:sz w:val="20"/>
                <w:szCs w:val="20"/>
                <w:lang w:val="en-GB"/>
              </w:rPr>
              <w:t xml:space="preserve"> </w:t>
            </w:r>
            <w:r w:rsidRPr="007A7081">
              <w:rPr>
                <w:rFonts w:ascii="Verdana" w:hAnsi="Verdana" w:cstheme="minorHAnsi"/>
                <w:sz w:val="20"/>
                <w:szCs w:val="20"/>
                <w:lang w:val="en-GB"/>
              </w:rPr>
              <w:t>C,</w:t>
            </w:r>
            <w:r w:rsidR="007A7081">
              <w:rPr>
                <w:rFonts w:ascii="Verdana" w:hAnsi="Verdana" w:cstheme="minorHAnsi"/>
                <w:sz w:val="20"/>
                <w:szCs w:val="20"/>
                <w:lang w:val="en-GB"/>
              </w:rPr>
              <w:t xml:space="preserve"> </w:t>
            </w:r>
            <w:r w:rsidRPr="007A7081">
              <w:rPr>
                <w:rFonts w:ascii="Verdana" w:hAnsi="Verdana" w:cstheme="minorHAnsi"/>
                <w:sz w:val="20"/>
                <w:szCs w:val="20"/>
                <w:lang w:val="en-GB"/>
              </w:rPr>
              <w:t>D</w:t>
            </w:r>
          </w:p>
        </w:tc>
      </w:tr>
      <w:tr w:rsidR="00EA0DE0" w:rsidRPr="007A7081" w14:paraId="0654E068" w14:textId="77777777" w:rsidTr="00027ECB">
        <w:trPr>
          <w:trHeight w:val="450"/>
          <w:tblCellSpacing w:w="15" w:type="dxa"/>
          <w:jc w:val="center"/>
        </w:trPr>
        <w:tc>
          <w:tcPr>
            <w:tcW w:w="2395" w:type="pct"/>
            <w:shd w:val="clear" w:color="auto" w:fill="FFFFFF"/>
            <w:vAlign w:val="center"/>
          </w:tcPr>
          <w:p w14:paraId="6A33978E" w14:textId="77777777" w:rsidR="00CD0125" w:rsidRPr="007A7081" w:rsidRDefault="00CD0125" w:rsidP="0067329A">
            <w:pPr>
              <w:spacing w:line="240" w:lineRule="atLeast"/>
              <w:jc w:val="both"/>
              <w:rPr>
                <w:rFonts w:ascii="Verdana" w:hAnsi="Verdana" w:cstheme="minorHAnsi"/>
                <w:sz w:val="20"/>
                <w:szCs w:val="20"/>
                <w:lang w:val="en-GB"/>
              </w:rPr>
            </w:pPr>
            <w:r w:rsidRPr="007A7081">
              <w:rPr>
                <w:rFonts w:ascii="Verdana" w:hAnsi="Verdana" w:cstheme="minorHAnsi"/>
                <w:sz w:val="20"/>
                <w:szCs w:val="20"/>
                <w:lang w:val="en-GB"/>
              </w:rPr>
              <w:t xml:space="preserve">5) To discuss and contrast different positions in contemporary </w:t>
            </w:r>
            <w:r w:rsidR="0067329A" w:rsidRPr="007A7081">
              <w:rPr>
                <w:rFonts w:ascii="Verdana" w:hAnsi="Verdana" w:cstheme="minorHAnsi"/>
                <w:sz w:val="20"/>
                <w:szCs w:val="20"/>
                <w:lang w:val="en-GB"/>
              </w:rPr>
              <w:t>Romantic</w:t>
            </w:r>
            <w:r w:rsidRPr="007A7081">
              <w:rPr>
                <w:rFonts w:ascii="Verdana" w:hAnsi="Verdana" w:cstheme="minorHAnsi"/>
                <w:sz w:val="20"/>
                <w:szCs w:val="20"/>
                <w:lang w:val="en-GB"/>
              </w:rPr>
              <w:t xml:space="preserve"> Studies. </w:t>
            </w:r>
          </w:p>
        </w:tc>
        <w:tc>
          <w:tcPr>
            <w:tcW w:w="1011" w:type="pct"/>
            <w:shd w:val="clear" w:color="auto" w:fill="FFFFFF"/>
            <w:vAlign w:val="center"/>
          </w:tcPr>
          <w:p w14:paraId="584A197F" w14:textId="77777777" w:rsidR="00CD0125" w:rsidRPr="007A7081" w:rsidRDefault="00CD0125" w:rsidP="00EA0DE0">
            <w:pPr>
              <w:spacing w:line="256" w:lineRule="atLeast"/>
              <w:jc w:val="center"/>
              <w:rPr>
                <w:rFonts w:ascii="Verdana" w:hAnsi="Verdana" w:cstheme="minorHAnsi"/>
                <w:sz w:val="20"/>
                <w:szCs w:val="20"/>
              </w:rPr>
            </w:pPr>
            <w:r w:rsidRPr="007A7081">
              <w:rPr>
                <w:rFonts w:ascii="Verdana" w:hAnsi="Verdana" w:cstheme="minorHAnsi"/>
                <w:sz w:val="20"/>
                <w:szCs w:val="20"/>
              </w:rPr>
              <w:t>1-4, 5-10</w:t>
            </w:r>
          </w:p>
        </w:tc>
        <w:tc>
          <w:tcPr>
            <w:tcW w:w="691" w:type="pct"/>
            <w:shd w:val="clear" w:color="auto" w:fill="FFFFFF"/>
            <w:tcMar>
              <w:top w:w="15" w:type="dxa"/>
              <w:left w:w="75" w:type="dxa"/>
              <w:bottom w:w="15" w:type="dxa"/>
              <w:right w:w="15" w:type="dxa"/>
            </w:tcMar>
            <w:vAlign w:val="center"/>
          </w:tcPr>
          <w:p w14:paraId="2DC10118" w14:textId="77777777" w:rsidR="00CD0125" w:rsidRPr="007A7081" w:rsidRDefault="00CD0125" w:rsidP="00EA0DE0">
            <w:pPr>
              <w:spacing w:line="240" w:lineRule="atLeast"/>
              <w:jc w:val="center"/>
              <w:rPr>
                <w:rFonts w:ascii="Verdana" w:hAnsi="Verdana" w:cstheme="minorHAnsi"/>
                <w:sz w:val="20"/>
                <w:szCs w:val="20"/>
                <w:lang w:val="en-GB"/>
              </w:rPr>
            </w:pPr>
            <w:r w:rsidRPr="007A7081">
              <w:rPr>
                <w:rFonts w:ascii="Verdana" w:hAnsi="Verdana" w:cstheme="minorHAnsi"/>
                <w:sz w:val="20"/>
                <w:szCs w:val="20"/>
                <w:lang w:val="en-GB"/>
              </w:rPr>
              <w:t>1,2,3</w:t>
            </w:r>
          </w:p>
        </w:tc>
        <w:tc>
          <w:tcPr>
            <w:tcW w:w="817" w:type="pct"/>
            <w:shd w:val="clear" w:color="auto" w:fill="FFFFFF"/>
            <w:tcMar>
              <w:top w:w="15" w:type="dxa"/>
              <w:left w:w="75" w:type="dxa"/>
              <w:bottom w:w="15" w:type="dxa"/>
              <w:right w:w="15" w:type="dxa"/>
            </w:tcMar>
            <w:vAlign w:val="center"/>
          </w:tcPr>
          <w:p w14:paraId="6053B508" w14:textId="77777777" w:rsidR="00CD0125" w:rsidRPr="007A7081" w:rsidRDefault="00CD0125" w:rsidP="00EA0DE0">
            <w:pPr>
              <w:spacing w:line="240" w:lineRule="atLeast"/>
              <w:jc w:val="center"/>
              <w:rPr>
                <w:rFonts w:ascii="Verdana" w:hAnsi="Verdana" w:cstheme="minorHAnsi"/>
                <w:sz w:val="20"/>
                <w:szCs w:val="20"/>
                <w:lang w:val="en-GB"/>
              </w:rPr>
            </w:pPr>
            <w:r w:rsidRPr="007A7081">
              <w:rPr>
                <w:rFonts w:ascii="Verdana" w:hAnsi="Verdana" w:cstheme="minorHAnsi"/>
                <w:sz w:val="20"/>
                <w:szCs w:val="20"/>
                <w:lang w:val="en-GB"/>
              </w:rPr>
              <w:t>B,</w:t>
            </w:r>
            <w:r w:rsidR="007A7081">
              <w:rPr>
                <w:rFonts w:ascii="Verdana" w:hAnsi="Verdana" w:cstheme="minorHAnsi"/>
                <w:sz w:val="20"/>
                <w:szCs w:val="20"/>
                <w:lang w:val="en-GB"/>
              </w:rPr>
              <w:t xml:space="preserve"> </w:t>
            </w:r>
            <w:r w:rsidRPr="007A7081">
              <w:rPr>
                <w:rFonts w:ascii="Verdana" w:hAnsi="Verdana" w:cstheme="minorHAnsi"/>
                <w:sz w:val="20"/>
                <w:szCs w:val="20"/>
                <w:lang w:val="en-GB"/>
              </w:rPr>
              <w:t>C,</w:t>
            </w:r>
            <w:r w:rsidR="007A7081">
              <w:rPr>
                <w:rFonts w:ascii="Verdana" w:hAnsi="Verdana" w:cstheme="minorHAnsi"/>
                <w:sz w:val="20"/>
                <w:szCs w:val="20"/>
                <w:lang w:val="en-GB"/>
              </w:rPr>
              <w:t xml:space="preserve"> </w:t>
            </w:r>
            <w:r w:rsidRPr="007A7081">
              <w:rPr>
                <w:rFonts w:ascii="Verdana" w:hAnsi="Verdana" w:cstheme="minorHAnsi"/>
                <w:sz w:val="20"/>
                <w:szCs w:val="20"/>
                <w:lang w:val="en-GB"/>
              </w:rPr>
              <w:t>D</w:t>
            </w:r>
          </w:p>
        </w:tc>
      </w:tr>
    </w:tbl>
    <w:p w14:paraId="0131A9DC" w14:textId="77777777" w:rsidR="00CD0125" w:rsidRDefault="00CD0125" w:rsidP="00CD0125">
      <w:pPr>
        <w:shd w:val="clear" w:color="auto" w:fill="FFFFFF"/>
        <w:rPr>
          <w:rFonts w:ascii="Verdana" w:hAnsi="Verdana" w:cstheme="minorHAnsi"/>
          <w:sz w:val="20"/>
          <w:szCs w:val="20"/>
          <w:lang w:val="en-GB"/>
        </w:rPr>
      </w:pPr>
    </w:p>
    <w:p w14:paraId="694E199D" w14:textId="77777777" w:rsidR="007A7081" w:rsidRDefault="007A7081" w:rsidP="00CD0125">
      <w:pPr>
        <w:shd w:val="clear" w:color="auto" w:fill="FFFFFF"/>
        <w:rPr>
          <w:rFonts w:ascii="Verdana" w:hAnsi="Verdana" w:cstheme="minorHAnsi"/>
          <w:sz w:val="20"/>
          <w:szCs w:val="20"/>
          <w:lang w:val="en-GB"/>
        </w:rPr>
      </w:pPr>
    </w:p>
    <w:p w14:paraId="74397AD1" w14:textId="77777777" w:rsidR="007A7081" w:rsidRDefault="007A7081" w:rsidP="00CD0125">
      <w:pPr>
        <w:shd w:val="clear" w:color="auto" w:fill="FFFFFF"/>
        <w:rPr>
          <w:rFonts w:ascii="Verdana" w:hAnsi="Verdana" w:cstheme="minorHAnsi"/>
          <w:sz w:val="20"/>
          <w:szCs w:val="20"/>
          <w:lang w:val="en-GB"/>
        </w:rPr>
      </w:pPr>
    </w:p>
    <w:p w14:paraId="5C29A6F9" w14:textId="77777777" w:rsidR="007A7081" w:rsidRPr="00134836" w:rsidRDefault="007A7081" w:rsidP="00CD0125">
      <w:pPr>
        <w:shd w:val="clear" w:color="auto" w:fill="FFFFFF"/>
        <w:rPr>
          <w:rFonts w:ascii="Verdana" w:hAnsi="Verdana" w:cstheme="minorHAnsi"/>
          <w:sz w:val="20"/>
          <w:szCs w:val="20"/>
          <w:lang w:val="en-GB"/>
        </w:rPr>
      </w:pPr>
    </w:p>
    <w:tbl>
      <w:tblPr>
        <w:tblW w:w="481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45"/>
        <w:gridCol w:w="7176"/>
      </w:tblGrid>
      <w:tr w:rsidR="00EA0DE0" w:rsidRPr="00134836" w14:paraId="6A0489D7" w14:textId="77777777" w:rsidTr="00EA0DE0">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44F792D2"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lastRenderedPageBreak/>
              <w:t xml:space="preserve">Teaching Methods: </w:t>
            </w:r>
          </w:p>
        </w:tc>
        <w:tc>
          <w:tcPr>
            <w:tcW w:w="4089" w:type="pct"/>
            <w:tcBorders>
              <w:bottom w:val="single" w:sz="6" w:space="0" w:color="CCCCCC"/>
            </w:tcBorders>
            <w:shd w:val="clear" w:color="auto" w:fill="FFFFFF"/>
            <w:tcMar>
              <w:top w:w="15" w:type="dxa"/>
              <w:left w:w="75" w:type="dxa"/>
              <w:bottom w:w="15" w:type="dxa"/>
              <w:right w:w="15" w:type="dxa"/>
            </w:tcMar>
            <w:vAlign w:val="center"/>
          </w:tcPr>
          <w:p w14:paraId="68C85F7F"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1FDEA83F" w14:textId="77777777" w:rsidTr="00EA0DE0">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4B28DCDD"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89" w:type="pct"/>
            <w:tcBorders>
              <w:bottom w:val="single" w:sz="6" w:space="0" w:color="CCCCCC"/>
            </w:tcBorders>
            <w:shd w:val="clear" w:color="auto" w:fill="FFFFFF"/>
            <w:tcMar>
              <w:top w:w="15" w:type="dxa"/>
              <w:left w:w="75" w:type="dxa"/>
              <w:bottom w:w="15" w:type="dxa"/>
              <w:right w:w="15" w:type="dxa"/>
            </w:tcMar>
            <w:vAlign w:val="center"/>
          </w:tcPr>
          <w:p w14:paraId="79ADE95E"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3BE93E59" w14:textId="77777777" w:rsidR="00CD0125" w:rsidRPr="00134836" w:rsidRDefault="00CD0125" w:rsidP="00CD0125">
      <w:pPr>
        <w:shd w:val="clear" w:color="auto" w:fill="FFFFFF"/>
        <w:rPr>
          <w:rFonts w:ascii="Verdana" w:hAnsi="Verdana" w:cstheme="minorHAnsi"/>
          <w:sz w:val="20"/>
          <w:szCs w:val="20"/>
          <w:lang w:val="en-GB"/>
        </w:rPr>
      </w:pPr>
    </w:p>
    <w:tbl>
      <w:tblPr>
        <w:tblW w:w="47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6"/>
        <w:gridCol w:w="5736"/>
        <w:gridCol w:w="2178"/>
      </w:tblGrid>
      <w:tr w:rsidR="00EA0DE0" w:rsidRPr="00134836" w14:paraId="520F50A7" w14:textId="77777777" w:rsidTr="00EA0DE0">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7E099E6A"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 CONTENT</w:t>
            </w:r>
          </w:p>
        </w:tc>
      </w:tr>
      <w:tr w:rsidR="00EA0DE0" w:rsidRPr="00134836" w14:paraId="08B5629B" w14:textId="77777777" w:rsidTr="00EA0DE0">
        <w:trPr>
          <w:trHeight w:val="450"/>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3095F228"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334" w:type="pct"/>
            <w:tcBorders>
              <w:bottom w:val="single" w:sz="6" w:space="0" w:color="CCCCCC"/>
            </w:tcBorders>
            <w:shd w:val="clear" w:color="auto" w:fill="FFFFFF"/>
            <w:tcMar>
              <w:top w:w="15" w:type="dxa"/>
              <w:left w:w="75" w:type="dxa"/>
              <w:bottom w:w="15" w:type="dxa"/>
              <w:right w:w="15" w:type="dxa"/>
            </w:tcMar>
            <w:vAlign w:val="center"/>
          </w:tcPr>
          <w:p w14:paraId="0377BA0F"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1226" w:type="pct"/>
            <w:tcBorders>
              <w:bottom w:val="single" w:sz="6" w:space="0" w:color="CCCCCC"/>
            </w:tcBorders>
            <w:shd w:val="clear" w:color="auto" w:fill="FFFFFF"/>
            <w:tcMar>
              <w:top w:w="15" w:type="dxa"/>
              <w:left w:w="75" w:type="dxa"/>
              <w:bottom w:w="15" w:type="dxa"/>
              <w:right w:w="15" w:type="dxa"/>
            </w:tcMar>
            <w:vAlign w:val="center"/>
          </w:tcPr>
          <w:p w14:paraId="2329768A"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406C17" w:rsidRPr="00134836" w14:paraId="21CDE261" w14:textId="77777777" w:rsidTr="00EA0DE0">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319478F3" w14:textId="77777777" w:rsidR="00CD0125" w:rsidRPr="00134836" w:rsidRDefault="00CD0125" w:rsidP="00EA0DE0">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1</w:t>
            </w:r>
          </w:p>
        </w:tc>
        <w:tc>
          <w:tcPr>
            <w:tcW w:w="3334" w:type="pct"/>
            <w:tcBorders>
              <w:bottom w:val="single" w:sz="6" w:space="0" w:color="CCCCCC"/>
            </w:tcBorders>
            <w:shd w:val="clear" w:color="auto" w:fill="FFFFFF"/>
            <w:tcMar>
              <w:top w:w="15" w:type="dxa"/>
              <w:left w:w="75" w:type="dxa"/>
              <w:bottom w:w="15" w:type="dxa"/>
              <w:right w:w="15" w:type="dxa"/>
            </w:tcMar>
            <w:vAlign w:val="center"/>
          </w:tcPr>
          <w:p w14:paraId="27F0D54D" w14:textId="77777777" w:rsidR="00CD0125" w:rsidRPr="00134836" w:rsidRDefault="00406C17" w:rsidP="0067329A">
            <w:pPr>
              <w:spacing w:line="240" w:lineRule="atLeast"/>
              <w:rPr>
                <w:rFonts w:ascii="Verdana" w:hAnsi="Verdana" w:cstheme="minorHAnsi"/>
                <w:color w:val="000000" w:themeColor="text1"/>
                <w:sz w:val="20"/>
                <w:szCs w:val="20"/>
                <w:lang w:val="en-GB"/>
              </w:rPr>
            </w:pPr>
            <w:r w:rsidRPr="00134836">
              <w:rPr>
                <w:rFonts w:ascii="Verdana" w:hAnsi="Verdana" w:cstheme="minorHAnsi"/>
                <w:color w:val="000000" w:themeColor="text1"/>
                <w:spacing w:val="3"/>
                <w:sz w:val="20"/>
                <w:szCs w:val="20"/>
                <w:shd w:val="clear" w:color="auto" w:fill="F9F9F9"/>
              </w:rPr>
              <w:t>Woodring, Carl, ed. </w:t>
            </w:r>
            <w:r w:rsidRPr="00134836">
              <w:rPr>
                <w:rFonts w:ascii="Verdana" w:hAnsi="Verdana" w:cstheme="minorHAnsi"/>
                <w:i/>
                <w:color w:val="000000" w:themeColor="text1"/>
                <w:spacing w:val="3"/>
                <w:sz w:val="20"/>
                <w:szCs w:val="20"/>
                <w:shd w:val="clear" w:color="auto" w:fill="F9F9F9"/>
              </w:rPr>
              <w:t>Prose of the Romantic Period </w:t>
            </w:r>
            <w:r w:rsidRPr="00134836">
              <w:rPr>
                <w:rFonts w:ascii="Verdana" w:hAnsi="Verdana" w:cstheme="minorHAnsi"/>
                <w:color w:val="000000" w:themeColor="text1"/>
                <w:spacing w:val="3"/>
                <w:sz w:val="20"/>
                <w:szCs w:val="20"/>
                <w:shd w:val="clear" w:color="auto" w:fill="F9F9F9"/>
              </w:rPr>
              <w:t>Houghton</w:t>
            </w:r>
          </w:p>
        </w:tc>
        <w:tc>
          <w:tcPr>
            <w:tcW w:w="1226" w:type="pct"/>
            <w:tcBorders>
              <w:bottom w:val="single" w:sz="6" w:space="0" w:color="CCCCCC"/>
            </w:tcBorders>
            <w:shd w:val="clear" w:color="auto" w:fill="FFFFFF"/>
            <w:tcMar>
              <w:top w:w="15" w:type="dxa"/>
              <w:left w:w="75" w:type="dxa"/>
              <w:bottom w:w="15" w:type="dxa"/>
              <w:right w:w="15" w:type="dxa"/>
            </w:tcMar>
            <w:vAlign w:val="center"/>
          </w:tcPr>
          <w:p w14:paraId="5D33A856" w14:textId="77777777" w:rsidR="00CD0125" w:rsidRPr="00134836" w:rsidRDefault="007A7081" w:rsidP="00EA0DE0">
            <w:pPr>
              <w:spacing w:line="240" w:lineRule="atLeast"/>
              <w:rPr>
                <w:rFonts w:ascii="Verdana" w:hAnsi="Verdana" w:cstheme="minorHAnsi"/>
                <w:color w:val="000000" w:themeColor="text1"/>
                <w:sz w:val="20"/>
                <w:szCs w:val="20"/>
                <w:lang w:val="en-GB"/>
              </w:rPr>
            </w:pPr>
            <w:r w:rsidRPr="00134836">
              <w:rPr>
                <w:rFonts w:ascii="Verdana" w:hAnsi="Verdana" w:cstheme="minorHAnsi"/>
                <w:sz w:val="20"/>
                <w:szCs w:val="20"/>
              </w:rPr>
              <w:t>Materials for the course provided by instructor</w:t>
            </w:r>
          </w:p>
        </w:tc>
      </w:tr>
      <w:tr w:rsidR="00406C17" w:rsidRPr="00134836" w14:paraId="4866991F" w14:textId="77777777" w:rsidTr="00EA0DE0">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727275BB" w14:textId="77777777" w:rsidR="00CD0125" w:rsidRPr="00134836" w:rsidRDefault="00CD0125" w:rsidP="00EA0DE0">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2</w:t>
            </w:r>
          </w:p>
        </w:tc>
        <w:tc>
          <w:tcPr>
            <w:tcW w:w="3334" w:type="pct"/>
            <w:tcBorders>
              <w:bottom w:val="single" w:sz="6" w:space="0" w:color="CCCCCC"/>
            </w:tcBorders>
            <w:shd w:val="clear" w:color="auto" w:fill="FFFFFF"/>
            <w:tcMar>
              <w:top w:w="15" w:type="dxa"/>
              <w:left w:w="75" w:type="dxa"/>
              <w:bottom w:w="15" w:type="dxa"/>
              <w:right w:w="15" w:type="dxa"/>
            </w:tcMar>
            <w:vAlign w:val="center"/>
          </w:tcPr>
          <w:p w14:paraId="2C1B869D" w14:textId="77777777" w:rsidR="00CD0125" w:rsidRPr="00134836" w:rsidRDefault="00406C17" w:rsidP="0067329A">
            <w:pPr>
              <w:spacing w:line="240" w:lineRule="atLeast"/>
              <w:rPr>
                <w:rFonts w:ascii="Verdana" w:hAnsi="Verdana" w:cstheme="minorHAnsi"/>
                <w:color w:val="000000" w:themeColor="text1"/>
                <w:sz w:val="20"/>
                <w:szCs w:val="20"/>
                <w:lang w:val="en-GB"/>
              </w:rPr>
            </w:pPr>
            <w:r w:rsidRPr="00134836">
              <w:rPr>
                <w:rFonts w:ascii="Verdana" w:hAnsi="Verdana" w:cstheme="minorHAnsi"/>
                <w:color w:val="000000" w:themeColor="text1"/>
                <w:spacing w:val="3"/>
                <w:sz w:val="20"/>
                <w:szCs w:val="20"/>
                <w:shd w:val="clear" w:color="auto" w:fill="F9F9F9"/>
              </w:rPr>
              <w:t>Burke, Edmund, </w:t>
            </w:r>
            <w:r w:rsidRPr="00134836">
              <w:rPr>
                <w:rFonts w:ascii="Verdana" w:hAnsi="Verdana" w:cstheme="minorHAnsi"/>
                <w:i/>
                <w:color w:val="000000" w:themeColor="text1"/>
                <w:spacing w:val="3"/>
                <w:sz w:val="20"/>
                <w:szCs w:val="20"/>
                <w:shd w:val="clear" w:color="auto" w:fill="F9F9F9"/>
              </w:rPr>
              <w:t>Reflections of the Revolution in France </w:t>
            </w:r>
            <w:r w:rsidRPr="00134836">
              <w:rPr>
                <w:rFonts w:ascii="Verdana" w:hAnsi="Verdana" w:cstheme="minorHAnsi"/>
                <w:color w:val="000000" w:themeColor="text1"/>
                <w:spacing w:val="3"/>
                <w:sz w:val="20"/>
                <w:szCs w:val="20"/>
                <w:shd w:val="clear" w:color="auto" w:fill="F9F9F9"/>
              </w:rPr>
              <w:t>Hackett</w:t>
            </w:r>
          </w:p>
        </w:tc>
        <w:tc>
          <w:tcPr>
            <w:tcW w:w="1226" w:type="pct"/>
            <w:tcBorders>
              <w:bottom w:val="single" w:sz="6" w:space="0" w:color="CCCCCC"/>
            </w:tcBorders>
            <w:shd w:val="clear" w:color="auto" w:fill="FFFFFF"/>
            <w:tcMar>
              <w:top w:w="15" w:type="dxa"/>
              <w:left w:w="75" w:type="dxa"/>
              <w:bottom w:w="15" w:type="dxa"/>
              <w:right w:w="15" w:type="dxa"/>
            </w:tcMar>
            <w:vAlign w:val="center"/>
          </w:tcPr>
          <w:p w14:paraId="3707FC4B" w14:textId="77777777" w:rsidR="00CD0125" w:rsidRPr="00134836" w:rsidRDefault="00CD0125" w:rsidP="00EA0DE0">
            <w:pPr>
              <w:spacing w:line="240" w:lineRule="atLeast"/>
              <w:rPr>
                <w:rFonts w:ascii="Verdana" w:hAnsi="Verdana" w:cstheme="minorHAnsi"/>
                <w:color w:val="000000" w:themeColor="text1"/>
                <w:sz w:val="20"/>
                <w:szCs w:val="20"/>
                <w:lang w:val="en-GB"/>
              </w:rPr>
            </w:pPr>
          </w:p>
        </w:tc>
      </w:tr>
      <w:tr w:rsidR="00406C17" w:rsidRPr="00134836" w14:paraId="13ED6996" w14:textId="77777777" w:rsidTr="00EA0DE0">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230D05DE" w14:textId="77777777" w:rsidR="00CD0125" w:rsidRPr="00134836" w:rsidRDefault="00CD0125" w:rsidP="00EA0DE0">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3</w:t>
            </w:r>
          </w:p>
        </w:tc>
        <w:tc>
          <w:tcPr>
            <w:tcW w:w="3334" w:type="pct"/>
            <w:tcBorders>
              <w:bottom w:val="single" w:sz="6" w:space="0" w:color="CCCCCC"/>
            </w:tcBorders>
            <w:shd w:val="clear" w:color="auto" w:fill="FFFFFF"/>
            <w:tcMar>
              <w:top w:w="15" w:type="dxa"/>
              <w:left w:w="75" w:type="dxa"/>
              <w:bottom w:w="15" w:type="dxa"/>
              <w:right w:w="15" w:type="dxa"/>
            </w:tcMar>
            <w:vAlign w:val="center"/>
          </w:tcPr>
          <w:p w14:paraId="45A6D3B0" w14:textId="77777777" w:rsidR="00CD0125" w:rsidRPr="00134836" w:rsidRDefault="00406C17" w:rsidP="00EA0DE0">
            <w:pPr>
              <w:spacing w:line="240" w:lineRule="atLeast"/>
              <w:rPr>
                <w:rFonts w:ascii="Verdana" w:hAnsi="Verdana" w:cstheme="minorHAnsi"/>
                <w:color w:val="000000" w:themeColor="text1"/>
                <w:sz w:val="20"/>
                <w:szCs w:val="20"/>
                <w:lang w:val="en-GB"/>
              </w:rPr>
            </w:pPr>
            <w:r w:rsidRPr="00134836">
              <w:rPr>
                <w:rFonts w:ascii="Verdana" w:hAnsi="Verdana" w:cstheme="minorHAnsi"/>
                <w:color w:val="000000" w:themeColor="text1"/>
                <w:spacing w:val="3"/>
                <w:sz w:val="20"/>
                <w:szCs w:val="20"/>
                <w:shd w:val="clear" w:color="auto" w:fill="F9F9F9"/>
              </w:rPr>
              <w:t>Paine, Thomas, </w:t>
            </w:r>
            <w:r w:rsidRPr="00134836">
              <w:rPr>
                <w:rFonts w:ascii="Verdana" w:hAnsi="Verdana" w:cstheme="minorHAnsi"/>
                <w:i/>
                <w:color w:val="000000" w:themeColor="text1"/>
                <w:spacing w:val="3"/>
                <w:sz w:val="20"/>
                <w:szCs w:val="20"/>
                <w:shd w:val="clear" w:color="auto" w:fill="F9F9F9"/>
              </w:rPr>
              <w:t>The Rights of Man</w:t>
            </w:r>
            <w:r w:rsidRPr="00134836">
              <w:rPr>
                <w:rFonts w:ascii="Verdana" w:hAnsi="Verdana" w:cstheme="minorHAnsi"/>
                <w:color w:val="000000" w:themeColor="text1"/>
                <w:spacing w:val="3"/>
                <w:sz w:val="20"/>
                <w:szCs w:val="20"/>
                <w:shd w:val="clear" w:color="auto" w:fill="F9F9F9"/>
              </w:rPr>
              <w:t> Viking Penguin</w:t>
            </w:r>
          </w:p>
        </w:tc>
        <w:tc>
          <w:tcPr>
            <w:tcW w:w="1226" w:type="pct"/>
            <w:tcBorders>
              <w:bottom w:val="single" w:sz="6" w:space="0" w:color="CCCCCC"/>
            </w:tcBorders>
            <w:shd w:val="clear" w:color="auto" w:fill="FFFFFF"/>
            <w:tcMar>
              <w:top w:w="15" w:type="dxa"/>
              <w:left w:w="75" w:type="dxa"/>
              <w:bottom w:w="15" w:type="dxa"/>
              <w:right w:w="15" w:type="dxa"/>
            </w:tcMar>
            <w:vAlign w:val="center"/>
          </w:tcPr>
          <w:p w14:paraId="2C13F010" w14:textId="77777777" w:rsidR="00CD0125" w:rsidRPr="00134836" w:rsidRDefault="00CD0125" w:rsidP="00EA0DE0">
            <w:pPr>
              <w:spacing w:line="240" w:lineRule="atLeast"/>
              <w:rPr>
                <w:rFonts w:ascii="Verdana" w:hAnsi="Verdana" w:cstheme="minorHAnsi"/>
                <w:color w:val="000000" w:themeColor="text1"/>
                <w:sz w:val="20"/>
                <w:szCs w:val="20"/>
                <w:lang w:val="en-GB"/>
              </w:rPr>
            </w:pPr>
          </w:p>
        </w:tc>
      </w:tr>
      <w:tr w:rsidR="00406C17" w:rsidRPr="00134836" w14:paraId="44948239" w14:textId="77777777" w:rsidTr="00EA0DE0">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15F855D1" w14:textId="77777777" w:rsidR="00CD0125" w:rsidRPr="00134836" w:rsidRDefault="00CD0125" w:rsidP="00EA0DE0">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4</w:t>
            </w:r>
          </w:p>
        </w:tc>
        <w:tc>
          <w:tcPr>
            <w:tcW w:w="3334" w:type="pct"/>
            <w:tcBorders>
              <w:bottom w:val="single" w:sz="6" w:space="0" w:color="CCCCCC"/>
            </w:tcBorders>
            <w:shd w:val="clear" w:color="auto" w:fill="FFFFFF"/>
            <w:tcMar>
              <w:top w:w="15" w:type="dxa"/>
              <w:left w:w="75" w:type="dxa"/>
              <w:bottom w:w="15" w:type="dxa"/>
              <w:right w:w="15" w:type="dxa"/>
            </w:tcMar>
            <w:vAlign w:val="center"/>
          </w:tcPr>
          <w:p w14:paraId="730100D9" w14:textId="77777777" w:rsidR="00CD0125" w:rsidRPr="00134836" w:rsidRDefault="00406C17" w:rsidP="00EA0DE0">
            <w:pPr>
              <w:spacing w:line="240" w:lineRule="atLeast"/>
              <w:rPr>
                <w:rFonts w:ascii="Verdana" w:hAnsi="Verdana" w:cstheme="minorHAnsi"/>
                <w:color w:val="000000" w:themeColor="text1"/>
                <w:sz w:val="20"/>
                <w:szCs w:val="20"/>
                <w:lang w:val="en-GB"/>
              </w:rPr>
            </w:pPr>
            <w:r w:rsidRPr="00134836">
              <w:rPr>
                <w:rFonts w:ascii="Verdana" w:hAnsi="Verdana" w:cstheme="minorHAnsi"/>
                <w:color w:val="000000" w:themeColor="text1"/>
                <w:spacing w:val="3"/>
                <w:sz w:val="20"/>
                <w:szCs w:val="20"/>
                <w:shd w:val="clear" w:color="auto" w:fill="F9F9F9"/>
              </w:rPr>
              <w:t>Wollstonecraft, Mary, </w:t>
            </w:r>
            <w:r w:rsidRPr="00134836">
              <w:rPr>
                <w:rFonts w:ascii="Verdana" w:hAnsi="Verdana" w:cstheme="minorHAnsi"/>
                <w:i/>
                <w:color w:val="000000" w:themeColor="text1"/>
                <w:spacing w:val="3"/>
                <w:sz w:val="20"/>
                <w:szCs w:val="20"/>
                <w:shd w:val="clear" w:color="auto" w:fill="F9F9F9"/>
              </w:rPr>
              <w:t>The Vindications</w:t>
            </w:r>
            <w:r w:rsidRPr="00134836">
              <w:rPr>
                <w:rFonts w:ascii="Verdana" w:hAnsi="Verdana" w:cstheme="minorHAnsi"/>
                <w:color w:val="000000" w:themeColor="text1"/>
                <w:spacing w:val="3"/>
                <w:sz w:val="20"/>
                <w:szCs w:val="20"/>
                <w:shd w:val="clear" w:color="auto" w:fill="F9F9F9"/>
              </w:rPr>
              <w:t> Broadview</w:t>
            </w:r>
          </w:p>
        </w:tc>
        <w:tc>
          <w:tcPr>
            <w:tcW w:w="1226" w:type="pct"/>
            <w:tcBorders>
              <w:bottom w:val="single" w:sz="6" w:space="0" w:color="CCCCCC"/>
            </w:tcBorders>
            <w:shd w:val="clear" w:color="auto" w:fill="FFFFFF"/>
            <w:tcMar>
              <w:top w:w="15" w:type="dxa"/>
              <w:left w:w="75" w:type="dxa"/>
              <w:bottom w:w="15" w:type="dxa"/>
              <w:right w:w="15" w:type="dxa"/>
            </w:tcMar>
            <w:vAlign w:val="center"/>
          </w:tcPr>
          <w:p w14:paraId="088A8171" w14:textId="77777777" w:rsidR="00CD0125" w:rsidRPr="00134836" w:rsidRDefault="00CD0125" w:rsidP="00EA0DE0">
            <w:pPr>
              <w:spacing w:line="240" w:lineRule="atLeast"/>
              <w:rPr>
                <w:rFonts w:ascii="Verdana" w:hAnsi="Verdana" w:cstheme="minorHAnsi"/>
                <w:color w:val="000000" w:themeColor="text1"/>
                <w:sz w:val="20"/>
                <w:szCs w:val="20"/>
                <w:lang w:val="en-GB"/>
              </w:rPr>
            </w:pPr>
          </w:p>
        </w:tc>
      </w:tr>
      <w:tr w:rsidR="00406C17" w:rsidRPr="00134836" w14:paraId="27DE0633" w14:textId="77777777" w:rsidTr="00EA0DE0">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1054AB10" w14:textId="77777777" w:rsidR="00CD0125" w:rsidRPr="00134836" w:rsidRDefault="00CD0125" w:rsidP="00EA0DE0">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5</w:t>
            </w:r>
          </w:p>
        </w:tc>
        <w:tc>
          <w:tcPr>
            <w:tcW w:w="3334" w:type="pct"/>
            <w:tcBorders>
              <w:bottom w:val="single" w:sz="6" w:space="0" w:color="CCCCCC"/>
            </w:tcBorders>
            <w:shd w:val="clear" w:color="auto" w:fill="FFFFFF"/>
            <w:tcMar>
              <w:top w:w="15" w:type="dxa"/>
              <w:left w:w="75" w:type="dxa"/>
              <w:bottom w:w="15" w:type="dxa"/>
              <w:right w:w="15" w:type="dxa"/>
            </w:tcMar>
            <w:vAlign w:val="center"/>
          </w:tcPr>
          <w:p w14:paraId="1B333CF0" w14:textId="77777777" w:rsidR="00CD0125" w:rsidRPr="00134836" w:rsidRDefault="00406C17" w:rsidP="00EA0DE0">
            <w:pPr>
              <w:spacing w:line="240" w:lineRule="atLeast"/>
              <w:rPr>
                <w:rFonts w:ascii="Verdana" w:hAnsi="Verdana" w:cstheme="minorHAnsi"/>
                <w:color w:val="000000" w:themeColor="text1"/>
                <w:sz w:val="20"/>
                <w:szCs w:val="20"/>
                <w:lang w:val="en-GB"/>
              </w:rPr>
            </w:pPr>
            <w:r w:rsidRPr="00134836">
              <w:rPr>
                <w:rFonts w:ascii="Verdana" w:hAnsi="Verdana" w:cstheme="minorHAnsi"/>
                <w:color w:val="000000" w:themeColor="text1"/>
                <w:spacing w:val="3"/>
                <w:sz w:val="20"/>
                <w:szCs w:val="20"/>
                <w:shd w:val="clear" w:color="auto" w:fill="F9F9F9"/>
              </w:rPr>
              <w:t>Wordsworth, Dorothy, </w:t>
            </w:r>
            <w:r w:rsidRPr="00134836">
              <w:rPr>
                <w:rFonts w:ascii="Verdana" w:hAnsi="Verdana" w:cstheme="minorHAnsi"/>
                <w:i/>
                <w:color w:val="000000" w:themeColor="text1"/>
                <w:spacing w:val="3"/>
                <w:sz w:val="20"/>
                <w:szCs w:val="20"/>
                <w:shd w:val="clear" w:color="auto" w:fill="F9F9F9"/>
              </w:rPr>
              <w:t>The Grasmere Journals</w:t>
            </w:r>
            <w:r w:rsidRPr="00134836">
              <w:rPr>
                <w:rFonts w:ascii="Verdana" w:hAnsi="Verdana" w:cstheme="minorHAnsi"/>
                <w:color w:val="000000" w:themeColor="text1"/>
                <w:spacing w:val="3"/>
                <w:sz w:val="20"/>
                <w:szCs w:val="20"/>
                <w:shd w:val="clear" w:color="auto" w:fill="F9F9F9"/>
              </w:rPr>
              <w:t> Oxford</w:t>
            </w:r>
          </w:p>
        </w:tc>
        <w:tc>
          <w:tcPr>
            <w:tcW w:w="1226" w:type="pct"/>
            <w:tcBorders>
              <w:bottom w:val="single" w:sz="6" w:space="0" w:color="CCCCCC"/>
            </w:tcBorders>
            <w:shd w:val="clear" w:color="auto" w:fill="FFFFFF"/>
            <w:tcMar>
              <w:top w:w="15" w:type="dxa"/>
              <w:left w:w="75" w:type="dxa"/>
              <w:bottom w:w="15" w:type="dxa"/>
              <w:right w:w="15" w:type="dxa"/>
            </w:tcMar>
            <w:vAlign w:val="center"/>
          </w:tcPr>
          <w:p w14:paraId="17B5788A" w14:textId="77777777" w:rsidR="00CD0125" w:rsidRPr="00134836" w:rsidRDefault="00CD0125" w:rsidP="00EA0DE0">
            <w:pPr>
              <w:spacing w:line="240" w:lineRule="atLeast"/>
              <w:rPr>
                <w:rFonts w:ascii="Verdana" w:hAnsi="Verdana" w:cstheme="minorHAnsi"/>
                <w:color w:val="000000" w:themeColor="text1"/>
                <w:sz w:val="20"/>
                <w:szCs w:val="20"/>
                <w:lang w:val="en-GB"/>
              </w:rPr>
            </w:pPr>
          </w:p>
        </w:tc>
      </w:tr>
      <w:tr w:rsidR="00406C17" w:rsidRPr="00134836" w14:paraId="7708310C" w14:textId="77777777" w:rsidTr="00EA0DE0">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0BA0919F" w14:textId="77777777" w:rsidR="00CD0125" w:rsidRPr="00134836" w:rsidRDefault="00CD0125" w:rsidP="00EA0DE0">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6</w:t>
            </w:r>
          </w:p>
        </w:tc>
        <w:tc>
          <w:tcPr>
            <w:tcW w:w="3334" w:type="pct"/>
            <w:tcBorders>
              <w:bottom w:val="single" w:sz="6" w:space="0" w:color="CCCCCC"/>
            </w:tcBorders>
            <w:shd w:val="clear" w:color="auto" w:fill="FFFFFF"/>
            <w:tcMar>
              <w:top w:w="15" w:type="dxa"/>
              <w:left w:w="75" w:type="dxa"/>
              <w:bottom w:w="15" w:type="dxa"/>
              <w:right w:w="15" w:type="dxa"/>
            </w:tcMar>
            <w:vAlign w:val="center"/>
          </w:tcPr>
          <w:p w14:paraId="29FF31FE" w14:textId="77777777" w:rsidR="00CD0125" w:rsidRPr="00134836" w:rsidRDefault="00406C17" w:rsidP="00EA0DE0">
            <w:pPr>
              <w:rPr>
                <w:rFonts w:ascii="Verdana" w:hAnsi="Verdana" w:cstheme="minorHAnsi"/>
                <w:color w:val="000000" w:themeColor="text1"/>
                <w:sz w:val="20"/>
                <w:szCs w:val="20"/>
                <w:lang w:val="en-GB"/>
              </w:rPr>
            </w:pPr>
            <w:r w:rsidRPr="00134836">
              <w:rPr>
                <w:rFonts w:ascii="Verdana" w:hAnsi="Verdana" w:cstheme="minorHAnsi"/>
                <w:color w:val="000000" w:themeColor="text1"/>
                <w:spacing w:val="3"/>
                <w:sz w:val="20"/>
                <w:szCs w:val="20"/>
                <w:shd w:val="clear" w:color="auto" w:fill="F9F9F9"/>
              </w:rPr>
              <w:t>Byron, </w:t>
            </w:r>
            <w:r w:rsidRPr="00134836">
              <w:rPr>
                <w:rFonts w:ascii="Verdana" w:hAnsi="Verdana" w:cstheme="minorHAnsi"/>
                <w:i/>
                <w:color w:val="000000" w:themeColor="text1"/>
                <w:spacing w:val="3"/>
                <w:sz w:val="20"/>
                <w:szCs w:val="20"/>
                <w:shd w:val="clear" w:color="auto" w:fill="F9F9F9"/>
              </w:rPr>
              <w:t>Lord Byron: Selected Letters and Journals</w:t>
            </w:r>
            <w:r w:rsidRPr="00134836">
              <w:rPr>
                <w:rFonts w:ascii="Verdana" w:hAnsi="Verdana" w:cstheme="minorHAnsi"/>
                <w:color w:val="000000" w:themeColor="text1"/>
                <w:spacing w:val="3"/>
                <w:sz w:val="20"/>
                <w:szCs w:val="20"/>
                <w:shd w:val="clear" w:color="auto" w:fill="F9F9F9"/>
              </w:rPr>
              <w:t> Belknap/Harvard</w:t>
            </w:r>
          </w:p>
        </w:tc>
        <w:tc>
          <w:tcPr>
            <w:tcW w:w="1226" w:type="pct"/>
            <w:tcBorders>
              <w:bottom w:val="single" w:sz="6" w:space="0" w:color="CCCCCC"/>
            </w:tcBorders>
            <w:shd w:val="clear" w:color="auto" w:fill="FFFFFF"/>
            <w:tcMar>
              <w:top w:w="15" w:type="dxa"/>
              <w:left w:w="75" w:type="dxa"/>
              <w:bottom w:w="15" w:type="dxa"/>
              <w:right w:w="15" w:type="dxa"/>
            </w:tcMar>
            <w:vAlign w:val="center"/>
          </w:tcPr>
          <w:p w14:paraId="3E2D9DB6" w14:textId="77777777" w:rsidR="00CD0125" w:rsidRPr="00134836" w:rsidRDefault="00CD0125" w:rsidP="00EA0DE0">
            <w:pPr>
              <w:spacing w:line="240" w:lineRule="atLeast"/>
              <w:rPr>
                <w:rFonts w:ascii="Verdana" w:hAnsi="Verdana" w:cstheme="minorHAnsi"/>
                <w:color w:val="000000" w:themeColor="text1"/>
                <w:sz w:val="20"/>
                <w:szCs w:val="20"/>
                <w:lang w:val="en-GB"/>
              </w:rPr>
            </w:pPr>
          </w:p>
        </w:tc>
      </w:tr>
      <w:tr w:rsidR="00406C17" w:rsidRPr="00134836" w14:paraId="50000159" w14:textId="77777777" w:rsidTr="00EA0DE0">
        <w:trPr>
          <w:trHeight w:val="44"/>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104E82B6" w14:textId="77777777" w:rsidR="00CD0125" w:rsidRPr="00134836" w:rsidRDefault="00CD0125" w:rsidP="00EA0DE0">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7</w:t>
            </w:r>
          </w:p>
        </w:tc>
        <w:tc>
          <w:tcPr>
            <w:tcW w:w="3334" w:type="pct"/>
            <w:tcBorders>
              <w:bottom w:val="single" w:sz="6" w:space="0" w:color="CCCCCC"/>
            </w:tcBorders>
            <w:shd w:val="clear" w:color="auto" w:fill="FFFFFF"/>
            <w:tcMar>
              <w:top w:w="15" w:type="dxa"/>
              <w:left w:w="75" w:type="dxa"/>
              <w:bottom w:w="15" w:type="dxa"/>
              <w:right w:w="15" w:type="dxa"/>
            </w:tcMar>
            <w:vAlign w:val="center"/>
          </w:tcPr>
          <w:p w14:paraId="2EF94294" w14:textId="77777777" w:rsidR="00CD0125" w:rsidRPr="00134836" w:rsidRDefault="00406C17" w:rsidP="00EA0DE0">
            <w:pPr>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shd w:val="clear" w:color="auto" w:fill="FFFFFF"/>
              </w:rPr>
              <w:t>Sir Walter Scott (1814) </w:t>
            </w:r>
            <w:r w:rsidRPr="00134836">
              <w:rPr>
                <w:rStyle w:val="Emphasis"/>
                <w:rFonts w:ascii="Verdana" w:hAnsi="Verdana" w:cstheme="minorHAnsi"/>
                <w:color w:val="000000" w:themeColor="text1"/>
                <w:sz w:val="20"/>
                <w:szCs w:val="20"/>
                <w:bdr w:val="none" w:sz="0" w:space="0" w:color="auto" w:frame="1"/>
                <w:shd w:val="clear" w:color="auto" w:fill="FFFFFF"/>
              </w:rPr>
              <w:t>Waverley</w:t>
            </w:r>
          </w:p>
        </w:tc>
        <w:tc>
          <w:tcPr>
            <w:tcW w:w="1226" w:type="pct"/>
            <w:tcBorders>
              <w:bottom w:val="single" w:sz="6" w:space="0" w:color="CCCCCC"/>
            </w:tcBorders>
            <w:shd w:val="clear" w:color="auto" w:fill="FFFFFF"/>
            <w:tcMar>
              <w:top w:w="15" w:type="dxa"/>
              <w:left w:w="75" w:type="dxa"/>
              <w:bottom w:w="15" w:type="dxa"/>
              <w:right w:w="15" w:type="dxa"/>
            </w:tcMar>
            <w:vAlign w:val="center"/>
          </w:tcPr>
          <w:p w14:paraId="2B7C0607" w14:textId="77777777" w:rsidR="00CD0125" w:rsidRPr="00134836" w:rsidRDefault="00CD0125" w:rsidP="00EA0DE0">
            <w:pPr>
              <w:spacing w:line="240" w:lineRule="atLeast"/>
              <w:rPr>
                <w:rFonts w:ascii="Verdana" w:hAnsi="Verdana" w:cstheme="minorHAnsi"/>
                <w:color w:val="000000" w:themeColor="text1"/>
                <w:sz w:val="20"/>
                <w:szCs w:val="20"/>
                <w:lang w:val="en-GB"/>
              </w:rPr>
            </w:pPr>
          </w:p>
        </w:tc>
      </w:tr>
      <w:tr w:rsidR="00406C17" w:rsidRPr="00134836" w14:paraId="5242B0FB" w14:textId="77777777" w:rsidTr="00EA0DE0">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2B40A620" w14:textId="77777777" w:rsidR="00CD0125" w:rsidRPr="00134836" w:rsidRDefault="00CD0125" w:rsidP="00EA0DE0">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8</w:t>
            </w:r>
          </w:p>
        </w:tc>
        <w:tc>
          <w:tcPr>
            <w:tcW w:w="3334" w:type="pct"/>
            <w:tcBorders>
              <w:bottom w:val="single" w:sz="6" w:space="0" w:color="CCCCCC"/>
            </w:tcBorders>
            <w:shd w:val="clear" w:color="auto" w:fill="FFFFFF"/>
            <w:tcMar>
              <w:top w:w="15" w:type="dxa"/>
              <w:left w:w="75" w:type="dxa"/>
              <w:bottom w:w="15" w:type="dxa"/>
              <w:right w:w="15" w:type="dxa"/>
            </w:tcMar>
            <w:vAlign w:val="center"/>
          </w:tcPr>
          <w:p w14:paraId="6A31D797" w14:textId="77777777" w:rsidR="00CD0125" w:rsidRPr="00134836" w:rsidRDefault="00406C17" w:rsidP="00EA0DE0">
            <w:pPr>
              <w:spacing w:line="240" w:lineRule="atLeast"/>
              <w:rPr>
                <w:rFonts w:ascii="Verdana" w:hAnsi="Verdana" w:cstheme="minorHAnsi"/>
                <w:color w:val="000000" w:themeColor="text1"/>
                <w:sz w:val="20"/>
                <w:szCs w:val="20"/>
                <w:lang w:val="en-GB"/>
              </w:rPr>
            </w:pPr>
            <w:r w:rsidRPr="00134836">
              <w:rPr>
                <w:rStyle w:val="Emphasis"/>
                <w:rFonts w:ascii="Verdana" w:hAnsi="Verdana" w:cstheme="minorHAnsi"/>
                <w:color w:val="000000" w:themeColor="text1"/>
                <w:sz w:val="20"/>
                <w:szCs w:val="20"/>
                <w:bdr w:val="none" w:sz="0" w:space="0" w:color="auto" w:frame="1"/>
                <w:shd w:val="clear" w:color="auto" w:fill="FFFFFF"/>
              </w:rPr>
              <w:t>Waverley</w:t>
            </w:r>
          </w:p>
        </w:tc>
        <w:tc>
          <w:tcPr>
            <w:tcW w:w="1226" w:type="pct"/>
            <w:tcBorders>
              <w:bottom w:val="single" w:sz="6" w:space="0" w:color="CCCCCC"/>
            </w:tcBorders>
            <w:shd w:val="clear" w:color="auto" w:fill="FFFFFF"/>
            <w:tcMar>
              <w:top w:w="15" w:type="dxa"/>
              <w:left w:w="75" w:type="dxa"/>
              <w:bottom w:w="15" w:type="dxa"/>
              <w:right w:w="15" w:type="dxa"/>
            </w:tcMar>
            <w:vAlign w:val="center"/>
          </w:tcPr>
          <w:p w14:paraId="15289E04" w14:textId="77777777" w:rsidR="00CD0125" w:rsidRPr="00134836" w:rsidRDefault="00CD0125" w:rsidP="00EA0DE0">
            <w:pPr>
              <w:spacing w:line="240" w:lineRule="atLeast"/>
              <w:rPr>
                <w:rFonts w:ascii="Verdana" w:hAnsi="Verdana" w:cstheme="minorHAnsi"/>
                <w:color w:val="000000" w:themeColor="text1"/>
                <w:sz w:val="20"/>
                <w:szCs w:val="20"/>
                <w:lang w:val="en-GB"/>
              </w:rPr>
            </w:pPr>
          </w:p>
        </w:tc>
      </w:tr>
      <w:tr w:rsidR="00406C17" w:rsidRPr="00134836" w14:paraId="17304569" w14:textId="77777777" w:rsidTr="00EA0DE0">
        <w:trPr>
          <w:trHeight w:val="368"/>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638C697E" w14:textId="77777777" w:rsidR="00CD0125" w:rsidRPr="00134836" w:rsidRDefault="00CD0125" w:rsidP="00EA0DE0">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9</w:t>
            </w:r>
          </w:p>
        </w:tc>
        <w:tc>
          <w:tcPr>
            <w:tcW w:w="3334" w:type="pct"/>
            <w:tcBorders>
              <w:bottom w:val="single" w:sz="6" w:space="0" w:color="CCCCCC"/>
            </w:tcBorders>
            <w:shd w:val="clear" w:color="auto" w:fill="FFFFFF"/>
            <w:tcMar>
              <w:top w:w="15" w:type="dxa"/>
              <w:left w:w="75" w:type="dxa"/>
              <w:bottom w:w="15" w:type="dxa"/>
              <w:right w:w="15" w:type="dxa"/>
            </w:tcMar>
            <w:vAlign w:val="center"/>
          </w:tcPr>
          <w:p w14:paraId="1CB7FE96" w14:textId="77777777" w:rsidR="00CD0125" w:rsidRPr="00134836" w:rsidRDefault="00406C17" w:rsidP="00EA0DE0">
            <w:pPr>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shd w:val="clear" w:color="auto" w:fill="FFFFFF"/>
              </w:rPr>
              <w:t>James Hogg (1824)</w:t>
            </w:r>
            <w:r w:rsidRPr="00134836">
              <w:rPr>
                <w:rStyle w:val="Emphasis"/>
                <w:rFonts w:ascii="Verdana" w:hAnsi="Verdana" w:cstheme="minorHAnsi"/>
                <w:color w:val="000000" w:themeColor="text1"/>
                <w:sz w:val="20"/>
                <w:szCs w:val="20"/>
                <w:bdr w:val="none" w:sz="0" w:space="0" w:color="auto" w:frame="1"/>
                <w:shd w:val="clear" w:color="auto" w:fill="FFFFFF"/>
              </w:rPr>
              <w:t> The Private Memoirs and Confessions of a Justified Sinner</w:t>
            </w:r>
          </w:p>
        </w:tc>
        <w:tc>
          <w:tcPr>
            <w:tcW w:w="1226" w:type="pct"/>
            <w:tcBorders>
              <w:bottom w:val="single" w:sz="6" w:space="0" w:color="CCCCCC"/>
            </w:tcBorders>
            <w:shd w:val="clear" w:color="auto" w:fill="FFFFFF"/>
            <w:tcMar>
              <w:top w:w="15" w:type="dxa"/>
              <w:left w:w="75" w:type="dxa"/>
              <w:bottom w:w="15" w:type="dxa"/>
              <w:right w:w="15" w:type="dxa"/>
            </w:tcMar>
            <w:vAlign w:val="center"/>
          </w:tcPr>
          <w:p w14:paraId="59AE84FA" w14:textId="77777777" w:rsidR="00CD0125" w:rsidRPr="00134836" w:rsidRDefault="00CD0125" w:rsidP="00EA0DE0">
            <w:pPr>
              <w:spacing w:line="240" w:lineRule="atLeast"/>
              <w:rPr>
                <w:rFonts w:ascii="Verdana" w:hAnsi="Verdana" w:cstheme="minorHAnsi"/>
                <w:color w:val="000000" w:themeColor="text1"/>
                <w:sz w:val="20"/>
                <w:szCs w:val="20"/>
                <w:lang w:val="en-GB"/>
              </w:rPr>
            </w:pPr>
          </w:p>
        </w:tc>
      </w:tr>
      <w:tr w:rsidR="00406C17" w:rsidRPr="00134836" w14:paraId="7E44C55C" w14:textId="77777777" w:rsidTr="00EA0DE0">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31E397C6" w14:textId="77777777" w:rsidR="00CD0125" w:rsidRPr="00134836" w:rsidRDefault="00CD0125" w:rsidP="00EA0DE0">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10</w:t>
            </w:r>
          </w:p>
        </w:tc>
        <w:tc>
          <w:tcPr>
            <w:tcW w:w="3334" w:type="pct"/>
            <w:tcBorders>
              <w:bottom w:val="single" w:sz="6" w:space="0" w:color="CCCCCC"/>
            </w:tcBorders>
            <w:shd w:val="clear" w:color="auto" w:fill="FFFFFF"/>
            <w:tcMar>
              <w:top w:w="15" w:type="dxa"/>
              <w:left w:w="75" w:type="dxa"/>
              <w:bottom w:w="15" w:type="dxa"/>
              <w:right w:w="15" w:type="dxa"/>
            </w:tcMar>
            <w:vAlign w:val="center"/>
          </w:tcPr>
          <w:p w14:paraId="03425D7A" w14:textId="77777777" w:rsidR="00CD0125" w:rsidRPr="00134836" w:rsidRDefault="00406C17" w:rsidP="00EA0DE0">
            <w:pPr>
              <w:spacing w:line="240" w:lineRule="atLeas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shd w:val="clear" w:color="auto" w:fill="FFFFFF"/>
              </w:rPr>
              <w:t>Thomas de Quincey (1821) </w:t>
            </w:r>
            <w:r w:rsidRPr="00134836">
              <w:rPr>
                <w:rStyle w:val="Emphasis"/>
                <w:rFonts w:ascii="Verdana" w:hAnsi="Verdana" w:cstheme="minorHAnsi"/>
                <w:color w:val="000000" w:themeColor="text1"/>
                <w:sz w:val="20"/>
                <w:szCs w:val="20"/>
                <w:bdr w:val="none" w:sz="0" w:space="0" w:color="auto" w:frame="1"/>
                <w:shd w:val="clear" w:color="auto" w:fill="FFFFFF"/>
              </w:rPr>
              <w:t>Confessions of an English Opium-Eater</w:t>
            </w:r>
          </w:p>
        </w:tc>
        <w:tc>
          <w:tcPr>
            <w:tcW w:w="1226" w:type="pct"/>
            <w:tcBorders>
              <w:bottom w:val="single" w:sz="6" w:space="0" w:color="CCCCCC"/>
            </w:tcBorders>
            <w:shd w:val="clear" w:color="auto" w:fill="FFFFFF"/>
            <w:tcMar>
              <w:top w:w="15" w:type="dxa"/>
              <w:left w:w="75" w:type="dxa"/>
              <w:bottom w:w="15" w:type="dxa"/>
              <w:right w:w="15" w:type="dxa"/>
            </w:tcMar>
            <w:vAlign w:val="center"/>
          </w:tcPr>
          <w:p w14:paraId="2408BCEE" w14:textId="77777777" w:rsidR="00CD0125" w:rsidRPr="00134836" w:rsidRDefault="00CD0125" w:rsidP="00EA0DE0">
            <w:pPr>
              <w:spacing w:line="240" w:lineRule="atLeast"/>
              <w:rPr>
                <w:rFonts w:ascii="Verdana" w:hAnsi="Verdana" w:cstheme="minorHAnsi"/>
                <w:color w:val="000000" w:themeColor="text1"/>
                <w:sz w:val="20"/>
                <w:szCs w:val="20"/>
                <w:lang w:val="en-GB"/>
              </w:rPr>
            </w:pPr>
          </w:p>
        </w:tc>
      </w:tr>
      <w:tr w:rsidR="00406C17" w:rsidRPr="00134836" w14:paraId="69811CD3" w14:textId="77777777" w:rsidTr="00EA0DE0">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2F545588" w14:textId="77777777" w:rsidR="00CD0125" w:rsidRPr="00134836" w:rsidRDefault="00CD0125" w:rsidP="00EA0DE0">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11</w:t>
            </w:r>
          </w:p>
        </w:tc>
        <w:tc>
          <w:tcPr>
            <w:tcW w:w="3334" w:type="pct"/>
            <w:tcBorders>
              <w:bottom w:val="single" w:sz="6" w:space="0" w:color="CCCCCC"/>
            </w:tcBorders>
            <w:shd w:val="clear" w:color="auto" w:fill="FFFFFF"/>
            <w:tcMar>
              <w:top w:w="15" w:type="dxa"/>
              <w:left w:w="75" w:type="dxa"/>
              <w:bottom w:w="15" w:type="dxa"/>
              <w:right w:w="15" w:type="dxa"/>
            </w:tcMar>
            <w:vAlign w:val="center"/>
          </w:tcPr>
          <w:p w14:paraId="516206AA" w14:textId="77777777" w:rsidR="00CD0125" w:rsidRPr="00134836" w:rsidRDefault="00406C17" w:rsidP="00EA0DE0">
            <w:pPr>
              <w:spacing w:line="240" w:lineRule="atLeas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shd w:val="clear" w:color="auto" w:fill="FFFFFF"/>
              </w:rPr>
              <w:t> Gothic novel-genre development</w:t>
            </w:r>
          </w:p>
        </w:tc>
        <w:tc>
          <w:tcPr>
            <w:tcW w:w="1226" w:type="pct"/>
            <w:tcBorders>
              <w:bottom w:val="single" w:sz="6" w:space="0" w:color="CCCCCC"/>
            </w:tcBorders>
            <w:shd w:val="clear" w:color="auto" w:fill="FFFFFF"/>
            <w:tcMar>
              <w:top w:w="15" w:type="dxa"/>
              <w:left w:w="75" w:type="dxa"/>
              <w:bottom w:w="15" w:type="dxa"/>
              <w:right w:w="15" w:type="dxa"/>
            </w:tcMar>
            <w:vAlign w:val="center"/>
          </w:tcPr>
          <w:p w14:paraId="38A693CE" w14:textId="77777777" w:rsidR="00CD0125" w:rsidRPr="00134836" w:rsidRDefault="00CD0125" w:rsidP="00EA0DE0">
            <w:pPr>
              <w:spacing w:line="240" w:lineRule="atLeast"/>
              <w:rPr>
                <w:rFonts w:ascii="Verdana" w:hAnsi="Verdana" w:cstheme="minorHAnsi"/>
                <w:color w:val="000000" w:themeColor="text1"/>
                <w:sz w:val="20"/>
                <w:szCs w:val="20"/>
                <w:lang w:val="en-GB"/>
              </w:rPr>
            </w:pPr>
          </w:p>
        </w:tc>
      </w:tr>
      <w:tr w:rsidR="00406C17" w:rsidRPr="00134836" w14:paraId="3EBDCDEA" w14:textId="77777777" w:rsidTr="00EA0DE0">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193BC670" w14:textId="77777777" w:rsidR="00CD0125" w:rsidRPr="00134836" w:rsidRDefault="00CD0125" w:rsidP="00EA0DE0">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12</w:t>
            </w:r>
          </w:p>
        </w:tc>
        <w:tc>
          <w:tcPr>
            <w:tcW w:w="3334" w:type="pct"/>
            <w:tcBorders>
              <w:bottom w:val="single" w:sz="6" w:space="0" w:color="CCCCCC"/>
            </w:tcBorders>
            <w:shd w:val="clear" w:color="auto" w:fill="FFFFFF"/>
            <w:tcMar>
              <w:top w:w="15" w:type="dxa"/>
              <w:left w:w="75" w:type="dxa"/>
              <w:bottom w:w="15" w:type="dxa"/>
              <w:right w:w="15" w:type="dxa"/>
            </w:tcMar>
            <w:vAlign w:val="center"/>
          </w:tcPr>
          <w:p w14:paraId="25386CDD" w14:textId="77777777" w:rsidR="00CD0125" w:rsidRPr="00134836" w:rsidRDefault="00406C17" w:rsidP="00EA0DE0">
            <w:pPr>
              <w:spacing w:line="240" w:lineRule="atLeas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shd w:val="clear" w:color="auto" w:fill="FFFFFF"/>
              </w:rPr>
              <w:t>Jane Austen (1817) </w:t>
            </w:r>
            <w:r w:rsidRPr="00134836">
              <w:rPr>
                <w:rStyle w:val="Emphasis"/>
                <w:rFonts w:ascii="Verdana" w:hAnsi="Verdana" w:cstheme="minorHAnsi"/>
                <w:color w:val="000000" w:themeColor="text1"/>
                <w:sz w:val="20"/>
                <w:szCs w:val="20"/>
                <w:bdr w:val="none" w:sz="0" w:space="0" w:color="auto" w:frame="1"/>
                <w:shd w:val="clear" w:color="auto" w:fill="FFFFFF"/>
              </w:rPr>
              <w:t>Northanger Abbey</w:t>
            </w:r>
          </w:p>
        </w:tc>
        <w:tc>
          <w:tcPr>
            <w:tcW w:w="1226" w:type="pct"/>
            <w:tcBorders>
              <w:bottom w:val="single" w:sz="6" w:space="0" w:color="CCCCCC"/>
            </w:tcBorders>
            <w:shd w:val="clear" w:color="auto" w:fill="FFFFFF"/>
            <w:tcMar>
              <w:top w:w="15" w:type="dxa"/>
              <w:left w:w="75" w:type="dxa"/>
              <w:bottom w:w="15" w:type="dxa"/>
              <w:right w:w="15" w:type="dxa"/>
            </w:tcMar>
            <w:vAlign w:val="center"/>
          </w:tcPr>
          <w:p w14:paraId="00B51A47" w14:textId="77777777" w:rsidR="00CD0125" w:rsidRPr="00134836" w:rsidRDefault="00CD0125" w:rsidP="00EA0DE0">
            <w:pPr>
              <w:spacing w:line="240" w:lineRule="atLeast"/>
              <w:rPr>
                <w:rFonts w:ascii="Verdana" w:hAnsi="Verdana" w:cstheme="minorHAnsi"/>
                <w:color w:val="000000" w:themeColor="text1"/>
                <w:sz w:val="20"/>
                <w:szCs w:val="20"/>
                <w:lang w:val="en-GB"/>
              </w:rPr>
            </w:pPr>
          </w:p>
        </w:tc>
      </w:tr>
      <w:tr w:rsidR="00406C17" w:rsidRPr="00134836" w14:paraId="7B69D540" w14:textId="77777777" w:rsidTr="00EA0DE0">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129165B9" w14:textId="77777777" w:rsidR="00CD0125" w:rsidRPr="00134836" w:rsidRDefault="00CD0125" w:rsidP="00EA0DE0">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13</w:t>
            </w:r>
          </w:p>
        </w:tc>
        <w:tc>
          <w:tcPr>
            <w:tcW w:w="3334" w:type="pct"/>
            <w:tcBorders>
              <w:bottom w:val="single" w:sz="6" w:space="0" w:color="CCCCCC"/>
            </w:tcBorders>
            <w:shd w:val="clear" w:color="auto" w:fill="FFFFFF"/>
            <w:tcMar>
              <w:top w:w="15" w:type="dxa"/>
              <w:left w:w="75" w:type="dxa"/>
              <w:bottom w:w="15" w:type="dxa"/>
              <w:right w:w="15" w:type="dxa"/>
            </w:tcMar>
            <w:vAlign w:val="center"/>
          </w:tcPr>
          <w:p w14:paraId="6EF835BB" w14:textId="77777777" w:rsidR="00CD0125" w:rsidRPr="00134836" w:rsidRDefault="00406C17" w:rsidP="00406C17">
            <w:pPr>
              <w:spacing w:line="240" w:lineRule="atLeas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shd w:val="clear" w:color="auto" w:fill="FFFFFF"/>
              </w:rPr>
              <w:t> Shelley (1818)  </w:t>
            </w:r>
            <w:r w:rsidRPr="00134836">
              <w:rPr>
                <w:rStyle w:val="Emphasis"/>
                <w:rFonts w:ascii="Verdana" w:hAnsi="Verdana" w:cstheme="minorHAnsi"/>
                <w:color w:val="000000" w:themeColor="text1"/>
                <w:sz w:val="20"/>
                <w:szCs w:val="20"/>
                <w:bdr w:val="none" w:sz="0" w:space="0" w:color="auto" w:frame="1"/>
                <w:shd w:val="clear" w:color="auto" w:fill="FFFFFF"/>
              </w:rPr>
              <w:t xml:space="preserve"> Frankenstein</w:t>
            </w:r>
          </w:p>
        </w:tc>
        <w:tc>
          <w:tcPr>
            <w:tcW w:w="1226" w:type="pct"/>
            <w:tcBorders>
              <w:bottom w:val="single" w:sz="6" w:space="0" w:color="CCCCCC"/>
            </w:tcBorders>
            <w:shd w:val="clear" w:color="auto" w:fill="FFFFFF"/>
            <w:tcMar>
              <w:top w:w="15" w:type="dxa"/>
              <w:left w:w="75" w:type="dxa"/>
              <w:bottom w:w="15" w:type="dxa"/>
              <w:right w:w="15" w:type="dxa"/>
            </w:tcMar>
            <w:vAlign w:val="center"/>
          </w:tcPr>
          <w:p w14:paraId="43324ABC" w14:textId="77777777" w:rsidR="00CD0125" w:rsidRPr="00134836" w:rsidRDefault="00CD0125" w:rsidP="00EA0DE0">
            <w:pPr>
              <w:spacing w:line="240" w:lineRule="atLeast"/>
              <w:rPr>
                <w:rFonts w:ascii="Verdana" w:hAnsi="Verdana" w:cstheme="minorHAnsi"/>
                <w:color w:val="000000" w:themeColor="text1"/>
                <w:sz w:val="20"/>
                <w:szCs w:val="20"/>
                <w:lang w:val="en-GB"/>
              </w:rPr>
            </w:pPr>
          </w:p>
        </w:tc>
      </w:tr>
      <w:tr w:rsidR="00406C17" w:rsidRPr="00134836" w14:paraId="3249BB11" w14:textId="77777777" w:rsidTr="00EA0DE0">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2626F8FB" w14:textId="77777777" w:rsidR="00CD0125" w:rsidRPr="00134836" w:rsidRDefault="00CD0125" w:rsidP="00EA0DE0">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14</w:t>
            </w:r>
          </w:p>
        </w:tc>
        <w:tc>
          <w:tcPr>
            <w:tcW w:w="3334" w:type="pct"/>
            <w:tcBorders>
              <w:bottom w:val="single" w:sz="6" w:space="0" w:color="CCCCCC"/>
            </w:tcBorders>
            <w:shd w:val="clear" w:color="auto" w:fill="FFFFFF"/>
            <w:tcMar>
              <w:top w:w="15" w:type="dxa"/>
              <w:left w:w="75" w:type="dxa"/>
              <w:bottom w:w="15" w:type="dxa"/>
              <w:right w:w="15" w:type="dxa"/>
            </w:tcMar>
            <w:vAlign w:val="center"/>
          </w:tcPr>
          <w:p w14:paraId="402A6B0F" w14:textId="77777777" w:rsidR="00CD0125" w:rsidRPr="00134836" w:rsidRDefault="00406C17" w:rsidP="00EA0DE0">
            <w:pPr>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shd w:val="clear" w:color="auto" w:fill="FFFFFF"/>
              </w:rPr>
              <w:t> Shelley (1818) </w:t>
            </w:r>
            <w:r w:rsidRPr="00134836">
              <w:rPr>
                <w:rStyle w:val="Emphasis"/>
                <w:rFonts w:ascii="Verdana" w:hAnsi="Verdana" w:cstheme="minorHAnsi"/>
                <w:color w:val="000000" w:themeColor="text1"/>
                <w:sz w:val="20"/>
                <w:szCs w:val="20"/>
                <w:bdr w:val="none" w:sz="0" w:space="0" w:color="auto" w:frame="1"/>
                <w:shd w:val="clear" w:color="auto" w:fill="FFFFFF"/>
              </w:rPr>
              <w:t>Frankenstein</w:t>
            </w:r>
          </w:p>
        </w:tc>
        <w:tc>
          <w:tcPr>
            <w:tcW w:w="1226" w:type="pct"/>
            <w:tcBorders>
              <w:bottom w:val="single" w:sz="6" w:space="0" w:color="CCCCCC"/>
            </w:tcBorders>
            <w:shd w:val="clear" w:color="auto" w:fill="FFFFFF"/>
            <w:tcMar>
              <w:top w:w="15" w:type="dxa"/>
              <w:left w:w="75" w:type="dxa"/>
              <w:bottom w:w="15" w:type="dxa"/>
              <w:right w:w="15" w:type="dxa"/>
            </w:tcMar>
            <w:vAlign w:val="center"/>
          </w:tcPr>
          <w:p w14:paraId="3659E8EE" w14:textId="77777777" w:rsidR="00CD0125" w:rsidRPr="00134836" w:rsidRDefault="00CD0125" w:rsidP="00EA0DE0">
            <w:pPr>
              <w:spacing w:line="240" w:lineRule="atLeast"/>
              <w:rPr>
                <w:rFonts w:ascii="Verdana" w:hAnsi="Verdana" w:cstheme="minorHAnsi"/>
                <w:color w:val="000000" w:themeColor="text1"/>
                <w:sz w:val="20"/>
                <w:szCs w:val="20"/>
                <w:lang w:val="en-GB"/>
              </w:rPr>
            </w:pPr>
          </w:p>
        </w:tc>
      </w:tr>
      <w:tr w:rsidR="00406C17" w:rsidRPr="00134836" w14:paraId="536595B1" w14:textId="77777777" w:rsidTr="00EA0DE0">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519A5564" w14:textId="77777777" w:rsidR="00CD0125" w:rsidRPr="00134836" w:rsidRDefault="00CD0125" w:rsidP="00EA0DE0">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15</w:t>
            </w:r>
          </w:p>
        </w:tc>
        <w:tc>
          <w:tcPr>
            <w:tcW w:w="3334" w:type="pct"/>
            <w:tcBorders>
              <w:bottom w:val="single" w:sz="6" w:space="0" w:color="CCCCCC"/>
            </w:tcBorders>
            <w:shd w:val="clear" w:color="auto" w:fill="FFFFFF"/>
            <w:tcMar>
              <w:top w:w="15" w:type="dxa"/>
              <w:left w:w="75" w:type="dxa"/>
              <w:bottom w:w="15" w:type="dxa"/>
              <w:right w:w="15" w:type="dxa"/>
            </w:tcMar>
            <w:vAlign w:val="center"/>
          </w:tcPr>
          <w:p w14:paraId="28CAAB7B" w14:textId="77777777" w:rsidR="00CD0125" w:rsidRPr="00134836" w:rsidRDefault="00CD0125" w:rsidP="00EA0DE0">
            <w:pPr>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 xml:space="preserve">Conclusion </w:t>
            </w:r>
          </w:p>
        </w:tc>
        <w:tc>
          <w:tcPr>
            <w:tcW w:w="1226" w:type="pct"/>
            <w:tcBorders>
              <w:bottom w:val="single" w:sz="6" w:space="0" w:color="CCCCCC"/>
            </w:tcBorders>
            <w:shd w:val="clear" w:color="auto" w:fill="FFFFFF"/>
            <w:tcMar>
              <w:top w:w="15" w:type="dxa"/>
              <w:left w:w="75" w:type="dxa"/>
              <w:bottom w:w="15" w:type="dxa"/>
              <w:right w:w="15" w:type="dxa"/>
            </w:tcMar>
            <w:vAlign w:val="center"/>
          </w:tcPr>
          <w:p w14:paraId="02215279" w14:textId="77777777" w:rsidR="00CD0125" w:rsidRPr="00134836" w:rsidRDefault="00CD0125" w:rsidP="00EA0DE0">
            <w:pPr>
              <w:spacing w:line="240" w:lineRule="atLeast"/>
              <w:rPr>
                <w:rFonts w:ascii="Verdana" w:hAnsi="Verdana" w:cstheme="minorHAnsi"/>
                <w:color w:val="000000" w:themeColor="text1"/>
                <w:sz w:val="20"/>
                <w:szCs w:val="20"/>
                <w:lang w:val="en-GB"/>
              </w:rPr>
            </w:pPr>
          </w:p>
        </w:tc>
      </w:tr>
    </w:tbl>
    <w:p w14:paraId="7B2C87CF" w14:textId="77777777" w:rsidR="00CD0125" w:rsidRPr="00134836" w:rsidRDefault="00CD0125" w:rsidP="00CD0125">
      <w:pPr>
        <w:shd w:val="clear" w:color="auto" w:fill="FFFFFF"/>
        <w:rPr>
          <w:rFonts w:ascii="Verdana" w:hAnsi="Verdana" w:cstheme="minorHAnsi"/>
          <w:color w:val="000000" w:themeColor="text1"/>
          <w:sz w:val="20"/>
          <w:szCs w:val="20"/>
          <w:lang w:val="en-GB"/>
        </w:rPr>
      </w:pPr>
    </w:p>
    <w:tbl>
      <w:tblPr>
        <w:tblW w:w="47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8"/>
        <w:gridCol w:w="6082"/>
      </w:tblGrid>
      <w:tr w:rsidR="00EA0DE0" w:rsidRPr="00134836" w14:paraId="4EE6CEDB" w14:textId="77777777" w:rsidTr="00EA0DE0">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7662FF3D"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EA0DE0" w:rsidRPr="00134836" w14:paraId="122C8696" w14:textId="77777777" w:rsidTr="007A7081">
        <w:trPr>
          <w:trHeight w:val="450"/>
          <w:tblCellSpacing w:w="15" w:type="dxa"/>
          <w:jc w:val="center"/>
        </w:trPr>
        <w:tc>
          <w:tcPr>
            <w:tcW w:w="1476" w:type="pct"/>
            <w:tcBorders>
              <w:bottom w:val="single" w:sz="6" w:space="0" w:color="CCCCCC"/>
            </w:tcBorders>
            <w:shd w:val="clear" w:color="auto" w:fill="FFFFFF"/>
            <w:tcMar>
              <w:top w:w="15" w:type="dxa"/>
              <w:left w:w="75" w:type="dxa"/>
              <w:bottom w:w="15" w:type="dxa"/>
              <w:right w:w="15" w:type="dxa"/>
            </w:tcMar>
            <w:vAlign w:val="center"/>
          </w:tcPr>
          <w:p w14:paraId="079A7F9A"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3473" w:type="pct"/>
            <w:tcBorders>
              <w:bottom w:val="single" w:sz="6" w:space="0" w:color="CCCCCC"/>
            </w:tcBorders>
            <w:shd w:val="clear" w:color="auto" w:fill="FFFFFF"/>
            <w:tcMar>
              <w:top w:w="15" w:type="dxa"/>
              <w:left w:w="75" w:type="dxa"/>
              <w:bottom w:w="15" w:type="dxa"/>
              <w:right w:w="15" w:type="dxa"/>
            </w:tcMar>
            <w:vAlign w:val="center"/>
          </w:tcPr>
          <w:p w14:paraId="4D1DFAD4" w14:textId="77777777" w:rsidR="00CD0125" w:rsidRPr="007A7081" w:rsidRDefault="009F44DF" w:rsidP="008B0205">
            <w:pPr>
              <w:pStyle w:val="ListeParagraf3"/>
              <w:spacing w:line="240" w:lineRule="atLeast"/>
              <w:ind w:left="0"/>
              <w:jc w:val="both"/>
              <w:rPr>
                <w:rFonts w:ascii="Verdana" w:hAnsi="Verdana" w:cstheme="minorHAnsi"/>
                <w:i/>
                <w:iCs/>
                <w:sz w:val="20"/>
                <w:szCs w:val="20"/>
              </w:rPr>
            </w:pPr>
            <w:r w:rsidRPr="00134836">
              <w:rPr>
                <w:rFonts w:ascii="Verdana" w:hAnsi="Verdana" w:cstheme="minorHAnsi"/>
                <w:i/>
                <w:iCs/>
                <w:sz w:val="20"/>
                <w:szCs w:val="20"/>
              </w:rPr>
              <w:t>Norton Anthology of English Literature</w:t>
            </w:r>
          </w:p>
        </w:tc>
      </w:tr>
      <w:tr w:rsidR="007A7081" w:rsidRPr="00134836" w14:paraId="6B18877F" w14:textId="77777777" w:rsidTr="007A7081">
        <w:trPr>
          <w:trHeight w:val="450"/>
          <w:tblCellSpacing w:w="15" w:type="dxa"/>
          <w:jc w:val="center"/>
        </w:trPr>
        <w:tc>
          <w:tcPr>
            <w:tcW w:w="1476" w:type="pct"/>
            <w:tcBorders>
              <w:bottom w:val="single" w:sz="6" w:space="0" w:color="CCCCCC"/>
            </w:tcBorders>
            <w:shd w:val="clear" w:color="auto" w:fill="FFFFFF"/>
            <w:tcMar>
              <w:top w:w="15" w:type="dxa"/>
              <w:left w:w="75" w:type="dxa"/>
              <w:bottom w:w="15" w:type="dxa"/>
              <w:right w:w="15" w:type="dxa"/>
            </w:tcMar>
            <w:vAlign w:val="center"/>
          </w:tcPr>
          <w:p w14:paraId="5133EDBA" w14:textId="77777777" w:rsidR="007A7081" w:rsidRPr="00134836" w:rsidRDefault="007A7081" w:rsidP="007A708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3473" w:type="pct"/>
            <w:tcBorders>
              <w:bottom w:val="single" w:sz="6" w:space="0" w:color="CCCCCC"/>
            </w:tcBorders>
            <w:shd w:val="clear" w:color="auto" w:fill="FFFFFF"/>
            <w:tcMar>
              <w:top w:w="15" w:type="dxa"/>
              <w:left w:w="75" w:type="dxa"/>
              <w:bottom w:w="15" w:type="dxa"/>
              <w:right w:w="15" w:type="dxa"/>
            </w:tcMar>
            <w:vAlign w:val="center"/>
          </w:tcPr>
          <w:p w14:paraId="5033CC1D" w14:textId="77777777" w:rsidR="007A7081" w:rsidRPr="00433140" w:rsidRDefault="007A7081" w:rsidP="007A7081">
            <w:pPr>
              <w:pStyle w:val="ListeParagraf3"/>
              <w:spacing w:line="240" w:lineRule="atLeast"/>
              <w:ind w:left="0"/>
              <w:rPr>
                <w:rFonts w:ascii="Verdana" w:hAnsi="Verdana" w:cstheme="minorHAnsi"/>
                <w:sz w:val="20"/>
                <w:szCs w:val="20"/>
                <w:bdr w:val="none" w:sz="0" w:space="0" w:color="auto" w:frame="1"/>
                <w:shd w:val="clear" w:color="auto" w:fill="FFFFFF"/>
                <w:lang w:val="tr-TR"/>
              </w:rPr>
            </w:pPr>
            <w:r w:rsidRPr="00433140">
              <w:rPr>
                <w:rStyle w:val="Strong"/>
                <w:rFonts w:ascii="Verdana" w:hAnsi="Verdana" w:cstheme="minorHAnsi"/>
                <w:b w:val="0"/>
                <w:sz w:val="20"/>
                <w:szCs w:val="20"/>
                <w:bdr w:val="none" w:sz="0" w:space="0" w:color="auto" w:frame="1"/>
                <w:shd w:val="clear" w:color="auto" w:fill="FFFFFF"/>
                <w:lang w:val="tr-TR"/>
              </w:rPr>
              <w:t>Anderson, Linda</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Autobiography</w:t>
            </w:r>
            <w:r w:rsidRPr="00433140">
              <w:rPr>
                <w:rFonts w:ascii="Verdana" w:hAnsi="Verdana" w:cstheme="minorHAnsi"/>
                <w:sz w:val="20"/>
                <w:szCs w:val="20"/>
                <w:bdr w:val="none" w:sz="0" w:space="0" w:color="auto" w:frame="1"/>
                <w:shd w:val="clear" w:color="auto" w:fill="FFFFFF"/>
                <w:lang w:val="tr-TR"/>
              </w:rPr>
              <w:t> (New York &amp; London: Routlege, 2001)</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Broadie, Alexander (ed</w:t>
            </w:r>
            <w:r w:rsidRPr="00433140">
              <w:rPr>
                <w:rStyle w:val="Strong"/>
                <w:rFonts w:ascii="Verdana" w:hAnsi="Verdana" w:cstheme="minorHAnsi"/>
                <w:sz w:val="20"/>
                <w:szCs w:val="20"/>
                <w:bdr w:val="none" w:sz="0" w:space="0" w:color="auto" w:frame="1"/>
                <w:shd w:val="clear" w:color="auto" w:fill="FFFFFF"/>
                <w:lang w:val="tr-TR"/>
              </w:rPr>
              <w:t>.</w:t>
            </w:r>
            <w:r w:rsidRPr="00433140">
              <w:rPr>
                <w:rStyle w:val="Strong"/>
                <w:rFonts w:ascii="Verdana" w:hAnsi="Verdana" w:cstheme="minorHAnsi"/>
                <w:b w:val="0"/>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The Cambridge Companion to the Scottish Enlightenment </w:t>
            </w:r>
            <w:r w:rsidRPr="00433140">
              <w:rPr>
                <w:rFonts w:ascii="Verdana" w:hAnsi="Verdana" w:cstheme="minorHAnsi"/>
                <w:sz w:val="20"/>
                <w:szCs w:val="20"/>
                <w:bdr w:val="none" w:sz="0" w:space="0" w:color="auto" w:frame="1"/>
                <w:shd w:val="clear" w:color="auto" w:fill="FFFFFF"/>
                <w:lang w:val="tr-TR"/>
              </w:rPr>
              <w:t>(Cambridge UP, 2003)</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Burwick, Frederick.</w:t>
            </w:r>
            <w:r w:rsidRPr="00433140">
              <w:rPr>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Thomas de Quincey: Knowledge and Power</w:t>
            </w:r>
            <w:r w:rsidRPr="00433140">
              <w:rPr>
                <w:rFonts w:ascii="Verdana" w:hAnsi="Verdana" w:cstheme="minorHAnsi"/>
                <w:sz w:val="20"/>
                <w:szCs w:val="20"/>
                <w:bdr w:val="none" w:sz="0" w:space="0" w:color="auto" w:frame="1"/>
                <w:shd w:val="clear" w:color="auto" w:fill="FFFFFF"/>
                <w:lang w:val="tr-TR"/>
              </w:rPr>
              <w:t> (Palgrave Macmillan, 2001)</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Chandler, James</w:t>
            </w:r>
            <w:r w:rsidRPr="00433140">
              <w:rPr>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The Cambridge History of English Romantic Literature</w:t>
            </w:r>
            <w:r w:rsidRPr="00433140">
              <w:rPr>
                <w:rFonts w:ascii="Verdana" w:hAnsi="Verdana" w:cstheme="minorHAnsi"/>
                <w:sz w:val="20"/>
                <w:szCs w:val="20"/>
                <w:bdr w:val="none" w:sz="0" w:space="0" w:color="auto" w:frame="1"/>
                <w:shd w:val="clear" w:color="auto" w:fill="FFFFFF"/>
                <w:lang w:val="tr-TR"/>
              </w:rPr>
              <w:t> (Cambridge UP, 2008)</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Clery, E. J.</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Women’s Gothic: from Clara Reeve to Mary Shelley</w:t>
            </w:r>
            <w:r w:rsidRPr="00433140">
              <w:rPr>
                <w:rStyle w:val="Strong"/>
                <w:rFonts w:ascii="Verdana" w:hAnsi="Verdana" w:cstheme="minorHAnsi"/>
                <w:sz w:val="20"/>
                <w:szCs w:val="20"/>
                <w:bdr w:val="none" w:sz="0" w:space="0" w:color="auto" w:frame="1"/>
                <w:shd w:val="clear" w:color="auto" w:fill="FFFFFF"/>
                <w:lang w:val="tr-TR"/>
              </w:rPr>
              <w:t>.</w:t>
            </w:r>
            <w:r w:rsidRPr="00433140">
              <w:rPr>
                <w:rFonts w:ascii="Verdana" w:hAnsi="Verdana" w:cstheme="minorHAnsi"/>
                <w:sz w:val="20"/>
                <w:szCs w:val="20"/>
                <w:bdr w:val="none" w:sz="0" w:space="0" w:color="auto" w:frame="1"/>
                <w:shd w:val="clear" w:color="auto" w:fill="FFFFFF"/>
                <w:lang w:val="tr-TR"/>
              </w:rPr>
              <w:t> (Tavistock, 2004)</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Copeland, Edward and Juliet McMaster (ed.)</w:t>
            </w:r>
            <w:r w:rsidRPr="00433140">
              <w:rPr>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 xml:space="preserve">The </w:t>
            </w:r>
            <w:r w:rsidRPr="00433140">
              <w:rPr>
                <w:rStyle w:val="Emphasis"/>
                <w:rFonts w:ascii="Verdana" w:hAnsi="Verdana" w:cstheme="minorHAnsi"/>
                <w:sz w:val="20"/>
                <w:szCs w:val="20"/>
                <w:bdr w:val="none" w:sz="0" w:space="0" w:color="auto" w:frame="1"/>
                <w:shd w:val="clear" w:color="auto" w:fill="FFFFFF"/>
                <w:lang w:val="tr-TR"/>
              </w:rPr>
              <w:lastRenderedPageBreak/>
              <w:t>Cambridge Companion to Jane Austen </w:t>
            </w:r>
            <w:r w:rsidRPr="00433140">
              <w:rPr>
                <w:rFonts w:ascii="Verdana" w:hAnsi="Verdana" w:cstheme="minorHAnsi"/>
                <w:sz w:val="20"/>
                <w:szCs w:val="20"/>
                <w:bdr w:val="none" w:sz="0" w:space="0" w:color="auto" w:frame="1"/>
                <w:shd w:val="clear" w:color="auto" w:fill="FFFFFF"/>
                <w:lang w:val="tr-TR"/>
              </w:rPr>
              <w:t>(Cambridge UP, 1997)</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Crawford, Robert (ed.).</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The Scottish Invention of English Literature</w:t>
            </w:r>
            <w:r w:rsidRPr="00433140">
              <w:rPr>
                <w:rFonts w:ascii="Verdana" w:hAnsi="Verdana" w:cstheme="minorHAnsi"/>
                <w:sz w:val="20"/>
                <w:szCs w:val="20"/>
                <w:bdr w:val="none" w:sz="0" w:space="0" w:color="auto" w:frame="1"/>
                <w:shd w:val="clear" w:color="auto" w:fill="FFFFFF"/>
                <w:lang w:val="tr-TR"/>
              </w:rPr>
              <w:t> (Cambridge UP, 1998)</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Daiches, David</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The Scottish Enlightenment</w:t>
            </w:r>
            <w:r w:rsidRPr="00433140">
              <w:rPr>
                <w:rFonts w:ascii="Verdana" w:hAnsi="Verdana" w:cstheme="minorHAnsi"/>
                <w:sz w:val="20"/>
                <w:szCs w:val="20"/>
                <w:bdr w:val="none" w:sz="0" w:space="0" w:color="auto" w:frame="1"/>
                <w:shd w:val="clear" w:color="auto" w:fill="FFFFFF"/>
                <w:lang w:val="tr-TR"/>
              </w:rPr>
              <w:t> (Edinburgh and Aberdeen: The Saltire Society, 1986)</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De Bolla, Peter, Nigel Leask, David Simpson</w:t>
            </w:r>
            <w:r w:rsidRPr="00433140">
              <w:rPr>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Land, Nation, Culture: 1740-1840</w:t>
            </w:r>
            <w:r w:rsidRPr="00433140">
              <w:rPr>
                <w:rFonts w:ascii="Verdana" w:hAnsi="Verdana" w:cstheme="minorHAnsi"/>
                <w:sz w:val="20"/>
                <w:szCs w:val="20"/>
                <w:bdr w:val="none" w:sz="0" w:space="0" w:color="auto" w:frame="1"/>
                <w:shd w:val="clear" w:color="auto" w:fill="FFFFFF"/>
                <w:lang w:val="tr-TR"/>
              </w:rPr>
              <w:t> (Palgrave Macmillan, 2005)</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De Groot, Jerome</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The Historical Novel</w:t>
            </w:r>
            <w:r w:rsidRPr="00433140">
              <w:rPr>
                <w:rFonts w:ascii="Verdana" w:hAnsi="Verdana" w:cstheme="minorHAnsi"/>
                <w:sz w:val="20"/>
                <w:szCs w:val="20"/>
                <w:bdr w:val="none" w:sz="0" w:space="0" w:color="auto" w:frame="1"/>
                <w:shd w:val="clear" w:color="auto" w:fill="FFFFFF"/>
                <w:lang w:val="tr-TR"/>
              </w:rPr>
              <w:t> (London, New York: Routledge, 2010)</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Duncan, Ian</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Scott’s Shadow: The Novel in Romantic Edinburgh</w:t>
            </w:r>
            <w:r w:rsidRPr="00433140">
              <w:rPr>
                <w:rFonts w:ascii="Verdana" w:hAnsi="Verdana" w:cstheme="minorHAnsi"/>
                <w:sz w:val="20"/>
                <w:szCs w:val="20"/>
                <w:bdr w:val="none" w:sz="0" w:space="0" w:color="auto" w:frame="1"/>
                <w:shd w:val="clear" w:color="auto" w:fill="FFFFFF"/>
                <w:lang w:val="tr-TR"/>
              </w:rPr>
              <w:t> (Princeton and Oxford: Princeton University Press, 2007)</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Duncan, Ian and Douglas S. Mack (ed.)</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The Edinburgh Companion to James Hogg</w:t>
            </w:r>
            <w:r w:rsidRPr="00433140">
              <w:rPr>
                <w:rFonts w:ascii="Verdana" w:hAnsi="Verdana" w:cstheme="minorHAnsi"/>
                <w:sz w:val="20"/>
                <w:szCs w:val="20"/>
                <w:bdr w:val="none" w:sz="0" w:space="0" w:color="auto" w:frame="1"/>
                <w:shd w:val="clear" w:color="auto" w:fill="FFFFFF"/>
                <w:lang w:val="tr-TR"/>
              </w:rPr>
              <w:t> (Edinburgh UP, 2012)</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Levi, Susan M</w:t>
            </w:r>
            <w:r w:rsidRPr="00433140">
              <w:rPr>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The Romantic Art of Confession</w:t>
            </w:r>
            <w:r w:rsidRPr="00433140">
              <w:rPr>
                <w:rFonts w:ascii="Verdana" w:hAnsi="Verdana" w:cstheme="minorHAnsi"/>
                <w:sz w:val="20"/>
                <w:szCs w:val="20"/>
                <w:bdr w:val="none" w:sz="0" w:space="0" w:color="auto" w:frame="1"/>
                <w:shd w:val="clear" w:color="auto" w:fill="FFFFFF"/>
                <w:lang w:val="tr-TR"/>
              </w:rPr>
              <w:t> (New York and Woodbridge: Camden House1998)</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Lukács Georg</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The Historical Novel (</w:t>
            </w:r>
            <w:r w:rsidRPr="00433140">
              <w:rPr>
                <w:rFonts w:ascii="Verdana" w:hAnsi="Verdana" w:cstheme="minorHAnsi"/>
                <w:sz w:val="20"/>
                <w:szCs w:val="20"/>
                <w:bdr w:val="none" w:sz="0" w:space="0" w:color="auto" w:frame="1"/>
                <w:shd w:val="clear" w:color="auto" w:fill="FFFFFF"/>
                <w:lang w:val="tr-TR"/>
              </w:rPr>
              <w:t>London: Merlin Press, 1962)</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McCalman, Ian</w:t>
            </w:r>
            <w:r w:rsidRPr="00433140">
              <w:rPr>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An Oxford Companion to the Romantic Age: British Culture 1776-1832 </w:t>
            </w:r>
            <w:r w:rsidRPr="00433140">
              <w:rPr>
                <w:rFonts w:ascii="Verdana" w:hAnsi="Verdana" w:cstheme="minorHAnsi"/>
                <w:sz w:val="20"/>
                <w:szCs w:val="20"/>
                <w:bdr w:val="none" w:sz="0" w:space="0" w:color="auto" w:frame="1"/>
                <w:shd w:val="clear" w:color="auto" w:fill="FFFFFF"/>
                <w:lang w:val="tr-TR"/>
              </w:rPr>
              <w:t>(Oxford UP, 1999)</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Moretti, Franco</w:t>
            </w:r>
            <w:r w:rsidRPr="00433140">
              <w:rPr>
                <w:rStyle w:val="Strong"/>
                <w:rFonts w:ascii="Verdana" w:hAnsi="Verdana" w:cstheme="minorHAnsi"/>
                <w:sz w:val="20"/>
                <w:szCs w:val="20"/>
                <w:bdr w:val="none" w:sz="0" w:space="0" w:color="auto" w:frame="1"/>
                <w:shd w:val="clear" w:color="auto" w:fill="FFFFFF"/>
                <w:lang w:val="tr-TR"/>
              </w:rPr>
              <w:t>.</w:t>
            </w:r>
            <w:r w:rsidRPr="00433140">
              <w:rPr>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Atlas of the European Novel, 1800-1900</w:t>
            </w:r>
            <w:r w:rsidRPr="00433140">
              <w:rPr>
                <w:rFonts w:ascii="Verdana" w:hAnsi="Verdana" w:cstheme="minorHAnsi"/>
                <w:sz w:val="20"/>
                <w:szCs w:val="20"/>
                <w:bdr w:val="none" w:sz="0" w:space="0" w:color="auto" w:frame="1"/>
                <w:shd w:val="clear" w:color="auto" w:fill="FFFFFF"/>
                <w:lang w:val="tr-TR"/>
              </w:rPr>
              <w:t> (London and New York: Verso, 1998)</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Moretti, Franco</w:t>
            </w:r>
            <w:r w:rsidRPr="00433140">
              <w:rPr>
                <w:rStyle w:val="Strong"/>
                <w:rFonts w:ascii="Verdana" w:hAnsi="Verdana" w:cstheme="minorHAnsi"/>
                <w:sz w:val="20"/>
                <w:szCs w:val="20"/>
                <w:bdr w:val="none" w:sz="0" w:space="0" w:color="auto" w:frame="1"/>
                <w:shd w:val="clear" w:color="auto" w:fill="FFFFFF"/>
                <w:lang w:val="tr-TR"/>
              </w:rPr>
              <w:t>.</w:t>
            </w:r>
            <w:r w:rsidRPr="00433140">
              <w:rPr>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Signs Taken for Wonders</w:t>
            </w:r>
            <w:r w:rsidRPr="00433140">
              <w:rPr>
                <w:rFonts w:ascii="Verdana" w:hAnsi="Verdana" w:cstheme="minorHAnsi"/>
                <w:sz w:val="20"/>
                <w:szCs w:val="20"/>
                <w:bdr w:val="none" w:sz="0" w:space="0" w:color="auto" w:frame="1"/>
                <w:shd w:val="clear" w:color="auto" w:fill="FFFFFF"/>
                <w:lang w:val="tr-TR"/>
              </w:rPr>
              <w:t> (London and New York, 1983)</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Olney, James</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Memory and Narrative: the weave of life-writing</w:t>
            </w:r>
            <w:r w:rsidRPr="00433140">
              <w:rPr>
                <w:rStyle w:val="Strong"/>
                <w:rFonts w:ascii="Verdana" w:hAnsi="Verdana" w:cstheme="minorHAnsi"/>
                <w:sz w:val="20"/>
                <w:szCs w:val="20"/>
                <w:bdr w:val="none" w:sz="0" w:space="0" w:color="auto" w:frame="1"/>
                <w:shd w:val="clear" w:color="auto" w:fill="FFFFFF"/>
                <w:lang w:val="tr-TR"/>
              </w:rPr>
              <w:t> (</w:t>
            </w:r>
            <w:r w:rsidRPr="00433140">
              <w:rPr>
                <w:rFonts w:ascii="Verdana" w:hAnsi="Verdana" w:cstheme="minorHAnsi"/>
                <w:sz w:val="20"/>
                <w:szCs w:val="20"/>
                <w:bdr w:val="none" w:sz="0" w:space="0" w:color="auto" w:frame="1"/>
                <w:shd w:val="clear" w:color="auto" w:fill="FFFFFF"/>
                <w:lang w:val="tr-TR"/>
              </w:rPr>
              <w:t>Chicago: University of Chicago Press, 2000)</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Punter, David (ed.)</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A Companion to the Gothic</w:t>
            </w:r>
            <w:r w:rsidRPr="00433140">
              <w:rPr>
                <w:rFonts w:ascii="Verdana" w:hAnsi="Verdana" w:cstheme="minorHAnsi"/>
                <w:sz w:val="20"/>
                <w:szCs w:val="20"/>
                <w:bdr w:val="none" w:sz="0" w:space="0" w:color="auto" w:frame="1"/>
                <w:shd w:val="clear" w:color="auto" w:fill="FFFFFF"/>
                <w:lang w:val="tr-TR"/>
              </w:rPr>
              <w:t> (Oxford: Blackwell Publishers, 2008)</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Robertson, Fiona (ed.).</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Edinburgh Companion to Sir Walter Scott</w:t>
            </w:r>
            <w:r w:rsidRPr="00433140">
              <w:rPr>
                <w:rFonts w:ascii="Verdana" w:hAnsi="Verdana" w:cstheme="minorHAnsi"/>
                <w:sz w:val="20"/>
                <w:szCs w:val="20"/>
                <w:bdr w:val="none" w:sz="0" w:space="0" w:color="auto" w:frame="1"/>
                <w:shd w:val="clear" w:color="auto" w:fill="FFFFFF"/>
                <w:lang w:val="tr-TR"/>
              </w:rPr>
              <w:t> (Edinburgh UP, 2012)</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Smith, Joanna M. (ed</w:t>
            </w:r>
            <w:r w:rsidRPr="00433140">
              <w:rPr>
                <w:rStyle w:val="Emphasis"/>
                <w:rFonts w:ascii="Verdana" w:hAnsi="Verdana" w:cstheme="minorHAnsi"/>
                <w:b/>
                <w:bCs/>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Frankenstein: complete authoritative text with biographical and historical contexts, critical history and essays from five contemporary critical perspectives</w:t>
            </w:r>
            <w:r w:rsidRPr="00433140">
              <w:rPr>
                <w:rFonts w:ascii="Verdana" w:hAnsi="Verdana" w:cstheme="minorHAnsi"/>
                <w:sz w:val="20"/>
                <w:szCs w:val="20"/>
                <w:bdr w:val="none" w:sz="0" w:space="0" w:color="auto" w:frame="1"/>
                <w:shd w:val="clear" w:color="auto" w:fill="FFFFFF"/>
                <w:lang w:val="tr-TR"/>
              </w:rPr>
              <w:t>. (Boston: Bedford Books of St Martin’s Press, 1992)</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Smith, Sidonie, Julia Watson (eds.)</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Women, Autobiography, Theory: a Reader</w:t>
            </w:r>
            <w:r w:rsidRPr="00433140">
              <w:rPr>
                <w:rFonts w:ascii="Verdana" w:hAnsi="Verdana" w:cstheme="minorHAnsi"/>
                <w:sz w:val="20"/>
                <w:szCs w:val="20"/>
                <w:bdr w:val="none" w:sz="0" w:space="0" w:color="auto" w:frame="1"/>
                <w:shd w:val="clear" w:color="auto" w:fill="FFFFFF"/>
                <w:lang w:val="tr-TR"/>
              </w:rPr>
              <w:t> (Madison: University of Wisconsin Press, 1998)</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Townshend, Dale</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The</w:t>
            </w:r>
            <w:r w:rsidRPr="00433140">
              <w:rPr>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Orders of Gothic: Foucault, Lacan and the subject of Gothic writing</w:t>
            </w:r>
            <w:r w:rsidRPr="00433140">
              <w:rPr>
                <w:rFonts w:ascii="Verdana" w:hAnsi="Verdana" w:cstheme="minorHAnsi"/>
                <w:sz w:val="20"/>
                <w:szCs w:val="20"/>
                <w:bdr w:val="none" w:sz="0" w:space="0" w:color="auto" w:frame="1"/>
                <w:shd w:val="clear" w:color="auto" w:fill="FFFFFF"/>
                <w:lang w:val="tr-TR"/>
              </w:rPr>
              <w:t>, 1764 –1820 (New York: AMS Press, 2007)</w:t>
            </w:r>
            <w:r w:rsidRPr="00433140">
              <w:rPr>
                <w:rFonts w:ascii="Verdana" w:hAnsi="Verdana" w:cstheme="minorHAnsi"/>
                <w:sz w:val="20"/>
                <w:szCs w:val="20"/>
                <w:bdr w:val="none" w:sz="0" w:space="0" w:color="auto" w:frame="1"/>
                <w:shd w:val="clear" w:color="auto" w:fill="FFFFFF"/>
                <w:lang w:val="tr-TR"/>
              </w:rPr>
              <w:br/>
            </w:r>
            <w:r w:rsidRPr="00433140">
              <w:rPr>
                <w:rStyle w:val="Strong"/>
                <w:rFonts w:ascii="Verdana" w:hAnsi="Verdana" w:cstheme="minorHAnsi"/>
                <w:b w:val="0"/>
                <w:sz w:val="20"/>
                <w:szCs w:val="20"/>
                <w:bdr w:val="none" w:sz="0" w:space="0" w:color="auto" w:frame="1"/>
                <w:shd w:val="clear" w:color="auto" w:fill="FFFFFF"/>
                <w:lang w:val="tr-TR"/>
              </w:rPr>
              <w:t>Wu, Duncan (ed.).</w:t>
            </w:r>
            <w:r w:rsidRPr="00433140">
              <w:rPr>
                <w:rStyle w:val="Strong"/>
                <w:rFonts w:ascii="Verdana" w:hAnsi="Verdana" w:cstheme="minorHAnsi"/>
                <w:sz w:val="20"/>
                <w:szCs w:val="20"/>
                <w:bdr w:val="none" w:sz="0" w:space="0" w:color="auto" w:frame="1"/>
                <w:shd w:val="clear" w:color="auto" w:fill="FFFFFF"/>
                <w:lang w:val="tr-TR"/>
              </w:rPr>
              <w:t> </w:t>
            </w:r>
            <w:r w:rsidRPr="00433140">
              <w:rPr>
                <w:rStyle w:val="Emphasis"/>
                <w:rFonts w:ascii="Verdana" w:hAnsi="Verdana" w:cstheme="minorHAnsi"/>
                <w:sz w:val="20"/>
                <w:szCs w:val="20"/>
                <w:bdr w:val="none" w:sz="0" w:space="0" w:color="auto" w:frame="1"/>
                <w:shd w:val="clear" w:color="auto" w:fill="FFFFFF"/>
                <w:lang w:val="tr-TR"/>
              </w:rPr>
              <w:t>A Companion to Romanticism</w:t>
            </w:r>
            <w:r w:rsidRPr="00433140">
              <w:rPr>
                <w:rFonts w:ascii="Verdana" w:hAnsi="Verdana" w:cstheme="minorHAnsi"/>
                <w:sz w:val="20"/>
                <w:szCs w:val="20"/>
                <w:bdr w:val="none" w:sz="0" w:space="0" w:color="auto" w:frame="1"/>
                <w:shd w:val="clear" w:color="auto" w:fill="FFFFFF"/>
                <w:lang w:val="tr-TR"/>
              </w:rPr>
              <w:t> (Oxford: Blackwell, 1998)</w:t>
            </w:r>
          </w:p>
          <w:p w14:paraId="6E2A62AD" w14:textId="77777777" w:rsidR="007A7081" w:rsidRPr="00433140" w:rsidRDefault="007A7081" w:rsidP="007A7081">
            <w:pPr>
              <w:pStyle w:val="ListeParagraf3"/>
              <w:spacing w:line="240" w:lineRule="atLeast"/>
              <w:ind w:left="0"/>
              <w:rPr>
                <w:rFonts w:ascii="Verdana" w:hAnsi="Verdana" w:cstheme="minorHAnsi"/>
                <w:sz w:val="20"/>
                <w:szCs w:val="20"/>
                <w:lang w:val="tr-TR"/>
              </w:rPr>
            </w:pPr>
            <w:r w:rsidRPr="00433140">
              <w:rPr>
                <w:rFonts w:ascii="Verdana" w:hAnsi="Verdana" w:cstheme="minorHAnsi"/>
                <w:spacing w:val="3"/>
                <w:sz w:val="20"/>
                <w:szCs w:val="20"/>
                <w:shd w:val="clear" w:color="auto" w:fill="F9F9F9"/>
                <w:lang w:val="tr-TR"/>
              </w:rPr>
              <w:t>Mary Poovey, </w:t>
            </w:r>
            <w:r w:rsidRPr="00433140">
              <w:rPr>
                <w:rFonts w:ascii="Verdana" w:hAnsi="Verdana" w:cstheme="minorHAnsi"/>
                <w:i/>
                <w:spacing w:val="3"/>
                <w:sz w:val="20"/>
                <w:szCs w:val="20"/>
                <w:shd w:val="clear" w:color="auto" w:fill="F9F9F9"/>
                <w:lang w:val="tr-TR"/>
              </w:rPr>
              <w:t>The Proper Lady and the Woman Writer</w:t>
            </w:r>
            <w:r w:rsidRPr="00433140">
              <w:rPr>
                <w:rFonts w:ascii="Verdana" w:hAnsi="Verdana" w:cstheme="minorHAnsi"/>
                <w:i/>
                <w:spacing w:val="3"/>
                <w:sz w:val="20"/>
                <w:szCs w:val="20"/>
                <w:lang w:val="tr-TR"/>
              </w:rPr>
              <w:br/>
            </w:r>
            <w:r w:rsidRPr="00433140">
              <w:rPr>
                <w:rFonts w:ascii="Verdana" w:hAnsi="Verdana" w:cstheme="minorHAnsi"/>
                <w:spacing w:val="3"/>
                <w:sz w:val="20"/>
                <w:szCs w:val="20"/>
                <w:shd w:val="clear" w:color="auto" w:fill="F9F9F9"/>
                <w:lang w:val="tr-TR"/>
              </w:rPr>
              <w:t>Marlon Ross, </w:t>
            </w:r>
            <w:r w:rsidRPr="00433140">
              <w:rPr>
                <w:rFonts w:ascii="Verdana" w:hAnsi="Verdana" w:cstheme="minorHAnsi"/>
                <w:i/>
                <w:spacing w:val="3"/>
                <w:sz w:val="20"/>
                <w:szCs w:val="20"/>
                <w:shd w:val="clear" w:color="auto" w:fill="F9F9F9"/>
                <w:lang w:val="tr-TR"/>
              </w:rPr>
              <w:t>The Contours of Masculine Desire: Romanticism and the Rise of Women's Poetry</w:t>
            </w:r>
            <w:r w:rsidRPr="00433140">
              <w:rPr>
                <w:rFonts w:ascii="Verdana" w:hAnsi="Verdana" w:cstheme="minorHAnsi"/>
                <w:spacing w:val="3"/>
                <w:sz w:val="20"/>
                <w:szCs w:val="20"/>
                <w:lang w:val="tr-TR"/>
              </w:rPr>
              <w:br/>
            </w:r>
            <w:r w:rsidRPr="00433140">
              <w:rPr>
                <w:rFonts w:ascii="Verdana" w:hAnsi="Verdana" w:cstheme="minorHAnsi"/>
                <w:i/>
                <w:spacing w:val="3"/>
                <w:sz w:val="20"/>
                <w:szCs w:val="20"/>
                <w:shd w:val="clear" w:color="auto" w:fill="F9F9F9"/>
                <w:lang w:val="tr-TR"/>
              </w:rPr>
              <w:t xml:space="preserve">Re-Visioning Romanticism: British Women Writers, 1776-1837 </w:t>
            </w:r>
            <w:r w:rsidRPr="00433140">
              <w:rPr>
                <w:rFonts w:ascii="Verdana" w:hAnsi="Verdana" w:cstheme="minorHAnsi"/>
                <w:spacing w:val="3"/>
                <w:sz w:val="20"/>
                <w:szCs w:val="20"/>
                <w:shd w:val="clear" w:color="auto" w:fill="F9F9F9"/>
                <w:lang w:val="tr-TR"/>
              </w:rPr>
              <w:t>Carol Shiner Wilson &amp; Joel Haefner, </w:t>
            </w:r>
          </w:p>
        </w:tc>
      </w:tr>
    </w:tbl>
    <w:p w14:paraId="27130EB2" w14:textId="77777777" w:rsidR="00CD0125" w:rsidRPr="00134836" w:rsidRDefault="00CD0125" w:rsidP="00CD0125">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A0DE0" w:rsidRPr="00134836" w14:paraId="04F431D6" w14:textId="77777777" w:rsidTr="00EA0DE0">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21278A5F"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463763B8" w14:textId="77777777" w:rsidTr="00EA0DE0">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14:paraId="2728919F"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67410D" w14:textId="77777777" w:rsidR="00CD0125" w:rsidRPr="00134836" w:rsidRDefault="00CD0125" w:rsidP="00EA0DE0">
            <w:pPr>
              <w:spacing w:line="240" w:lineRule="atLeast"/>
              <w:rPr>
                <w:rFonts w:ascii="Verdana" w:hAnsi="Verdana" w:cstheme="minorHAnsi"/>
                <w:sz w:val="20"/>
                <w:szCs w:val="20"/>
                <w:lang w:val="en-GB"/>
              </w:rPr>
            </w:pPr>
          </w:p>
        </w:tc>
      </w:tr>
      <w:tr w:rsidR="00EA0DE0" w:rsidRPr="00134836" w14:paraId="402A5B99"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5F95512"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417B77" w14:textId="77777777" w:rsidR="00CD0125" w:rsidRPr="00134836" w:rsidRDefault="00CD0125" w:rsidP="00EA0DE0">
            <w:pPr>
              <w:spacing w:line="240" w:lineRule="atLeast"/>
              <w:rPr>
                <w:rFonts w:ascii="Verdana" w:hAnsi="Verdana" w:cstheme="minorHAnsi"/>
                <w:sz w:val="20"/>
                <w:szCs w:val="20"/>
                <w:lang w:val="en-GB"/>
              </w:rPr>
            </w:pPr>
          </w:p>
        </w:tc>
      </w:tr>
      <w:tr w:rsidR="00EA0DE0" w:rsidRPr="00134836" w14:paraId="247ECB43"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408CE7B"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E60C9D" w14:textId="77777777" w:rsidR="00CD0125" w:rsidRPr="00134836" w:rsidRDefault="00CD0125" w:rsidP="00EA0DE0">
            <w:pPr>
              <w:spacing w:line="240" w:lineRule="atLeast"/>
              <w:rPr>
                <w:rFonts w:ascii="Verdana" w:hAnsi="Verdana" w:cstheme="minorHAnsi"/>
                <w:sz w:val="20"/>
                <w:szCs w:val="20"/>
                <w:lang w:val="en-GB"/>
              </w:rPr>
            </w:pPr>
          </w:p>
        </w:tc>
      </w:tr>
    </w:tbl>
    <w:p w14:paraId="2F489638" w14:textId="77777777" w:rsidR="00CD0125" w:rsidRPr="00134836" w:rsidRDefault="00CD0125" w:rsidP="00CD0125">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361212E8" w14:textId="77777777" w:rsidTr="00EA0DE0">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0EB7A3C2"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w:t>
            </w:r>
          </w:p>
        </w:tc>
      </w:tr>
      <w:tr w:rsidR="00EA0DE0" w:rsidRPr="00134836" w14:paraId="10663CC3"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E6C286B"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577E6B"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9997EE"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0CBC4275"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D35BA44" w14:textId="77777777" w:rsidR="00CD0125" w:rsidRPr="00134836" w:rsidRDefault="00CD0125" w:rsidP="00EA0DE0">
            <w:pPr>
              <w:jc w:val="both"/>
              <w:rPr>
                <w:rFonts w:ascii="Verdana" w:hAnsi="Verdana" w:cstheme="minorHAnsi"/>
                <w:sz w:val="20"/>
                <w:szCs w:val="20"/>
                <w:lang w:val="en-GB"/>
              </w:rPr>
            </w:pPr>
            <w:r w:rsidRPr="00134836">
              <w:rPr>
                <w:rFonts w:ascii="Verdana" w:hAnsi="Verdana" w:cstheme="minorHAnsi"/>
                <w:sz w:val="20"/>
                <w:szCs w:val="20"/>
                <w:lang w:val="en-GB"/>
              </w:rPr>
              <w:t xml:space="preserve">Presentation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3789BC" w14:textId="77777777" w:rsidR="00CD0125" w:rsidRPr="00134836" w:rsidRDefault="00CD0125" w:rsidP="00EA0DE0">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ABD2A1" w14:textId="77777777" w:rsidR="00CD0125" w:rsidRPr="00134836" w:rsidRDefault="00CD0125" w:rsidP="00EA0DE0">
            <w:pPr>
              <w:jc w:val="both"/>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3450DB0D"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D4E3F6C"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E3DF90" w14:textId="77777777" w:rsidR="00CD0125" w:rsidRPr="00134836" w:rsidRDefault="00CD0125" w:rsidP="00EA0DE0">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045C2D" w14:textId="77777777" w:rsidR="00CD0125" w:rsidRPr="00134836" w:rsidRDefault="00CD0125" w:rsidP="00EA0DE0">
            <w:pPr>
              <w:jc w:val="both"/>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563A2C4E"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CF05E1D"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573096" w14:textId="77777777" w:rsidR="00CD0125" w:rsidRPr="00134836" w:rsidRDefault="00CD0125" w:rsidP="00EA0DE0">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EFD138" w14:textId="77777777" w:rsidR="00CD0125" w:rsidRPr="00134836" w:rsidRDefault="00CD0125" w:rsidP="00EA0DE0">
            <w:pPr>
              <w:jc w:val="both"/>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35FE179B"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0C299CF" w14:textId="77777777" w:rsidR="00CD0125" w:rsidRPr="00134836" w:rsidRDefault="00CD0125" w:rsidP="00EA0DE0">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935C24"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427E8F"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65766C2C"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FDC5F43"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3F71E4"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012F0A" w14:textId="77777777" w:rsidR="00CD0125" w:rsidRPr="00134836" w:rsidRDefault="00CD0125" w:rsidP="00EA0DE0">
            <w:pPr>
              <w:jc w:val="both"/>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24C42F03"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B20B026"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126552"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CC5A127" w14:textId="77777777" w:rsidR="00CD0125" w:rsidRPr="00134836" w:rsidRDefault="00CD0125" w:rsidP="00EA0DE0">
            <w:pPr>
              <w:jc w:val="both"/>
              <w:rPr>
                <w:rFonts w:ascii="Verdana" w:hAnsi="Verdana" w:cstheme="minorHAnsi"/>
                <w:sz w:val="20"/>
                <w:szCs w:val="20"/>
                <w:lang w:val="en-GB"/>
              </w:rPr>
            </w:pPr>
            <w:r w:rsidRPr="00134836">
              <w:rPr>
                <w:rFonts w:ascii="Verdana" w:hAnsi="Verdana" w:cstheme="minorHAnsi"/>
                <w:sz w:val="20"/>
                <w:szCs w:val="20"/>
                <w:lang w:val="en-GB"/>
              </w:rPr>
              <w:t>60</w:t>
            </w:r>
          </w:p>
        </w:tc>
      </w:tr>
      <w:tr w:rsidR="00EA0DE0" w:rsidRPr="00134836" w14:paraId="7CE9823B"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54C3F0A" w14:textId="77777777" w:rsidR="00CD0125" w:rsidRPr="00134836" w:rsidRDefault="00CD0125" w:rsidP="00EA0DE0">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1B17E9"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70FEBE"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25360F04" w14:textId="77777777" w:rsidR="00CD0125" w:rsidRPr="00134836" w:rsidRDefault="00CD0125" w:rsidP="00CD0125">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07ECF4B1"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5EAD06A"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C4A42AE"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2873D7DC" w14:textId="77777777" w:rsidR="00CD0125" w:rsidRPr="00134836" w:rsidRDefault="00CD0125" w:rsidP="00CD0125">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775"/>
        <w:gridCol w:w="257"/>
        <w:gridCol w:w="258"/>
        <w:gridCol w:w="273"/>
        <w:gridCol w:w="273"/>
        <w:gridCol w:w="370"/>
        <w:gridCol w:w="86"/>
      </w:tblGrid>
      <w:tr w:rsidR="00EA0DE0" w:rsidRPr="00134836" w14:paraId="7647EBC1" w14:textId="77777777" w:rsidTr="00EA0DE0">
        <w:trPr>
          <w:trHeight w:val="525"/>
          <w:tblCellSpacing w:w="15" w:type="dxa"/>
          <w:jc w:val="center"/>
        </w:trPr>
        <w:tc>
          <w:tcPr>
            <w:tcW w:w="8803" w:type="dxa"/>
            <w:gridSpan w:val="8"/>
            <w:tcBorders>
              <w:bottom w:val="single" w:sz="6" w:space="0" w:color="CCCCCC"/>
            </w:tcBorders>
            <w:shd w:val="clear" w:color="auto" w:fill="FFFFFF"/>
            <w:tcMar>
              <w:top w:w="15" w:type="dxa"/>
              <w:left w:w="75" w:type="dxa"/>
              <w:bottom w:w="15" w:type="dxa"/>
              <w:right w:w="15" w:type="dxa"/>
            </w:tcMar>
            <w:vAlign w:val="center"/>
          </w:tcPr>
          <w:p w14:paraId="7F2CD72E"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09301EED" w14:textId="77777777" w:rsidTr="00EA0DE0">
        <w:trPr>
          <w:trHeight w:val="450"/>
          <w:tblCellSpacing w:w="15" w:type="dxa"/>
          <w:jc w:val="center"/>
        </w:trPr>
        <w:tc>
          <w:tcPr>
            <w:tcW w:w="341" w:type="dxa"/>
            <w:vMerge w:val="restart"/>
            <w:tcBorders>
              <w:bottom w:val="single" w:sz="6" w:space="0" w:color="CCCCCC"/>
            </w:tcBorders>
            <w:shd w:val="clear" w:color="auto" w:fill="FFFFFF"/>
            <w:tcMar>
              <w:top w:w="15" w:type="dxa"/>
              <w:left w:w="75" w:type="dxa"/>
              <w:bottom w:w="15" w:type="dxa"/>
              <w:right w:w="15" w:type="dxa"/>
            </w:tcMar>
            <w:vAlign w:val="center"/>
          </w:tcPr>
          <w:p w14:paraId="402C489E"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6956" w:type="dxa"/>
            <w:vMerge w:val="restart"/>
            <w:tcBorders>
              <w:bottom w:val="single" w:sz="6" w:space="0" w:color="CCCCCC"/>
            </w:tcBorders>
            <w:shd w:val="clear" w:color="auto" w:fill="FFFFFF"/>
            <w:tcMar>
              <w:top w:w="15" w:type="dxa"/>
              <w:left w:w="75" w:type="dxa"/>
              <w:bottom w:w="15" w:type="dxa"/>
              <w:right w:w="15" w:type="dxa"/>
            </w:tcMar>
            <w:vAlign w:val="center"/>
          </w:tcPr>
          <w:p w14:paraId="7DEAB8D3"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1446" w:type="dxa"/>
            <w:gridSpan w:val="6"/>
            <w:tcBorders>
              <w:bottom w:val="single" w:sz="6" w:space="0" w:color="CCCCCC"/>
            </w:tcBorders>
            <w:shd w:val="clear" w:color="auto" w:fill="FFFFFF"/>
            <w:tcMar>
              <w:top w:w="15" w:type="dxa"/>
              <w:left w:w="75" w:type="dxa"/>
              <w:bottom w:w="15" w:type="dxa"/>
              <w:right w:w="15" w:type="dxa"/>
            </w:tcMar>
            <w:vAlign w:val="center"/>
          </w:tcPr>
          <w:p w14:paraId="30C17848"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4F5E1FBA" w14:textId="77777777" w:rsidTr="00EA0DE0">
        <w:trPr>
          <w:tblCellSpacing w:w="15" w:type="dxa"/>
          <w:jc w:val="center"/>
        </w:trPr>
        <w:tc>
          <w:tcPr>
            <w:tcW w:w="341" w:type="dxa"/>
            <w:vMerge/>
            <w:tcBorders>
              <w:bottom w:val="single" w:sz="6" w:space="0" w:color="CCCCCC"/>
            </w:tcBorders>
            <w:shd w:val="clear" w:color="auto" w:fill="ECEBEB"/>
            <w:vAlign w:val="center"/>
          </w:tcPr>
          <w:p w14:paraId="161F297D" w14:textId="77777777" w:rsidR="00CD0125" w:rsidRPr="00134836" w:rsidRDefault="00CD0125" w:rsidP="00EA0DE0">
            <w:pPr>
              <w:rPr>
                <w:rFonts w:ascii="Verdana" w:hAnsi="Verdana" w:cstheme="minorHAnsi"/>
                <w:sz w:val="20"/>
                <w:szCs w:val="20"/>
                <w:lang w:val="en-GB"/>
              </w:rPr>
            </w:pPr>
          </w:p>
        </w:tc>
        <w:tc>
          <w:tcPr>
            <w:tcW w:w="6956" w:type="dxa"/>
            <w:vMerge/>
            <w:tcBorders>
              <w:bottom w:val="single" w:sz="6" w:space="0" w:color="CCCCCC"/>
            </w:tcBorders>
            <w:shd w:val="clear" w:color="auto" w:fill="ECEBEB"/>
            <w:vAlign w:val="center"/>
          </w:tcPr>
          <w:p w14:paraId="44876D83" w14:textId="77777777" w:rsidR="00CD0125" w:rsidRPr="00134836" w:rsidRDefault="00CD0125" w:rsidP="00EA0DE0">
            <w:pPr>
              <w:rPr>
                <w:rFonts w:ascii="Verdana" w:hAnsi="Verdana" w:cstheme="minorHAnsi"/>
                <w:sz w:val="20"/>
                <w:szCs w:val="20"/>
                <w:lang w:val="en-GB"/>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1A8110E9"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47277B6"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6675C62"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64FD839"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1026B42A"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41" w:type="dxa"/>
            <w:shd w:val="clear" w:color="auto" w:fill="ECEBEB"/>
            <w:vAlign w:val="center"/>
          </w:tcPr>
          <w:p w14:paraId="37DA5E3D" w14:textId="77777777" w:rsidR="00CD0125" w:rsidRPr="00134836" w:rsidRDefault="00CD0125" w:rsidP="00EA0DE0">
            <w:pPr>
              <w:rPr>
                <w:rFonts w:ascii="Verdana" w:hAnsi="Verdana" w:cstheme="minorHAnsi"/>
                <w:sz w:val="20"/>
                <w:szCs w:val="20"/>
                <w:lang w:val="en-GB"/>
              </w:rPr>
            </w:pPr>
          </w:p>
        </w:tc>
      </w:tr>
      <w:tr w:rsidR="00EA0DE0" w:rsidRPr="00134836" w14:paraId="2CEBA47C" w14:textId="77777777" w:rsidTr="00EA0DE0">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68F40D0B"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75A53D1A" w14:textId="77777777" w:rsidR="00CD0125" w:rsidRPr="00134836" w:rsidRDefault="00CD0125" w:rsidP="00EA0DE0">
            <w:pPr>
              <w:jc w:val="both"/>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 etc.</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5F26140A"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2DBBEBD"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3314335"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3EC2D56"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3693F0FE" w14:textId="77777777" w:rsidR="00CD0125" w:rsidRPr="00134836" w:rsidRDefault="00CD0125" w:rsidP="00EA0DE0">
            <w:pPr>
              <w:spacing w:line="240" w:lineRule="atLeast"/>
              <w:jc w:val="center"/>
              <w:rPr>
                <w:rFonts w:ascii="Verdana" w:hAnsi="Verdana" w:cstheme="minorHAnsi"/>
                <w:sz w:val="20"/>
                <w:szCs w:val="20"/>
                <w:lang w:val="en-GB"/>
              </w:rPr>
            </w:pPr>
          </w:p>
        </w:tc>
        <w:tc>
          <w:tcPr>
            <w:tcW w:w="41" w:type="dxa"/>
            <w:shd w:val="clear" w:color="auto" w:fill="ECEBEB"/>
            <w:vAlign w:val="center"/>
          </w:tcPr>
          <w:p w14:paraId="64911551" w14:textId="77777777" w:rsidR="00CD0125" w:rsidRPr="00134836" w:rsidRDefault="00CD0125" w:rsidP="00EA0DE0">
            <w:pPr>
              <w:rPr>
                <w:rFonts w:ascii="Verdana" w:hAnsi="Verdana" w:cstheme="minorHAnsi"/>
                <w:sz w:val="20"/>
                <w:szCs w:val="20"/>
                <w:lang w:val="en-GB"/>
              </w:rPr>
            </w:pPr>
          </w:p>
        </w:tc>
      </w:tr>
      <w:tr w:rsidR="00EA0DE0" w:rsidRPr="00134836" w14:paraId="5493F613" w14:textId="77777777" w:rsidTr="00EA0DE0">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6711FDA4"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383C5931" w14:textId="77777777" w:rsidR="00CD0125" w:rsidRPr="00134836" w:rsidRDefault="00CD0125" w:rsidP="00EA0DE0">
            <w:pPr>
              <w:jc w:val="both"/>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7E3673C1"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A03B3D8"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B171B58" w14:textId="77777777" w:rsidR="00CD0125" w:rsidRPr="00134836" w:rsidRDefault="00CD0125" w:rsidP="00EA0DE0">
            <w:pPr>
              <w:spacing w:line="240" w:lineRule="atLeast"/>
              <w:jc w:val="center"/>
              <w:rPr>
                <w:rFonts w:ascii="Verdana" w:hAnsi="Verdana" w:cstheme="minorHAnsi"/>
                <w:b/>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080C972" w14:textId="77777777" w:rsidR="00CD0125" w:rsidRPr="00134836" w:rsidRDefault="00CD0125"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77BD0961" w14:textId="77777777" w:rsidR="00CD0125" w:rsidRPr="00134836" w:rsidRDefault="00CD0125" w:rsidP="00EA0DE0">
            <w:pPr>
              <w:spacing w:line="240" w:lineRule="atLeast"/>
              <w:jc w:val="center"/>
              <w:rPr>
                <w:rFonts w:ascii="Verdana" w:hAnsi="Verdana" w:cstheme="minorHAnsi"/>
                <w:sz w:val="20"/>
                <w:szCs w:val="20"/>
                <w:lang w:val="en-GB"/>
              </w:rPr>
            </w:pPr>
          </w:p>
        </w:tc>
        <w:tc>
          <w:tcPr>
            <w:tcW w:w="41" w:type="dxa"/>
            <w:shd w:val="clear" w:color="auto" w:fill="ECEBEB"/>
            <w:vAlign w:val="center"/>
          </w:tcPr>
          <w:p w14:paraId="2A1DCED1" w14:textId="77777777" w:rsidR="00CD0125" w:rsidRPr="00134836" w:rsidRDefault="00CD0125" w:rsidP="00EA0DE0">
            <w:pPr>
              <w:rPr>
                <w:rFonts w:ascii="Verdana" w:hAnsi="Verdana" w:cstheme="minorHAnsi"/>
                <w:sz w:val="20"/>
                <w:szCs w:val="20"/>
                <w:lang w:val="en-GB"/>
              </w:rPr>
            </w:pPr>
          </w:p>
        </w:tc>
      </w:tr>
      <w:tr w:rsidR="00EA0DE0" w:rsidRPr="00134836" w14:paraId="0BEAF74B" w14:textId="77777777" w:rsidTr="00EA0DE0">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4B54220D"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75AB1CD1" w14:textId="77777777" w:rsidR="00CD0125" w:rsidRPr="00134836" w:rsidRDefault="00CD0125" w:rsidP="00EA0DE0">
            <w:pPr>
              <w:jc w:val="both"/>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407D84CC"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A5C5E27"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494C20E"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9E55C4A" w14:textId="77777777" w:rsidR="00CD0125" w:rsidRPr="00134836" w:rsidRDefault="00CD0125" w:rsidP="00EA0DE0">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7F126E7A"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41" w:type="dxa"/>
            <w:shd w:val="clear" w:color="auto" w:fill="ECEBEB"/>
            <w:vAlign w:val="center"/>
          </w:tcPr>
          <w:p w14:paraId="0125383C" w14:textId="77777777" w:rsidR="00CD0125" w:rsidRPr="00134836" w:rsidRDefault="00CD0125" w:rsidP="00EA0DE0">
            <w:pPr>
              <w:rPr>
                <w:rFonts w:ascii="Verdana" w:hAnsi="Verdana" w:cstheme="minorHAnsi"/>
                <w:sz w:val="20"/>
                <w:szCs w:val="20"/>
                <w:lang w:val="en-GB"/>
              </w:rPr>
            </w:pPr>
          </w:p>
        </w:tc>
      </w:tr>
      <w:tr w:rsidR="00EA0DE0" w:rsidRPr="00134836" w14:paraId="5F464987" w14:textId="77777777" w:rsidTr="00EA0DE0">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501DB324"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1E6E4894" w14:textId="77777777" w:rsidR="00CD0125" w:rsidRPr="00134836" w:rsidRDefault="00CD0125" w:rsidP="00EA0DE0">
            <w:pPr>
              <w:jc w:val="both"/>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07E3257E"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0221071" w14:textId="77777777" w:rsidR="00CD0125" w:rsidRPr="00134836" w:rsidRDefault="00CD0125" w:rsidP="00EA0DE0">
            <w:pPr>
              <w:spacing w:line="240" w:lineRule="atLeast"/>
              <w:jc w:val="center"/>
              <w:rPr>
                <w:rFonts w:ascii="Verdana" w:hAnsi="Verdana" w:cstheme="minorHAnsi"/>
                <w:b/>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5DD8556"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E50F641" w14:textId="77777777" w:rsidR="00CD0125" w:rsidRPr="00134836" w:rsidRDefault="00CD0125"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4303F66D" w14:textId="77777777" w:rsidR="00CD0125" w:rsidRPr="00134836" w:rsidRDefault="00CD0125" w:rsidP="00EA0DE0">
            <w:pPr>
              <w:spacing w:line="240" w:lineRule="atLeast"/>
              <w:jc w:val="center"/>
              <w:rPr>
                <w:rFonts w:ascii="Verdana" w:hAnsi="Verdana" w:cstheme="minorHAnsi"/>
                <w:sz w:val="20"/>
                <w:szCs w:val="20"/>
                <w:lang w:val="en-GB"/>
              </w:rPr>
            </w:pPr>
          </w:p>
        </w:tc>
        <w:tc>
          <w:tcPr>
            <w:tcW w:w="41" w:type="dxa"/>
            <w:shd w:val="clear" w:color="auto" w:fill="ECEBEB"/>
            <w:vAlign w:val="center"/>
          </w:tcPr>
          <w:p w14:paraId="0A119323" w14:textId="77777777" w:rsidR="00CD0125" w:rsidRPr="00134836" w:rsidRDefault="00CD0125" w:rsidP="00EA0DE0">
            <w:pPr>
              <w:rPr>
                <w:rFonts w:ascii="Verdana" w:hAnsi="Verdana" w:cstheme="minorHAnsi"/>
                <w:sz w:val="20"/>
                <w:szCs w:val="20"/>
                <w:lang w:val="en-GB"/>
              </w:rPr>
            </w:pPr>
          </w:p>
        </w:tc>
      </w:tr>
      <w:tr w:rsidR="00EA0DE0" w:rsidRPr="00134836" w14:paraId="54D60A3D" w14:textId="77777777" w:rsidTr="00EA0DE0">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267FB981"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0CFC4E34" w14:textId="77777777" w:rsidR="00CD0125" w:rsidRPr="00134836" w:rsidRDefault="00CD0125" w:rsidP="00EA0DE0">
            <w:pPr>
              <w:jc w:val="both"/>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4650C72E"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3F60295" w14:textId="77777777" w:rsidR="00CD0125" w:rsidRPr="00134836" w:rsidRDefault="00CD0125" w:rsidP="00EA0DE0">
            <w:pPr>
              <w:spacing w:line="240" w:lineRule="atLeast"/>
              <w:jc w:val="center"/>
              <w:rPr>
                <w:rFonts w:ascii="Verdana" w:hAnsi="Verdana" w:cstheme="minorHAnsi"/>
                <w:b/>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FCDE3EC"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8ADADC1" w14:textId="77777777" w:rsidR="00CD0125" w:rsidRPr="00134836" w:rsidRDefault="00CD0125"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09EF7080" w14:textId="77777777" w:rsidR="00CD0125" w:rsidRPr="00134836" w:rsidRDefault="00CD0125" w:rsidP="00EA0DE0">
            <w:pPr>
              <w:spacing w:line="240" w:lineRule="atLeast"/>
              <w:jc w:val="center"/>
              <w:rPr>
                <w:rFonts w:ascii="Verdana" w:hAnsi="Verdana" w:cstheme="minorHAnsi"/>
                <w:sz w:val="20"/>
                <w:szCs w:val="20"/>
                <w:lang w:val="en-GB"/>
              </w:rPr>
            </w:pPr>
          </w:p>
        </w:tc>
        <w:tc>
          <w:tcPr>
            <w:tcW w:w="41" w:type="dxa"/>
            <w:shd w:val="clear" w:color="auto" w:fill="ECEBEB"/>
            <w:vAlign w:val="center"/>
          </w:tcPr>
          <w:p w14:paraId="41BB987F" w14:textId="77777777" w:rsidR="00CD0125" w:rsidRPr="00134836" w:rsidRDefault="00CD0125" w:rsidP="00EA0DE0">
            <w:pPr>
              <w:rPr>
                <w:rFonts w:ascii="Verdana" w:hAnsi="Verdana" w:cstheme="minorHAnsi"/>
                <w:sz w:val="20"/>
                <w:szCs w:val="20"/>
                <w:lang w:val="en-GB"/>
              </w:rPr>
            </w:pPr>
          </w:p>
        </w:tc>
      </w:tr>
      <w:tr w:rsidR="00EA0DE0" w:rsidRPr="00134836" w14:paraId="1305B7EA" w14:textId="77777777" w:rsidTr="00EA0DE0">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3253B8A7"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50DFA71F" w14:textId="77777777" w:rsidR="00CD0125" w:rsidRPr="00134836" w:rsidRDefault="00CD0125" w:rsidP="00EA0DE0">
            <w:pPr>
              <w:jc w:val="both"/>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2F1B42E7"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3E26E4F"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0AEB719"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9B3113A" w14:textId="77777777" w:rsidR="00CD0125" w:rsidRPr="00134836" w:rsidRDefault="00CD0125" w:rsidP="00EA0DE0">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55A89B10" w14:textId="77777777" w:rsidR="00CD0125" w:rsidRPr="00134836" w:rsidRDefault="00CD0125" w:rsidP="00EA0DE0">
            <w:pPr>
              <w:spacing w:line="240" w:lineRule="atLeast"/>
              <w:jc w:val="center"/>
              <w:rPr>
                <w:rFonts w:ascii="Verdana" w:hAnsi="Verdana" w:cstheme="minorHAnsi"/>
                <w:sz w:val="20"/>
                <w:szCs w:val="20"/>
                <w:lang w:val="en-GB"/>
              </w:rPr>
            </w:pPr>
          </w:p>
        </w:tc>
        <w:tc>
          <w:tcPr>
            <w:tcW w:w="41" w:type="dxa"/>
            <w:shd w:val="clear" w:color="auto" w:fill="ECEBEB"/>
            <w:vAlign w:val="center"/>
          </w:tcPr>
          <w:p w14:paraId="4051891B" w14:textId="77777777" w:rsidR="00CD0125" w:rsidRPr="00134836" w:rsidRDefault="00CD0125" w:rsidP="00EA0DE0">
            <w:pPr>
              <w:rPr>
                <w:rFonts w:ascii="Verdana" w:hAnsi="Verdana" w:cstheme="minorHAnsi"/>
                <w:sz w:val="20"/>
                <w:szCs w:val="20"/>
                <w:lang w:val="en-GB"/>
              </w:rPr>
            </w:pPr>
          </w:p>
        </w:tc>
      </w:tr>
      <w:tr w:rsidR="00EA0DE0" w:rsidRPr="00134836" w14:paraId="67CF97E0" w14:textId="77777777" w:rsidTr="00EA0DE0">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5D6D3D16"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42CD4DDB" w14:textId="77777777" w:rsidR="00CD0125" w:rsidRPr="00134836" w:rsidRDefault="00CD0125" w:rsidP="00EA0DE0">
            <w:pPr>
              <w:jc w:val="both"/>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5930B4BB"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C925289"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4751B20"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B9E6DCC"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b/>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77E6F669" w14:textId="77777777" w:rsidR="00CD0125" w:rsidRPr="00134836" w:rsidRDefault="00CD0125" w:rsidP="00EA0DE0">
            <w:pPr>
              <w:spacing w:line="240" w:lineRule="atLeast"/>
              <w:jc w:val="center"/>
              <w:rPr>
                <w:rFonts w:ascii="Verdana" w:hAnsi="Verdana" w:cstheme="minorHAnsi"/>
                <w:b/>
                <w:sz w:val="20"/>
                <w:szCs w:val="20"/>
                <w:lang w:val="en-GB"/>
              </w:rPr>
            </w:pPr>
          </w:p>
        </w:tc>
        <w:tc>
          <w:tcPr>
            <w:tcW w:w="41" w:type="dxa"/>
            <w:shd w:val="clear" w:color="auto" w:fill="ECEBEB"/>
            <w:vAlign w:val="center"/>
          </w:tcPr>
          <w:p w14:paraId="72880909" w14:textId="77777777" w:rsidR="00CD0125" w:rsidRPr="00134836" w:rsidRDefault="00CD0125" w:rsidP="00EA0DE0">
            <w:pPr>
              <w:rPr>
                <w:rFonts w:ascii="Verdana" w:hAnsi="Verdana" w:cstheme="minorHAnsi"/>
                <w:sz w:val="20"/>
                <w:szCs w:val="20"/>
                <w:lang w:val="en-GB"/>
              </w:rPr>
            </w:pPr>
          </w:p>
        </w:tc>
      </w:tr>
      <w:tr w:rsidR="00EA0DE0" w:rsidRPr="00134836" w14:paraId="045829B9" w14:textId="77777777" w:rsidTr="00EA0DE0">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22026516"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50ECC85F" w14:textId="77777777" w:rsidR="00CD0125" w:rsidRPr="00134836" w:rsidRDefault="00CD0125" w:rsidP="00EA0DE0">
            <w:pPr>
              <w:jc w:val="both"/>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26CFB403"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939A638"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3AA5EA1" w14:textId="77777777" w:rsidR="00CD0125" w:rsidRPr="00134836" w:rsidRDefault="00CD0125"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9FD0760" w14:textId="77777777" w:rsidR="00CD0125" w:rsidRPr="00134836" w:rsidRDefault="00CD0125" w:rsidP="00EA0DE0">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3B10D341" w14:textId="77777777" w:rsidR="00CD0125" w:rsidRPr="00134836" w:rsidRDefault="00CD0125" w:rsidP="00EA0DE0">
            <w:pPr>
              <w:spacing w:line="240" w:lineRule="atLeast"/>
              <w:jc w:val="center"/>
              <w:rPr>
                <w:rFonts w:ascii="Verdana" w:hAnsi="Verdana" w:cstheme="minorHAnsi"/>
                <w:sz w:val="20"/>
                <w:szCs w:val="20"/>
                <w:lang w:val="en-GB"/>
              </w:rPr>
            </w:pPr>
          </w:p>
        </w:tc>
        <w:tc>
          <w:tcPr>
            <w:tcW w:w="41" w:type="dxa"/>
            <w:shd w:val="clear" w:color="auto" w:fill="ECEBEB"/>
            <w:vAlign w:val="center"/>
          </w:tcPr>
          <w:p w14:paraId="0F85353D" w14:textId="77777777" w:rsidR="00CD0125" w:rsidRPr="00134836" w:rsidRDefault="00CD0125" w:rsidP="00EA0DE0">
            <w:pPr>
              <w:rPr>
                <w:rFonts w:ascii="Verdana" w:hAnsi="Verdana" w:cstheme="minorHAnsi"/>
                <w:sz w:val="20"/>
                <w:szCs w:val="20"/>
                <w:lang w:val="en-GB"/>
              </w:rPr>
            </w:pPr>
          </w:p>
        </w:tc>
      </w:tr>
      <w:tr w:rsidR="00EA0DE0" w:rsidRPr="00134836" w14:paraId="5FC640A8" w14:textId="77777777" w:rsidTr="00EA0DE0">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45455966"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10838AEE" w14:textId="77777777" w:rsidR="00CD0125" w:rsidRPr="00134836" w:rsidRDefault="003F01EB" w:rsidP="00EA0DE0">
            <w:pPr>
              <w:jc w:val="both"/>
              <w:rPr>
                <w:rFonts w:ascii="Verdana" w:hAnsi="Verdana" w:cstheme="minorHAnsi"/>
                <w:sz w:val="20"/>
                <w:szCs w:val="20"/>
                <w:lang w:val="en-GB"/>
              </w:rPr>
            </w:pPr>
            <w:r w:rsidRPr="00134836">
              <w:rPr>
                <w:rFonts w:ascii="Verdana" w:hAnsi="Verdana" w:cstheme="minorHAnsi"/>
                <w:sz w:val="20"/>
                <w:szCs w:val="20"/>
                <w:lang w:val="en-GB"/>
              </w:rPr>
              <w:t>Knowledge</w:t>
            </w:r>
            <w:r w:rsidR="00CD0125" w:rsidRPr="00134836">
              <w:rPr>
                <w:rFonts w:ascii="Verdana" w:hAnsi="Verdana" w:cstheme="minorHAnsi"/>
                <w:sz w:val="20"/>
                <w:szCs w:val="20"/>
                <w:lang w:val="en-GB"/>
              </w:rPr>
              <w:t xml:space="preserve"> of issues in contemporary literature and of the cultural issues of the period.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21757D04"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349D0E7"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1E00E94"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B9C0360" w14:textId="77777777" w:rsidR="00CD0125" w:rsidRPr="00134836" w:rsidRDefault="00CD0125" w:rsidP="00EA0DE0">
            <w:pPr>
              <w:spacing w:line="240" w:lineRule="atLeast"/>
              <w:jc w:val="center"/>
              <w:rPr>
                <w:rFonts w:ascii="Verdana" w:hAnsi="Verdana" w:cstheme="minorHAnsi"/>
                <w:b/>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2B3A823F" w14:textId="77777777" w:rsidR="00CD0125" w:rsidRPr="00134836" w:rsidRDefault="00CD0125"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41" w:type="dxa"/>
            <w:shd w:val="clear" w:color="auto" w:fill="ECEBEB"/>
            <w:vAlign w:val="center"/>
          </w:tcPr>
          <w:p w14:paraId="7EA374D6" w14:textId="77777777" w:rsidR="00CD0125" w:rsidRPr="00134836" w:rsidRDefault="00CD0125" w:rsidP="00EA0DE0">
            <w:pPr>
              <w:rPr>
                <w:rFonts w:ascii="Verdana" w:hAnsi="Verdana" w:cstheme="minorHAnsi"/>
                <w:sz w:val="20"/>
                <w:szCs w:val="20"/>
                <w:lang w:val="en-GB"/>
              </w:rPr>
            </w:pPr>
          </w:p>
        </w:tc>
      </w:tr>
      <w:tr w:rsidR="00EA0DE0" w:rsidRPr="00134836" w14:paraId="4BBBA254" w14:textId="77777777" w:rsidTr="00EA0DE0">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53AB643E"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713177FC" w14:textId="77777777" w:rsidR="00CD0125" w:rsidRPr="00134836" w:rsidRDefault="00CD0125" w:rsidP="00EA0DE0">
            <w:pPr>
              <w:jc w:val="both"/>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cultural studies.</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1D4FA1B"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28BA584"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2598C46" w14:textId="77777777" w:rsidR="00CD0125" w:rsidRPr="00134836" w:rsidRDefault="00CD0125"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06732AC"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020FB0C7" w14:textId="77777777" w:rsidR="00CD0125" w:rsidRPr="00134836" w:rsidRDefault="00CD0125" w:rsidP="00EA0DE0">
            <w:pPr>
              <w:spacing w:line="240" w:lineRule="atLeast"/>
              <w:jc w:val="center"/>
              <w:rPr>
                <w:rFonts w:ascii="Verdana" w:hAnsi="Verdana" w:cstheme="minorHAnsi"/>
                <w:sz w:val="20"/>
                <w:szCs w:val="20"/>
                <w:lang w:val="en-GB"/>
              </w:rPr>
            </w:pPr>
          </w:p>
        </w:tc>
        <w:tc>
          <w:tcPr>
            <w:tcW w:w="41" w:type="dxa"/>
            <w:shd w:val="clear" w:color="auto" w:fill="ECEBEB"/>
            <w:vAlign w:val="center"/>
          </w:tcPr>
          <w:p w14:paraId="2EFD6FED" w14:textId="77777777" w:rsidR="00CD0125" w:rsidRPr="00134836" w:rsidRDefault="00CD0125" w:rsidP="00EA0DE0">
            <w:pPr>
              <w:rPr>
                <w:rFonts w:ascii="Verdana" w:hAnsi="Verdana" w:cstheme="minorHAnsi"/>
                <w:sz w:val="20"/>
                <w:szCs w:val="20"/>
                <w:lang w:val="en-GB"/>
              </w:rPr>
            </w:pPr>
          </w:p>
        </w:tc>
      </w:tr>
    </w:tbl>
    <w:p w14:paraId="784F4914" w14:textId="77777777" w:rsidR="00CD0125" w:rsidRDefault="00CD0125" w:rsidP="00CD0125">
      <w:pPr>
        <w:shd w:val="clear" w:color="auto" w:fill="FFFFFF"/>
        <w:rPr>
          <w:rFonts w:ascii="Verdana" w:hAnsi="Verdana" w:cstheme="minorHAnsi"/>
          <w:sz w:val="20"/>
          <w:szCs w:val="20"/>
          <w:lang w:val="en-GB"/>
        </w:rPr>
      </w:pPr>
    </w:p>
    <w:p w14:paraId="14B378EF" w14:textId="77777777" w:rsidR="007A7081" w:rsidRDefault="007A7081" w:rsidP="00CD0125">
      <w:pPr>
        <w:shd w:val="clear" w:color="auto" w:fill="FFFFFF"/>
        <w:rPr>
          <w:rFonts w:ascii="Verdana" w:hAnsi="Verdana" w:cstheme="minorHAnsi"/>
          <w:sz w:val="20"/>
          <w:szCs w:val="20"/>
          <w:lang w:val="en-GB"/>
        </w:rPr>
      </w:pPr>
    </w:p>
    <w:p w14:paraId="44331542" w14:textId="77777777" w:rsidR="007A7081" w:rsidRDefault="007A7081" w:rsidP="00CD0125">
      <w:pPr>
        <w:shd w:val="clear" w:color="auto" w:fill="FFFFFF"/>
        <w:rPr>
          <w:rFonts w:ascii="Verdana" w:hAnsi="Verdana" w:cstheme="minorHAnsi"/>
          <w:sz w:val="20"/>
          <w:szCs w:val="20"/>
          <w:lang w:val="en-GB"/>
        </w:rPr>
      </w:pPr>
    </w:p>
    <w:p w14:paraId="76C353CC" w14:textId="77777777" w:rsidR="007A7081" w:rsidRDefault="007A7081" w:rsidP="00CD0125">
      <w:pPr>
        <w:shd w:val="clear" w:color="auto" w:fill="FFFFFF"/>
        <w:rPr>
          <w:rFonts w:ascii="Verdana" w:hAnsi="Verdana" w:cstheme="minorHAnsi"/>
          <w:sz w:val="20"/>
          <w:szCs w:val="20"/>
          <w:lang w:val="en-GB"/>
        </w:rPr>
      </w:pPr>
    </w:p>
    <w:p w14:paraId="3E72BC9C" w14:textId="77777777" w:rsidR="007A7081" w:rsidRDefault="007A7081" w:rsidP="00CD0125">
      <w:pPr>
        <w:shd w:val="clear" w:color="auto" w:fill="FFFFFF"/>
        <w:rPr>
          <w:rFonts w:ascii="Verdana" w:hAnsi="Verdana" w:cstheme="minorHAnsi"/>
          <w:sz w:val="20"/>
          <w:szCs w:val="20"/>
          <w:lang w:val="en-GB"/>
        </w:rPr>
      </w:pPr>
    </w:p>
    <w:p w14:paraId="52BA7E1E" w14:textId="77777777" w:rsidR="007A7081" w:rsidRPr="00134836" w:rsidRDefault="007A7081" w:rsidP="00CD0125">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2B858CFA" w14:textId="77777777" w:rsidTr="00EA0DE0">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57852FBF"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ECTS ALLOCATED BASED ON STUDENT WORKLOAD BY THE COURSE DESCRIPTION</w:t>
            </w:r>
          </w:p>
        </w:tc>
      </w:tr>
      <w:tr w:rsidR="00EA0DE0" w:rsidRPr="00134836" w14:paraId="1863FBD8"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D7E1D73" w14:textId="77777777" w:rsidR="00CD0125" w:rsidRPr="00134836" w:rsidRDefault="00CD0125"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3C9B52"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1F6AC2"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4F89BD" w14:textId="77777777" w:rsidR="00CD0125" w:rsidRPr="00134836" w:rsidRDefault="00CD0125"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D14AD1" w:rsidRPr="00134836" w14:paraId="035C9999" w14:textId="77777777" w:rsidTr="00D14AD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4EC13B53"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exam week: 15x Total course hrs)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0DBF49"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702F15"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CB111F"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D14AD1" w:rsidRPr="00134836" w14:paraId="418BD32F" w14:textId="77777777" w:rsidTr="00D14AD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27D3310"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1CB44B"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3D8607"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4B79C8"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D14AD1" w:rsidRPr="00134836" w14:paraId="27E7AEFC" w14:textId="77777777" w:rsidTr="00D14AD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C3190A3"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867989"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F138B7"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1983F3"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D14AD1" w:rsidRPr="00134836" w14:paraId="6FD28006" w14:textId="77777777" w:rsidTr="00D14AD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7E30CBBE"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0532D5"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7BE421"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EB9C28"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D14AD1" w:rsidRPr="00134836" w14:paraId="1B238646" w14:textId="77777777" w:rsidTr="00D14AD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798649AE"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2FC5A0CE"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B6DDC5"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66ADBA"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D14AD1" w:rsidRPr="00134836" w14:paraId="7877455D" w14:textId="77777777" w:rsidTr="00D14AD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CE2ECC5"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A20407"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815ECE"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1ECBA5"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D14AD1" w:rsidRPr="00134836" w14:paraId="745A001C" w14:textId="77777777" w:rsidTr="00D14AD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2AD0B7B"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9E298E"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ACE515"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DD2ED2"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3BC31980" w14:textId="77777777" w:rsidR="00CD0125" w:rsidRPr="00134836" w:rsidRDefault="00CD0125" w:rsidP="00CD0125">
      <w:pPr>
        <w:rPr>
          <w:rFonts w:ascii="Verdana" w:hAnsi="Verdana" w:cstheme="minorHAnsi"/>
          <w:sz w:val="20"/>
          <w:szCs w:val="20"/>
        </w:rPr>
      </w:pPr>
    </w:p>
    <w:p w14:paraId="46B6098F" w14:textId="77777777" w:rsidR="005E77D7" w:rsidRPr="00134836" w:rsidRDefault="005E77D7">
      <w:pPr>
        <w:rPr>
          <w:rFonts w:ascii="Verdana" w:hAnsi="Verdana" w:cstheme="minorHAnsi"/>
          <w:b/>
          <w:bCs/>
          <w:sz w:val="20"/>
          <w:szCs w:val="20"/>
          <w:lang w:val="en-GB"/>
        </w:rPr>
      </w:pPr>
    </w:p>
    <w:p w14:paraId="5099866B" w14:textId="77777777" w:rsidR="005E77D7" w:rsidRPr="00134836" w:rsidRDefault="005E77D7">
      <w:pPr>
        <w:rPr>
          <w:rFonts w:ascii="Verdana" w:hAnsi="Verdana" w:cstheme="minorHAnsi"/>
          <w:bCs/>
          <w:sz w:val="20"/>
          <w:szCs w:val="20"/>
          <w:lang w:val="en-GB"/>
        </w:rPr>
      </w:pPr>
      <w:r w:rsidRPr="00134836">
        <w:rPr>
          <w:rFonts w:ascii="Verdana" w:hAnsi="Verdana" w:cstheme="minorHAnsi"/>
          <w:bCs/>
          <w:sz w:val="20"/>
          <w:szCs w:val="20"/>
          <w:lang w:val="en-GB"/>
        </w:rPr>
        <w:br w:type="page"/>
      </w:r>
    </w:p>
    <w:tbl>
      <w:tblPr>
        <w:tblW w:w="498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33"/>
        <w:gridCol w:w="1425"/>
        <w:gridCol w:w="1509"/>
        <w:gridCol w:w="1499"/>
        <w:gridCol w:w="1155"/>
        <w:gridCol w:w="1016"/>
      </w:tblGrid>
      <w:tr w:rsidR="00EA0DE0" w:rsidRPr="00134836" w14:paraId="5AAA10C5" w14:textId="77777777" w:rsidTr="005E77D7">
        <w:trPr>
          <w:trHeight w:val="525"/>
          <w:tblCellSpacing w:w="15" w:type="dxa"/>
          <w:jc w:val="center"/>
        </w:trPr>
        <w:tc>
          <w:tcPr>
            <w:tcW w:w="4967" w:type="pct"/>
            <w:gridSpan w:val="6"/>
            <w:shd w:val="clear" w:color="auto" w:fill="ECEBEB"/>
            <w:vAlign w:val="center"/>
          </w:tcPr>
          <w:p w14:paraId="2CC69E0D" w14:textId="77777777" w:rsidR="005E77D7" w:rsidRPr="00134836" w:rsidRDefault="005E77D7" w:rsidP="005E77D7">
            <w:pPr>
              <w:jc w:val="center"/>
              <w:rPr>
                <w:rFonts w:ascii="Verdana" w:hAnsi="Verdana" w:cstheme="minorHAnsi"/>
                <w:bCs/>
                <w:sz w:val="20"/>
                <w:szCs w:val="20"/>
              </w:rPr>
            </w:pPr>
            <w:r w:rsidRPr="00134836">
              <w:rPr>
                <w:rFonts w:ascii="Verdana" w:hAnsi="Verdana" w:cstheme="minorHAnsi"/>
                <w:b/>
                <w:bCs/>
                <w:sz w:val="20"/>
                <w:szCs w:val="20"/>
                <w:lang w:val="en-GB"/>
              </w:rPr>
              <w:lastRenderedPageBreak/>
              <w:t>COURSE INFORMATION</w:t>
            </w:r>
          </w:p>
        </w:tc>
      </w:tr>
      <w:tr w:rsidR="00EA0DE0" w:rsidRPr="00134836" w14:paraId="6E2F6F19"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9522A4F"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2E033F"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i/>
                <w:iCs/>
                <w:sz w:val="20"/>
                <w:szCs w:val="20"/>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3F6CF7"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i/>
                <w:iCs/>
                <w:sz w:val="20"/>
                <w:szCs w:val="20"/>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441AEC"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i/>
                <w:iCs/>
                <w:sz w:val="20"/>
                <w:szCs w:val="20"/>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C98562"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i/>
                <w:iCs/>
                <w:sz w:val="20"/>
                <w:szCs w:val="20"/>
              </w:rPr>
              <w:t>Credits</w:t>
            </w:r>
          </w:p>
        </w:tc>
        <w:tc>
          <w:tcPr>
            <w:tcW w:w="546" w:type="pct"/>
            <w:tcBorders>
              <w:bottom w:val="single" w:sz="6" w:space="0" w:color="CCCCCC"/>
            </w:tcBorders>
            <w:shd w:val="clear" w:color="auto" w:fill="FFFFFF"/>
            <w:tcMar>
              <w:top w:w="15" w:type="dxa"/>
              <w:left w:w="75" w:type="dxa"/>
              <w:bottom w:w="15" w:type="dxa"/>
              <w:right w:w="15" w:type="dxa"/>
            </w:tcMar>
            <w:vAlign w:val="center"/>
          </w:tcPr>
          <w:p w14:paraId="6D0EDC89"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i/>
                <w:iCs/>
                <w:sz w:val="20"/>
                <w:szCs w:val="20"/>
              </w:rPr>
              <w:t>ECTS</w:t>
            </w:r>
          </w:p>
        </w:tc>
      </w:tr>
      <w:tr w:rsidR="00EA0DE0" w:rsidRPr="00134836" w14:paraId="15B36320" w14:textId="77777777" w:rsidTr="005E77D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CC611B0"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lang w:val="en-GB"/>
              </w:rPr>
              <w:t>Victorian Poetry</w:t>
            </w:r>
            <w:r w:rsidRPr="00134836">
              <w:rPr>
                <w:rFonts w:ascii="Verdana" w:hAnsi="Verdana" w:cstheme="minorHAnsi"/>
                <w:sz w:val="20"/>
                <w:szCs w:val="20"/>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A14D4D" w14:textId="77777777" w:rsidR="005E77D7" w:rsidRPr="00134836" w:rsidRDefault="005E77D7" w:rsidP="007A708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 629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1F5DEF"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63874B"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4A308B" w14:textId="77777777" w:rsidR="005E77D7" w:rsidRPr="00134836" w:rsidRDefault="005E77D7" w:rsidP="005E77D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546" w:type="pct"/>
            <w:tcBorders>
              <w:bottom w:val="single" w:sz="6" w:space="0" w:color="CCCCCC"/>
            </w:tcBorders>
            <w:shd w:val="clear" w:color="auto" w:fill="FFFFFF"/>
            <w:tcMar>
              <w:top w:w="15" w:type="dxa"/>
              <w:left w:w="75" w:type="dxa"/>
              <w:bottom w:w="15" w:type="dxa"/>
              <w:right w:w="15" w:type="dxa"/>
            </w:tcMar>
            <w:vAlign w:val="center"/>
          </w:tcPr>
          <w:p w14:paraId="00353EB5" w14:textId="77777777" w:rsidR="005E77D7" w:rsidRPr="00134836" w:rsidRDefault="005E77D7" w:rsidP="00D14AD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r w:rsidR="00D14AD1" w:rsidRPr="00134836">
              <w:rPr>
                <w:rFonts w:ascii="Verdana" w:hAnsi="Verdana" w:cstheme="minorHAnsi"/>
                <w:sz w:val="20"/>
                <w:szCs w:val="20"/>
                <w:lang w:val="en-GB"/>
              </w:rPr>
              <w:t>5</w:t>
            </w:r>
          </w:p>
        </w:tc>
      </w:tr>
    </w:tbl>
    <w:p w14:paraId="1DEE6D0A" w14:textId="77777777" w:rsidR="005E77D7" w:rsidRPr="00134836" w:rsidRDefault="005E77D7" w:rsidP="005E77D7">
      <w:pPr>
        <w:shd w:val="clear" w:color="auto" w:fill="FFFFFF"/>
        <w:rPr>
          <w:rFonts w:ascii="Verdana" w:hAnsi="Verdana" w:cstheme="minorHAnsi"/>
          <w:sz w:val="20"/>
          <w:szCs w:val="20"/>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EA0DE0" w:rsidRPr="00134836" w14:paraId="51B47A13" w14:textId="77777777" w:rsidTr="005E77D7">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14:paraId="5ED9D322"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Prerequisites</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65859BBC"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w:t>
            </w:r>
          </w:p>
        </w:tc>
      </w:tr>
    </w:tbl>
    <w:p w14:paraId="13BC11A2" w14:textId="77777777" w:rsidR="005E77D7" w:rsidRPr="00134836" w:rsidRDefault="005E77D7" w:rsidP="005E77D7">
      <w:pPr>
        <w:shd w:val="clear" w:color="auto" w:fill="FFFFFF"/>
        <w:rPr>
          <w:rFonts w:ascii="Verdana" w:hAnsi="Verdana" w:cstheme="minorHAnsi"/>
          <w:sz w:val="20"/>
          <w:szCs w:val="20"/>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EA0DE0" w:rsidRPr="00134836" w14:paraId="246DA630" w14:textId="77777777" w:rsidTr="005E77D7">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14:paraId="30FD2874" w14:textId="77777777" w:rsidR="005E77D7" w:rsidRPr="00134836" w:rsidRDefault="005E77D7" w:rsidP="005E77D7">
            <w:pPr>
              <w:rPr>
                <w:rFonts w:ascii="Verdana" w:hAnsi="Verdana" w:cstheme="minorHAnsi"/>
                <w:sz w:val="20"/>
                <w:szCs w:val="20"/>
              </w:rPr>
            </w:pPr>
            <w:r w:rsidRPr="00134836">
              <w:rPr>
                <w:rFonts w:ascii="Verdana" w:hAnsi="Verdana" w:cstheme="minorHAnsi"/>
                <w:b/>
                <w:bCs/>
                <w:sz w:val="20"/>
                <w:szCs w:val="20"/>
              </w:rPr>
              <w:t>Language of Instruction</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7B05B13F"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6DB0F95D"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D8D5349" w14:textId="77777777" w:rsidR="005E77D7" w:rsidRPr="00134836" w:rsidRDefault="005E77D7" w:rsidP="005E77D7">
            <w:pPr>
              <w:rPr>
                <w:rFonts w:ascii="Verdana" w:hAnsi="Verdana" w:cstheme="minorHAnsi"/>
                <w:sz w:val="20"/>
                <w:szCs w:val="20"/>
              </w:rPr>
            </w:pPr>
            <w:r w:rsidRPr="00134836">
              <w:rPr>
                <w:rFonts w:ascii="Verdana" w:hAnsi="Verdana" w:cstheme="minorHAnsi"/>
                <w:b/>
                <w:bCs/>
                <w:sz w:val="20"/>
                <w:szCs w:val="20"/>
              </w:rPr>
              <w:t>Course Level</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51C0D4CF" w14:textId="77777777" w:rsidR="005E77D7" w:rsidRPr="00134836" w:rsidRDefault="00027ECB"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EA0DE0" w:rsidRPr="00134836" w14:paraId="1C14D739"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95B61C4" w14:textId="77777777" w:rsidR="005E77D7" w:rsidRPr="00134836" w:rsidRDefault="005E77D7" w:rsidP="005E77D7">
            <w:pPr>
              <w:rPr>
                <w:rFonts w:ascii="Verdana" w:hAnsi="Verdana" w:cstheme="minorHAnsi"/>
                <w:sz w:val="20"/>
                <w:szCs w:val="20"/>
              </w:rPr>
            </w:pPr>
            <w:r w:rsidRPr="00134836">
              <w:rPr>
                <w:rFonts w:ascii="Verdana" w:hAnsi="Verdana" w:cstheme="minorHAnsi"/>
                <w:b/>
                <w:bCs/>
                <w:sz w:val="20"/>
                <w:szCs w:val="20"/>
              </w:rPr>
              <w:t>Course Type</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01C27526"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Elective </w:t>
            </w:r>
          </w:p>
        </w:tc>
      </w:tr>
      <w:tr w:rsidR="00EA0DE0" w:rsidRPr="00134836" w14:paraId="505D7A8C"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69163D3" w14:textId="77777777" w:rsidR="005E77D7" w:rsidRPr="00134836" w:rsidRDefault="005E77D7" w:rsidP="005E77D7">
            <w:pPr>
              <w:rPr>
                <w:rFonts w:ascii="Verdana" w:hAnsi="Verdana" w:cstheme="minorHAnsi"/>
                <w:sz w:val="20"/>
                <w:szCs w:val="20"/>
              </w:rPr>
            </w:pPr>
            <w:r w:rsidRPr="00134836">
              <w:rPr>
                <w:rFonts w:ascii="Verdana" w:hAnsi="Verdana" w:cstheme="minorHAnsi"/>
                <w:b/>
                <w:bCs/>
                <w:sz w:val="20"/>
                <w:szCs w:val="20"/>
              </w:rPr>
              <w:t>Course Coordinator</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72AF7662" w14:textId="77777777" w:rsidR="005E77D7" w:rsidRPr="00134836" w:rsidRDefault="00EC44B9" w:rsidP="005E77D7">
            <w:pPr>
              <w:spacing w:line="240" w:lineRule="atLeast"/>
              <w:rPr>
                <w:rFonts w:ascii="Verdana" w:hAnsi="Verdana" w:cstheme="minorHAnsi"/>
                <w:sz w:val="20"/>
                <w:szCs w:val="20"/>
                <w:lang w:val="en-GB"/>
              </w:rPr>
            </w:pPr>
            <w:r>
              <w:rPr>
                <w:rFonts w:ascii="Verdana" w:hAnsi="Verdana" w:cstheme="minorHAnsi"/>
                <w:sz w:val="20"/>
                <w:szCs w:val="20"/>
                <w:lang w:val="en-GB"/>
              </w:rPr>
              <w:t xml:space="preserve">Nina </w:t>
            </w:r>
            <w:proofErr w:type="spellStart"/>
            <w:r>
              <w:rPr>
                <w:rFonts w:ascii="Verdana" w:hAnsi="Verdana" w:cstheme="minorHAnsi"/>
                <w:sz w:val="20"/>
                <w:szCs w:val="20"/>
                <w:lang w:val="en-GB"/>
              </w:rPr>
              <w:t>Cemiloglu</w:t>
            </w:r>
            <w:proofErr w:type="spellEnd"/>
          </w:p>
        </w:tc>
      </w:tr>
      <w:tr w:rsidR="00EA0DE0" w:rsidRPr="00134836" w14:paraId="1484404C"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D332AE5" w14:textId="77777777" w:rsidR="005E77D7" w:rsidRPr="00134836" w:rsidRDefault="005E77D7" w:rsidP="005E77D7">
            <w:pPr>
              <w:rPr>
                <w:rFonts w:ascii="Verdana" w:hAnsi="Verdana" w:cstheme="minorHAnsi"/>
                <w:sz w:val="20"/>
                <w:szCs w:val="20"/>
              </w:rPr>
            </w:pPr>
            <w:r w:rsidRPr="00134836">
              <w:rPr>
                <w:rFonts w:ascii="Verdana" w:hAnsi="Verdana" w:cstheme="minorHAnsi"/>
                <w:b/>
                <w:bCs/>
                <w:sz w:val="20"/>
                <w:szCs w:val="20"/>
              </w:rPr>
              <w:t>Instructors</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1F016B76" w14:textId="77777777" w:rsidR="005E77D7" w:rsidRPr="00134836" w:rsidRDefault="005051E0" w:rsidP="005E77D7">
            <w:pPr>
              <w:spacing w:line="240" w:lineRule="atLeast"/>
              <w:rPr>
                <w:rFonts w:ascii="Verdana" w:hAnsi="Verdana" w:cstheme="minorHAnsi"/>
                <w:sz w:val="20"/>
                <w:szCs w:val="20"/>
                <w:lang w:val="en-GB"/>
              </w:rPr>
            </w:pPr>
            <w:r>
              <w:rPr>
                <w:rFonts w:ascii="Verdana" w:hAnsi="Verdana" w:cstheme="minorHAnsi"/>
                <w:sz w:val="20"/>
                <w:szCs w:val="20"/>
                <w:lang w:val="en-GB"/>
              </w:rPr>
              <w:t xml:space="preserve">Nina </w:t>
            </w:r>
            <w:proofErr w:type="spellStart"/>
            <w:r>
              <w:rPr>
                <w:rFonts w:ascii="Verdana" w:hAnsi="Verdana" w:cstheme="minorHAnsi"/>
                <w:sz w:val="20"/>
                <w:szCs w:val="20"/>
                <w:lang w:val="en-GB"/>
              </w:rPr>
              <w:t>Cemiloglu</w:t>
            </w:r>
            <w:proofErr w:type="spellEnd"/>
          </w:p>
        </w:tc>
      </w:tr>
      <w:tr w:rsidR="00EA0DE0" w:rsidRPr="00134836" w14:paraId="5D2ADF7B"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0A36074" w14:textId="77777777" w:rsidR="005E77D7" w:rsidRPr="00134836" w:rsidRDefault="005E77D7" w:rsidP="005E77D7">
            <w:pPr>
              <w:rPr>
                <w:rFonts w:ascii="Verdana" w:hAnsi="Verdana" w:cstheme="minorHAnsi"/>
                <w:sz w:val="20"/>
                <w:szCs w:val="20"/>
              </w:rPr>
            </w:pPr>
            <w:r w:rsidRPr="00134836">
              <w:rPr>
                <w:rFonts w:ascii="Verdana" w:hAnsi="Verdana" w:cstheme="minorHAnsi"/>
                <w:b/>
                <w:bCs/>
                <w:sz w:val="20"/>
                <w:szCs w:val="20"/>
              </w:rPr>
              <w:t>Assistants</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06B80881" w14:textId="77777777" w:rsidR="005E77D7" w:rsidRPr="00134836" w:rsidRDefault="005E77D7" w:rsidP="005E77D7">
            <w:pPr>
              <w:spacing w:line="240" w:lineRule="atLeast"/>
              <w:rPr>
                <w:rFonts w:ascii="Verdana" w:hAnsi="Verdana" w:cstheme="minorHAnsi"/>
                <w:sz w:val="20"/>
                <w:szCs w:val="20"/>
                <w:lang w:val="en-GB"/>
              </w:rPr>
            </w:pPr>
          </w:p>
        </w:tc>
      </w:tr>
      <w:tr w:rsidR="00EA0DE0" w:rsidRPr="00134836" w14:paraId="796A67AC"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0CC4860" w14:textId="77777777" w:rsidR="005E77D7" w:rsidRPr="00134836" w:rsidRDefault="005E77D7" w:rsidP="005E77D7">
            <w:pPr>
              <w:rPr>
                <w:rFonts w:ascii="Verdana" w:hAnsi="Verdana" w:cstheme="minorHAnsi"/>
                <w:sz w:val="20"/>
                <w:szCs w:val="20"/>
              </w:rPr>
            </w:pPr>
            <w:r w:rsidRPr="00134836">
              <w:rPr>
                <w:rFonts w:ascii="Verdana" w:hAnsi="Verdana" w:cstheme="minorHAnsi"/>
                <w:b/>
                <w:bCs/>
                <w:sz w:val="20"/>
                <w:szCs w:val="20"/>
              </w:rPr>
              <w:t>Goals</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48016AC8" w14:textId="77777777" w:rsidR="005E77D7" w:rsidRPr="00134836" w:rsidRDefault="005E77D7" w:rsidP="005E77D7">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The course aims at an understanding of the development of literature in general and poetry </w:t>
            </w:r>
            <w:proofErr w:type="gramStart"/>
            <w:r w:rsidRPr="00134836">
              <w:rPr>
                <w:rFonts w:ascii="Verdana" w:hAnsi="Verdana" w:cstheme="minorHAnsi"/>
                <w:sz w:val="20"/>
                <w:szCs w:val="20"/>
                <w:lang w:val="en-GB"/>
              </w:rPr>
              <w:t>in particular from</w:t>
            </w:r>
            <w:proofErr w:type="gramEnd"/>
            <w:r w:rsidRPr="00134836">
              <w:rPr>
                <w:rFonts w:ascii="Verdana" w:hAnsi="Verdana" w:cstheme="minorHAnsi"/>
                <w:sz w:val="20"/>
                <w:szCs w:val="20"/>
                <w:lang w:val="en-GB"/>
              </w:rPr>
              <w:t xml:space="preserve"> the 1830s into the 1860s, as well as an understanding and appreciation of poetry</w:t>
            </w:r>
            <w:r w:rsidR="008B0205" w:rsidRPr="00134836">
              <w:rPr>
                <w:rFonts w:ascii="Verdana" w:hAnsi="Verdana" w:cstheme="minorHAnsi"/>
                <w:sz w:val="20"/>
                <w:szCs w:val="20"/>
                <w:lang w:val="en-GB"/>
              </w:rPr>
              <w:t>.</w:t>
            </w:r>
          </w:p>
        </w:tc>
      </w:tr>
      <w:tr w:rsidR="00EA0DE0" w:rsidRPr="00134836" w14:paraId="2C470DBC" w14:textId="77777777" w:rsidTr="005E77D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2183CB5" w14:textId="77777777" w:rsidR="005E77D7" w:rsidRPr="00134836" w:rsidRDefault="005E77D7" w:rsidP="005E77D7">
            <w:pPr>
              <w:rPr>
                <w:rFonts w:ascii="Verdana" w:hAnsi="Verdana" w:cstheme="minorHAnsi"/>
                <w:sz w:val="20"/>
                <w:szCs w:val="20"/>
              </w:rPr>
            </w:pPr>
            <w:r w:rsidRPr="00134836">
              <w:rPr>
                <w:rFonts w:ascii="Verdana" w:hAnsi="Verdana" w:cstheme="minorHAnsi"/>
                <w:b/>
                <w:bCs/>
                <w:sz w:val="20"/>
                <w:szCs w:val="20"/>
              </w:rPr>
              <w:t>Content</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76DD8BBF" w14:textId="77777777" w:rsidR="005E77D7" w:rsidRPr="00134836" w:rsidRDefault="005E77D7" w:rsidP="005E77D7">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Issues of poetic language, rhetoric, and genre, and the social context and the audience of all these works will also be considered.</w:t>
            </w:r>
          </w:p>
        </w:tc>
      </w:tr>
    </w:tbl>
    <w:p w14:paraId="3CE6ACB4" w14:textId="77777777" w:rsidR="005E77D7" w:rsidRPr="00134836" w:rsidRDefault="005E77D7" w:rsidP="005E77D7">
      <w:pPr>
        <w:shd w:val="clear" w:color="auto" w:fill="FFFFFF"/>
        <w:rPr>
          <w:rFonts w:ascii="Verdana" w:hAnsi="Verdana" w:cstheme="minorHAnsi"/>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05"/>
        <w:gridCol w:w="1701"/>
        <w:gridCol w:w="1379"/>
        <w:gridCol w:w="1481"/>
      </w:tblGrid>
      <w:tr w:rsidR="00EA0DE0" w:rsidRPr="00134836" w14:paraId="5C24BB50" w14:textId="77777777" w:rsidTr="005E77D7">
        <w:trPr>
          <w:tblCellSpacing w:w="15" w:type="dxa"/>
          <w:jc w:val="center"/>
        </w:trPr>
        <w:tc>
          <w:tcPr>
            <w:tcW w:w="2473" w:type="pct"/>
            <w:tcBorders>
              <w:bottom w:val="single" w:sz="6" w:space="0" w:color="CCCCCC"/>
            </w:tcBorders>
            <w:shd w:val="clear" w:color="auto" w:fill="FFFFFF"/>
            <w:vAlign w:val="center"/>
          </w:tcPr>
          <w:p w14:paraId="787C5333" w14:textId="77777777" w:rsidR="005E77D7" w:rsidRPr="007A7081" w:rsidRDefault="005E77D7" w:rsidP="005E77D7">
            <w:pPr>
              <w:spacing w:line="240" w:lineRule="atLeast"/>
              <w:rPr>
                <w:rFonts w:ascii="Verdana" w:hAnsi="Verdana" w:cstheme="minorHAnsi"/>
                <w:sz w:val="20"/>
                <w:szCs w:val="20"/>
              </w:rPr>
            </w:pPr>
            <w:r w:rsidRPr="007A7081">
              <w:rPr>
                <w:rFonts w:ascii="Verdana" w:hAnsi="Verdana" w:cstheme="minorHAnsi"/>
                <w:b/>
                <w:bCs/>
                <w:sz w:val="20"/>
                <w:szCs w:val="20"/>
              </w:rPr>
              <w:t>Learning Outcomes</w:t>
            </w:r>
          </w:p>
        </w:tc>
        <w:tc>
          <w:tcPr>
            <w:tcW w:w="935" w:type="pct"/>
            <w:tcBorders>
              <w:bottom w:val="single" w:sz="6" w:space="0" w:color="CCCCCC"/>
            </w:tcBorders>
            <w:shd w:val="clear" w:color="auto" w:fill="FFFFFF"/>
          </w:tcPr>
          <w:p w14:paraId="5490B540" w14:textId="77777777" w:rsidR="005E77D7" w:rsidRPr="00134836" w:rsidRDefault="005E77D7" w:rsidP="005E77D7">
            <w:pPr>
              <w:spacing w:line="240" w:lineRule="atLeast"/>
              <w:jc w:val="center"/>
              <w:rPr>
                <w:rFonts w:ascii="Verdana" w:hAnsi="Verdana" w:cstheme="minorHAnsi"/>
                <w:b/>
                <w:bCs/>
                <w:sz w:val="20"/>
                <w:szCs w:val="20"/>
              </w:rPr>
            </w:pPr>
            <w:r w:rsidRPr="00134836">
              <w:rPr>
                <w:rFonts w:ascii="Verdana" w:hAnsi="Verdana" w:cstheme="minorHAnsi"/>
                <w:b/>
                <w:sz w:val="20"/>
                <w:szCs w:val="20"/>
              </w:rPr>
              <w:t>Program Learning Outcomes</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4E863D7A"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Teaching Methods</w:t>
            </w:r>
          </w:p>
        </w:tc>
        <w:tc>
          <w:tcPr>
            <w:tcW w:w="752" w:type="pct"/>
            <w:tcBorders>
              <w:bottom w:val="single" w:sz="6" w:space="0" w:color="CCCCCC"/>
            </w:tcBorders>
            <w:shd w:val="clear" w:color="auto" w:fill="FFFFFF"/>
            <w:tcMar>
              <w:top w:w="15" w:type="dxa"/>
              <w:left w:w="75" w:type="dxa"/>
              <w:bottom w:w="15" w:type="dxa"/>
              <w:right w:w="15" w:type="dxa"/>
            </w:tcMar>
            <w:vAlign w:val="center"/>
          </w:tcPr>
          <w:p w14:paraId="0EF15A60"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Assessment Methods</w:t>
            </w:r>
          </w:p>
        </w:tc>
      </w:tr>
      <w:tr w:rsidR="00EA0DE0" w:rsidRPr="00134836" w14:paraId="00360EAF" w14:textId="77777777" w:rsidTr="005E77D7">
        <w:trPr>
          <w:trHeight w:val="643"/>
          <w:tblCellSpacing w:w="15" w:type="dxa"/>
          <w:jc w:val="center"/>
        </w:trPr>
        <w:tc>
          <w:tcPr>
            <w:tcW w:w="2473" w:type="pct"/>
            <w:tcBorders>
              <w:bottom w:val="single" w:sz="6" w:space="0" w:color="CCCCCC"/>
            </w:tcBorders>
            <w:shd w:val="clear" w:color="auto" w:fill="FFFFFF"/>
            <w:vAlign w:val="center"/>
          </w:tcPr>
          <w:p w14:paraId="0832CCE0" w14:textId="77777777" w:rsidR="005E77D7" w:rsidRPr="007A7081" w:rsidRDefault="005E77D7" w:rsidP="005E77D7">
            <w:pPr>
              <w:spacing w:line="240" w:lineRule="atLeast"/>
              <w:jc w:val="both"/>
              <w:rPr>
                <w:rFonts w:ascii="Verdana" w:hAnsi="Verdana" w:cstheme="minorHAnsi"/>
                <w:sz w:val="20"/>
                <w:szCs w:val="20"/>
                <w:lang w:val="en-GB"/>
              </w:rPr>
            </w:pPr>
            <w:r w:rsidRPr="007A7081">
              <w:rPr>
                <w:rFonts w:ascii="Verdana" w:hAnsi="Verdana" w:cstheme="minorHAnsi"/>
                <w:sz w:val="20"/>
                <w:szCs w:val="20"/>
                <w:lang w:val="en-GB"/>
              </w:rPr>
              <w:t xml:space="preserve">1) To introduce period literature and highlight various defining features of poetry of the age.  </w:t>
            </w:r>
          </w:p>
        </w:tc>
        <w:tc>
          <w:tcPr>
            <w:tcW w:w="935" w:type="pct"/>
            <w:tcBorders>
              <w:bottom w:val="single" w:sz="6" w:space="0" w:color="CCCCCC"/>
            </w:tcBorders>
            <w:shd w:val="clear" w:color="auto" w:fill="FFFFFF"/>
            <w:vAlign w:val="center"/>
          </w:tcPr>
          <w:p w14:paraId="1FEA5491"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 5-6, 8-10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7BBAF213"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52" w:type="pct"/>
            <w:tcBorders>
              <w:bottom w:val="single" w:sz="6" w:space="0" w:color="CCCCCC"/>
            </w:tcBorders>
            <w:shd w:val="clear" w:color="auto" w:fill="FFFFFF"/>
            <w:tcMar>
              <w:top w:w="15" w:type="dxa"/>
              <w:left w:w="75" w:type="dxa"/>
              <w:bottom w:w="15" w:type="dxa"/>
              <w:right w:w="15" w:type="dxa"/>
            </w:tcMar>
            <w:vAlign w:val="center"/>
          </w:tcPr>
          <w:p w14:paraId="4DE5B3F8" w14:textId="77777777" w:rsidR="005E77D7" w:rsidRPr="00134836" w:rsidRDefault="005E77D7" w:rsidP="005E77D7">
            <w:pPr>
              <w:jc w:val="center"/>
              <w:rPr>
                <w:rFonts w:ascii="Verdana" w:hAnsi="Verdana" w:cstheme="minorHAnsi"/>
                <w:sz w:val="20"/>
                <w:szCs w:val="20"/>
              </w:rPr>
            </w:pPr>
            <w:r w:rsidRPr="00134836">
              <w:rPr>
                <w:rFonts w:ascii="Verdana" w:hAnsi="Verdana" w:cstheme="minorHAnsi"/>
                <w:sz w:val="20"/>
                <w:szCs w:val="20"/>
              </w:rPr>
              <w:t>A,</w:t>
            </w:r>
            <w:r w:rsidR="007A7081">
              <w:rPr>
                <w:rFonts w:ascii="Verdana" w:hAnsi="Verdana" w:cstheme="minorHAnsi"/>
                <w:sz w:val="20"/>
                <w:szCs w:val="20"/>
              </w:rPr>
              <w:t xml:space="preserve"> </w:t>
            </w:r>
            <w:r w:rsidRPr="00134836">
              <w:rPr>
                <w:rFonts w:ascii="Verdana" w:hAnsi="Verdana" w:cstheme="minorHAnsi"/>
                <w:sz w:val="20"/>
                <w:szCs w:val="20"/>
              </w:rPr>
              <w:t>C</w:t>
            </w:r>
          </w:p>
        </w:tc>
      </w:tr>
      <w:tr w:rsidR="00EA0DE0" w:rsidRPr="00134836" w14:paraId="35A614AC" w14:textId="77777777" w:rsidTr="005E77D7">
        <w:trPr>
          <w:trHeight w:val="851"/>
          <w:tblCellSpacing w:w="15" w:type="dxa"/>
          <w:jc w:val="center"/>
        </w:trPr>
        <w:tc>
          <w:tcPr>
            <w:tcW w:w="2473" w:type="pct"/>
            <w:tcBorders>
              <w:bottom w:val="single" w:sz="6" w:space="0" w:color="CCCCCC"/>
            </w:tcBorders>
            <w:shd w:val="clear" w:color="auto" w:fill="FFFFFF"/>
            <w:vAlign w:val="center"/>
          </w:tcPr>
          <w:p w14:paraId="34DDFE08" w14:textId="77777777" w:rsidR="005E77D7" w:rsidRPr="007A7081" w:rsidRDefault="005E77D7" w:rsidP="005E77D7">
            <w:pPr>
              <w:spacing w:line="240" w:lineRule="atLeast"/>
              <w:jc w:val="both"/>
              <w:rPr>
                <w:rFonts w:ascii="Verdana" w:hAnsi="Verdana" w:cstheme="minorHAnsi"/>
                <w:sz w:val="20"/>
                <w:szCs w:val="20"/>
                <w:lang w:val="en-GB"/>
              </w:rPr>
            </w:pPr>
            <w:r w:rsidRPr="007A7081">
              <w:rPr>
                <w:rFonts w:ascii="Verdana" w:hAnsi="Verdana" w:cstheme="minorHAnsi"/>
                <w:sz w:val="20"/>
                <w:szCs w:val="20"/>
                <w:lang w:val="en-GB"/>
              </w:rPr>
              <w:t>2) To equip the students with the knowledge necessary to interpret and discuss poetry of the period in terms of trends and meaning.</w:t>
            </w:r>
          </w:p>
        </w:tc>
        <w:tc>
          <w:tcPr>
            <w:tcW w:w="935" w:type="pct"/>
            <w:tcBorders>
              <w:bottom w:val="single" w:sz="6" w:space="0" w:color="CCCCCC"/>
            </w:tcBorders>
            <w:shd w:val="clear" w:color="auto" w:fill="FFFFFF"/>
            <w:vAlign w:val="center"/>
          </w:tcPr>
          <w:p w14:paraId="43674410"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 5-6, 8-10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6BAAE2CA"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52" w:type="pct"/>
            <w:tcBorders>
              <w:bottom w:val="single" w:sz="6" w:space="0" w:color="CCCCCC"/>
            </w:tcBorders>
            <w:shd w:val="clear" w:color="auto" w:fill="FFFFFF"/>
            <w:tcMar>
              <w:top w:w="15" w:type="dxa"/>
              <w:left w:w="75" w:type="dxa"/>
              <w:bottom w:w="15" w:type="dxa"/>
              <w:right w:w="15" w:type="dxa"/>
            </w:tcMar>
            <w:vAlign w:val="center"/>
          </w:tcPr>
          <w:p w14:paraId="15CB5C71" w14:textId="77777777" w:rsidR="005E77D7" w:rsidRPr="00134836" w:rsidRDefault="005E77D7" w:rsidP="005E77D7">
            <w:pPr>
              <w:jc w:val="center"/>
              <w:rPr>
                <w:rFonts w:ascii="Verdana" w:hAnsi="Verdana" w:cstheme="minorHAnsi"/>
                <w:sz w:val="20"/>
                <w:szCs w:val="20"/>
              </w:rPr>
            </w:pPr>
            <w:r w:rsidRPr="00134836">
              <w:rPr>
                <w:rFonts w:ascii="Verdana" w:hAnsi="Verdana" w:cstheme="minorHAnsi"/>
                <w:sz w:val="20"/>
                <w:szCs w:val="20"/>
              </w:rPr>
              <w:t>A,</w:t>
            </w:r>
            <w:r w:rsidR="007A7081">
              <w:rPr>
                <w:rFonts w:ascii="Verdana" w:hAnsi="Verdana" w:cstheme="minorHAnsi"/>
                <w:sz w:val="20"/>
                <w:szCs w:val="20"/>
              </w:rPr>
              <w:t xml:space="preserve"> </w:t>
            </w:r>
            <w:r w:rsidRPr="00134836">
              <w:rPr>
                <w:rFonts w:ascii="Verdana" w:hAnsi="Verdana" w:cstheme="minorHAnsi"/>
                <w:sz w:val="20"/>
                <w:szCs w:val="20"/>
              </w:rPr>
              <w:t>C</w:t>
            </w:r>
          </w:p>
        </w:tc>
      </w:tr>
      <w:tr w:rsidR="00EA0DE0" w:rsidRPr="00134836" w14:paraId="5245FA63" w14:textId="77777777" w:rsidTr="005E77D7">
        <w:trPr>
          <w:trHeight w:val="688"/>
          <w:tblCellSpacing w:w="15" w:type="dxa"/>
          <w:jc w:val="center"/>
        </w:trPr>
        <w:tc>
          <w:tcPr>
            <w:tcW w:w="2473" w:type="pct"/>
            <w:tcBorders>
              <w:bottom w:val="single" w:sz="6" w:space="0" w:color="CCCCCC"/>
            </w:tcBorders>
            <w:shd w:val="clear" w:color="auto" w:fill="FFFFFF"/>
            <w:vAlign w:val="center"/>
          </w:tcPr>
          <w:p w14:paraId="3F73D81C" w14:textId="77777777" w:rsidR="005E77D7" w:rsidRPr="007A7081" w:rsidRDefault="005E77D7" w:rsidP="005E77D7">
            <w:pPr>
              <w:spacing w:line="240" w:lineRule="atLeast"/>
              <w:jc w:val="both"/>
              <w:rPr>
                <w:rFonts w:ascii="Verdana" w:hAnsi="Verdana" w:cstheme="minorHAnsi"/>
                <w:sz w:val="20"/>
                <w:szCs w:val="20"/>
                <w:lang w:val="en-GB"/>
              </w:rPr>
            </w:pPr>
            <w:r w:rsidRPr="007A7081">
              <w:rPr>
                <w:rFonts w:ascii="Verdana" w:hAnsi="Verdana" w:cstheme="minorHAnsi"/>
                <w:sz w:val="20"/>
                <w:szCs w:val="20"/>
                <w:lang w:val="en-GB"/>
              </w:rPr>
              <w:t xml:space="preserve">3) To equip the students with the terminology necessary to </w:t>
            </w:r>
            <w:r w:rsidR="00CA4025" w:rsidRPr="007A7081">
              <w:rPr>
                <w:rFonts w:ascii="Verdana" w:hAnsi="Verdana" w:cstheme="minorHAnsi"/>
                <w:sz w:val="20"/>
                <w:szCs w:val="20"/>
                <w:lang w:val="en-GB"/>
              </w:rPr>
              <w:t>analyse</w:t>
            </w:r>
            <w:r w:rsidRPr="007A7081">
              <w:rPr>
                <w:rFonts w:ascii="Verdana" w:hAnsi="Verdana" w:cstheme="minorHAnsi"/>
                <w:sz w:val="20"/>
                <w:szCs w:val="20"/>
                <w:lang w:val="en-GB"/>
              </w:rPr>
              <w:t xml:space="preserve"> and discuss poetry.</w:t>
            </w:r>
          </w:p>
        </w:tc>
        <w:tc>
          <w:tcPr>
            <w:tcW w:w="935" w:type="pct"/>
            <w:tcBorders>
              <w:bottom w:val="single" w:sz="6" w:space="0" w:color="CCCCCC"/>
            </w:tcBorders>
            <w:shd w:val="clear" w:color="auto" w:fill="FFFFFF"/>
            <w:vAlign w:val="center"/>
          </w:tcPr>
          <w:p w14:paraId="5A368AE7"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 5-6, 8-10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797BACDC"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52" w:type="pct"/>
            <w:tcBorders>
              <w:bottom w:val="single" w:sz="6" w:space="0" w:color="CCCCCC"/>
            </w:tcBorders>
            <w:shd w:val="clear" w:color="auto" w:fill="FFFFFF"/>
            <w:tcMar>
              <w:top w:w="15" w:type="dxa"/>
              <w:left w:w="75" w:type="dxa"/>
              <w:bottom w:w="15" w:type="dxa"/>
              <w:right w:w="15" w:type="dxa"/>
            </w:tcMar>
            <w:vAlign w:val="center"/>
          </w:tcPr>
          <w:p w14:paraId="18A3782C" w14:textId="77777777" w:rsidR="005E77D7" w:rsidRPr="00134836" w:rsidRDefault="005E77D7" w:rsidP="005E77D7">
            <w:pPr>
              <w:jc w:val="center"/>
              <w:rPr>
                <w:rFonts w:ascii="Verdana" w:hAnsi="Verdana" w:cstheme="minorHAnsi"/>
                <w:sz w:val="20"/>
                <w:szCs w:val="20"/>
              </w:rPr>
            </w:pPr>
            <w:r w:rsidRPr="00134836">
              <w:rPr>
                <w:rFonts w:ascii="Verdana" w:hAnsi="Verdana" w:cstheme="minorHAnsi"/>
                <w:sz w:val="20"/>
                <w:szCs w:val="20"/>
              </w:rPr>
              <w:t>A,</w:t>
            </w:r>
            <w:r w:rsidR="007A7081">
              <w:rPr>
                <w:rFonts w:ascii="Verdana" w:hAnsi="Verdana" w:cstheme="minorHAnsi"/>
                <w:sz w:val="20"/>
                <w:szCs w:val="20"/>
              </w:rPr>
              <w:t xml:space="preserve"> </w:t>
            </w:r>
            <w:r w:rsidRPr="00134836">
              <w:rPr>
                <w:rFonts w:ascii="Verdana" w:hAnsi="Verdana" w:cstheme="minorHAnsi"/>
                <w:sz w:val="20"/>
                <w:szCs w:val="20"/>
              </w:rPr>
              <w:t>C</w:t>
            </w:r>
          </w:p>
        </w:tc>
      </w:tr>
      <w:tr w:rsidR="00EA0DE0" w:rsidRPr="00134836" w14:paraId="758A2AB1" w14:textId="77777777" w:rsidTr="005E77D7">
        <w:trPr>
          <w:trHeight w:val="851"/>
          <w:tblCellSpacing w:w="15" w:type="dxa"/>
          <w:jc w:val="center"/>
        </w:trPr>
        <w:tc>
          <w:tcPr>
            <w:tcW w:w="2473" w:type="pct"/>
            <w:tcBorders>
              <w:bottom w:val="single" w:sz="6" w:space="0" w:color="CCCCCC"/>
            </w:tcBorders>
            <w:shd w:val="clear" w:color="auto" w:fill="FFFFFF"/>
            <w:vAlign w:val="center"/>
          </w:tcPr>
          <w:p w14:paraId="61A38FF7" w14:textId="77777777" w:rsidR="005E77D7" w:rsidRPr="007A7081" w:rsidRDefault="005E77D7" w:rsidP="005E77D7">
            <w:pPr>
              <w:spacing w:line="240" w:lineRule="atLeast"/>
              <w:jc w:val="both"/>
              <w:rPr>
                <w:rFonts w:ascii="Verdana" w:hAnsi="Verdana" w:cstheme="minorHAnsi"/>
                <w:sz w:val="20"/>
                <w:szCs w:val="20"/>
                <w:lang w:val="en-GB"/>
              </w:rPr>
            </w:pPr>
            <w:r w:rsidRPr="007A7081">
              <w:rPr>
                <w:rFonts w:ascii="Verdana" w:hAnsi="Verdana" w:cstheme="minorHAnsi"/>
                <w:sz w:val="20"/>
                <w:szCs w:val="20"/>
                <w:lang w:val="en-GB"/>
              </w:rPr>
              <w:t xml:space="preserve">4) To develop an understanding of how the many different elements of poetry function together to create the overall effect the poet was aiming for. </w:t>
            </w:r>
          </w:p>
        </w:tc>
        <w:tc>
          <w:tcPr>
            <w:tcW w:w="935" w:type="pct"/>
            <w:tcBorders>
              <w:bottom w:val="single" w:sz="6" w:space="0" w:color="CCCCCC"/>
            </w:tcBorders>
            <w:shd w:val="clear" w:color="auto" w:fill="FFFFFF"/>
            <w:vAlign w:val="center"/>
          </w:tcPr>
          <w:p w14:paraId="5AD6D510"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 5-6, 8-10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7EB8BAF3"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52" w:type="pct"/>
            <w:tcBorders>
              <w:bottom w:val="single" w:sz="6" w:space="0" w:color="CCCCCC"/>
            </w:tcBorders>
            <w:shd w:val="clear" w:color="auto" w:fill="FFFFFF"/>
            <w:tcMar>
              <w:top w:w="15" w:type="dxa"/>
              <w:left w:w="75" w:type="dxa"/>
              <w:bottom w:w="15" w:type="dxa"/>
              <w:right w:w="15" w:type="dxa"/>
            </w:tcMar>
            <w:vAlign w:val="center"/>
          </w:tcPr>
          <w:p w14:paraId="0FE8EAF3" w14:textId="77777777" w:rsidR="005E77D7" w:rsidRPr="00134836" w:rsidRDefault="005E77D7" w:rsidP="005E77D7">
            <w:pPr>
              <w:jc w:val="center"/>
              <w:rPr>
                <w:rFonts w:ascii="Verdana" w:hAnsi="Verdana" w:cstheme="minorHAnsi"/>
                <w:sz w:val="20"/>
                <w:szCs w:val="20"/>
              </w:rPr>
            </w:pPr>
            <w:r w:rsidRPr="00134836">
              <w:rPr>
                <w:rFonts w:ascii="Verdana" w:hAnsi="Verdana" w:cstheme="minorHAnsi"/>
                <w:sz w:val="20"/>
                <w:szCs w:val="20"/>
              </w:rPr>
              <w:t>A,</w:t>
            </w:r>
            <w:r w:rsidR="007A7081">
              <w:rPr>
                <w:rFonts w:ascii="Verdana" w:hAnsi="Verdana" w:cstheme="minorHAnsi"/>
                <w:sz w:val="20"/>
                <w:szCs w:val="20"/>
              </w:rPr>
              <w:t xml:space="preserve"> </w:t>
            </w:r>
            <w:r w:rsidRPr="00134836">
              <w:rPr>
                <w:rFonts w:ascii="Verdana" w:hAnsi="Verdana" w:cstheme="minorHAnsi"/>
                <w:sz w:val="20"/>
                <w:szCs w:val="20"/>
              </w:rPr>
              <w:t>C</w:t>
            </w:r>
          </w:p>
        </w:tc>
      </w:tr>
      <w:tr w:rsidR="00EA0DE0" w:rsidRPr="00134836" w14:paraId="7E12FEC2" w14:textId="77777777" w:rsidTr="005E77D7">
        <w:trPr>
          <w:trHeight w:val="851"/>
          <w:tblCellSpacing w:w="15" w:type="dxa"/>
          <w:jc w:val="center"/>
        </w:trPr>
        <w:tc>
          <w:tcPr>
            <w:tcW w:w="2473" w:type="pct"/>
            <w:tcBorders>
              <w:bottom w:val="single" w:sz="6" w:space="0" w:color="CCCCCC"/>
            </w:tcBorders>
            <w:shd w:val="clear" w:color="auto" w:fill="FFFFFF"/>
            <w:vAlign w:val="center"/>
          </w:tcPr>
          <w:p w14:paraId="5094ADE7" w14:textId="77777777" w:rsidR="005E77D7" w:rsidRPr="007A7081" w:rsidRDefault="005E77D7" w:rsidP="005E77D7">
            <w:pPr>
              <w:spacing w:line="240" w:lineRule="atLeast"/>
              <w:ind w:hanging="323"/>
              <w:jc w:val="both"/>
              <w:rPr>
                <w:rFonts w:ascii="Verdana" w:hAnsi="Verdana" w:cstheme="minorHAnsi"/>
                <w:sz w:val="20"/>
                <w:szCs w:val="20"/>
                <w:lang w:val="en-GB"/>
              </w:rPr>
            </w:pPr>
            <w:r w:rsidRPr="007A7081">
              <w:rPr>
                <w:rFonts w:ascii="Verdana" w:hAnsi="Verdana" w:cstheme="minorHAnsi"/>
                <w:sz w:val="20"/>
                <w:szCs w:val="20"/>
                <w:lang w:val="en-GB"/>
              </w:rPr>
              <w:t xml:space="preserve">5)  5) To equip the students with the necessary critical faculties, analytical approach, and analytical, interpretative and inference skills for a successful understanding of literature in general, </w:t>
            </w:r>
            <w:proofErr w:type="gramStart"/>
            <w:r w:rsidRPr="007A7081">
              <w:rPr>
                <w:rFonts w:ascii="Verdana" w:hAnsi="Verdana" w:cstheme="minorHAnsi"/>
                <w:sz w:val="20"/>
                <w:szCs w:val="20"/>
                <w:lang w:val="en-GB"/>
              </w:rPr>
              <w:t>poetry in particular</w:t>
            </w:r>
            <w:proofErr w:type="gramEnd"/>
            <w:r w:rsidRPr="007A7081">
              <w:rPr>
                <w:rFonts w:ascii="Verdana" w:hAnsi="Verdana" w:cstheme="minorHAnsi"/>
                <w:sz w:val="20"/>
                <w:szCs w:val="20"/>
                <w:lang w:val="en-GB"/>
              </w:rPr>
              <w:t>.</w:t>
            </w:r>
          </w:p>
        </w:tc>
        <w:tc>
          <w:tcPr>
            <w:tcW w:w="935" w:type="pct"/>
            <w:tcBorders>
              <w:bottom w:val="single" w:sz="6" w:space="0" w:color="CCCCCC"/>
            </w:tcBorders>
            <w:shd w:val="clear" w:color="auto" w:fill="FFFFFF"/>
            <w:vAlign w:val="center"/>
          </w:tcPr>
          <w:p w14:paraId="72E05C71"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 5-6, 8-10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24475FFA" w14:textId="77777777" w:rsidR="005E77D7" w:rsidRPr="00134836" w:rsidRDefault="005E77D7" w:rsidP="005E77D7">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52" w:type="pct"/>
            <w:tcBorders>
              <w:bottom w:val="single" w:sz="6" w:space="0" w:color="CCCCCC"/>
            </w:tcBorders>
            <w:shd w:val="clear" w:color="auto" w:fill="FFFFFF"/>
            <w:tcMar>
              <w:top w:w="15" w:type="dxa"/>
              <w:left w:w="75" w:type="dxa"/>
              <w:bottom w:w="15" w:type="dxa"/>
              <w:right w:w="15" w:type="dxa"/>
            </w:tcMar>
            <w:vAlign w:val="center"/>
          </w:tcPr>
          <w:p w14:paraId="6139B649" w14:textId="77777777" w:rsidR="005E77D7" w:rsidRPr="00134836" w:rsidRDefault="005E77D7" w:rsidP="005E77D7">
            <w:pPr>
              <w:jc w:val="center"/>
              <w:rPr>
                <w:rFonts w:ascii="Verdana" w:hAnsi="Verdana" w:cstheme="minorHAnsi"/>
                <w:sz w:val="20"/>
                <w:szCs w:val="20"/>
              </w:rPr>
            </w:pPr>
            <w:r w:rsidRPr="00134836">
              <w:rPr>
                <w:rFonts w:ascii="Verdana" w:hAnsi="Verdana" w:cstheme="minorHAnsi"/>
                <w:sz w:val="20"/>
                <w:szCs w:val="20"/>
              </w:rPr>
              <w:t>A,</w:t>
            </w:r>
            <w:r w:rsidR="007A7081">
              <w:rPr>
                <w:rFonts w:ascii="Verdana" w:hAnsi="Verdana" w:cstheme="minorHAnsi"/>
                <w:sz w:val="20"/>
                <w:szCs w:val="20"/>
              </w:rPr>
              <w:t xml:space="preserve"> </w:t>
            </w:r>
            <w:r w:rsidRPr="00134836">
              <w:rPr>
                <w:rFonts w:ascii="Verdana" w:hAnsi="Verdana" w:cstheme="minorHAnsi"/>
                <w:sz w:val="20"/>
                <w:szCs w:val="20"/>
              </w:rPr>
              <w:t>C</w:t>
            </w:r>
          </w:p>
        </w:tc>
      </w:tr>
    </w:tbl>
    <w:p w14:paraId="39C45C6D" w14:textId="77777777" w:rsidR="005E77D7" w:rsidRDefault="005E77D7" w:rsidP="005E77D7">
      <w:pPr>
        <w:shd w:val="clear" w:color="auto" w:fill="FFFFFF"/>
        <w:rPr>
          <w:rFonts w:ascii="Verdana" w:hAnsi="Verdana" w:cstheme="minorHAnsi"/>
          <w:sz w:val="20"/>
          <w:szCs w:val="20"/>
        </w:rPr>
      </w:pPr>
    </w:p>
    <w:p w14:paraId="3D1A967E" w14:textId="77777777" w:rsidR="007A7081" w:rsidRDefault="007A7081" w:rsidP="005E77D7">
      <w:pPr>
        <w:shd w:val="clear" w:color="auto" w:fill="FFFFFF"/>
        <w:rPr>
          <w:rFonts w:ascii="Verdana" w:hAnsi="Verdana" w:cstheme="minorHAnsi"/>
          <w:sz w:val="20"/>
          <w:szCs w:val="20"/>
        </w:rPr>
      </w:pPr>
    </w:p>
    <w:p w14:paraId="400C31E5" w14:textId="77777777" w:rsidR="007A7081" w:rsidRPr="00134836" w:rsidRDefault="007A7081" w:rsidP="005E77D7">
      <w:pPr>
        <w:shd w:val="clear" w:color="auto" w:fill="FFFFFF"/>
        <w:rPr>
          <w:rFonts w:ascii="Verdana" w:hAnsi="Verdana" w:cstheme="minorHAnsi"/>
          <w:sz w:val="20"/>
          <w:szCs w:val="20"/>
        </w:rPr>
      </w:pPr>
    </w:p>
    <w:tbl>
      <w:tblPr>
        <w:tblW w:w="496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3"/>
        <w:gridCol w:w="7176"/>
      </w:tblGrid>
      <w:tr w:rsidR="00EA0DE0" w:rsidRPr="00134836" w14:paraId="281FBEC9" w14:textId="77777777" w:rsidTr="005E77D7">
        <w:trPr>
          <w:tblCellSpacing w:w="15" w:type="dxa"/>
          <w:jc w:val="center"/>
        </w:trPr>
        <w:tc>
          <w:tcPr>
            <w:tcW w:w="988" w:type="pct"/>
            <w:tcBorders>
              <w:bottom w:val="single" w:sz="6" w:space="0" w:color="CCCCCC"/>
            </w:tcBorders>
            <w:shd w:val="clear" w:color="auto" w:fill="FFFFFF"/>
            <w:tcMar>
              <w:top w:w="15" w:type="dxa"/>
              <w:left w:w="75" w:type="dxa"/>
              <w:bottom w:w="15" w:type="dxa"/>
              <w:right w:w="15" w:type="dxa"/>
            </w:tcMar>
            <w:vAlign w:val="center"/>
          </w:tcPr>
          <w:p w14:paraId="2EE2FB07"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lastRenderedPageBreak/>
              <w:t xml:space="preserve">Teaching Methods: </w:t>
            </w:r>
          </w:p>
        </w:tc>
        <w:tc>
          <w:tcPr>
            <w:tcW w:w="3963" w:type="pct"/>
            <w:tcBorders>
              <w:bottom w:val="single" w:sz="6" w:space="0" w:color="CCCCCC"/>
            </w:tcBorders>
            <w:shd w:val="clear" w:color="auto" w:fill="FFFFFF"/>
            <w:tcMar>
              <w:top w:w="15" w:type="dxa"/>
              <w:left w:w="75" w:type="dxa"/>
              <w:bottom w:w="15" w:type="dxa"/>
              <w:right w:w="15" w:type="dxa"/>
            </w:tcMar>
            <w:vAlign w:val="center"/>
          </w:tcPr>
          <w:p w14:paraId="54C51767"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610BE8AB" w14:textId="77777777" w:rsidTr="005E77D7">
        <w:trPr>
          <w:tblCellSpacing w:w="15" w:type="dxa"/>
          <w:jc w:val="center"/>
        </w:trPr>
        <w:tc>
          <w:tcPr>
            <w:tcW w:w="988" w:type="pct"/>
            <w:tcBorders>
              <w:bottom w:val="single" w:sz="6" w:space="0" w:color="CCCCCC"/>
            </w:tcBorders>
            <w:shd w:val="clear" w:color="auto" w:fill="FFFFFF"/>
            <w:tcMar>
              <w:top w:w="15" w:type="dxa"/>
              <w:left w:w="75" w:type="dxa"/>
              <w:bottom w:w="15" w:type="dxa"/>
              <w:right w:w="15" w:type="dxa"/>
            </w:tcMar>
            <w:vAlign w:val="center"/>
          </w:tcPr>
          <w:p w14:paraId="64E6DBDD"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3963" w:type="pct"/>
            <w:tcBorders>
              <w:bottom w:val="single" w:sz="6" w:space="0" w:color="CCCCCC"/>
            </w:tcBorders>
            <w:shd w:val="clear" w:color="auto" w:fill="FFFFFF"/>
            <w:tcMar>
              <w:top w:w="15" w:type="dxa"/>
              <w:left w:w="75" w:type="dxa"/>
              <w:bottom w:w="15" w:type="dxa"/>
              <w:right w:w="15" w:type="dxa"/>
            </w:tcMar>
            <w:vAlign w:val="center"/>
          </w:tcPr>
          <w:p w14:paraId="078DABFE"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20E9C735" w14:textId="77777777" w:rsidR="005E77D7" w:rsidRPr="00134836" w:rsidRDefault="005E77D7" w:rsidP="005E77D7">
      <w:pPr>
        <w:shd w:val="clear" w:color="auto" w:fill="FFFFFF"/>
        <w:rPr>
          <w:rFonts w:ascii="Verdana" w:hAnsi="Verdana" w:cstheme="minorHAnsi"/>
          <w:sz w:val="20"/>
          <w:szCs w:val="20"/>
        </w:rPr>
      </w:pPr>
    </w:p>
    <w:tbl>
      <w:tblPr>
        <w:tblW w:w="49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6089"/>
        <w:gridCol w:w="2133"/>
      </w:tblGrid>
      <w:tr w:rsidR="00EA0DE0" w:rsidRPr="00134836" w14:paraId="6D5B695E" w14:textId="77777777" w:rsidTr="005E77D7">
        <w:trPr>
          <w:trHeight w:val="527"/>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14:paraId="438C02FC"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COURSE CONTENT</w:t>
            </w:r>
          </w:p>
        </w:tc>
      </w:tr>
      <w:tr w:rsidR="00EA0DE0" w:rsidRPr="00134836" w14:paraId="214637DD" w14:textId="77777777" w:rsidTr="005E77D7">
        <w:trPr>
          <w:trHeight w:val="452"/>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66E62399"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Week</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25F08684"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Topics</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176538F1"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Study Materials</w:t>
            </w:r>
          </w:p>
        </w:tc>
      </w:tr>
      <w:tr w:rsidR="00EA0DE0" w:rsidRPr="00134836" w14:paraId="71E43179" w14:textId="77777777" w:rsidTr="005E77D7">
        <w:trPr>
          <w:trHeight w:val="89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1DD9E99C"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4BE3D4B9" w14:textId="77777777" w:rsidR="005E77D7" w:rsidRPr="000F2CD0" w:rsidRDefault="005E77D7" w:rsidP="005E77D7">
            <w:pPr>
              <w:rPr>
                <w:rFonts w:ascii="Verdana" w:hAnsi="Verdana" w:cstheme="minorHAnsi"/>
                <w:sz w:val="20"/>
                <w:szCs w:val="20"/>
                <w:lang w:val="en-GB"/>
              </w:rPr>
            </w:pPr>
            <w:r w:rsidRPr="000F2CD0">
              <w:rPr>
                <w:rFonts w:ascii="Verdana" w:hAnsi="Verdana" w:cstheme="minorHAnsi"/>
                <w:sz w:val="20"/>
                <w:szCs w:val="20"/>
                <w:lang w:val="en-GB"/>
              </w:rPr>
              <w:t xml:space="preserve">Introduction to the course, explanation of course objectives and materials, course requirements and assessment, pacing schedule and obtaining materials </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7E6488E2" w14:textId="77777777" w:rsidR="005E77D7" w:rsidRPr="000F2CD0" w:rsidRDefault="007A7081" w:rsidP="005E77D7">
            <w:pPr>
              <w:spacing w:line="240" w:lineRule="atLeast"/>
              <w:rPr>
                <w:rFonts w:ascii="Verdana" w:hAnsi="Verdana" w:cstheme="minorHAnsi"/>
                <w:sz w:val="20"/>
                <w:szCs w:val="20"/>
              </w:rPr>
            </w:pPr>
            <w:r w:rsidRPr="000F2CD0">
              <w:rPr>
                <w:rFonts w:ascii="Verdana" w:hAnsi="Verdana" w:cstheme="minorHAnsi"/>
                <w:sz w:val="20"/>
                <w:szCs w:val="20"/>
              </w:rPr>
              <w:t>Materials for the course provided by instructor</w:t>
            </w:r>
          </w:p>
        </w:tc>
      </w:tr>
      <w:tr w:rsidR="00EA0DE0" w:rsidRPr="00134836" w14:paraId="08D6FE10"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5A4AD409"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2</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03B53876" w14:textId="77777777" w:rsidR="005E77D7" w:rsidRPr="000F2CD0" w:rsidRDefault="005E77D7" w:rsidP="00832F52">
            <w:pPr>
              <w:jc w:val="both"/>
              <w:rPr>
                <w:rFonts w:ascii="Verdana" w:hAnsi="Verdana" w:cstheme="minorHAnsi"/>
                <w:sz w:val="20"/>
                <w:szCs w:val="20"/>
                <w:lang w:val="en-GB"/>
              </w:rPr>
            </w:pPr>
            <w:r w:rsidRPr="000F2CD0">
              <w:rPr>
                <w:rFonts w:ascii="Verdana" w:hAnsi="Verdana" w:cstheme="minorHAnsi"/>
                <w:sz w:val="20"/>
                <w:szCs w:val="20"/>
                <w:lang w:val="en-GB"/>
              </w:rPr>
              <w:t>An overview of the Victorian Age, historical, social, and cultural highlights of the age, focusing on Victorian poetry and its defining features.</w:t>
            </w:r>
          </w:p>
          <w:p w14:paraId="5A43BC84" w14:textId="77777777" w:rsidR="005E77D7" w:rsidRPr="000F2CD0" w:rsidRDefault="005E77D7" w:rsidP="00832F52">
            <w:pPr>
              <w:jc w:val="both"/>
              <w:rPr>
                <w:rFonts w:ascii="Verdana" w:hAnsi="Verdana" w:cstheme="minorHAnsi"/>
                <w:sz w:val="20"/>
                <w:szCs w:val="20"/>
                <w:lang w:val="en-GB"/>
              </w:rPr>
            </w:pPr>
            <w:r w:rsidRPr="000F2CD0">
              <w:rPr>
                <w:rFonts w:ascii="Verdana" w:hAnsi="Verdana" w:cstheme="minorHAnsi"/>
                <w:sz w:val="20"/>
                <w:szCs w:val="20"/>
                <w:lang w:val="en-GB"/>
              </w:rPr>
              <w:t>Insight into appreciation of poetry</w:t>
            </w:r>
          </w:p>
          <w:p w14:paraId="73A3EFE3" w14:textId="77777777" w:rsidR="005E77D7" w:rsidRPr="000F2CD0" w:rsidRDefault="005E77D7" w:rsidP="00832F52">
            <w:pPr>
              <w:jc w:val="both"/>
              <w:rPr>
                <w:rFonts w:ascii="Verdana" w:hAnsi="Verdana" w:cstheme="minorHAnsi"/>
                <w:sz w:val="20"/>
                <w:szCs w:val="20"/>
                <w:lang w:val="en-GB"/>
              </w:rPr>
            </w:pPr>
            <w:r w:rsidRPr="000F2CD0">
              <w:rPr>
                <w:rFonts w:ascii="Verdana" w:hAnsi="Verdana" w:cstheme="minorHAnsi"/>
                <w:sz w:val="20"/>
                <w:szCs w:val="20"/>
                <w:lang w:val="en-GB"/>
              </w:rPr>
              <w:t>A quick survey of Victorian poets of the early Victorian era and their works.</w:t>
            </w:r>
          </w:p>
          <w:p w14:paraId="7336D2CB" w14:textId="77777777" w:rsidR="005E77D7" w:rsidRPr="000F2CD0" w:rsidRDefault="005E77D7" w:rsidP="00832F52">
            <w:pPr>
              <w:jc w:val="both"/>
              <w:rPr>
                <w:rFonts w:ascii="Verdana" w:hAnsi="Verdana" w:cstheme="minorHAnsi"/>
                <w:sz w:val="20"/>
                <w:szCs w:val="20"/>
                <w:lang w:val="en-GB"/>
              </w:rPr>
            </w:pPr>
            <w:r w:rsidRPr="000F2CD0">
              <w:rPr>
                <w:rFonts w:ascii="Verdana" w:hAnsi="Verdana" w:cstheme="minorHAnsi"/>
                <w:sz w:val="20"/>
                <w:szCs w:val="20"/>
                <w:lang w:val="en-GB"/>
              </w:rPr>
              <w:t>Highlights of Victorian poetry: form, structure and theme; lyric poetry; narrative poetry; meter; the sonnet.</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1941B55A" w14:textId="77777777" w:rsidR="005E77D7" w:rsidRPr="000F2CD0" w:rsidRDefault="005E77D7" w:rsidP="005E77D7">
            <w:pPr>
              <w:spacing w:line="240" w:lineRule="atLeast"/>
              <w:rPr>
                <w:rFonts w:ascii="Verdana" w:hAnsi="Verdana" w:cstheme="minorHAnsi"/>
                <w:sz w:val="20"/>
                <w:szCs w:val="20"/>
              </w:rPr>
            </w:pPr>
          </w:p>
        </w:tc>
      </w:tr>
      <w:tr w:rsidR="00EA0DE0" w:rsidRPr="00134836" w14:paraId="22127EB9"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3ADD606A"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3</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59C8899D" w14:textId="77777777" w:rsidR="005E77D7" w:rsidRPr="000F2CD0" w:rsidRDefault="005E77D7" w:rsidP="005E77D7">
            <w:pPr>
              <w:rPr>
                <w:rFonts w:ascii="Verdana" w:hAnsi="Verdana" w:cstheme="minorHAnsi"/>
                <w:sz w:val="20"/>
                <w:szCs w:val="20"/>
                <w:lang w:val="en-GB"/>
              </w:rPr>
            </w:pPr>
            <w:r w:rsidRPr="000F2CD0">
              <w:rPr>
                <w:rFonts w:ascii="Verdana" w:hAnsi="Verdana" w:cstheme="minorHAnsi"/>
                <w:sz w:val="20"/>
                <w:szCs w:val="20"/>
                <w:lang w:val="en-GB"/>
              </w:rPr>
              <w:t>The Early Victorians</w:t>
            </w:r>
          </w:p>
          <w:p w14:paraId="7D543455" w14:textId="77777777" w:rsidR="005E77D7" w:rsidRPr="000F2CD0" w:rsidRDefault="005E77D7" w:rsidP="00832F52">
            <w:pPr>
              <w:jc w:val="both"/>
              <w:rPr>
                <w:rFonts w:ascii="Verdana" w:hAnsi="Verdana" w:cstheme="minorHAnsi"/>
                <w:sz w:val="20"/>
                <w:szCs w:val="20"/>
                <w:lang w:val="en-GB"/>
              </w:rPr>
            </w:pPr>
            <w:r w:rsidRPr="000F2CD0">
              <w:rPr>
                <w:rFonts w:ascii="Verdana" w:hAnsi="Verdana" w:cstheme="minorHAnsi"/>
                <w:sz w:val="20"/>
                <w:szCs w:val="20"/>
                <w:lang w:val="en-GB"/>
              </w:rPr>
              <w:t>Elizabeth Barrett Browning:  Sonnet 43 &amp; 14 from the Portuguese; Aurora Leigh; The Cry of the Children</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22689B17" w14:textId="77777777" w:rsidR="005E77D7" w:rsidRPr="000F2CD0" w:rsidRDefault="005E77D7" w:rsidP="005E77D7">
            <w:pPr>
              <w:spacing w:line="240" w:lineRule="atLeast"/>
              <w:rPr>
                <w:rFonts w:ascii="Verdana" w:hAnsi="Verdana" w:cstheme="minorHAnsi"/>
                <w:sz w:val="20"/>
                <w:szCs w:val="20"/>
              </w:rPr>
            </w:pPr>
          </w:p>
        </w:tc>
      </w:tr>
      <w:tr w:rsidR="00EA0DE0" w:rsidRPr="00134836" w14:paraId="48BF09D9"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3A944FFB"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4</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66CD22AD" w14:textId="77777777" w:rsidR="005E77D7" w:rsidRPr="000F2CD0" w:rsidRDefault="005E77D7" w:rsidP="00832F52">
            <w:pPr>
              <w:jc w:val="both"/>
              <w:rPr>
                <w:rFonts w:ascii="Verdana" w:hAnsi="Verdana" w:cstheme="minorHAnsi"/>
                <w:sz w:val="20"/>
                <w:szCs w:val="20"/>
                <w:lang w:val="en-GB"/>
              </w:rPr>
            </w:pPr>
            <w:r w:rsidRPr="000F2CD0">
              <w:rPr>
                <w:rFonts w:ascii="Verdana" w:hAnsi="Verdana" w:cstheme="minorHAnsi"/>
                <w:sz w:val="20"/>
                <w:szCs w:val="20"/>
                <w:lang w:val="en-GB"/>
              </w:rPr>
              <w:t>Elizabeth Barrett Browning:  Sonnet 21 from the Portuguese; The Runaway Slave at Pilgrim’s Point</w:t>
            </w:r>
          </w:p>
          <w:p w14:paraId="66B84686" w14:textId="77777777" w:rsidR="005E77D7" w:rsidRPr="000F2CD0" w:rsidRDefault="005E77D7" w:rsidP="005E77D7">
            <w:pPr>
              <w:rPr>
                <w:rFonts w:ascii="Verdana" w:hAnsi="Verdana" w:cstheme="minorHAnsi"/>
                <w:sz w:val="20"/>
                <w:szCs w:val="20"/>
                <w:lang w:val="en-GB"/>
              </w:rPr>
            </w:pPr>
            <w:r w:rsidRPr="000F2CD0">
              <w:rPr>
                <w:rFonts w:ascii="Verdana" w:hAnsi="Verdana" w:cstheme="minorHAnsi"/>
                <w:sz w:val="20"/>
                <w:szCs w:val="20"/>
                <w:lang w:val="en-GB"/>
              </w:rPr>
              <w:t>Edward Fitzgerald:  The Rubaiyat of Omar Khayyam</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4676704D" w14:textId="77777777" w:rsidR="005E77D7" w:rsidRPr="000F2CD0" w:rsidRDefault="005E77D7" w:rsidP="005E77D7">
            <w:pPr>
              <w:spacing w:line="240" w:lineRule="atLeast"/>
              <w:rPr>
                <w:rFonts w:ascii="Verdana" w:hAnsi="Verdana" w:cstheme="minorHAnsi"/>
                <w:sz w:val="20"/>
                <w:szCs w:val="20"/>
              </w:rPr>
            </w:pPr>
          </w:p>
        </w:tc>
      </w:tr>
      <w:tr w:rsidR="00EA0DE0" w:rsidRPr="00134836" w14:paraId="55BC476F"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63E9956F"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5</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1316A7BB" w14:textId="77777777" w:rsidR="005E77D7" w:rsidRPr="000F2CD0" w:rsidRDefault="005E77D7" w:rsidP="00832F52">
            <w:pPr>
              <w:jc w:val="both"/>
              <w:rPr>
                <w:rFonts w:ascii="Verdana" w:hAnsi="Verdana" w:cstheme="minorHAnsi"/>
                <w:sz w:val="20"/>
                <w:szCs w:val="20"/>
                <w:lang w:val="en-GB"/>
              </w:rPr>
            </w:pPr>
            <w:r w:rsidRPr="000F2CD0">
              <w:rPr>
                <w:rFonts w:ascii="Verdana" w:hAnsi="Verdana" w:cstheme="minorHAnsi"/>
                <w:sz w:val="20"/>
                <w:szCs w:val="20"/>
                <w:lang w:val="en-GB"/>
              </w:rPr>
              <w:t>Alfred, Lord Tennyson:  The Kraken; In Memoriam: Ring Out Wild Bells; Flower in the Crannied Wall</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672D73B1" w14:textId="77777777" w:rsidR="005E77D7" w:rsidRPr="000F2CD0" w:rsidRDefault="005E77D7" w:rsidP="005E77D7">
            <w:pPr>
              <w:spacing w:line="240" w:lineRule="atLeast"/>
              <w:rPr>
                <w:rFonts w:ascii="Verdana" w:hAnsi="Verdana" w:cstheme="minorHAnsi"/>
                <w:sz w:val="20"/>
                <w:szCs w:val="20"/>
              </w:rPr>
            </w:pPr>
          </w:p>
        </w:tc>
      </w:tr>
      <w:tr w:rsidR="00EA0DE0" w:rsidRPr="00134836" w14:paraId="0BED4603"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330D4A03"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6</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1FDD2304" w14:textId="77777777" w:rsidR="005E77D7" w:rsidRPr="000F2CD0" w:rsidRDefault="005E77D7" w:rsidP="00832F52">
            <w:pPr>
              <w:jc w:val="both"/>
              <w:rPr>
                <w:rFonts w:ascii="Verdana" w:hAnsi="Verdana" w:cstheme="minorHAnsi"/>
                <w:sz w:val="20"/>
                <w:szCs w:val="20"/>
                <w:lang w:val="en-GB"/>
              </w:rPr>
            </w:pPr>
            <w:r w:rsidRPr="000F2CD0">
              <w:rPr>
                <w:rFonts w:ascii="Verdana" w:hAnsi="Verdana" w:cstheme="minorHAnsi"/>
                <w:sz w:val="20"/>
                <w:szCs w:val="20"/>
                <w:lang w:val="en-GB"/>
              </w:rPr>
              <w:t>Sound in Victorian Poetry; Western Wind</w:t>
            </w:r>
            <w:r w:rsidR="000F2CD0" w:rsidRPr="000F2CD0">
              <w:rPr>
                <w:rFonts w:ascii="Verdana" w:hAnsi="Verdana" w:cstheme="minorHAnsi"/>
                <w:sz w:val="20"/>
                <w:szCs w:val="20"/>
                <w:lang w:val="en-GB"/>
              </w:rPr>
              <w:t xml:space="preserve"> t</w:t>
            </w:r>
            <w:r w:rsidRPr="000F2CD0">
              <w:rPr>
                <w:rFonts w:ascii="Verdana" w:hAnsi="Verdana" w:cstheme="minorHAnsi"/>
                <w:sz w:val="20"/>
                <w:szCs w:val="20"/>
                <w:lang w:val="en-GB"/>
              </w:rPr>
              <w:t>he Withheld Image (Suggestive Restraint; Parataxis)</w:t>
            </w:r>
          </w:p>
          <w:p w14:paraId="019526B3" w14:textId="77777777" w:rsidR="005E77D7" w:rsidRPr="000F2CD0" w:rsidRDefault="005E77D7" w:rsidP="00832F52">
            <w:pPr>
              <w:jc w:val="both"/>
              <w:rPr>
                <w:rFonts w:ascii="Verdana" w:hAnsi="Verdana" w:cstheme="minorHAnsi"/>
                <w:sz w:val="20"/>
                <w:szCs w:val="20"/>
                <w:lang w:val="en-GB"/>
              </w:rPr>
            </w:pPr>
            <w:r w:rsidRPr="000F2CD0">
              <w:rPr>
                <w:rFonts w:ascii="Verdana" w:hAnsi="Verdana" w:cstheme="minorHAnsi"/>
                <w:sz w:val="20"/>
                <w:szCs w:val="20"/>
                <w:lang w:val="en-GB"/>
              </w:rPr>
              <w:t>Alfred, Lord Tennyson:  Break, Break, Break; The Eagle: Tears, Idle Tears (from The Princess)</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51FA5720" w14:textId="77777777" w:rsidR="005E77D7" w:rsidRPr="000F2CD0" w:rsidRDefault="005E77D7" w:rsidP="005E77D7">
            <w:pPr>
              <w:spacing w:line="240" w:lineRule="atLeast"/>
              <w:rPr>
                <w:rFonts w:ascii="Verdana" w:hAnsi="Verdana" w:cstheme="minorHAnsi"/>
                <w:sz w:val="20"/>
                <w:szCs w:val="20"/>
              </w:rPr>
            </w:pPr>
          </w:p>
        </w:tc>
      </w:tr>
      <w:tr w:rsidR="00EA0DE0" w:rsidRPr="00134836" w14:paraId="2770012E"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28A3A8CC"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7</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298F6D6E" w14:textId="77777777" w:rsidR="005E77D7" w:rsidRPr="000F2CD0" w:rsidRDefault="005E77D7" w:rsidP="00832F52">
            <w:pPr>
              <w:jc w:val="both"/>
              <w:rPr>
                <w:rFonts w:ascii="Verdana" w:hAnsi="Verdana" w:cstheme="minorHAnsi"/>
                <w:sz w:val="20"/>
                <w:szCs w:val="20"/>
                <w:lang w:val="en-GB"/>
              </w:rPr>
            </w:pPr>
            <w:r w:rsidRPr="000F2CD0">
              <w:rPr>
                <w:rFonts w:ascii="Verdana" w:hAnsi="Verdana" w:cstheme="minorHAnsi"/>
                <w:sz w:val="20"/>
                <w:szCs w:val="20"/>
                <w:lang w:val="en-GB"/>
              </w:rPr>
              <w:t xml:space="preserve">Alfred, Lord Tennyson:  The Charge of the Light Brigade; The Lady of Shalott; The </w:t>
            </w:r>
            <w:proofErr w:type="spellStart"/>
            <w:r w:rsidRPr="000F2CD0">
              <w:rPr>
                <w:rFonts w:ascii="Verdana" w:hAnsi="Verdana" w:cstheme="minorHAnsi"/>
                <w:sz w:val="20"/>
                <w:szCs w:val="20"/>
                <w:lang w:val="en-GB"/>
              </w:rPr>
              <w:t>Splendor</w:t>
            </w:r>
            <w:proofErr w:type="spellEnd"/>
            <w:r w:rsidRPr="000F2CD0">
              <w:rPr>
                <w:rFonts w:ascii="Verdana" w:hAnsi="Verdana" w:cstheme="minorHAnsi"/>
                <w:sz w:val="20"/>
                <w:szCs w:val="20"/>
                <w:lang w:val="en-GB"/>
              </w:rPr>
              <w:t xml:space="preserve"> Falls; Sweet and Low (supplement: The </w:t>
            </w:r>
            <w:proofErr w:type="spellStart"/>
            <w:r w:rsidRPr="000F2CD0">
              <w:rPr>
                <w:rFonts w:ascii="Verdana" w:hAnsi="Verdana" w:cstheme="minorHAnsi"/>
                <w:sz w:val="20"/>
                <w:szCs w:val="20"/>
                <w:lang w:val="en-GB"/>
              </w:rPr>
              <w:t>Lotos</w:t>
            </w:r>
            <w:proofErr w:type="spellEnd"/>
            <w:r w:rsidRPr="000F2CD0">
              <w:rPr>
                <w:rFonts w:ascii="Verdana" w:hAnsi="Verdana" w:cstheme="minorHAnsi"/>
                <w:sz w:val="20"/>
                <w:szCs w:val="20"/>
                <w:lang w:val="en-GB"/>
              </w:rPr>
              <w:t>-Eaters)</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7E65EE32" w14:textId="77777777" w:rsidR="005E77D7" w:rsidRPr="000F2CD0" w:rsidRDefault="005E77D7" w:rsidP="005E77D7">
            <w:pPr>
              <w:spacing w:line="240" w:lineRule="atLeast"/>
              <w:rPr>
                <w:rFonts w:ascii="Verdana" w:hAnsi="Verdana" w:cstheme="minorHAnsi"/>
                <w:sz w:val="20"/>
                <w:szCs w:val="20"/>
              </w:rPr>
            </w:pPr>
          </w:p>
        </w:tc>
      </w:tr>
      <w:tr w:rsidR="00EA0DE0" w:rsidRPr="00134836" w14:paraId="20CD25A7"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0EEA15DC"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8</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45554BB9" w14:textId="77777777" w:rsidR="005E77D7" w:rsidRPr="000F2CD0" w:rsidRDefault="005E77D7" w:rsidP="005E77D7">
            <w:pPr>
              <w:rPr>
                <w:rFonts w:ascii="Verdana" w:hAnsi="Verdana" w:cstheme="minorHAnsi"/>
                <w:sz w:val="20"/>
                <w:szCs w:val="20"/>
                <w:lang w:val="en-GB"/>
              </w:rPr>
            </w:pPr>
            <w:r w:rsidRPr="000F2CD0">
              <w:rPr>
                <w:rFonts w:ascii="Verdana" w:hAnsi="Verdana" w:cstheme="minorHAnsi"/>
                <w:sz w:val="20"/>
                <w:szCs w:val="20"/>
                <w:lang w:val="en-GB"/>
              </w:rPr>
              <w:t>MIDTERM EXAM</w:t>
            </w:r>
          </w:p>
          <w:p w14:paraId="7446D7E3" w14:textId="77777777" w:rsidR="005E77D7" w:rsidRPr="000F2CD0" w:rsidRDefault="005E77D7" w:rsidP="00832F52">
            <w:pPr>
              <w:jc w:val="both"/>
              <w:rPr>
                <w:rFonts w:ascii="Verdana" w:hAnsi="Verdana" w:cstheme="minorHAnsi"/>
                <w:sz w:val="20"/>
                <w:szCs w:val="20"/>
                <w:lang w:val="en-GB"/>
              </w:rPr>
            </w:pPr>
            <w:r w:rsidRPr="000F2CD0">
              <w:rPr>
                <w:rFonts w:ascii="Verdana" w:hAnsi="Verdana" w:cstheme="minorHAnsi"/>
                <w:sz w:val="20"/>
                <w:szCs w:val="20"/>
                <w:lang w:val="en-GB"/>
              </w:rPr>
              <w:t xml:space="preserve">William </w:t>
            </w:r>
            <w:proofErr w:type="spellStart"/>
            <w:r w:rsidRPr="000F2CD0">
              <w:rPr>
                <w:rFonts w:ascii="Verdana" w:hAnsi="Verdana" w:cstheme="minorHAnsi"/>
                <w:sz w:val="20"/>
                <w:szCs w:val="20"/>
                <w:lang w:val="en-GB"/>
              </w:rPr>
              <w:t>Makepiece</w:t>
            </w:r>
            <w:proofErr w:type="spellEnd"/>
            <w:r w:rsidRPr="000F2CD0">
              <w:rPr>
                <w:rFonts w:ascii="Verdana" w:hAnsi="Verdana" w:cstheme="minorHAnsi"/>
                <w:sz w:val="20"/>
                <w:szCs w:val="20"/>
                <w:lang w:val="en-GB"/>
              </w:rPr>
              <w:t xml:space="preserve"> Thackeray:  End of Play</w:t>
            </w:r>
          </w:p>
          <w:p w14:paraId="5CD51DF1" w14:textId="77777777" w:rsidR="005E77D7" w:rsidRPr="000F2CD0" w:rsidRDefault="005E77D7" w:rsidP="00832F52">
            <w:pPr>
              <w:jc w:val="both"/>
              <w:rPr>
                <w:rFonts w:ascii="Verdana" w:hAnsi="Verdana" w:cstheme="minorHAnsi"/>
                <w:sz w:val="20"/>
                <w:szCs w:val="20"/>
                <w:lang w:val="en-GB"/>
              </w:rPr>
            </w:pPr>
            <w:r w:rsidRPr="000F2CD0">
              <w:rPr>
                <w:rFonts w:ascii="Verdana" w:hAnsi="Verdana" w:cstheme="minorHAnsi"/>
                <w:sz w:val="20"/>
                <w:szCs w:val="20"/>
                <w:lang w:val="en-GB"/>
              </w:rPr>
              <w:t>John Clare:  Remember Dear Mary</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76EA97C4" w14:textId="77777777" w:rsidR="005E77D7" w:rsidRPr="000F2CD0" w:rsidRDefault="005E77D7" w:rsidP="005E77D7">
            <w:pPr>
              <w:spacing w:line="240" w:lineRule="atLeast"/>
              <w:rPr>
                <w:rFonts w:ascii="Verdana" w:hAnsi="Verdana" w:cstheme="minorHAnsi"/>
                <w:sz w:val="20"/>
                <w:szCs w:val="20"/>
              </w:rPr>
            </w:pPr>
          </w:p>
        </w:tc>
      </w:tr>
      <w:tr w:rsidR="00EA0DE0" w:rsidRPr="00134836" w14:paraId="201784B9"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792A3D6C"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9</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64835C8E" w14:textId="77777777" w:rsidR="005E77D7" w:rsidRPr="000F2CD0" w:rsidRDefault="005E77D7" w:rsidP="005E77D7">
            <w:pPr>
              <w:rPr>
                <w:rFonts w:ascii="Verdana" w:hAnsi="Verdana" w:cstheme="minorHAnsi"/>
                <w:sz w:val="20"/>
                <w:szCs w:val="20"/>
                <w:lang w:val="en-GB"/>
              </w:rPr>
            </w:pPr>
            <w:r w:rsidRPr="000F2CD0">
              <w:rPr>
                <w:rFonts w:ascii="Verdana" w:hAnsi="Verdana" w:cstheme="minorHAnsi"/>
                <w:sz w:val="20"/>
                <w:szCs w:val="20"/>
                <w:lang w:val="en-GB"/>
              </w:rPr>
              <w:t xml:space="preserve">The DRAMATIC MONOLOGUE </w:t>
            </w:r>
          </w:p>
          <w:p w14:paraId="1E82AB66" w14:textId="77777777" w:rsidR="005E77D7" w:rsidRPr="000F2CD0" w:rsidRDefault="005E77D7" w:rsidP="005E77D7">
            <w:pPr>
              <w:rPr>
                <w:rFonts w:ascii="Verdana" w:hAnsi="Verdana" w:cstheme="minorHAnsi"/>
                <w:sz w:val="20"/>
                <w:szCs w:val="20"/>
                <w:lang w:val="en-GB"/>
              </w:rPr>
            </w:pPr>
            <w:r w:rsidRPr="000F2CD0">
              <w:rPr>
                <w:rFonts w:ascii="Verdana" w:hAnsi="Verdana" w:cstheme="minorHAnsi"/>
                <w:sz w:val="20"/>
                <w:szCs w:val="20"/>
                <w:lang w:val="en-GB"/>
              </w:rPr>
              <w:t xml:space="preserve">Alfred, Lord Tennyson:  Ulysses; </w:t>
            </w:r>
            <w:proofErr w:type="spellStart"/>
            <w:r w:rsidRPr="000F2CD0">
              <w:rPr>
                <w:rFonts w:ascii="Verdana" w:hAnsi="Verdana" w:cstheme="minorHAnsi"/>
                <w:sz w:val="20"/>
                <w:szCs w:val="20"/>
                <w:lang w:val="en-GB"/>
              </w:rPr>
              <w:t>Morte</w:t>
            </w:r>
            <w:proofErr w:type="spellEnd"/>
            <w:r w:rsidRPr="000F2CD0">
              <w:rPr>
                <w:rFonts w:ascii="Verdana" w:hAnsi="Verdana" w:cstheme="minorHAnsi"/>
                <w:sz w:val="20"/>
                <w:szCs w:val="20"/>
                <w:lang w:val="en-GB"/>
              </w:rPr>
              <w:t xml:space="preserve"> </w:t>
            </w:r>
            <w:proofErr w:type="spellStart"/>
            <w:r w:rsidRPr="000F2CD0">
              <w:rPr>
                <w:rFonts w:ascii="Verdana" w:hAnsi="Verdana" w:cstheme="minorHAnsi"/>
                <w:sz w:val="20"/>
                <w:szCs w:val="20"/>
                <w:lang w:val="en-GB"/>
              </w:rPr>
              <w:t>DArthur</w:t>
            </w:r>
            <w:proofErr w:type="spellEnd"/>
            <w:r w:rsidRPr="000F2CD0">
              <w:rPr>
                <w:rFonts w:ascii="Verdana" w:hAnsi="Verdana" w:cstheme="minorHAnsi"/>
                <w:sz w:val="20"/>
                <w:szCs w:val="20"/>
                <w:lang w:val="en-GB"/>
              </w:rPr>
              <w:t>; The Kraken; Crossing the Bar</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15F62C8B" w14:textId="77777777" w:rsidR="005E77D7" w:rsidRPr="000F2CD0" w:rsidRDefault="005E77D7" w:rsidP="005E77D7">
            <w:pPr>
              <w:spacing w:line="240" w:lineRule="atLeast"/>
              <w:rPr>
                <w:rFonts w:ascii="Verdana" w:hAnsi="Verdana" w:cstheme="minorHAnsi"/>
                <w:sz w:val="20"/>
                <w:szCs w:val="20"/>
              </w:rPr>
            </w:pPr>
          </w:p>
        </w:tc>
      </w:tr>
      <w:tr w:rsidR="00EA0DE0" w:rsidRPr="00134836" w14:paraId="5F88A5AC"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414B77D6"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10</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0741234A" w14:textId="77777777" w:rsidR="005E77D7" w:rsidRPr="000F2CD0" w:rsidRDefault="005E77D7" w:rsidP="00832F52">
            <w:pPr>
              <w:jc w:val="both"/>
              <w:rPr>
                <w:rFonts w:ascii="Verdana" w:hAnsi="Verdana" w:cstheme="minorHAnsi"/>
                <w:sz w:val="20"/>
                <w:szCs w:val="20"/>
                <w:lang w:val="en-GB"/>
              </w:rPr>
            </w:pPr>
            <w:r w:rsidRPr="000F2CD0">
              <w:rPr>
                <w:rFonts w:ascii="Verdana" w:hAnsi="Verdana" w:cstheme="minorHAnsi"/>
                <w:sz w:val="20"/>
                <w:szCs w:val="20"/>
                <w:lang w:val="en-GB"/>
              </w:rPr>
              <w:t>Robert Browning:  Night and Morning; Home Thoughts from Abroad; Evelyn Hope</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68F3797D" w14:textId="77777777" w:rsidR="005E77D7" w:rsidRPr="000F2CD0" w:rsidRDefault="005E77D7" w:rsidP="005E77D7">
            <w:pPr>
              <w:spacing w:line="240" w:lineRule="atLeast"/>
              <w:rPr>
                <w:rFonts w:ascii="Verdana" w:hAnsi="Verdana" w:cstheme="minorHAnsi"/>
                <w:sz w:val="20"/>
                <w:szCs w:val="20"/>
              </w:rPr>
            </w:pPr>
          </w:p>
        </w:tc>
      </w:tr>
      <w:tr w:rsidR="00EA0DE0" w:rsidRPr="00134836" w14:paraId="7060D5FF"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18489B97"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11</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3485BD1C" w14:textId="77777777" w:rsidR="005E77D7" w:rsidRPr="000F2CD0" w:rsidRDefault="005E77D7" w:rsidP="00832F52">
            <w:pPr>
              <w:jc w:val="both"/>
              <w:rPr>
                <w:rFonts w:ascii="Verdana" w:hAnsi="Verdana" w:cstheme="minorHAnsi"/>
                <w:sz w:val="20"/>
                <w:szCs w:val="20"/>
                <w:lang w:val="en-GB"/>
              </w:rPr>
            </w:pPr>
            <w:r w:rsidRPr="000F2CD0">
              <w:rPr>
                <w:rFonts w:ascii="Verdana" w:hAnsi="Verdana" w:cstheme="minorHAnsi"/>
                <w:sz w:val="20"/>
                <w:szCs w:val="20"/>
                <w:lang w:val="en-GB"/>
              </w:rPr>
              <w:t>Robert Browning:  Porphyria’s Lover; Marching Along; My Last Duchess</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09B49911" w14:textId="77777777" w:rsidR="005E77D7" w:rsidRPr="000F2CD0" w:rsidRDefault="005E77D7" w:rsidP="005E77D7">
            <w:pPr>
              <w:spacing w:line="240" w:lineRule="atLeast"/>
              <w:rPr>
                <w:rFonts w:ascii="Verdana" w:hAnsi="Verdana" w:cstheme="minorHAnsi"/>
                <w:sz w:val="20"/>
                <w:szCs w:val="20"/>
              </w:rPr>
            </w:pPr>
          </w:p>
        </w:tc>
      </w:tr>
      <w:tr w:rsidR="00EA0DE0" w:rsidRPr="00134836" w14:paraId="508DC904"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4DFE9A03"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12</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3B674107" w14:textId="77777777" w:rsidR="005E77D7" w:rsidRPr="000F2CD0" w:rsidRDefault="005E77D7" w:rsidP="005E77D7">
            <w:pPr>
              <w:rPr>
                <w:rFonts w:ascii="Verdana" w:hAnsi="Verdana" w:cstheme="minorHAnsi"/>
                <w:sz w:val="20"/>
                <w:szCs w:val="20"/>
                <w:lang w:val="en-GB"/>
              </w:rPr>
            </w:pPr>
            <w:r w:rsidRPr="000F2CD0">
              <w:rPr>
                <w:rFonts w:ascii="Verdana" w:hAnsi="Verdana" w:cstheme="minorHAnsi"/>
                <w:sz w:val="20"/>
                <w:szCs w:val="20"/>
                <w:lang w:val="en-GB"/>
              </w:rPr>
              <w:t xml:space="preserve">Robert Browning:  Soliloquy of a Spanish Cloister; </w:t>
            </w:r>
            <w:proofErr w:type="spellStart"/>
            <w:r w:rsidRPr="000F2CD0">
              <w:rPr>
                <w:rFonts w:ascii="Verdana" w:hAnsi="Verdana" w:cstheme="minorHAnsi"/>
                <w:sz w:val="20"/>
                <w:szCs w:val="20"/>
                <w:lang w:val="en-GB"/>
              </w:rPr>
              <w:t>Prospice</w:t>
            </w:r>
            <w:proofErr w:type="spellEnd"/>
          </w:p>
          <w:p w14:paraId="03367E84" w14:textId="77777777" w:rsidR="005E77D7" w:rsidRPr="000F2CD0" w:rsidRDefault="005E77D7" w:rsidP="00832F52">
            <w:pPr>
              <w:jc w:val="both"/>
              <w:rPr>
                <w:rFonts w:ascii="Verdana" w:hAnsi="Verdana" w:cstheme="minorHAnsi"/>
                <w:sz w:val="20"/>
                <w:szCs w:val="20"/>
                <w:lang w:val="en-GB"/>
              </w:rPr>
            </w:pPr>
            <w:r w:rsidRPr="000F2CD0">
              <w:rPr>
                <w:rFonts w:ascii="Verdana" w:hAnsi="Verdana" w:cstheme="minorHAnsi"/>
                <w:sz w:val="20"/>
                <w:szCs w:val="20"/>
                <w:lang w:val="en-GB"/>
              </w:rPr>
              <w:t xml:space="preserve">(supplement: The Bishop Orders His Tomb at St </w:t>
            </w:r>
            <w:proofErr w:type="spellStart"/>
            <w:r w:rsidRPr="000F2CD0">
              <w:rPr>
                <w:rFonts w:ascii="Verdana" w:hAnsi="Verdana" w:cstheme="minorHAnsi"/>
                <w:sz w:val="20"/>
                <w:szCs w:val="20"/>
                <w:lang w:val="en-GB"/>
              </w:rPr>
              <w:t>Praxed’s</w:t>
            </w:r>
            <w:proofErr w:type="spellEnd"/>
            <w:r w:rsidRPr="000F2CD0">
              <w:rPr>
                <w:rFonts w:ascii="Verdana" w:hAnsi="Verdana" w:cstheme="minorHAnsi"/>
                <w:sz w:val="20"/>
                <w:szCs w:val="20"/>
                <w:lang w:val="en-GB"/>
              </w:rPr>
              <w:t xml:space="preserve"> Church) </w:t>
            </w:r>
          </w:p>
          <w:p w14:paraId="5CA040AE" w14:textId="77777777" w:rsidR="005E77D7" w:rsidRPr="000F2CD0" w:rsidRDefault="005E77D7" w:rsidP="00832F52">
            <w:pPr>
              <w:jc w:val="both"/>
              <w:rPr>
                <w:rFonts w:ascii="Verdana" w:hAnsi="Verdana" w:cstheme="minorHAnsi"/>
                <w:sz w:val="20"/>
                <w:szCs w:val="20"/>
                <w:lang w:val="en-GB"/>
              </w:rPr>
            </w:pPr>
            <w:r w:rsidRPr="000F2CD0">
              <w:rPr>
                <w:rFonts w:ascii="Verdana" w:hAnsi="Verdana" w:cstheme="minorHAnsi"/>
                <w:sz w:val="20"/>
                <w:szCs w:val="20"/>
                <w:lang w:val="en-GB"/>
              </w:rPr>
              <w:t>Charles Dickens:  The Ivy Green</w:t>
            </w:r>
          </w:p>
          <w:p w14:paraId="0ADE2BEF" w14:textId="77777777" w:rsidR="005E77D7" w:rsidRPr="000F2CD0" w:rsidRDefault="005E77D7" w:rsidP="005E77D7">
            <w:pPr>
              <w:rPr>
                <w:rFonts w:ascii="Verdana" w:hAnsi="Verdana" w:cstheme="minorHAnsi"/>
                <w:sz w:val="20"/>
                <w:szCs w:val="20"/>
                <w:lang w:val="en-GB"/>
              </w:rPr>
            </w:pPr>
            <w:r w:rsidRPr="000F2CD0">
              <w:rPr>
                <w:rFonts w:ascii="Verdana" w:hAnsi="Verdana" w:cstheme="minorHAnsi"/>
                <w:sz w:val="20"/>
                <w:szCs w:val="20"/>
                <w:lang w:val="en-GB"/>
              </w:rPr>
              <w:t xml:space="preserve">Emily </w:t>
            </w:r>
            <w:proofErr w:type="spellStart"/>
            <w:r w:rsidRPr="000F2CD0">
              <w:rPr>
                <w:rFonts w:ascii="Verdana" w:hAnsi="Verdana" w:cstheme="minorHAnsi"/>
                <w:sz w:val="20"/>
                <w:szCs w:val="20"/>
                <w:lang w:val="en-GB"/>
              </w:rPr>
              <w:t>Brönte</w:t>
            </w:r>
            <w:proofErr w:type="spellEnd"/>
            <w:r w:rsidRPr="000F2CD0">
              <w:rPr>
                <w:rFonts w:ascii="Verdana" w:hAnsi="Verdana" w:cstheme="minorHAnsi"/>
                <w:sz w:val="20"/>
                <w:szCs w:val="20"/>
                <w:lang w:val="en-GB"/>
              </w:rPr>
              <w:t>:  Remembrance</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08481657" w14:textId="77777777" w:rsidR="005E77D7" w:rsidRPr="000F2CD0" w:rsidRDefault="005E77D7" w:rsidP="005E77D7">
            <w:pPr>
              <w:spacing w:line="240" w:lineRule="atLeast"/>
              <w:rPr>
                <w:rFonts w:ascii="Verdana" w:hAnsi="Verdana" w:cstheme="minorHAnsi"/>
                <w:sz w:val="20"/>
                <w:szCs w:val="20"/>
              </w:rPr>
            </w:pPr>
          </w:p>
        </w:tc>
      </w:tr>
      <w:tr w:rsidR="00EA0DE0" w:rsidRPr="00134836" w14:paraId="1D88300C"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6A658E3E"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13</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550EE106" w14:textId="77777777" w:rsidR="005E77D7" w:rsidRPr="000F2CD0" w:rsidRDefault="005E77D7" w:rsidP="005E77D7">
            <w:pPr>
              <w:rPr>
                <w:rFonts w:ascii="Verdana" w:hAnsi="Verdana" w:cstheme="minorHAnsi"/>
                <w:sz w:val="20"/>
                <w:szCs w:val="20"/>
                <w:lang w:val="en-GB"/>
              </w:rPr>
            </w:pPr>
            <w:r w:rsidRPr="000F2CD0">
              <w:rPr>
                <w:rFonts w:ascii="Verdana" w:hAnsi="Verdana" w:cstheme="minorHAnsi"/>
                <w:sz w:val="20"/>
                <w:szCs w:val="20"/>
                <w:lang w:val="en-GB"/>
              </w:rPr>
              <w:t xml:space="preserve">Arthur Hugh Clough:  Say Not the Struggle Nought </w:t>
            </w:r>
            <w:proofErr w:type="spellStart"/>
            <w:r w:rsidRPr="000F2CD0">
              <w:rPr>
                <w:rFonts w:ascii="Verdana" w:hAnsi="Verdana" w:cstheme="minorHAnsi"/>
                <w:sz w:val="20"/>
                <w:szCs w:val="20"/>
                <w:lang w:val="en-GB"/>
              </w:rPr>
              <w:t>Availeth</w:t>
            </w:r>
            <w:proofErr w:type="spellEnd"/>
            <w:r w:rsidRPr="000F2CD0">
              <w:rPr>
                <w:rFonts w:ascii="Verdana" w:hAnsi="Verdana" w:cstheme="minorHAnsi"/>
                <w:sz w:val="20"/>
                <w:szCs w:val="20"/>
                <w:lang w:val="en-GB"/>
              </w:rPr>
              <w:t>; The Latest Decalogue</w:t>
            </w:r>
          </w:p>
          <w:p w14:paraId="36DB90BA" w14:textId="77777777" w:rsidR="005E77D7" w:rsidRPr="000F2CD0" w:rsidRDefault="005E77D7" w:rsidP="005E77D7">
            <w:pPr>
              <w:rPr>
                <w:rFonts w:ascii="Verdana" w:hAnsi="Verdana" w:cstheme="minorHAnsi"/>
                <w:sz w:val="20"/>
                <w:szCs w:val="20"/>
                <w:lang w:val="en-GB"/>
              </w:rPr>
            </w:pPr>
            <w:r w:rsidRPr="000F2CD0">
              <w:rPr>
                <w:rFonts w:ascii="Verdana" w:hAnsi="Verdana" w:cstheme="minorHAnsi"/>
                <w:sz w:val="20"/>
                <w:szCs w:val="20"/>
                <w:lang w:val="en-GB"/>
              </w:rPr>
              <w:lastRenderedPageBreak/>
              <w:t>Charles Kingsley:  The Sounds of Dee; Young and Old</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204BF87A" w14:textId="77777777" w:rsidR="005E77D7" w:rsidRPr="000F2CD0" w:rsidRDefault="005E77D7" w:rsidP="005E77D7">
            <w:pPr>
              <w:spacing w:line="240" w:lineRule="atLeast"/>
              <w:rPr>
                <w:rFonts w:ascii="Verdana" w:hAnsi="Verdana" w:cstheme="minorHAnsi"/>
                <w:sz w:val="20"/>
                <w:szCs w:val="20"/>
              </w:rPr>
            </w:pPr>
          </w:p>
        </w:tc>
      </w:tr>
      <w:tr w:rsidR="00EA0DE0" w:rsidRPr="00134836" w14:paraId="3EC0B65B"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0CA7FA07"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14</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232FA4D4" w14:textId="77777777" w:rsidR="005E77D7" w:rsidRPr="000F2CD0" w:rsidRDefault="005E77D7" w:rsidP="00832F52">
            <w:pPr>
              <w:jc w:val="both"/>
              <w:rPr>
                <w:rFonts w:ascii="Verdana" w:hAnsi="Verdana" w:cstheme="minorHAnsi"/>
                <w:sz w:val="20"/>
                <w:szCs w:val="20"/>
                <w:lang w:val="en-GB"/>
              </w:rPr>
            </w:pPr>
            <w:r w:rsidRPr="000F2CD0">
              <w:rPr>
                <w:rFonts w:ascii="Verdana" w:hAnsi="Verdana" w:cstheme="minorHAnsi"/>
                <w:sz w:val="20"/>
                <w:szCs w:val="20"/>
                <w:lang w:val="en-GB"/>
              </w:rPr>
              <w:t xml:space="preserve">Matthew Arnold:  Dover Beach; </w:t>
            </w:r>
            <w:proofErr w:type="spellStart"/>
            <w:r w:rsidRPr="000F2CD0">
              <w:rPr>
                <w:rFonts w:ascii="Verdana" w:hAnsi="Verdana" w:cstheme="minorHAnsi"/>
                <w:sz w:val="20"/>
                <w:szCs w:val="20"/>
                <w:lang w:val="en-GB"/>
              </w:rPr>
              <w:t>Requiescat</w:t>
            </w:r>
            <w:proofErr w:type="spellEnd"/>
            <w:r w:rsidRPr="000F2CD0">
              <w:rPr>
                <w:rFonts w:ascii="Verdana" w:hAnsi="Verdana" w:cstheme="minorHAnsi"/>
                <w:sz w:val="20"/>
                <w:szCs w:val="20"/>
                <w:lang w:val="en-GB"/>
              </w:rPr>
              <w:t>; Shakespeare; The Forsaken Merman;</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75D31B06" w14:textId="77777777" w:rsidR="005E77D7" w:rsidRPr="00134836" w:rsidRDefault="005E77D7" w:rsidP="005E77D7">
            <w:pPr>
              <w:spacing w:line="240" w:lineRule="atLeast"/>
              <w:rPr>
                <w:rFonts w:ascii="Verdana" w:hAnsi="Verdana" w:cstheme="minorHAnsi"/>
                <w:sz w:val="20"/>
                <w:szCs w:val="20"/>
              </w:rPr>
            </w:pPr>
          </w:p>
        </w:tc>
      </w:tr>
      <w:tr w:rsidR="00EA0DE0" w:rsidRPr="00134836" w14:paraId="480DD881" w14:textId="77777777" w:rsidTr="005E77D7">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0220A099"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sz w:val="20"/>
                <w:szCs w:val="20"/>
              </w:rPr>
              <w:t>15</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38BDB166" w14:textId="77777777" w:rsidR="005E77D7" w:rsidRPr="000F2CD0" w:rsidRDefault="005E77D7" w:rsidP="00832F52">
            <w:pPr>
              <w:jc w:val="both"/>
              <w:rPr>
                <w:rFonts w:ascii="Verdana" w:hAnsi="Verdana" w:cstheme="minorHAnsi"/>
                <w:sz w:val="20"/>
                <w:szCs w:val="20"/>
                <w:lang w:val="en-GB"/>
              </w:rPr>
            </w:pPr>
            <w:r w:rsidRPr="000F2CD0">
              <w:rPr>
                <w:rFonts w:ascii="Verdana" w:hAnsi="Verdana" w:cstheme="minorHAnsi"/>
                <w:sz w:val="20"/>
                <w:szCs w:val="20"/>
                <w:lang w:val="en-GB"/>
              </w:rPr>
              <w:t>Matthew Arnold:  Isolation: To Marguerite; Self-Dependence</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604B6927" w14:textId="77777777" w:rsidR="005E77D7" w:rsidRPr="00134836" w:rsidRDefault="005E77D7" w:rsidP="005E77D7">
            <w:pPr>
              <w:spacing w:line="240" w:lineRule="atLeast"/>
              <w:rPr>
                <w:rFonts w:ascii="Verdana" w:hAnsi="Verdana" w:cstheme="minorHAnsi"/>
                <w:sz w:val="20"/>
                <w:szCs w:val="20"/>
              </w:rPr>
            </w:pPr>
          </w:p>
        </w:tc>
      </w:tr>
    </w:tbl>
    <w:p w14:paraId="5637B6D0" w14:textId="77777777" w:rsidR="005E77D7" w:rsidRPr="00134836" w:rsidRDefault="005E77D7" w:rsidP="005E77D7">
      <w:pPr>
        <w:shd w:val="clear" w:color="auto" w:fill="FFFFFF"/>
        <w:rPr>
          <w:rFonts w:ascii="Verdana" w:hAnsi="Verdana" w:cstheme="minorHAnsi"/>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95"/>
        <w:gridCol w:w="6671"/>
      </w:tblGrid>
      <w:tr w:rsidR="00EA0DE0" w:rsidRPr="00134836" w14:paraId="1F0842B2" w14:textId="77777777" w:rsidTr="005E77D7">
        <w:trPr>
          <w:trHeight w:val="525"/>
          <w:tblCellSpacing w:w="15" w:type="dxa"/>
          <w:jc w:val="center"/>
        </w:trPr>
        <w:tc>
          <w:tcPr>
            <w:tcW w:w="4968" w:type="pct"/>
            <w:gridSpan w:val="2"/>
            <w:tcBorders>
              <w:bottom w:val="single" w:sz="6" w:space="0" w:color="CCCCCC"/>
            </w:tcBorders>
            <w:shd w:val="clear" w:color="auto" w:fill="FFFFFF"/>
            <w:tcMar>
              <w:top w:w="15" w:type="dxa"/>
              <w:left w:w="75" w:type="dxa"/>
              <w:bottom w:w="15" w:type="dxa"/>
              <w:right w:w="15" w:type="dxa"/>
            </w:tcMar>
            <w:vAlign w:val="center"/>
          </w:tcPr>
          <w:p w14:paraId="326D1D42"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RECOMMENDED SOURCES</w:t>
            </w:r>
          </w:p>
        </w:tc>
      </w:tr>
      <w:tr w:rsidR="00EA0DE0" w:rsidRPr="00134836" w14:paraId="511CA0A3" w14:textId="77777777" w:rsidTr="005E77D7">
        <w:trPr>
          <w:trHeight w:val="450"/>
          <w:tblCellSpacing w:w="15" w:type="dxa"/>
          <w:jc w:val="center"/>
        </w:trPr>
        <w:tc>
          <w:tcPr>
            <w:tcW w:w="1301" w:type="pct"/>
            <w:tcBorders>
              <w:bottom w:val="single" w:sz="6" w:space="0" w:color="CCCCCC"/>
            </w:tcBorders>
            <w:shd w:val="clear" w:color="auto" w:fill="FFFFFF"/>
            <w:tcMar>
              <w:top w:w="15" w:type="dxa"/>
              <w:left w:w="75" w:type="dxa"/>
              <w:bottom w:w="15" w:type="dxa"/>
              <w:right w:w="15" w:type="dxa"/>
            </w:tcMar>
            <w:vAlign w:val="center"/>
          </w:tcPr>
          <w:p w14:paraId="1AF378B7"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Textbook</w:t>
            </w:r>
          </w:p>
        </w:tc>
        <w:tc>
          <w:tcPr>
            <w:tcW w:w="3650" w:type="pct"/>
            <w:tcBorders>
              <w:bottom w:val="single" w:sz="6" w:space="0" w:color="CCCCCC"/>
            </w:tcBorders>
            <w:shd w:val="clear" w:color="auto" w:fill="FFFFFF"/>
            <w:tcMar>
              <w:top w:w="15" w:type="dxa"/>
              <w:left w:w="75" w:type="dxa"/>
              <w:bottom w:w="15" w:type="dxa"/>
              <w:right w:w="15" w:type="dxa"/>
            </w:tcMar>
            <w:vAlign w:val="center"/>
          </w:tcPr>
          <w:p w14:paraId="096AB3FD" w14:textId="77777777" w:rsidR="005E77D7" w:rsidRPr="00134836" w:rsidRDefault="005E77D7" w:rsidP="005E77D7">
            <w:pPr>
              <w:spacing w:line="240" w:lineRule="atLeast"/>
              <w:rPr>
                <w:rFonts w:ascii="Verdana" w:hAnsi="Verdana" w:cstheme="minorHAnsi"/>
                <w:i/>
                <w:sz w:val="20"/>
                <w:szCs w:val="20"/>
                <w:lang w:val="en-GB"/>
              </w:rPr>
            </w:pPr>
            <w:r w:rsidRPr="00134836">
              <w:rPr>
                <w:rFonts w:ascii="Verdana" w:hAnsi="Verdana" w:cstheme="minorHAnsi"/>
                <w:i/>
                <w:sz w:val="20"/>
                <w:szCs w:val="20"/>
                <w:lang w:val="en-GB"/>
              </w:rPr>
              <w:t>Norton Anthology of English Literature</w:t>
            </w:r>
          </w:p>
          <w:p w14:paraId="5D87AA87"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(All articles on the Victorian Age, Literature and poetry)</w:t>
            </w:r>
          </w:p>
          <w:p w14:paraId="38A5F108"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lang w:val="en-GB"/>
              </w:rPr>
              <w:t>(All sections on poets active in the first half of the Victorian Age--1830s-1860s--and their poetry)</w:t>
            </w:r>
          </w:p>
        </w:tc>
      </w:tr>
      <w:tr w:rsidR="00EA0DE0" w:rsidRPr="00134836" w14:paraId="1FB346FD" w14:textId="77777777" w:rsidTr="005E77D7">
        <w:trPr>
          <w:trHeight w:val="450"/>
          <w:tblCellSpacing w:w="15" w:type="dxa"/>
          <w:jc w:val="center"/>
        </w:trPr>
        <w:tc>
          <w:tcPr>
            <w:tcW w:w="1301" w:type="pct"/>
            <w:tcBorders>
              <w:bottom w:val="single" w:sz="6" w:space="0" w:color="CCCCCC"/>
            </w:tcBorders>
            <w:shd w:val="clear" w:color="auto" w:fill="FFFFFF"/>
            <w:tcMar>
              <w:top w:w="15" w:type="dxa"/>
              <w:left w:w="75" w:type="dxa"/>
              <w:bottom w:w="15" w:type="dxa"/>
              <w:right w:w="15" w:type="dxa"/>
            </w:tcMar>
            <w:vAlign w:val="center"/>
          </w:tcPr>
          <w:p w14:paraId="524B7A29"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Additional Resources</w:t>
            </w:r>
          </w:p>
        </w:tc>
        <w:tc>
          <w:tcPr>
            <w:tcW w:w="3650" w:type="pct"/>
            <w:tcBorders>
              <w:bottom w:val="single" w:sz="6" w:space="0" w:color="CCCCCC"/>
            </w:tcBorders>
            <w:shd w:val="clear" w:color="auto" w:fill="FFFFFF"/>
            <w:tcMar>
              <w:top w:w="15" w:type="dxa"/>
              <w:left w:w="75" w:type="dxa"/>
              <w:bottom w:w="15" w:type="dxa"/>
              <w:right w:w="15" w:type="dxa"/>
            </w:tcMar>
            <w:vAlign w:val="center"/>
          </w:tcPr>
          <w:p w14:paraId="349A54C8" w14:textId="77777777" w:rsidR="005E77D7" w:rsidRPr="00134836" w:rsidRDefault="005E77D7" w:rsidP="005E77D7">
            <w:pPr>
              <w:ind w:left="441" w:hanging="441"/>
              <w:jc w:val="both"/>
              <w:rPr>
                <w:rFonts w:ascii="Verdana" w:hAnsi="Verdana" w:cstheme="minorHAnsi"/>
                <w:sz w:val="20"/>
                <w:szCs w:val="20"/>
              </w:rPr>
            </w:pPr>
          </w:p>
        </w:tc>
      </w:tr>
    </w:tbl>
    <w:p w14:paraId="3BB71294" w14:textId="77777777" w:rsidR="005E77D7" w:rsidRPr="00134836" w:rsidRDefault="005E77D7" w:rsidP="005E77D7">
      <w:pPr>
        <w:shd w:val="clear" w:color="auto" w:fill="FFFFFF"/>
        <w:rPr>
          <w:rFonts w:ascii="Verdana" w:hAnsi="Verdana" w:cstheme="minorHAnsi"/>
          <w:sz w:val="20"/>
          <w:szCs w:val="20"/>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1"/>
        <w:gridCol w:w="6942"/>
      </w:tblGrid>
      <w:tr w:rsidR="00EA0DE0" w:rsidRPr="00134836" w14:paraId="24394A1C" w14:textId="77777777" w:rsidTr="005E77D7">
        <w:trPr>
          <w:trHeight w:val="52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14:paraId="79509A38"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MATERIAL SHARING</w:t>
            </w:r>
          </w:p>
        </w:tc>
      </w:tr>
      <w:tr w:rsidR="00EA0DE0" w:rsidRPr="00134836" w14:paraId="0717B492" w14:textId="77777777" w:rsidTr="005E77D7">
        <w:trPr>
          <w:trHeight w:val="375"/>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14:paraId="44DCE013"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8D12D0" w14:textId="77777777" w:rsidR="005E77D7" w:rsidRPr="00134836" w:rsidRDefault="005E77D7" w:rsidP="005E77D7">
            <w:pPr>
              <w:spacing w:line="240" w:lineRule="atLeast"/>
              <w:rPr>
                <w:rFonts w:ascii="Verdana" w:hAnsi="Verdana" w:cstheme="minorHAnsi"/>
                <w:sz w:val="20"/>
                <w:szCs w:val="20"/>
              </w:rPr>
            </w:pPr>
          </w:p>
        </w:tc>
      </w:tr>
      <w:tr w:rsidR="00EA0DE0" w:rsidRPr="00134836" w14:paraId="4B6BE52F" w14:textId="77777777" w:rsidTr="005E77D7">
        <w:trPr>
          <w:trHeight w:val="375"/>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14:paraId="3376F3F2"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795983" w14:textId="77777777" w:rsidR="005E77D7" w:rsidRPr="00134836" w:rsidRDefault="005E77D7" w:rsidP="005E77D7">
            <w:pPr>
              <w:spacing w:line="240" w:lineRule="atLeast"/>
              <w:rPr>
                <w:rFonts w:ascii="Verdana" w:hAnsi="Verdana" w:cstheme="minorHAnsi"/>
                <w:sz w:val="20"/>
                <w:szCs w:val="20"/>
              </w:rPr>
            </w:pPr>
          </w:p>
        </w:tc>
      </w:tr>
      <w:tr w:rsidR="00EA0DE0" w:rsidRPr="00134836" w14:paraId="0E5B05EB" w14:textId="77777777" w:rsidTr="005E77D7">
        <w:trPr>
          <w:trHeight w:val="375"/>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14:paraId="054419D0"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9EFCF5" w14:textId="77777777" w:rsidR="005E77D7" w:rsidRPr="00134836" w:rsidRDefault="005E77D7" w:rsidP="005E77D7">
            <w:pPr>
              <w:spacing w:line="240" w:lineRule="atLeast"/>
              <w:rPr>
                <w:rFonts w:ascii="Verdana" w:hAnsi="Verdana" w:cstheme="minorHAnsi"/>
                <w:sz w:val="20"/>
                <w:szCs w:val="20"/>
              </w:rPr>
            </w:pPr>
          </w:p>
        </w:tc>
      </w:tr>
    </w:tbl>
    <w:p w14:paraId="54FEC3B7" w14:textId="77777777" w:rsidR="005E77D7" w:rsidRPr="00134836" w:rsidRDefault="005E77D7" w:rsidP="005E77D7">
      <w:pPr>
        <w:shd w:val="clear" w:color="auto" w:fill="FFFFFF"/>
        <w:rPr>
          <w:rFonts w:ascii="Verdana" w:hAnsi="Verdana" w:cstheme="minorHAnsi"/>
          <w:sz w:val="20"/>
          <w:szCs w:val="20"/>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92"/>
        <w:gridCol w:w="1087"/>
        <w:gridCol w:w="1971"/>
      </w:tblGrid>
      <w:tr w:rsidR="00EA0DE0" w:rsidRPr="00134836" w14:paraId="414DADC6" w14:textId="77777777" w:rsidTr="005E77D7">
        <w:trPr>
          <w:trHeight w:val="525"/>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14:paraId="4CA717ED"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ASSESSMENT</w:t>
            </w:r>
          </w:p>
        </w:tc>
      </w:tr>
      <w:tr w:rsidR="00EA0DE0" w:rsidRPr="00134836" w14:paraId="709380BA" w14:textId="77777777" w:rsidTr="005E77D7">
        <w:trPr>
          <w:trHeight w:val="450"/>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5C105421"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IN-TERM STUDIES</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79784F99"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NUMBER</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1792AA14"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PERCENTAGE</w:t>
            </w:r>
          </w:p>
        </w:tc>
      </w:tr>
      <w:tr w:rsidR="00EA0DE0" w:rsidRPr="00134836" w14:paraId="24827EA3" w14:textId="77777777" w:rsidTr="005E77D7">
        <w:trPr>
          <w:trHeight w:val="375"/>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65BE5A00"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Mid-Term</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528FAAB5"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6C94D37E"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35</w:t>
            </w:r>
          </w:p>
        </w:tc>
      </w:tr>
      <w:tr w:rsidR="00EA0DE0" w:rsidRPr="00134836" w14:paraId="70DAF015" w14:textId="77777777" w:rsidTr="005E77D7">
        <w:trPr>
          <w:trHeight w:val="375"/>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3D41026A"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02067620"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4CEE6664"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0A1FD4BA" w14:textId="77777777" w:rsidTr="005E77D7">
        <w:trPr>
          <w:trHeight w:val="375"/>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1A3939BC"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Exam</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2068AE8D"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6AFD151C"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35</w:t>
            </w:r>
          </w:p>
        </w:tc>
      </w:tr>
      <w:tr w:rsidR="00EA0DE0" w:rsidRPr="00134836" w14:paraId="48F70BEC" w14:textId="77777777" w:rsidTr="005E77D7">
        <w:trPr>
          <w:trHeight w:val="375"/>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0230994C"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1D75B527"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47B36A05"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100</w:t>
            </w:r>
          </w:p>
        </w:tc>
      </w:tr>
      <w:tr w:rsidR="00EA0DE0" w:rsidRPr="00134836" w14:paraId="3741CF5E" w14:textId="77777777" w:rsidTr="005E77D7">
        <w:trPr>
          <w:trHeight w:val="375"/>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489128DC"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 xml:space="preserve">CONTRIBUTION OF FINAL </w:t>
            </w:r>
            <w:r w:rsidRPr="00134836">
              <w:rPr>
                <w:rFonts w:ascii="Verdana" w:hAnsi="Verdana" w:cstheme="minorHAnsi"/>
                <w:b/>
                <w:bCs/>
                <w:sz w:val="20"/>
                <w:szCs w:val="20"/>
                <w:lang w:val="en-GB"/>
              </w:rPr>
              <w:t>EXAMINATION</w:t>
            </w:r>
            <w:r w:rsidRPr="00134836">
              <w:rPr>
                <w:rFonts w:ascii="Verdana" w:hAnsi="Verdana" w:cstheme="minorHAnsi"/>
                <w:b/>
                <w:bCs/>
                <w:sz w:val="20"/>
                <w:szCs w:val="20"/>
              </w:rPr>
              <w:t xml:space="preserve"> TO OVERALL GRADE</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03D96EBF"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477A3B4D"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35</w:t>
            </w:r>
          </w:p>
        </w:tc>
      </w:tr>
      <w:tr w:rsidR="00EA0DE0" w:rsidRPr="00134836" w14:paraId="49FF4768" w14:textId="77777777" w:rsidTr="005E77D7">
        <w:trPr>
          <w:trHeight w:val="375"/>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72BD0D2E"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CONTRIBUTION OF IN-TERM STUDIES TO OVERALL GRADE</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59AF9B37"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40E27069" w14:textId="77777777" w:rsidR="005E77D7" w:rsidRPr="00134836" w:rsidRDefault="005E77D7" w:rsidP="005E77D7">
            <w:pPr>
              <w:spacing w:line="240" w:lineRule="atLeast"/>
              <w:rPr>
                <w:rFonts w:ascii="Verdana" w:hAnsi="Verdana" w:cstheme="minorHAnsi"/>
                <w:sz w:val="20"/>
                <w:szCs w:val="20"/>
                <w:lang w:val="en-GB"/>
              </w:rPr>
            </w:pPr>
            <w:r w:rsidRPr="00134836">
              <w:rPr>
                <w:rFonts w:ascii="Verdana" w:hAnsi="Verdana" w:cstheme="minorHAnsi"/>
                <w:sz w:val="20"/>
                <w:szCs w:val="20"/>
                <w:lang w:val="en-GB"/>
              </w:rPr>
              <w:t>65</w:t>
            </w:r>
          </w:p>
        </w:tc>
      </w:tr>
      <w:tr w:rsidR="00EA0DE0" w:rsidRPr="00134836" w14:paraId="1A54D172" w14:textId="77777777" w:rsidTr="005E77D7">
        <w:trPr>
          <w:trHeight w:val="375"/>
          <w:tblCellSpacing w:w="15" w:type="dxa"/>
          <w:jc w:val="center"/>
        </w:trPr>
        <w:tc>
          <w:tcPr>
            <w:tcW w:w="3290" w:type="pct"/>
            <w:tcBorders>
              <w:bottom w:val="single" w:sz="6" w:space="0" w:color="CCCCCC"/>
            </w:tcBorders>
            <w:shd w:val="clear" w:color="auto" w:fill="FFFFFF"/>
            <w:tcMar>
              <w:top w:w="15" w:type="dxa"/>
              <w:left w:w="75" w:type="dxa"/>
              <w:bottom w:w="15" w:type="dxa"/>
              <w:right w:w="15" w:type="dxa"/>
            </w:tcMar>
            <w:vAlign w:val="center"/>
          </w:tcPr>
          <w:p w14:paraId="616343C3" w14:textId="77777777" w:rsidR="005E77D7" w:rsidRPr="00134836" w:rsidRDefault="005E77D7" w:rsidP="005E77D7">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593" w:type="pct"/>
            <w:tcBorders>
              <w:bottom w:val="single" w:sz="6" w:space="0" w:color="CCCCCC"/>
            </w:tcBorders>
            <w:shd w:val="clear" w:color="auto" w:fill="FFFFFF"/>
            <w:tcMar>
              <w:top w:w="15" w:type="dxa"/>
              <w:left w:w="75" w:type="dxa"/>
              <w:bottom w:w="15" w:type="dxa"/>
              <w:right w:w="15" w:type="dxa"/>
            </w:tcMar>
            <w:vAlign w:val="center"/>
          </w:tcPr>
          <w:p w14:paraId="382B67A8"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 </w:t>
            </w:r>
          </w:p>
        </w:tc>
        <w:tc>
          <w:tcPr>
            <w:tcW w:w="1052" w:type="pct"/>
            <w:tcBorders>
              <w:bottom w:val="single" w:sz="6" w:space="0" w:color="CCCCCC"/>
            </w:tcBorders>
            <w:shd w:val="clear" w:color="auto" w:fill="FFFFFF"/>
            <w:tcMar>
              <w:top w:w="15" w:type="dxa"/>
              <w:left w:w="75" w:type="dxa"/>
              <w:bottom w:w="15" w:type="dxa"/>
              <w:right w:w="15" w:type="dxa"/>
            </w:tcMar>
            <w:vAlign w:val="center"/>
          </w:tcPr>
          <w:p w14:paraId="74346D5F"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100</w:t>
            </w:r>
          </w:p>
        </w:tc>
      </w:tr>
    </w:tbl>
    <w:p w14:paraId="42F3C6AD" w14:textId="77777777" w:rsidR="005E77D7" w:rsidRPr="00134836" w:rsidRDefault="005E77D7" w:rsidP="005E77D7">
      <w:pPr>
        <w:shd w:val="clear" w:color="auto" w:fill="FFFFFF"/>
        <w:rPr>
          <w:rFonts w:ascii="Verdana" w:hAnsi="Verdana" w:cstheme="minorHAnsi"/>
          <w:sz w:val="20"/>
          <w:szCs w:val="20"/>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20"/>
        <w:gridCol w:w="2994"/>
      </w:tblGrid>
      <w:tr w:rsidR="00EA0DE0" w:rsidRPr="00134836" w14:paraId="08BC167A" w14:textId="77777777" w:rsidTr="005E77D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D19A089"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b/>
                <w:bCs/>
                <w:sz w:val="20"/>
                <w:szCs w:val="20"/>
              </w:rPr>
              <w:t>COURSE CATEGORY</w:t>
            </w:r>
          </w:p>
        </w:tc>
        <w:tc>
          <w:tcPr>
            <w:tcW w:w="2986" w:type="dxa"/>
            <w:tcBorders>
              <w:bottom w:val="single" w:sz="6" w:space="0" w:color="CCCCCC"/>
            </w:tcBorders>
            <w:shd w:val="clear" w:color="auto" w:fill="FFFFFF"/>
            <w:tcMar>
              <w:top w:w="15" w:type="dxa"/>
              <w:left w:w="75" w:type="dxa"/>
              <w:bottom w:w="15" w:type="dxa"/>
              <w:right w:w="15" w:type="dxa"/>
            </w:tcMar>
            <w:vAlign w:val="center"/>
          </w:tcPr>
          <w:p w14:paraId="7B305865"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Expertise/Field Courses</w:t>
            </w:r>
          </w:p>
        </w:tc>
      </w:tr>
    </w:tbl>
    <w:p w14:paraId="32B6FC7F" w14:textId="77777777" w:rsidR="005E77D7" w:rsidRDefault="005E77D7" w:rsidP="005E77D7">
      <w:pPr>
        <w:shd w:val="clear" w:color="auto" w:fill="FFFFFF"/>
        <w:rPr>
          <w:rFonts w:ascii="Verdana" w:hAnsi="Verdana" w:cstheme="minorHAnsi"/>
          <w:sz w:val="20"/>
          <w:szCs w:val="20"/>
        </w:rPr>
      </w:pPr>
    </w:p>
    <w:p w14:paraId="31015420" w14:textId="77777777" w:rsidR="000F2CD0" w:rsidRDefault="000F2CD0" w:rsidP="005E77D7">
      <w:pPr>
        <w:shd w:val="clear" w:color="auto" w:fill="FFFFFF"/>
        <w:rPr>
          <w:rFonts w:ascii="Verdana" w:hAnsi="Verdana" w:cstheme="minorHAnsi"/>
          <w:sz w:val="20"/>
          <w:szCs w:val="20"/>
        </w:rPr>
      </w:pPr>
    </w:p>
    <w:p w14:paraId="1B052E1D" w14:textId="77777777" w:rsidR="000F2CD0" w:rsidRDefault="000F2CD0" w:rsidP="005E77D7">
      <w:pPr>
        <w:shd w:val="clear" w:color="auto" w:fill="FFFFFF"/>
        <w:rPr>
          <w:rFonts w:ascii="Verdana" w:hAnsi="Verdana" w:cstheme="minorHAnsi"/>
          <w:sz w:val="20"/>
          <w:szCs w:val="20"/>
        </w:rPr>
      </w:pPr>
    </w:p>
    <w:p w14:paraId="30C6C3E3" w14:textId="77777777" w:rsidR="000F2CD0" w:rsidRDefault="000F2CD0" w:rsidP="005E77D7">
      <w:pPr>
        <w:shd w:val="clear" w:color="auto" w:fill="FFFFFF"/>
        <w:rPr>
          <w:rFonts w:ascii="Verdana" w:hAnsi="Verdana" w:cstheme="minorHAnsi"/>
          <w:sz w:val="20"/>
          <w:szCs w:val="20"/>
        </w:rPr>
      </w:pPr>
    </w:p>
    <w:p w14:paraId="54559B87" w14:textId="77777777" w:rsidR="000F2CD0" w:rsidRDefault="000F2CD0" w:rsidP="005E77D7">
      <w:pPr>
        <w:shd w:val="clear" w:color="auto" w:fill="FFFFFF"/>
        <w:rPr>
          <w:rFonts w:ascii="Verdana" w:hAnsi="Verdana" w:cstheme="minorHAnsi"/>
          <w:sz w:val="20"/>
          <w:szCs w:val="20"/>
        </w:rPr>
      </w:pPr>
    </w:p>
    <w:p w14:paraId="733C6F7E" w14:textId="77777777" w:rsidR="000F2CD0" w:rsidRDefault="000F2CD0" w:rsidP="005E77D7">
      <w:pPr>
        <w:shd w:val="clear" w:color="auto" w:fill="FFFFFF"/>
        <w:rPr>
          <w:rFonts w:ascii="Verdana" w:hAnsi="Verdana" w:cstheme="minorHAnsi"/>
          <w:sz w:val="20"/>
          <w:szCs w:val="20"/>
        </w:rPr>
      </w:pPr>
    </w:p>
    <w:p w14:paraId="708E32BA" w14:textId="77777777" w:rsidR="000F2CD0" w:rsidRDefault="000F2CD0" w:rsidP="005E77D7">
      <w:pPr>
        <w:shd w:val="clear" w:color="auto" w:fill="FFFFFF"/>
        <w:rPr>
          <w:rFonts w:ascii="Verdana" w:hAnsi="Verdana" w:cstheme="minorHAnsi"/>
          <w:sz w:val="20"/>
          <w:szCs w:val="20"/>
        </w:rPr>
      </w:pPr>
    </w:p>
    <w:p w14:paraId="1A3CF073" w14:textId="77777777" w:rsidR="000F2CD0" w:rsidRDefault="000F2CD0" w:rsidP="005E77D7">
      <w:pPr>
        <w:shd w:val="clear" w:color="auto" w:fill="FFFFFF"/>
        <w:rPr>
          <w:rFonts w:ascii="Verdana" w:hAnsi="Verdana" w:cstheme="minorHAnsi"/>
          <w:sz w:val="20"/>
          <w:szCs w:val="20"/>
        </w:rPr>
      </w:pPr>
    </w:p>
    <w:p w14:paraId="2EE12E64" w14:textId="77777777" w:rsidR="000F2CD0" w:rsidRPr="00134836" w:rsidRDefault="000F2CD0" w:rsidP="005E77D7">
      <w:pPr>
        <w:shd w:val="clear" w:color="auto" w:fill="FFFFFF"/>
        <w:rPr>
          <w:rFonts w:ascii="Verdana" w:hAnsi="Verdana" w:cstheme="minorHAnsi"/>
          <w:sz w:val="20"/>
          <w:szCs w:val="20"/>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528"/>
        <w:gridCol w:w="295"/>
        <w:gridCol w:w="295"/>
        <w:gridCol w:w="295"/>
        <w:gridCol w:w="296"/>
        <w:gridCol w:w="296"/>
        <w:gridCol w:w="498"/>
      </w:tblGrid>
      <w:tr w:rsidR="00EA0DE0" w:rsidRPr="00134836" w14:paraId="72B7A1D2" w14:textId="77777777" w:rsidTr="005E77D7">
        <w:trPr>
          <w:trHeight w:val="525"/>
          <w:tblCellSpacing w:w="15" w:type="dxa"/>
          <w:jc w:val="center"/>
        </w:trPr>
        <w:tc>
          <w:tcPr>
            <w:tcW w:w="4967" w:type="pct"/>
            <w:gridSpan w:val="8"/>
            <w:tcBorders>
              <w:bottom w:val="single" w:sz="6" w:space="0" w:color="CCCCCC"/>
            </w:tcBorders>
            <w:shd w:val="clear" w:color="auto" w:fill="FFFFFF"/>
            <w:tcMar>
              <w:top w:w="15" w:type="dxa"/>
              <w:left w:w="75" w:type="dxa"/>
              <w:bottom w:w="15" w:type="dxa"/>
              <w:right w:w="15" w:type="dxa"/>
            </w:tcMar>
            <w:vAlign w:val="center"/>
          </w:tcPr>
          <w:p w14:paraId="0FBD782A"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lastRenderedPageBreak/>
              <w:t>COURSE'S CONTRIBUTION TO PROGRAM</w:t>
            </w:r>
          </w:p>
        </w:tc>
      </w:tr>
      <w:tr w:rsidR="00EA0DE0" w:rsidRPr="00134836" w14:paraId="2CE55894" w14:textId="77777777" w:rsidTr="005E77D7">
        <w:trPr>
          <w:trHeight w:val="450"/>
          <w:tblCellSpacing w:w="15" w:type="dxa"/>
          <w:jc w:val="center"/>
        </w:trPr>
        <w:tc>
          <w:tcPr>
            <w:tcW w:w="187" w:type="pct"/>
            <w:vMerge w:val="restart"/>
            <w:tcBorders>
              <w:bottom w:val="single" w:sz="6" w:space="0" w:color="CCCCCC"/>
            </w:tcBorders>
            <w:shd w:val="clear" w:color="auto" w:fill="FFFFFF"/>
            <w:tcMar>
              <w:top w:w="15" w:type="dxa"/>
              <w:left w:w="75" w:type="dxa"/>
              <w:bottom w:w="15" w:type="dxa"/>
              <w:right w:w="15" w:type="dxa"/>
            </w:tcMar>
            <w:vAlign w:val="center"/>
          </w:tcPr>
          <w:p w14:paraId="09C7E8D5"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No</w:t>
            </w:r>
          </w:p>
        </w:tc>
        <w:tc>
          <w:tcPr>
            <w:tcW w:w="3737" w:type="pct"/>
            <w:vMerge w:val="restart"/>
            <w:tcBorders>
              <w:bottom w:val="single" w:sz="6" w:space="0" w:color="CCCCCC"/>
            </w:tcBorders>
            <w:shd w:val="clear" w:color="auto" w:fill="FFFFFF"/>
            <w:tcMar>
              <w:top w:w="15" w:type="dxa"/>
              <w:left w:w="75" w:type="dxa"/>
              <w:bottom w:w="15" w:type="dxa"/>
              <w:right w:w="15" w:type="dxa"/>
            </w:tcMar>
            <w:vAlign w:val="center"/>
          </w:tcPr>
          <w:p w14:paraId="553BEA73"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Program Learning Outcomes</w:t>
            </w:r>
          </w:p>
        </w:tc>
        <w:tc>
          <w:tcPr>
            <w:tcW w:w="1010" w:type="pct"/>
            <w:gridSpan w:val="6"/>
            <w:tcBorders>
              <w:bottom w:val="single" w:sz="6" w:space="0" w:color="CCCCCC"/>
            </w:tcBorders>
            <w:shd w:val="clear" w:color="auto" w:fill="FFFFFF"/>
            <w:tcMar>
              <w:top w:w="15" w:type="dxa"/>
              <w:left w:w="75" w:type="dxa"/>
              <w:bottom w:w="15" w:type="dxa"/>
              <w:right w:w="15" w:type="dxa"/>
            </w:tcMar>
            <w:vAlign w:val="center"/>
          </w:tcPr>
          <w:p w14:paraId="769E2B05"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Contribution</w:t>
            </w:r>
          </w:p>
        </w:tc>
      </w:tr>
      <w:tr w:rsidR="00EA0DE0" w:rsidRPr="00134836" w14:paraId="4D05E707" w14:textId="77777777" w:rsidTr="005E77D7">
        <w:trPr>
          <w:tblCellSpacing w:w="15" w:type="dxa"/>
          <w:jc w:val="center"/>
        </w:trPr>
        <w:tc>
          <w:tcPr>
            <w:tcW w:w="187" w:type="pct"/>
            <w:vMerge/>
            <w:tcBorders>
              <w:bottom w:val="single" w:sz="6" w:space="0" w:color="CCCCCC"/>
            </w:tcBorders>
            <w:shd w:val="clear" w:color="auto" w:fill="ECEBEB"/>
            <w:vAlign w:val="center"/>
          </w:tcPr>
          <w:p w14:paraId="7583DFAF" w14:textId="77777777" w:rsidR="005E77D7" w:rsidRPr="00134836" w:rsidRDefault="005E77D7" w:rsidP="005E77D7">
            <w:pPr>
              <w:rPr>
                <w:rFonts w:ascii="Verdana" w:hAnsi="Verdana" w:cstheme="minorHAnsi"/>
                <w:sz w:val="20"/>
                <w:szCs w:val="20"/>
              </w:rPr>
            </w:pPr>
          </w:p>
        </w:tc>
        <w:tc>
          <w:tcPr>
            <w:tcW w:w="3737" w:type="pct"/>
            <w:vMerge/>
            <w:tcBorders>
              <w:bottom w:val="single" w:sz="6" w:space="0" w:color="CCCCCC"/>
            </w:tcBorders>
            <w:shd w:val="clear" w:color="auto" w:fill="ECEBEB"/>
            <w:vAlign w:val="center"/>
          </w:tcPr>
          <w:p w14:paraId="5F292612" w14:textId="77777777" w:rsidR="005E77D7" w:rsidRPr="00134836" w:rsidRDefault="005E77D7" w:rsidP="005E77D7">
            <w:pPr>
              <w:rPr>
                <w:rFonts w:ascii="Verdana" w:hAnsi="Verdana" w:cstheme="minorHAnsi"/>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48A67726"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3535DB40"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2</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6E28F60C"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3474155C"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4</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64642C95"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5</w:t>
            </w:r>
          </w:p>
        </w:tc>
        <w:tc>
          <w:tcPr>
            <w:tcW w:w="148" w:type="pct"/>
            <w:shd w:val="clear" w:color="auto" w:fill="ECEBEB"/>
            <w:vAlign w:val="center"/>
          </w:tcPr>
          <w:p w14:paraId="720F38E0" w14:textId="77777777" w:rsidR="005E77D7" w:rsidRPr="00134836" w:rsidRDefault="005E77D7" w:rsidP="005E77D7">
            <w:pPr>
              <w:rPr>
                <w:rFonts w:ascii="Verdana" w:hAnsi="Verdana" w:cstheme="minorHAnsi"/>
                <w:sz w:val="20"/>
                <w:szCs w:val="20"/>
              </w:rPr>
            </w:pPr>
          </w:p>
        </w:tc>
      </w:tr>
      <w:tr w:rsidR="00EA0DE0" w:rsidRPr="00134836" w14:paraId="4E38FFBA" w14:textId="77777777" w:rsidTr="005E77D7">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767CE8E8"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1</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310005AB"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 etc.</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68E62E7C"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6192422E"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4301D792"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38B7D55B"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7F80CB50" w14:textId="77777777" w:rsidR="005E77D7" w:rsidRPr="00134836" w:rsidRDefault="005E77D7" w:rsidP="005E77D7">
            <w:pPr>
              <w:spacing w:line="240" w:lineRule="atLeast"/>
              <w:jc w:val="center"/>
              <w:rPr>
                <w:rFonts w:ascii="Verdana" w:hAnsi="Verdana" w:cstheme="minorHAnsi"/>
                <w:b/>
                <w:sz w:val="20"/>
                <w:szCs w:val="20"/>
              </w:rPr>
            </w:pPr>
          </w:p>
        </w:tc>
        <w:tc>
          <w:tcPr>
            <w:tcW w:w="148" w:type="pct"/>
            <w:shd w:val="clear" w:color="auto" w:fill="ECEBEB"/>
            <w:vAlign w:val="center"/>
          </w:tcPr>
          <w:p w14:paraId="0B04B24E" w14:textId="77777777" w:rsidR="005E77D7" w:rsidRPr="00134836" w:rsidRDefault="005E77D7" w:rsidP="005E77D7">
            <w:pPr>
              <w:rPr>
                <w:rFonts w:ascii="Verdana" w:hAnsi="Verdana" w:cstheme="minorHAnsi"/>
                <w:sz w:val="20"/>
                <w:szCs w:val="20"/>
              </w:rPr>
            </w:pPr>
          </w:p>
        </w:tc>
      </w:tr>
      <w:tr w:rsidR="00EA0DE0" w:rsidRPr="00134836" w14:paraId="29C82A04" w14:textId="77777777" w:rsidTr="005E77D7">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7BB74E8B"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2</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424D31BE"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267A1A9F"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355BFC03"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24DFC60D"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37BD94B9"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7EFF594A" w14:textId="77777777" w:rsidR="005E77D7" w:rsidRPr="00134836" w:rsidRDefault="005E77D7" w:rsidP="005E77D7">
            <w:pPr>
              <w:spacing w:line="240" w:lineRule="atLeast"/>
              <w:jc w:val="center"/>
              <w:rPr>
                <w:rFonts w:ascii="Verdana" w:hAnsi="Verdana" w:cstheme="minorHAnsi"/>
                <w:b/>
                <w:sz w:val="20"/>
                <w:szCs w:val="20"/>
              </w:rPr>
            </w:pPr>
          </w:p>
        </w:tc>
        <w:tc>
          <w:tcPr>
            <w:tcW w:w="148" w:type="pct"/>
            <w:shd w:val="clear" w:color="auto" w:fill="ECEBEB"/>
            <w:vAlign w:val="center"/>
          </w:tcPr>
          <w:p w14:paraId="25117527" w14:textId="77777777" w:rsidR="005E77D7" w:rsidRPr="00134836" w:rsidRDefault="005E77D7" w:rsidP="005E77D7">
            <w:pPr>
              <w:rPr>
                <w:rFonts w:ascii="Verdana" w:hAnsi="Verdana" w:cstheme="minorHAnsi"/>
                <w:sz w:val="20"/>
                <w:szCs w:val="20"/>
              </w:rPr>
            </w:pPr>
          </w:p>
        </w:tc>
      </w:tr>
      <w:tr w:rsidR="00EA0DE0" w:rsidRPr="00134836" w14:paraId="03CB53C3" w14:textId="77777777" w:rsidTr="005E77D7">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7F00B4EA"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3</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59297090" w14:textId="77777777" w:rsidR="005E77D7" w:rsidRPr="00134836" w:rsidRDefault="005E77D7" w:rsidP="005E77D7">
            <w:pPr>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25D03262"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3F29ACEC"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3CDBB2F9"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36DE11C"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3961C32B" w14:textId="77777777" w:rsidR="005E77D7" w:rsidRPr="00134836" w:rsidRDefault="005E77D7" w:rsidP="005E77D7">
            <w:pPr>
              <w:spacing w:line="240" w:lineRule="atLeast"/>
              <w:jc w:val="center"/>
              <w:rPr>
                <w:rFonts w:ascii="Verdana" w:hAnsi="Verdana" w:cstheme="minorHAnsi"/>
                <w:b/>
                <w:sz w:val="20"/>
                <w:szCs w:val="20"/>
              </w:rPr>
            </w:pPr>
          </w:p>
        </w:tc>
        <w:tc>
          <w:tcPr>
            <w:tcW w:w="148" w:type="pct"/>
            <w:shd w:val="clear" w:color="auto" w:fill="ECEBEB"/>
            <w:vAlign w:val="center"/>
          </w:tcPr>
          <w:p w14:paraId="768913D9" w14:textId="77777777" w:rsidR="005E77D7" w:rsidRPr="00134836" w:rsidRDefault="005E77D7" w:rsidP="005E77D7">
            <w:pPr>
              <w:rPr>
                <w:rFonts w:ascii="Verdana" w:hAnsi="Verdana" w:cstheme="minorHAnsi"/>
                <w:sz w:val="20"/>
                <w:szCs w:val="20"/>
              </w:rPr>
            </w:pPr>
          </w:p>
        </w:tc>
      </w:tr>
      <w:tr w:rsidR="00EA0DE0" w:rsidRPr="00134836" w14:paraId="32E888D6" w14:textId="77777777" w:rsidTr="005E77D7">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2A5910EB"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4</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35EAE03D"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0EA947F9"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0F3ADDB2"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6057BF04"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2147F5FD"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60B4B636" w14:textId="77777777" w:rsidR="005E77D7" w:rsidRPr="00134836" w:rsidRDefault="005E77D7" w:rsidP="005E77D7">
            <w:pPr>
              <w:spacing w:line="240" w:lineRule="atLeast"/>
              <w:jc w:val="center"/>
              <w:rPr>
                <w:rFonts w:ascii="Verdana" w:hAnsi="Verdana" w:cstheme="minorHAnsi"/>
                <w:b/>
                <w:sz w:val="20"/>
                <w:szCs w:val="20"/>
              </w:rPr>
            </w:pPr>
          </w:p>
        </w:tc>
        <w:tc>
          <w:tcPr>
            <w:tcW w:w="148" w:type="pct"/>
            <w:shd w:val="clear" w:color="auto" w:fill="ECEBEB"/>
            <w:vAlign w:val="center"/>
          </w:tcPr>
          <w:p w14:paraId="0FBF2484" w14:textId="77777777" w:rsidR="005E77D7" w:rsidRPr="00134836" w:rsidRDefault="005E77D7" w:rsidP="005E77D7">
            <w:pPr>
              <w:rPr>
                <w:rFonts w:ascii="Verdana" w:hAnsi="Verdana" w:cstheme="minorHAnsi"/>
                <w:sz w:val="20"/>
                <w:szCs w:val="20"/>
              </w:rPr>
            </w:pPr>
          </w:p>
        </w:tc>
      </w:tr>
      <w:tr w:rsidR="00EA0DE0" w:rsidRPr="00134836" w14:paraId="0C1FC3B3" w14:textId="77777777" w:rsidTr="005E77D7">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1DD64C04"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5</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412EF9DD"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423466E8"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6F5CA107"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4F9A8613"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76165C8B"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52E931F0" w14:textId="77777777" w:rsidR="005E77D7" w:rsidRPr="00134836" w:rsidRDefault="005E77D7" w:rsidP="005E77D7">
            <w:pPr>
              <w:spacing w:line="240" w:lineRule="atLeast"/>
              <w:jc w:val="center"/>
              <w:rPr>
                <w:rFonts w:ascii="Verdana" w:hAnsi="Verdana" w:cstheme="minorHAnsi"/>
                <w:b/>
                <w:sz w:val="20"/>
                <w:szCs w:val="20"/>
              </w:rPr>
            </w:pPr>
          </w:p>
        </w:tc>
        <w:tc>
          <w:tcPr>
            <w:tcW w:w="148" w:type="pct"/>
            <w:shd w:val="clear" w:color="auto" w:fill="ECEBEB"/>
            <w:vAlign w:val="center"/>
          </w:tcPr>
          <w:p w14:paraId="572D9E53" w14:textId="77777777" w:rsidR="005E77D7" w:rsidRPr="00134836" w:rsidRDefault="005E77D7" w:rsidP="005E77D7">
            <w:pPr>
              <w:rPr>
                <w:rFonts w:ascii="Verdana" w:hAnsi="Verdana" w:cstheme="minorHAnsi"/>
                <w:sz w:val="20"/>
                <w:szCs w:val="20"/>
              </w:rPr>
            </w:pPr>
          </w:p>
        </w:tc>
      </w:tr>
      <w:tr w:rsidR="00EA0DE0" w:rsidRPr="00134836" w14:paraId="5D4F24BB" w14:textId="77777777" w:rsidTr="005E77D7">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39A372EF"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6</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4E7D0A8C" w14:textId="77777777" w:rsidR="005E77D7" w:rsidRPr="00134836" w:rsidRDefault="005E77D7" w:rsidP="005E77D7">
            <w:pPr>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2E0A80E4"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63FF711C"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9A3278C"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633100AC"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69F3A604" w14:textId="77777777" w:rsidR="005E77D7" w:rsidRPr="00134836" w:rsidRDefault="005E77D7" w:rsidP="005E77D7">
            <w:pPr>
              <w:spacing w:line="240" w:lineRule="atLeast"/>
              <w:jc w:val="center"/>
              <w:rPr>
                <w:rFonts w:ascii="Verdana" w:hAnsi="Verdana" w:cstheme="minorHAnsi"/>
                <w:b/>
                <w:sz w:val="20"/>
                <w:szCs w:val="20"/>
              </w:rPr>
            </w:pPr>
          </w:p>
        </w:tc>
        <w:tc>
          <w:tcPr>
            <w:tcW w:w="148" w:type="pct"/>
            <w:shd w:val="clear" w:color="auto" w:fill="ECEBEB"/>
            <w:vAlign w:val="center"/>
          </w:tcPr>
          <w:p w14:paraId="4334D7FF" w14:textId="77777777" w:rsidR="005E77D7" w:rsidRPr="00134836" w:rsidRDefault="005E77D7" w:rsidP="005E77D7">
            <w:pPr>
              <w:rPr>
                <w:rFonts w:ascii="Verdana" w:hAnsi="Verdana" w:cstheme="minorHAnsi"/>
                <w:sz w:val="20"/>
                <w:szCs w:val="20"/>
              </w:rPr>
            </w:pPr>
          </w:p>
        </w:tc>
      </w:tr>
      <w:tr w:rsidR="00EA0DE0" w:rsidRPr="00134836" w14:paraId="3655865A" w14:textId="77777777" w:rsidTr="005E77D7">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404104A2"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7</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195B8782" w14:textId="77777777" w:rsidR="005E77D7" w:rsidRPr="00134836" w:rsidRDefault="005E77D7" w:rsidP="005E77D7">
            <w:pPr>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676A32BB"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70292C16"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768D475E"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24F7D943"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3569969" w14:textId="77777777" w:rsidR="005E77D7" w:rsidRPr="00134836" w:rsidRDefault="005E77D7" w:rsidP="005E77D7">
            <w:pPr>
              <w:spacing w:line="240" w:lineRule="atLeast"/>
              <w:jc w:val="center"/>
              <w:rPr>
                <w:rFonts w:ascii="Verdana" w:hAnsi="Verdana" w:cstheme="minorHAnsi"/>
                <w:b/>
                <w:sz w:val="20"/>
                <w:szCs w:val="20"/>
              </w:rPr>
            </w:pPr>
          </w:p>
        </w:tc>
        <w:tc>
          <w:tcPr>
            <w:tcW w:w="148" w:type="pct"/>
            <w:shd w:val="clear" w:color="auto" w:fill="ECEBEB"/>
            <w:vAlign w:val="center"/>
          </w:tcPr>
          <w:p w14:paraId="3C482238" w14:textId="77777777" w:rsidR="005E77D7" w:rsidRPr="00134836" w:rsidRDefault="005E77D7" w:rsidP="005E77D7">
            <w:pPr>
              <w:rPr>
                <w:rFonts w:ascii="Verdana" w:hAnsi="Verdana" w:cstheme="minorHAnsi"/>
                <w:sz w:val="20"/>
                <w:szCs w:val="20"/>
              </w:rPr>
            </w:pPr>
          </w:p>
        </w:tc>
      </w:tr>
      <w:tr w:rsidR="00EA0DE0" w:rsidRPr="00134836" w14:paraId="5632727A" w14:textId="77777777" w:rsidTr="005E77D7">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0A0FF387"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8</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20FE4ACD" w14:textId="77777777" w:rsidR="005E77D7" w:rsidRPr="00134836" w:rsidRDefault="005E77D7" w:rsidP="005E77D7">
            <w:pPr>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56885C42"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48483C3F"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163C28C9"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1CF57014"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0ED96691" w14:textId="77777777" w:rsidR="005E77D7" w:rsidRPr="00134836" w:rsidRDefault="005E77D7" w:rsidP="005E77D7">
            <w:pPr>
              <w:spacing w:line="240" w:lineRule="atLeast"/>
              <w:jc w:val="center"/>
              <w:rPr>
                <w:rFonts w:ascii="Verdana" w:hAnsi="Verdana" w:cstheme="minorHAnsi"/>
                <w:b/>
                <w:sz w:val="20"/>
                <w:szCs w:val="20"/>
              </w:rPr>
            </w:pPr>
          </w:p>
        </w:tc>
        <w:tc>
          <w:tcPr>
            <w:tcW w:w="148" w:type="pct"/>
            <w:shd w:val="clear" w:color="auto" w:fill="ECEBEB"/>
            <w:vAlign w:val="center"/>
          </w:tcPr>
          <w:p w14:paraId="45407E1A" w14:textId="77777777" w:rsidR="005E77D7" w:rsidRPr="00134836" w:rsidRDefault="005E77D7" w:rsidP="005E77D7">
            <w:pPr>
              <w:rPr>
                <w:rFonts w:ascii="Verdana" w:hAnsi="Verdana" w:cstheme="minorHAnsi"/>
                <w:sz w:val="20"/>
                <w:szCs w:val="20"/>
              </w:rPr>
            </w:pPr>
          </w:p>
        </w:tc>
      </w:tr>
      <w:tr w:rsidR="00EA0DE0" w:rsidRPr="00134836" w14:paraId="109A9633" w14:textId="77777777" w:rsidTr="005E77D7">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685E93A6"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9</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0F5345A3" w14:textId="77777777" w:rsidR="005E77D7" w:rsidRPr="00134836" w:rsidRDefault="003F01EB" w:rsidP="005E77D7">
            <w:pPr>
              <w:rPr>
                <w:rFonts w:ascii="Verdana" w:hAnsi="Verdana" w:cstheme="minorHAnsi"/>
                <w:sz w:val="20"/>
                <w:szCs w:val="20"/>
                <w:lang w:val="en-GB"/>
              </w:rPr>
            </w:pPr>
            <w:r w:rsidRPr="00134836">
              <w:rPr>
                <w:rFonts w:ascii="Verdana" w:hAnsi="Verdana" w:cstheme="minorHAnsi"/>
                <w:sz w:val="20"/>
                <w:szCs w:val="20"/>
                <w:lang w:val="en-GB"/>
              </w:rPr>
              <w:t>Knowledge</w:t>
            </w:r>
            <w:r w:rsidR="005E77D7" w:rsidRPr="00134836">
              <w:rPr>
                <w:rFonts w:ascii="Verdana" w:hAnsi="Verdana" w:cstheme="minorHAnsi"/>
                <w:sz w:val="20"/>
                <w:szCs w:val="20"/>
                <w:lang w:val="en-GB"/>
              </w:rPr>
              <w:t xml:space="preserve"> of issues in contemporary literature and of the cultural issues of the period. </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08A33B23"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792054AD"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685D5C11"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60A1F5AE"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405AF791" w14:textId="77777777" w:rsidR="005E77D7" w:rsidRPr="00134836" w:rsidRDefault="005E77D7" w:rsidP="005E77D7">
            <w:pPr>
              <w:spacing w:line="240" w:lineRule="atLeast"/>
              <w:jc w:val="center"/>
              <w:rPr>
                <w:rFonts w:ascii="Verdana" w:hAnsi="Verdana" w:cstheme="minorHAnsi"/>
                <w:b/>
                <w:sz w:val="20"/>
                <w:szCs w:val="20"/>
              </w:rPr>
            </w:pPr>
          </w:p>
        </w:tc>
        <w:tc>
          <w:tcPr>
            <w:tcW w:w="148" w:type="pct"/>
            <w:shd w:val="clear" w:color="auto" w:fill="ECEBEB"/>
            <w:vAlign w:val="center"/>
          </w:tcPr>
          <w:p w14:paraId="7CD849F7" w14:textId="77777777" w:rsidR="005E77D7" w:rsidRPr="00134836" w:rsidRDefault="005E77D7" w:rsidP="005E77D7">
            <w:pPr>
              <w:rPr>
                <w:rFonts w:ascii="Verdana" w:hAnsi="Verdana" w:cstheme="minorHAnsi"/>
                <w:sz w:val="20"/>
                <w:szCs w:val="20"/>
              </w:rPr>
            </w:pPr>
          </w:p>
        </w:tc>
      </w:tr>
      <w:tr w:rsidR="00EA0DE0" w:rsidRPr="00134836" w14:paraId="25AAC9BA" w14:textId="77777777" w:rsidTr="005E77D7">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1580D39C"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10</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0A42BA2D" w14:textId="77777777" w:rsidR="005E77D7" w:rsidRPr="00134836" w:rsidRDefault="005E77D7" w:rsidP="005E77D7">
            <w:pPr>
              <w:spacing w:line="270" w:lineRule="atLeast"/>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the areas of literature and aesthetics.</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3CED1429"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6E2B2B21"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092280B6" w14:textId="77777777" w:rsidR="005E77D7" w:rsidRPr="00134836" w:rsidRDefault="005E77D7" w:rsidP="005E77D7">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0BB07301" w14:textId="77777777" w:rsidR="005E77D7" w:rsidRPr="00134836" w:rsidRDefault="005E77D7" w:rsidP="005E77D7">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0B389946" w14:textId="77777777" w:rsidR="005E77D7" w:rsidRPr="00134836" w:rsidRDefault="005E77D7" w:rsidP="005E77D7">
            <w:pPr>
              <w:spacing w:line="240" w:lineRule="atLeast"/>
              <w:jc w:val="center"/>
              <w:rPr>
                <w:rFonts w:ascii="Verdana" w:hAnsi="Verdana" w:cstheme="minorHAnsi"/>
                <w:b/>
                <w:sz w:val="20"/>
                <w:szCs w:val="20"/>
              </w:rPr>
            </w:pPr>
          </w:p>
        </w:tc>
        <w:tc>
          <w:tcPr>
            <w:tcW w:w="148" w:type="pct"/>
            <w:shd w:val="clear" w:color="auto" w:fill="ECEBEB"/>
            <w:vAlign w:val="center"/>
          </w:tcPr>
          <w:p w14:paraId="155CD6D8" w14:textId="77777777" w:rsidR="005E77D7" w:rsidRPr="00134836" w:rsidRDefault="005E77D7" w:rsidP="005E77D7">
            <w:pPr>
              <w:rPr>
                <w:rFonts w:ascii="Verdana" w:hAnsi="Verdana" w:cstheme="minorHAnsi"/>
                <w:sz w:val="20"/>
                <w:szCs w:val="20"/>
              </w:rPr>
            </w:pPr>
          </w:p>
        </w:tc>
      </w:tr>
    </w:tbl>
    <w:p w14:paraId="2409B352" w14:textId="77777777" w:rsidR="005E77D7" w:rsidRPr="00134836" w:rsidRDefault="005E77D7" w:rsidP="005E77D7">
      <w:pPr>
        <w:shd w:val="clear" w:color="auto" w:fill="FFFFFF"/>
        <w:rPr>
          <w:rFonts w:ascii="Verdana" w:hAnsi="Verdana" w:cstheme="minorHAnsi"/>
          <w:sz w:val="20"/>
          <w:szCs w:val="20"/>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82"/>
        <w:gridCol w:w="458"/>
        <w:gridCol w:w="524"/>
        <w:gridCol w:w="400"/>
        <w:gridCol w:w="588"/>
        <w:gridCol w:w="270"/>
        <w:gridCol w:w="1492"/>
      </w:tblGrid>
      <w:tr w:rsidR="00EA0DE0" w:rsidRPr="00134836" w14:paraId="2FB05A80" w14:textId="77777777" w:rsidTr="00D14AD1">
        <w:trPr>
          <w:trHeight w:val="525"/>
          <w:tblCellSpacing w:w="15" w:type="dxa"/>
          <w:jc w:val="center"/>
        </w:trPr>
        <w:tc>
          <w:tcPr>
            <w:tcW w:w="4966" w:type="pct"/>
            <w:gridSpan w:val="7"/>
            <w:tcBorders>
              <w:bottom w:val="single" w:sz="6" w:space="0" w:color="CCCCCC"/>
            </w:tcBorders>
            <w:shd w:val="clear" w:color="auto" w:fill="FFFFFF"/>
            <w:tcMar>
              <w:top w:w="15" w:type="dxa"/>
              <w:left w:w="75" w:type="dxa"/>
              <w:bottom w:w="15" w:type="dxa"/>
              <w:right w:w="15" w:type="dxa"/>
            </w:tcMar>
            <w:vAlign w:val="center"/>
          </w:tcPr>
          <w:p w14:paraId="233126F5"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b/>
                <w:bCs/>
                <w:sz w:val="20"/>
                <w:szCs w:val="20"/>
              </w:rPr>
              <w:t>ECTS ALLOCATED BASED ON STUDENT WORKLOAD BY THE COURSE DESCRIPTION</w:t>
            </w:r>
          </w:p>
        </w:tc>
      </w:tr>
      <w:tr w:rsidR="00EA0DE0" w:rsidRPr="00134836" w14:paraId="012D162B" w14:textId="77777777" w:rsidTr="00D14AD1">
        <w:trPr>
          <w:trHeight w:val="450"/>
          <w:tblCellSpacing w:w="15" w:type="dxa"/>
          <w:jc w:val="center"/>
        </w:trPr>
        <w:tc>
          <w:tcPr>
            <w:tcW w:w="2967" w:type="pct"/>
            <w:tcBorders>
              <w:bottom w:val="single" w:sz="6" w:space="0" w:color="CCCCCC"/>
            </w:tcBorders>
            <w:shd w:val="clear" w:color="auto" w:fill="FFFFFF"/>
            <w:tcMar>
              <w:top w:w="15" w:type="dxa"/>
              <w:left w:w="75" w:type="dxa"/>
              <w:bottom w:w="15" w:type="dxa"/>
              <w:right w:w="15" w:type="dxa"/>
            </w:tcMar>
            <w:vAlign w:val="center"/>
          </w:tcPr>
          <w:p w14:paraId="1B8C9DA5" w14:textId="77777777" w:rsidR="005E77D7" w:rsidRPr="00134836" w:rsidRDefault="005E77D7" w:rsidP="005E77D7">
            <w:pPr>
              <w:spacing w:line="240" w:lineRule="atLeast"/>
              <w:rPr>
                <w:rFonts w:ascii="Verdana" w:hAnsi="Verdana" w:cstheme="minorHAnsi"/>
                <w:sz w:val="20"/>
                <w:szCs w:val="20"/>
              </w:rPr>
            </w:pPr>
            <w:r w:rsidRPr="00134836">
              <w:rPr>
                <w:rFonts w:ascii="Verdana" w:hAnsi="Verdana" w:cstheme="minorHAnsi"/>
                <w:sz w:val="20"/>
                <w:szCs w:val="20"/>
              </w:rPr>
              <w:t>Activities</w:t>
            </w:r>
          </w:p>
        </w:tc>
        <w:tc>
          <w:tcPr>
            <w:tcW w:w="490" w:type="pct"/>
            <w:gridSpan w:val="2"/>
            <w:tcBorders>
              <w:bottom w:val="single" w:sz="6" w:space="0" w:color="CCCCCC"/>
            </w:tcBorders>
            <w:shd w:val="clear" w:color="auto" w:fill="FFFFFF"/>
            <w:tcMar>
              <w:top w:w="15" w:type="dxa"/>
              <w:left w:w="75" w:type="dxa"/>
              <w:bottom w:w="15" w:type="dxa"/>
              <w:right w:w="15" w:type="dxa"/>
            </w:tcMar>
            <w:vAlign w:val="center"/>
          </w:tcPr>
          <w:p w14:paraId="7C887ECE"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Quantity</w:t>
            </w:r>
          </w:p>
        </w:tc>
        <w:tc>
          <w:tcPr>
            <w:tcW w:w="492" w:type="pct"/>
            <w:gridSpan w:val="2"/>
            <w:tcBorders>
              <w:bottom w:val="single" w:sz="6" w:space="0" w:color="CCCCCC"/>
            </w:tcBorders>
            <w:shd w:val="clear" w:color="auto" w:fill="FFFFFF"/>
            <w:tcMar>
              <w:top w:w="15" w:type="dxa"/>
              <w:left w:w="75" w:type="dxa"/>
              <w:bottom w:w="15" w:type="dxa"/>
              <w:right w:w="15" w:type="dxa"/>
            </w:tcMar>
            <w:vAlign w:val="center"/>
          </w:tcPr>
          <w:p w14:paraId="1B75AA10"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Duration</w:t>
            </w:r>
            <w:r w:rsidRPr="00134836">
              <w:rPr>
                <w:rFonts w:ascii="Verdana" w:hAnsi="Verdana" w:cstheme="minorHAnsi"/>
                <w:sz w:val="20"/>
                <w:szCs w:val="20"/>
              </w:rPr>
              <w:br/>
              <w:t>(Hour)</w:t>
            </w:r>
          </w:p>
        </w:tc>
        <w:tc>
          <w:tcPr>
            <w:tcW w:w="968" w:type="pct"/>
            <w:gridSpan w:val="2"/>
            <w:tcBorders>
              <w:bottom w:val="single" w:sz="6" w:space="0" w:color="CCCCCC"/>
            </w:tcBorders>
            <w:shd w:val="clear" w:color="auto" w:fill="FFFFFF"/>
            <w:tcMar>
              <w:top w:w="15" w:type="dxa"/>
              <w:left w:w="75" w:type="dxa"/>
              <w:bottom w:w="15" w:type="dxa"/>
              <w:right w:w="15" w:type="dxa"/>
            </w:tcMar>
            <w:vAlign w:val="center"/>
          </w:tcPr>
          <w:p w14:paraId="0C09D9CB"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Total</w:t>
            </w:r>
          </w:p>
          <w:p w14:paraId="70F4FA23" w14:textId="77777777" w:rsidR="005E77D7" w:rsidRPr="00134836" w:rsidRDefault="005E77D7" w:rsidP="005E77D7">
            <w:pPr>
              <w:spacing w:line="240" w:lineRule="atLeast"/>
              <w:jc w:val="center"/>
              <w:rPr>
                <w:rFonts w:ascii="Verdana" w:hAnsi="Verdana" w:cstheme="minorHAnsi"/>
                <w:sz w:val="20"/>
                <w:szCs w:val="20"/>
              </w:rPr>
            </w:pPr>
            <w:r w:rsidRPr="00134836">
              <w:rPr>
                <w:rFonts w:ascii="Verdana" w:hAnsi="Verdana" w:cstheme="minorHAnsi"/>
                <w:sz w:val="20"/>
                <w:szCs w:val="20"/>
              </w:rPr>
              <w:t>Workload (Hour)</w:t>
            </w:r>
          </w:p>
        </w:tc>
      </w:tr>
      <w:tr w:rsidR="00D14AD1" w:rsidRPr="00134836" w14:paraId="71E79EA7" w14:textId="77777777" w:rsidTr="00D14AD1">
        <w:trPr>
          <w:trHeight w:val="375"/>
          <w:tblCellSpacing w:w="15" w:type="dxa"/>
          <w:jc w:val="center"/>
        </w:trPr>
        <w:tc>
          <w:tcPr>
            <w:tcW w:w="2967" w:type="pct"/>
            <w:tcBorders>
              <w:bottom w:val="single" w:sz="6" w:space="0" w:color="CCCCCC"/>
            </w:tcBorders>
            <w:shd w:val="clear" w:color="auto" w:fill="FFFFFF"/>
            <w:tcMar>
              <w:top w:w="15" w:type="dxa"/>
              <w:left w:w="75" w:type="dxa"/>
              <w:bottom w:w="15" w:type="dxa"/>
              <w:right w:w="15" w:type="dxa"/>
            </w:tcMar>
            <w:vAlign w:val="center"/>
          </w:tcPr>
          <w:p w14:paraId="39B81011"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exam week: 15x Total course hrs)</w:t>
            </w:r>
          </w:p>
        </w:tc>
        <w:tc>
          <w:tcPr>
            <w:tcW w:w="490" w:type="pct"/>
            <w:gridSpan w:val="2"/>
            <w:tcBorders>
              <w:bottom w:val="single" w:sz="6" w:space="0" w:color="CCCCCC"/>
            </w:tcBorders>
            <w:shd w:val="clear" w:color="auto" w:fill="FFFFFF"/>
            <w:tcMar>
              <w:top w:w="15" w:type="dxa"/>
              <w:left w:w="75" w:type="dxa"/>
              <w:bottom w:w="15" w:type="dxa"/>
              <w:right w:w="15" w:type="dxa"/>
            </w:tcMar>
            <w:vAlign w:val="center"/>
          </w:tcPr>
          <w:p w14:paraId="654D289A"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492" w:type="pct"/>
            <w:gridSpan w:val="2"/>
            <w:tcBorders>
              <w:bottom w:val="single" w:sz="6" w:space="0" w:color="CCCCCC"/>
            </w:tcBorders>
            <w:shd w:val="clear" w:color="auto" w:fill="FFFFFF"/>
            <w:tcMar>
              <w:top w:w="15" w:type="dxa"/>
              <w:left w:w="75" w:type="dxa"/>
              <w:bottom w:w="15" w:type="dxa"/>
              <w:right w:w="15" w:type="dxa"/>
            </w:tcMar>
            <w:vAlign w:val="center"/>
          </w:tcPr>
          <w:p w14:paraId="5C1B8BBD"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968" w:type="pct"/>
            <w:gridSpan w:val="2"/>
            <w:tcBorders>
              <w:bottom w:val="single" w:sz="6" w:space="0" w:color="CCCCCC"/>
            </w:tcBorders>
            <w:shd w:val="clear" w:color="auto" w:fill="FFFFFF"/>
            <w:tcMar>
              <w:top w:w="15" w:type="dxa"/>
              <w:left w:w="75" w:type="dxa"/>
              <w:bottom w:w="15" w:type="dxa"/>
              <w:right w:w="15" w:type="dxa"/>
            </w:tcMar>
            <w:vAlign w:val="center"/>
          </w:tcPr>
          <w:p w14:paraId="27CCABCD"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D14AD1" w:rsidRPr="00134836" w14:paraId="63471890" w14:textId="77777777" w:rsidTr="00D14AD1">
        <w:trPr>
          <w:trHeight w:val="375"/>
          <w:tblCellSpacing w:w="15" w:type="dxa"/>
          <w:jc w:val="center"/>
        </w:trPr>
        <w:tc>
          <w:tcPr>
            <w:tcW w:w="2967" w:type="pct"/>
            <w:tcBorders>
              <w:bottom w:val="single" w:sz="6" w:space="0" w:color="CCCCCC"/>
            </w:tcBorders>
            <w:shd w:val="clear" w:color="auto" w:fill="FFFFFF"/>
            <w:tcMar>
              <w:top w:w="15" w:type="dxa"/>
              <w:left w:w="75" w:type="dxa"/>
              <w:bottom w:w="15" w:type="dxa"/>
              <w:right w:w="15" w:type="dxa"/>
            </w:tcMar>
            <w:vAlign w:val="center"/>
          </w:tcPr>
          <w:p w14:paraId="5DBE5BEF"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490" w:type="pct"/>
            <w:gridSpan w:val="2"/>
            <w:tcBorders>
              <w:bottom w:val="single" w:sz="6" w:space="0" w:color="CCCCCC"/>
            </w:tcBorders>
            <w:shd w:val="clear" w:color="auto" w:fill="FFFFFF"/>
            <w:tcMar>
              <w:top w:w="15" w:type="dxa"/>
              <w:left w:w="75" w:type="dxa"/>
              <w:bottom w:w="15" w:type="dxa"/>
              <w:right w:w="15" w:type="dxa"/>
            </w:tcMar>
            <w:vAlign w:val="center"/>
          </w:tcPr>
          <w:p w14:paraId="6AD9D5FC"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492" w:type="pct"/>
            <w:gridSpan w:val="2"/>
            <w:tcBorders>
              <w:bottom w:val="single" w:sz="6" w:space="0" w:color="CCCCCC"/>
            </w:tcBorders>
            <w:shd w:val="clear" w:color="auto" w:fill="FFFFFF"/>
            <w:tcMar>
              <w:top w:w="15" w:type="dxa"/>
              <w:left w:w="75" w:type="dxa"/>
              <w:bottom w:w="15" w:type="dxa"/>
              <w:right w:w="15" w:type="dxa"/>
            </w:tcMar>
            <w:vAlign w:val="center"/>
          </w:tcPr>
          <w:p w14:paraId="41F30F8B"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968" w:type="pct"/>
            <w:gridSpan w:val="2"/>
            <w:tcBorders>
              <w:bottom w:val="single" w:sz="6" w:space="0" w:color="CCCCCC"/>
            </w:tcBorders>
            <w:shd w:val="clear" w:color="auto" w:fill="FFFFFF"/>
            <w:tcMar>
              <w:top w:w="15" w:type="dxa"/>
              <w:left w:w="75" w:type="dxa"/>
              <w:bottom w:w="15" w:type="dxa"/>
              <w:right w:w="15" w:type="dxa"/>
            </w:tcMar>
            <w:vAlign w:val="center"/>
          </w:tcPr>
          <w:p w14:paraId="24A83006"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D14AD1" w:rsidRPr="00134836" w14:paraId="70E827C9" w14:textId="77777777" w:rsidTr="00D14AD1">
        <w:trPr>
          <w:trHeight w:val="375"/>
          <w:tblCellSpacing w:w="15" w:type="dxa"/>
          <w:jc w:val="center"/>
        </w:trPr>
        <w:tc>
          <w:tcPr>
            <w:tcW w:w="2967" w:type="pct"/>
            <w:tcBorders>
              <w:bottom w:val="single" w:sz="6" w:space="0" w:color="CCCCCC"/>
            </w:tcBorders>
            <w:shd w:val="clear" w:color="auto" w:fill="FFFFFF"/>
            <w:tcMar>
              <w:top w:w="15" w:type="dxa"/>
              <w:left w:w="75" w:type="dxa"/>
              <w:bottom w:w="15" w:type="dxa"/>
              <w:right w:w="15" w:type="dxa"/>
            </w:tcMar>
            <w:vAlign w:val="center"/>
          </w:tcPr>
          <w:p w14:paraId="398649F8"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490" w:type="pct"/>
            <w:gridSpan w:val="2"/>
            <w:tcBorders>
              <w:bottom w:val="single" w:sz="6" w:space="0" w:color="CCCCCC"/>
            </w:tcBorders>
            <w:shd w:val="clear" w:color="auto" w:fill="FFFFFF"/>
            <w:tcMar>
              <w:top w:w="15" w:type="dxa"/>
              <w:left w:w="75" w:type="dxa"/>
              <w:bottom w:w="15" w:type="dxa"/>
              <w:right w:w="15" w:type="dxa"/>
            </w:tcMar>
            <w:vAlign w:val="center"/>
          </w:tcPr>
          <w:p w14:paraId="6FD07A05"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492" w:type="pct"/>
            <w:gridSpan w:val="2"/>
            <w:tcBorders>
              <w:bottom w:val="single" w:sz="6" w:space="0" w:color="CCCCCC"/>
            </w:tcBorders>
            <w:shd w:val="clear" w:color="auto" w:fill="FFFFFF"/>
            <w:tcMar>
              <w:top w:w="15" w:type="dxa"/>
              <w:left w:w="75" w:type="dxa"/>
              <w:bottom w:w="15" w:type="dxa"/>
              <w:right w:w="15" w:type="dxa"/>
            </w:tcMar>
            <w:vAlign w:val="center"/>
          </w:tcPr>
          <w:p w14:paraId="2BE6043C"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968" w:type="pct"/>
            <w:gridSpan w:val="2"/>
            <w:tcBorders>
              <w:bottom w:val="single" w:sz="6" w:space="0" w:color="CCCCCC"/>
            </w:tcBorders>
            <w:shd w:val="clear" w:color="auto" w:fill="FFFFFF"/>
            <w:tcMar>
              <w:top w:w="15" w:type="dxa"/>
              <w:left w:w="75" w:type="dxa"/>
              <w:bottom w:w="15" w:type="dxa"/>
              <w:right w:w="15" w:type="dxa"/>
            </w:tcMar>
            <w:vAlign w:val="center"/>
          </w:tcPr>
          <w:p w14:paraId="323D335C"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D14AD1" w:rsidRPr="00134836" w14:paraId="4DFC1053" w14:textId="77777777" w:rsidTr="00D14AD1">
        <w:trPr>
          <w:trHeight w:val="375"/>
          <w:tblCellSpacing w:w="15" w:type="dxa"/>
          <w:jc w:val="center"/>
        </w:trPr>
        <w:tc>
          <w:tcPr>
            <w:tcW w:w="2967" w:type="pct"/>
            <w:tcBorders>
              <w:bottom w:val="single" w:sz="6" w:space="0" w:color="CCCCCC"/>
            </w:tcBorders>
            <w:shd w:val="clear" w:color="auto" w:fill="FFFFFF"/>
            <w:tcMar>
              <w:top w:w="15" w:type="dxa"/>
              <w:left w:w="75" w:type="dxa"/>
              <w:bottom w:w="15" w:type="dxa"/>
              <w:right w:w="15" w:type="dxa"/>
            </w:tcMar>
            <w:vAlign w:val="center"/>
          </w:tcPr>
          <w:p w14:paraId="154B4248"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490" w:type="pct"/>
            <w:gridSpan w:val="2"/>
            <w:tcBorders>
              <w:bottom w:val="single" w:sz="6" w:space="0" w:color="CCCCCC"/>
            </w:tcBorders>
            <w:shd w:val="clear" w:color="auto" w:fill="FFFFFF"/>
            <w:tcMar>
              <w:top w:w="15" w:type="dxa"/>
              <w:left w:w="75" w:type="dxa"/>
              <w:bottom w:w="15" w:type="dxa"/>
              <w:right w:w="15" w:type="dxa"/>
            </w:tcMar>
            <w:vAlign w:val="center"/>
          </w:tcPr>
          <w:p w14:paraId="033A8C2B"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492" w:type="pct"/>
            <w:gridSpan w:val="2"/>
            <w:tcBorders>
              <w:bottom w:val="single" w:sz="6" w:space="0" w:color="CCCCCC"/>
            </w:tcBorders>
            <w:shd w:val="clear" w:color="auto" w:fill="FFFFFF"/>
            <w:tcMar>
              <w:top w:w="15" w:type="dxa"/>
              <w:left w:w="75" w:type="dxa"/>
              <w:bottom w:w="15" w:type="dxa"/>
              <w:right w:w="15" w:type="dxa"/>
            </w:tcMar>
            <w:vAlign w:val="center"/>
          </w:tcPr>
          <w:p w14:paraId="781FF016"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968" w:type="pct"/>
            <w:gridSpan w:val="2"/>
            <w:tcBorders>
              <w:bottom w:val="single" w:sz="6" w:space="0" w:color="CCCCCC"/>
            </w:tcBorders>
            <w:shd w:val="clear" w:color="auto" w:fill="FFFFFF"/>
            <w:tcMar>
              <w:top w:w="15" w:type="dxa"/>
              <w:left w:w="75" w:type="dxa"/>
              <w:bottom w:w="15" w:type="dxa"/>
              <w:right w:w="15" w:type="dxa"/>
            </w:tcMar>
            <w:vAlign w:val="center"/>
          </w:tcPr>
          <w:p w14:paraId="7C4A6B1C"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D14AD1" w:rsidRPr="00134836" w14:paraId="6CC6996D" w14:textId="77777777" w:rsidTr="00D14AD1">
        <w:trPr>
          <w:trHeight w:val="375"/>
          <w:tblCellSpacing w:w="15" w:type="dxa"/>
          <w:jc w:val="center"/>
        </w:trPr>
        <w:tc>
          <w:tcPr>
            <w:tcW w:w="2967" w:type="pct"/>
            <w:tcBorders>
              <w:bottom w:val="single" w:sz="6" w:space="0" w:color="CCCCCC"/>
            </w:tcBorders>
            <w:shd w:val="clear" w:color="auto" w:fill="FFFFFF"/>
            <w:tcMar>
              <w:top w:w="15" w:type="dxa"/>
              <w:left w:w="75" w:type="dxa"/>
              <w:bottom w:w="15" w:type="dxa"/>
              <w:right w:w="15" w:type="dxa"/>
            </w:tcMar>
            <w:vAlign w:val="center"/>
          </w:tcPr>
          <w:p w14:paraId="5A0B236E"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490" w:type="pct"/>
            <w:gridSpan w:val="2"/>
            <w:tcBorders>
              <w:bottom w:val="single" w:sz="6" w:space="0" w:color="CCCCCC"/>
            </w:tcBorders>
            <w:shd w:val="clear" w:color="auto" w:fill="FFFFFF"/>
            <w:tcMar>
              <w:top w:w="15" w:type="dxa"/>
              <w:left w:w="75" w:type="dxa"/>
              <w:bottom w:w="15" w:type="dxa"/>
              <w:right w:w="15" w:type="dxa"/>
            </w:tcMar>
            <w:vAlign w:val="center"/>
          </w:tcPr>
          <w:p w14:paraId="785B26A6"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492" w:type="pct"/>
            <w:gridSpan w:val="2"/>
            <w:tcBorders>
              <w:bottom w:val="single" w:sz="6" w:space="0" w:color="CCCCCC"/>
            </w:tcBorders>
            <w:shd w:val="clear" w:color="auto" w:fill="FFFFFF"/>
            <w:tcMar>
              <w:top w:w="15" w:type="dxa"/>
              <w:left w:w="75" w:type="dxa"/>
              <w:bottom w:w="15" w:type="dxa"/>
              <w:right w:w="15" w:type="dxa"/>
            </w:tcMar>
            <w:vAlign w:val="center"/>
          </w:tcPr>
          <w:p w14:paraId="5BE69987"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968" w:type="pct"/>
            <w:gridSpan w:val="2"/>
            <w:tcBorders>
              <w:bottom w:val="single" w:sz="6" w:space="0" w:color="CCCCCC"/>
            </w:tcBorders>
            <w:shd w:val="clear" w:color="auto" w:fill="FFFFFF"/>
            <w:tcMar>
              <w:top w:w="15" w:type="dxa"/>
              <w:left w:w="75" w:type="dxa"/>
              <w:bottom w:w="15" w:type="dxa"/>
              <w:right w:w="15" w:type="dxa"/>
            </w:tcMar>
            <w:vAlign w:val="center"/>
          </w:tcPr>
          <w:p w14:paraId="389CA72F"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D14AD1" w:rsidRPr="00134836" w14:paraId="0BF289F6" w14:textId="77777777" w:rsidTr="00D14AD1">
        <w:trPr>
          <w:trHeight w:val="375"/>
          <w:tblCellSpacing w:w="15" w:type="dxa"/>
          <w:jc w:val="center"/>
        </w:trPr>
        <w:tc>
          <w:tcPr>
            <w:tcW w:w="2967" w:type="pct"/>
            <w:tcBorders>
              <w:bottom w:val="single" w:sz="6" w:space="0" w:color="CCCCCC"/>
            </w:tcBorders>
            <w:shd w:val="clear" w:color="auto" w:fill="FFFFFF"/>
            <w:tcMar>
              <w:top w:w="15" w:type="dxa"/>
              <w:left w:w="75" w:type="dxa"/>
              <w:bottom w:w="15" w:type="dxa"/>
              <w:right w:w="15" w:type="dxa"/>
            </w:tcMar>
            <w:vAlign w:val="center"/>
          </w:tcPr>
          <w:p w14:paraId="19F8E542"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490" w:type="pct"/>
            <w:gridSpan w:val="2"/>
            <w:tcBorders>
              <w:bottom w:val="single" w:sz="6" w:space="0" w:color="CCCCCC"/>
            </w:tcBorders>
            <w:shd w:val="clear" w:color="auto" w:fill="FFFFFF"/>
            <w:tcMar>
              <w:top w:w="15" w:type="dxa"/>
              <w:left w:w="75" w:type="dxa"/>
              <w:bottom w:w="15" w:type="dxa"/>
              <w:right w:w="15" w:type="dxa"/>
            </w:tcMar>
            <w:vAlign w:val="center"/>
          </w:tcPr>
          <w:p w14:paraId="7C7FD5C9"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492" w:type="pct"/>
            <w:gridSpan w:val="2"/>
            <w:tcBorders>
              <w:bottom w:val="single" w:sz="6" w:space="0" w:color="CCCCCC"/>
            </w:tcBorders>
            <w:shd w:val="clear" w:color="auto" w:fill="FFFFFF"/>
            <w:tcMar>
              <w:top w:w="15" w:type="dxa"/>
              <w:left w:w="75" w:type="dxa"/>
              <w:bottom w:w="15" w:type="dxa"/>
              <w:right w:w="15" w:type="dxa"/>
            </w:tcMar>
            <w:vAlign w:val="center"/>
          </w:tcPr>
          <w:p w14:paraId="4F3984CB"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968" w:type="pct"/>
            <w:gridSpan w:val="2"/>
            <w:tcBorders>
              <w:bottom w:val="single" w:sz="6" w:space="0" w:color="CCCCCC"/>
            </w:tcBorders>
            <w:shd w:val="clear" w:color="auto" w:fill="FFFFFF"/>
            <w:tcMar>
              <w:top w:w="15" w:type="dxa"/>
              <w:left w:w="75" w:type="dxa"/>
              <w:bottom w:w="15" w:type="dxa"/>
              <w:right w:w="15" w:type="dxa"/>
            </w:tcMar>
            <w:vAlign w:val="center"/>
          </w:tcPr>
          <w:p w14:paraId="6CA8347D"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D14AD1" w:rsidRPr="00134836" w14:paraId="22440B6A" w14:textId="77777777" w:rsidTr="00D14AD1">
        <w:trPr>
          <w:trHeight w:val="375"/>
          <w:tblCellSpacing w:w="15" w:type="dxa"/>
          <w:jc w:val="center"/>
        </w:trPr>
        <w:tc>
          <w:tcPr>
            <w:tcW w:w="3194" w:type="pct"/>
            <w:gridSpan w:val="2"/>
            <w:tcBorders>
              <w:bottom w:val="single" w:sz="6" w:space="0" w:color="CCCCCC"/>
            </w:tcBorders>
            <w:shd w:val="clear" w:color="auto" w:fill="FFFFFF"/>
            <w:tcMar>
              <w:top w:w="15" w:type="dxa"/>
              <w:left w:w="75" w:type="dxa"/>
              <w:bottom w:w="15" w:type="dxa"/>
              <w:right w:w="15" w:type="dxa"/>
            </w:tcMar>
            <w:vAlign w:val="center"/>
          </w:tcPr>
          <w:p w14:paraId="72A3613B"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459" w:type="pct"/>
            <w:gridSpan w:val="2"/>
            <w:tcBorders>
              <w:bottom w:val="single" w:sz="6" w:space="0" w:color="CCCCCC"/>
            </w:tcBorders>
            <w:shd w:val="clear" w:color="auto" w:fill="FFFFFF"/>
            <w:tcMar>
              <w:top w:w="15" w:type="dxa"/>
              <w:left w:w="75" w:type="dxa"/>
              <w:bottom w:w="15" w:type="dxa"/>
              <w:right w:w="15" w:type="dxa"/>
            </w:tcMar>
            <w:vAlign w:val="center"/>
          </w:tcPr>
          <w:p w14:paraId="00D5FD7D"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459" w:type="pct"/>
            <w:gridSpan w:val="2"/>
            <w:tcBorders>
              <w:bottom w:val="single" w:sz="6" w:space="0" w:color="CCCCCC"/>
            </w:tcBorders>
            <w:shd w:val="clear" w:color="auto" w:fill="FFFFFF"/>
            <w:tcMar>
              <w:top w:w="15" w:type="dxa"/>
              <w:left w:w="75" w:type="dxa"/>
              <w:bottom w:w="15" w:type="dxa"/>
              <w:right w:w="15" w:type="dxa"/>
            </w:tcMar>
            <w:vAlign w:val="center"/>
          </w:tcPr>
          <w:p w14:paraId="2C6A4B00"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804" w:type="pct"/>
            <w:tcBorders>
              <w:bottom w:val="single" w:sz="6" w:space="0" w:color="CCCCCC"/>
            </w:tcBorders>
            <w:shd w:val="clear" w:color="auto" w:fill="FFFFFF"/>
            <w:tcMar>
              <w:top w:w="15" w:type="dxa"/>
              <w:left w:w="75" w:type="dxa"/>
              <w:bottom w:w="15" w:type="dxa"/>
              <w:right w:w="15" w:type="dxa"/>
            </w:tcMar>
            <w:vAlign w:val="center"/>
          </w:tcPr>
          <w:p w14:paraId="04CC0763"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2776A44F" w14:textId="77777777" w:rsidR="005E77D7" w:rsidRPr="00134836" w:rsidRDefault="005E77D7" w:rsidP="005E77D7">
      <w:pPr>
        <w:autoSpaceDE w:val="0"/>
        <w:autoSpaceDN w:val="0"/>
        <w:adjustRightInd w:val="0"/>
        <w:rPr>
          <w:rFonts w:ascii="Verdana" w:hAnsi="Verdana" w:cstheme="minorHAnsi"/>
          <w:b/>
          <w:bCs/>
          <w:sz w:val="20"/>
          <w:szCs w:val="20"/>
          <w:lang w:val="en-GB"/>
        </w:rPr>
      </w:pPr>
    </w:p>
    <w:p w14:paraId="0D8A2EC6" w14:textId="77777777" w:rsidR="005E77D7" w:rsidRPr="00134836" w:rsidRDefault="005E77D7" w:rsidP="005E77D7">
      <w:pPr>
        <w:autoSpaceDE w:val="0"/>
        <w:autoSpaceDN w:val="0"/>
        <w:adjustRightInd w:val="0"/>
        <w:rPr>
          <w:rFonts w:ascii="Verdana" w:hAnsi="Verdana" w:cstheme="minorHAnsi"/>
          <w:b/>
          <w:bCs/>
          <w:sz w:val="20"/>
          <w:szCs w:val="20"/>
          <w:lang w:val="en-GB"/>
        </w:rPr>
      </w:pPr>
    </w:p>
    <w:p w14:paraId="09312961" w14:textId="77777777" w:rsidR="005E77D7" w:rsidRPr="00134836" w:rsidRDefault="005E77D7" w:rsidP="005E77D7">
      <w:pPr>
        <w:autoSpaceDE w:val="0"/>
        <w:autoSpaceDN w:val="0"/>
        <w:adjustRightInd w:val="0"/>
        <w:rPr>
          <w:rFonts w:ascii="Verdana" w:hAnsi="Verdana" w:cstheme="minorHAnsi"/>
          <w:b/>
          <w:bCs/>
          <w:sz w:val="20"/>
          <w:szCs w:val="20"/>
          <w:lang w:val="en-GB"/>
        </w:rPr>
      </w:pPr>
    </w:p>
    <w:p w14:paraId="3E0D15FD" w14:textId="77777777" w:rsidR="004D7751" w:rsidRPr="00134836" w:rsidRDefault="004D7751">
      <w:pPr>
        <w:rPr>
          <w:rFonts w:ascii="Verdana" w:hAnsi="Verdana" w:cstheme="minorHAnsi"/>
          <w:b/>
          <w:bCs/>
          <w:sz w:val="20"/>
          <w:szCs w:val="20"/>
          <w:lang w:val="en-GB"/>
        </w:rPr>
      </w:pPr>
      <w:r w:rsidRPr="00134836">
        <w:rPr>
          <w:rFonts w:ascii="Verdana" w:hAnsi="Verdana" w:cstheme="minorHAnsi"/>
          <w:b/>
          <w:bCs/>
          <w:sz w:val="20"/>
          <w:szCs w:val="20"/>
          <w:lang w:val="en-GB"/>
        </w:rPr>
        <w:br w:type="page"/>
      </w: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07"/>
        <w:gridCol w:w="1074"/>
        <w:gridCol w:w="1078"/>
        <w:gridCol w:w="932"/>
        <w:gridCol w:w="827"/>
        <w:gridCol w:w="667"/>
      </w:tblGrid>
      <w:tr w:rsidR="00EA0DE0" w:rsidRPr="00134836" w14:paraId="108564A2" w14:textId="77777777" w:rsidTr="00916C39">
        <w:trPr>
          <w:trHeight w:val="525"/>
          <w:tblCellSpacing w:w="15" w:type="dxa"/>
          <w:jc w:val="center"/>
        </w:trPr>
        <w:tc>
          <w:tcPr>
            <w:tcW w:w="4967" w:type="pct"/>
            <w:gridSpan w:val="6"/>
            <w:shd w:val="clear" w:color="auto" w:fill="ECEBEB"/>
            <w:vAlign w:val="center"/>
          </w:tcPr>
          <w:p w14:paraId="17115F65" w14:textId="77777777" w:rsidR="004D7751" w:rsidRPr="00134836" w:rsidRDefault="004D7751" w:rsidP="00916C39">
            <w:pPr>
              <w:jc w:val="center"/>
              <w:rPr>
                <w:rFonts w:ascii="Verdana" w:hAnsi="Verdana" w:cstheme="minorHAnsi"/>
                <w:b/>
                <w:bCs/>
                <w:sz w:val="20"/>
                <w:szCs w:val="20"/>
                <w:lang w:val="en-GB"/>
              </w:rPr>
            </w:pPr>
            <w:r w:rsidRPr="00134836">
              <w:rPr>
                <w:rFonts w:ascii="Verdana" w:hAnsi="Verdana" w:cstheme="minorHAnsi"/>
                <w:b/>
                <w:bCs/>
                <w:sz w:val="20"/>
                <w:szCs w:val="20"/>
                <w:lang w:val="en-GB"/>
              </w:rPr>
              <w:lastRenderedPageBreak/>
              <w:t xml:space="preserve">COURSE INFORMATION </w:t>
            </w:r>
          </w:p>
        </w:tc>
      </w:tr>
      <w:tr w:rsidR="00EA0DE0" w:rsidRPr="00134836" w14:paraId="3045FC0A" w14:textId="77777777" w:rsidTr="00916C39">
        <w:trPr>
          <w:trHeight w:val="450"/>
          <w:tblCellSpacing w:w="15" w:type="dxa"/>
          <w:jc w:val="center"/>
        </w:trPr>
        <w:tc>
          <w:tcPr>
            <w:tcW w:w="2475" w:type="pct"/>
            <w:tcBorders>
              <w:bottom w:val="single" w:sz="6" w:space="0" w:color="CCCCCC"/>
            </w:tcBorders>
            <w:shd w:val="clear" w:color="auto" w:fill="FFFFFF"/>
            <w:tcMar>
              <w:top w:w="15" w:type="dxa"/>
              <w:left w:w="75" w:type="dxa"/>
              <w:bottom w:w="15" w:type="dxa"/>
              <w:right w:w="15" w:type="dxa"/>
            </w:tcMar>
            <w:vAlign w:val="center"/>
          </w:tcPr>
          <w:p w14:paraId="68726481"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633" w:type="pct"/>
            <w:tcBorders>
              <w:bottom w:val="single" w:sz="6" w:space="0" w:color="CCCCCC"/>
            </w:tcBorders>
            <w:shd w:val="clear" w:color="auto" w:fill="FFFFFF"/>
            <w:tcMar>
              <w:top w:w="15" w:type="dxa"/>
              <w:left w:w="75" w:type="dxa"/>
              <w:bottom w:w="15" w:type="dxa"/>
              <w:right w:w="15" w:type="dxa"/>
            </w:tcMar>
            <w:vAlign w:val="center"/>
          </w:tcPr>
          <w:p w14:paraId="078697E9"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7E8076"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131F42"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A3127F"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098527"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78EA38B8" w14:textId="77777777" w:rsidTr="00916C39">
        <w:trPr>
          <w:trHeight w:val="375"/>
          <w:tblCellSpacing w:w="15" w:type="dxa"/>
          <w:jc w:val="center"/>
        </w:trPr>
        <w:tc>
          <w:tcPr>
            <w:tcW w:w="2475" w:type="pct"/>
            <w:tcBorders>
              <w:bottom w:val="single" w:sz="6" w:space="0" w:color="CCCCCC"/>
            </w:tcBorders>
            <w:shd w:val="clear" w:color="auto" w:fill="FFFFFF"/>
            <w:tcMar>
              <w:top w:w="15" w:type="dxa"/>
              <w:left w:w="75" w:type="dxa"/>
              <w:bottom w:w="15" w:type="dxa"/>
              <w:right w:w="15" w:type="dxa"/>
            </w:tcMar>
            <w:vAlign w:val="center"/>
          </w:tcPr>
          <w:p w14:paraId="07E2E16E"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Victorian Prose</w:t>
            </w:r>
          </w:p>
        </w:tc>
        <w:tc>
          <w:tcPr>
            <w:tcW w:w="633" w:type="pct"/>
            <w:tcBorders>
              <w:bottom w:val="single" w:sz="6" w:space="0" w:color="CCCCCC"/>
            </w:tcBorders>
            <w:shd w:val="clear" w:color="auto" w:fill="FFFFFF"/>
            <w:tcMar>
              <w:top w:w="15" w:type="dxa"/>
              <w:left w:w="75" w:type="dxa"/>
              <w:bottom w:w="15" w:type="dxa"/>
              <w:right w:w="15" w:type="dxa"/>
            </w:tcMar>
            <w:vAlign w:val="center"/>
          </w:tcPr>
          <w:p w14:paraId="25EEEB9D"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 630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D1B7C8"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845403"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97E78F"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9B2514" w14:textId="77777777" w:rsidR="004D7751" w:rsidRPr="00134836" w:rsidRDefault="004D7751" w:rsidP="00D14AD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r w:rsidR="00D14AD1" w:rsidRPr="00134836">
              <w:rPr>
                <w:rFonts w:ascii="Verdana" w:hAnsi="Verdana" w:cstheme="minorHAnsi"/>
                <w:sz w:val="20"/>
                <w:szCs w:val="20"/>
                <w:lang w:val="en-GB"/>
              </w:rPr>
              <w:t>5</w:t>
            </w:r>
          </w:p>
        </w:tc>
      </w:tr>
    </w:tbl>
    <w:p w14:paraId="4C8EDD7C" w14:textId="77777777" w:rsidR="004D7751" w:rsidRPr="00134836" w:rsidRDefault="004D7751" w:rsidP="004D7751">
      <w:pPr>
        <w:shd w:val="clear" w:color="auto" w:fill="FFFFFF"/>
        <w:rPr>
          <w:rFonts w:ascii="Verdana" w:hAnsi="Verdana" w:cstheme="minorHAnsi"/>
          <w:sz w:val="20"/>
          <w:szCs w:val="20"/>
          <w:lang w:val="en-GB"/>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8"/>
        <w:gridCol w:w="6527"/>
      </w:tblGrid>
      <w:tr w:rsidR="00EA0DE0" w:rsidRPr="00134836" w14:paraId="4F1551EA" w14:textId="77777777" w:rsidTr="00916C39">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1FD3B497"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C3D6D4"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7FF4621C" w14:textId="77777777" w:rsidR="004D7751" w:rsidRPr="00134836" w:rsidRDefault="004D7751" w:rsidP="004D7751">
      <w:pPr>
        <w:shd w:val="clear" w:color="auto" w:fill="FFFFFF"/>
        <w:rPr>
          <w:rFonts w:ascii="Verdana" w:hAnsi="Verdana" w:cstheme="minorHAnsi"/>
          <w:sz w:val="20"/>
          <w:szCs w:val="20"/>
          <w:lang w:val="en-GB"/>
        </w:rPr>
      </w:pPr>
    </w:p>
    <w:tbl>
      <w:tblPr>
        <w:tblW w:w="47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1"/>
        <w:gridCol w:w="6761"/>
      </w:tblGrid>
      <w:tr w:rsidR="00EA0DE0" w:rsidRPr="00134836" w14:paraId="1249467E" w14:textId="77777777" w:rsidTr="00916C39">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5D64BFC9"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7D1E6658"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03156CC1" w14:textId="77777777" w:rsidTr="00916C39">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20220174"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539E8306" w14:textId="77777777" w:rsidR="004D7751" w:rsidRPr="00134836" w:rsidRDefault="00027ECB"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EA0DE0" w:rsidRPr="00134836" w14:paraId="4325C881" w14:textId="77777777" w:rsidTr="00916C39">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67F9C6FB"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74538517"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Elective </w:t>
            </w:r>
          </w:p>
        </w:tc>
      </w:tr>
      <w:tr w:rsidR="00EA0DE0" w:rsidRPr="00134836" w14:paraId="5181DCAA" w14:textId="77777777" w:rsidTr="00916C39">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1B89CE2A"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0B6D7CF" w14:textId="77777777" w:rsidR="004D7751" w:rsidRPr="00134836" w:rsidRDefault="005051E0" w:rsidP="00916C39">
            <w:pPr>
              <w:spacing w:line="240" w:lineRule="atLeast"/>
              <w:rPr>
                <w:rFonts w:ascii="Verdana" w:hAnsi="Verdana" w:cstheme="minorHAnsi"/>
                <w:sz w:val="20"/>
                <w:szCs w:val="20"/>
                <w:lang w:val="en-GB"/>
              </w:rPr>
            </w:pPr>
            <w:proofErr w:type="spellStart"/>
            <w:r>
              <w:rPr>
                <w:rFonts w:ascii="Verdana" w:hAnsi="Verdana" w:cstheme="minorHAnsi"/>
                <w:sz w:val="20"/>
                <w:szCs w:val="20"/>
                <w:lang w:val="en-GB"/>
              </w:rPr>
              <w:t>Hatice</w:t>
            </w:r>
            <w:proofErr w:type="spellEnd"/>
            <w:r>
              <w:rPr>
                <w:rFonts w:ascii="Verdana" w:hAnsi="Verdana" w:cstheme="minorHAnsi"/>
                <w:sz w:val="20"/>
                <w:szCs w:val="20"/>
                <w:lang w:val="en-GB"/>
              </w:rPr>
              <w:t xml:space="preserve"> </w:t>
            </w:r>
            <w:proofErr w:type="spellStart"/>
            <w:r>
              <w:rPr>
                <w:rFonts w:ascii="Verdana" w:hAnsi="Verdana" w:cstheme="minorHAnsi"/>
                <w:sz w:val="20"/>
                <w:szCs w:val="20"/>
                <w:lang w:val="en-GB"/>
              </w:rPr>
              <w:t>Karaman</w:t>
            </w:r>
            <w:proofErr w:type="spellEnd"/>
          </w:p>
        </w:tc>
      </w:tr>
      <w:tr w:rsidR="00EA0DE0" w:rsidRPr="00134836" w14:paraId="7A721E62" w14:textId="77777777" w:rsidTr="00916C39">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7DFB55FF"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2E1F1B96" w14:textId="336D180C" w:rsidR="004D7751" w:rsidRPr="00134836" w:rsidRDefault="005051E0" w:rsidP="00916C39">
            <w:pPr>
              <w:spacing w:line="240" w:lineRule="atLeast"/>
              <w:rPr>
                <w:rFonts w:ascii="Verdana" w:hAnsi="Verdana" w:cstheme="minorHAnsi"/>
                <w:sz w:val="20"/>
                <w:szCs w:val="20"/>
                <w:lang w:val="en-GB"/>
              </w:rPr>
            </w:pPr>
            <w:proofErr w:type="spellStart"/>
            <w:r>
              <w:rPr>
                <w:rFonts w:ascii="Verdana" w:hAnsi="Verdana" w:cstheme="minorHAnsi"/>
                <w:sz w:val="20"/>
                <w:szCs w:val="20"/>
                <w:lang w:val="en-GB"/>
              </w:rPr>
              <w:t>Hatice</w:t>
            </w:r>
            <w:proofErr w:type="spellEnd"/>
            <w:r>
              <w:rPr>
                <w:rFonts w:ascii="Verdana" w:hAnsi="Verdana" w:cstheme="minorHAnsi"/>
                <w:sz w:val="20"/>
                <w:szCs w:val="20"/>
                <w:lang w:val="en-GB"/>
              </w:rPr>
              <w:t xml:space="preserve"> </w:t>
            </w:r>
            <w:proofErr w:type="spellStart"/>
            <w:r>
              <w:rPr>
                <w:rFonts w:ascii="Verdana" w:hAnsi="Verdana" w:cstheme="minorHAnsi"/>
                <w:sz w:val="20"/>
                <w:szCs w:val="20"/>
                <w:lang w:val="en-GB"/>
              </w:rPr>
              <w:t>Karaman</w:t>
            </w:r>
            <w:proofErr w:type="spellEnd"/>
          </w:p>
        </w:tc>
      </w:tr>
      <w:tr w:rsidR="00EA0DE0" w:rsidRPr="00134836" w14:paraId="2764A6E1" w14:textId="77777777" w:rsidTr="00916C39">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07048E17"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54CBBED4" w14:textId="77777777" w:rsidR="004D7751" w:rsidRPr="00134836" w:rsidRDefault="004D7751" w:rsidP="00916C39">
            <w:pPr>
              <w:spacing w:line="240" w:lineRule="atLeast"/>
              <w:rPr>
                <w:rFonts w:ascii="Verdana" w:hAnsi="Verdana" w:cstheme="minorHAnsi"/>
                <w:sz w:val="20"/>
                <w:szCs w:val="20"/>
                <w:lang w:val="en-GB"/>
              </w:rPr>
            </w:pPr>
          </w:p>
        </w:tc>
      </w:tr>
      <w:tr w:rsidR="00EA0DE0" w:rsidRPr="000F2CD0" w14:paraId="397D015A" w14:textId="77777777" w:rsidTr="00916C39">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5B62D3BD" w14:textId="77777777" w:rsidR="004D7751" w:rsidRPr="000F2CD0" w:rsidRDefault="004D7751" w:rsidP="00916C39">
            <w:pPr>
              <w:spacing w:line="240" w:lineRule="atLeast"/>
              <w:rPr>
                <w:rFonts w:ascii="Verdana" w:hAnsi="Verdana" w:cstheme="minorHAnsi"/>
                <w:sz w:val="20"/>
                <w:szCs w:val="20"/>
                <w:lang w:val="en-GB"/>
              </w:rPr>
            </w:pPr>
            <w:r w:rsidRPr="000F2CD0">
              <w:rPr>
                <w:rFonts w:ascii="Verdana" w:hAnsi="Verdana" w:cstheme="minorHAnsi"/>
                <w:b/>
                <w:bCs/>
                <w:sz w:val="20"/>
                <w:szCs w:val="20"/>
                <w:lang w:val="en-GB"/>
              </w:rPr>
              <w:t>Goals</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7961D6DE" w14:textId="77777777" w:rsidR="004D7751" w:rsidRPr="000F2CD0" w:rsidRDefault="004D7751" w:rsidP="00916C39">
            <w:pPr>
              <w:spacing w:line="240" w:lineRule="atLeast"/>
              <w:jc w:val="both"/>
              <w:rPr>
                <w:rFonts w:ascii="Verdana" w:hAnsi="Verdana" w:cstheme="minorHAnsi"/>
                <w:sz w:val="20"/>
                <w:szCs w:val="20"/>
                <w:lang w:val="en-GB"/>
              </w:rPr>
            </w:pPr>
            <w:r w:rsidRPr="000F2CD0">
              <w:rPr>
                <w:rFonts w:ascii="Verdana" w:hAnsi="Verdana" w:cstheme="minorHAnsi"/>
                <w:sz w:val="20"/>
                <w:szCs w:val="20"/>
                <w:lang w:val="en-GB"/>
              </w:rPr>
              <w:t xml:space="preserve">To familiarize the students with works by Victorian novelists and their film adaptations. </w:t>
            </w:r>
          </w:p>
        </w:tc>
      </w:tr>
      <w:tr w:rsidR="00EA0DE0" w:rsidRPr="000F2CD0" w14:paraId="5DD6BFB1" w14:textId="77777777" w:rsidTr="00916C39">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0BA9B988" w14:textId="77777777" w:rsidR="004D7751" w:rsidRPr="000F2CD0" w:rsidRDefault="004D7751" w:rsidP="00916C39">
            <w:pPr>
              <w:spacing w:line="240" w:lineRule="atLeast"/>
              <w:rPr>
                <w:rFonts w:ascii="Verdana" w:hAnsi="Verdana" w:cstheme="minorHAnsi"/>
                <w:sz w:val="20"/>
                <w:szCs w:val="20"/>
                <w:lang w:val="en-GB"/>
              </w:rPr>
            </w:pPr>
            <w:r w:rsidRPr="000F2CD0">
              <w:rPr>
                <w:rFonts w:ascii="Verdana" w:hAnsi="Verdana" w:cstheme="minorHAnsi"/>
                <w:b/>
                <w:bCs/>
                <w:sz w:val="20"/>
                <w:szCs w:val="20"/>
                <w:lang w:val="en-GB"/>
              </w:rPr>
              <w:t>Content</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093F5619" w14:textId="77777777" w:rsidR="004D7751" w:rsidRPr="000F2CD0" w:rsidRDefault="004D7751" w:rsidP="00916C39">
            <w:pPr>
              <w:spacing w:line="240" w:lineRule="atLeast"/>
              <w:jc w:val="both"/>
              <w:rPr>
                <w:rFonts w:ascii="Verdana" w:hAnsi="Verdana" w:cstheme="minorHAnsi"/>
                <w:sz w:val="20"/>
                <w:szCs w:val="20"/>
                <w:lang w:val="en-GB"/>
              </w:rPr>
            </w:pPr>
            <w:r w:rsidRPr="000F2CD0">
              <w:rPr>
                <w:rFonts w:ascii="Verdana" w:hAnsi="Verdana" w:cstheme="minorHAnsi"/>
                <w:sz w:val="20"/>
                <w:szCs w:val="20"/>
                <w:lang w:val="en-GB"/>
              </w:rPr>
              <w:t xml:space="preserve">The course will comprise works belonging to some of the best-known Victorian novelists (Charles Dickens, the Bronte sisters, </w:t>
            </w:r>
            <w:proofErr w:type="spellStart"/>
            <w:r w:rsidRPr="000F2CD0">
              <w:rPr>
                <w:rFonts w:ascii="Verdana" w:hAnsi="Verdana" w:cstheme="minorHAnsi"/>
                <w:sz w:val="20"/>
                <w:szCs w:val="20"/>
                <w:lang w:val="en-GB"/>
              </w:rPr>
              <w:t>Wilkie</w:t>
            </w:r>
            <w:proofErr w:type="spellEnd"/>
            <w:r w:rsidRPr="000F2CD0">
              <w:rPr>
                <w:rFonts w:ascii="Verdana" w:hAnsi="Verdana" w:cstheme="minorHAnsi"/>
                <w:sz w:val="20"/>
                <w:szCs w:val="20"/>
                <w:lang w:val="en-GB"/>
              </w:rPr>
              <w:t xml:space="preserve"> Collins, Sir Arthur Conan Doyle, Oscar Wilde, etc.) inspired by and preserving Gothic tropes, albeit in a modified form. </w:t>
            </w:r>
          </w:p>
        </w:tc>
      </w:tr>
    </w:tbl>
    <w:p w14:paraId="1284D580" w14:textId="77777777" w:rsidR="004D7751" w:rsidRPr="000F2CD0" w:rsidRDefault="004D7751" w:rsidP="004D7751">
      <w:pPr>
        <w:shd w:val="clear" w:color="auto" w:fill="FFFFFF"/>
        <w:rPr>
          <w:rFonts w:ascii="Verdana" w:hAnsi="Verdana" w:cstheme="minorHAnsi"/>
          <w:sz w:val="20"/>
          <w:szCs w:val="20"/>
          <w:lang w:val="en-GB"/>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06"/>
        <w:gridCol w:w="1784"/>
        <w:gridCol w:w="1227"/>
        <w:gridCol w:w="1481"/>
      </w:tblGrid>
      <w:tr w:rsidR="00EA0DE0" w:rsidRPr="000F2CD0" w14:paraId="11E9156A" w14:textId="77777777" w:rsidTr="00027ECB">
        <w:trPr>
          <w:tblCellSpacing w:w="15" w:type="dxa"/>
          <w:jc w:val="center"/>
        </w:trPr>
        <w:tc>
          <w:tcPr>
            <w:tcW w:w="2395" w:type="pct"/>
            <w:tcBorders>
              <w:bottom w:val="single" w:sz="6" w:space="0" w:color="CCCCCC"/>
            </w:tcBorders>
            <w:shd w:val="clear" w:color="auto" w:fill="FFFFFF"/>
            <w:vAlign w:val="center"/>
          </w:tcPr>
          <w:p w14:paraId="0CFF4E12" w14:textId="77777777" w:rsidR="004D7751" w:rsidRPr="000F2CD0" w:rsidRDefault="004D7751" w:rsidP="00916C39">
            <w:pPr>
              <w:spacing w:line="240" w:lineRule="atLeast"/>
              <w:rPr>
                <w:rFonts w:ascii="Verdana" w:hAnsi="Verdana" w:cstheme="minorHAnsi"/>
                <w:sz w:val="20"/>
                <w:szCs w:val="20"/>
                <w:lang w:val="en-GB"/>
              </w:rPr>
            </w:pPr>
            <w:r w:rsidRPr="000F2CD0">
              <w:rPr>
                <w:rFonts w:ascii="Verdana" w:hAnsi="Verdana" w:cstheme="minorHAnsi"/>
                <w:b/>
                <w:bCs/>
                <w:sz w:val="20"/>
                <w:szCs w:val="20"/>
                <w:lang w:val="en-GB"/>
              </w:rPr>
              <w:t>Learning Outcomes</w:t>
            </w:r>
          </w:p>
        </w:tc>
        <w:tc>
          <w:tcPr>
            <w:tcW w:w="1011" w:type="pct"/>
            <w:tcBorders>
              <w:bottom w:val="single" w:sz="6" w:space="0" w:color="CCCCCC"/>
            </w:tcBorders>
            <w:shd w:val="clear" w:color="auto" w:fill="FFFFFF"/>
          </w:tcPr>
          <w:p w14:paraId="3962AF5A" w14:textId="77777777" w:rsidR="004D7751" w:rsidRPr="000F2CD0" w:rsidRDefault="004D7751" w:rsidP="00916C39">
            <w:pPr>
              <w:spacing w:line="240" w:lineRule="atLeast"/>
              <w:jc w:val="center"/>
              <w:rPr>
                <w:rFonts w:ascii="Verdana" w:hAnsi="Verdana" w:cstheme="minorHAnsi"/>
                <w:b/>
                <w:bCs/>
                <w:sz w:val="20"/>
                <w:szCs w:val="20"/>
                <w:lang w:val="en-GB"/>
              </w:rPr>
            </w:pPr>
            <w:r w:rsidRPr="000F2CD0">
              <w:rPr>
                <w:rFonts w:ascii="Verdana" w:hAnsi="Verdana" w:cstheme="minorHAnsi"/>
                <w:b/>
                <w:bCs/>
                <w:sz w:val="20"/>
                <w:szCs w:val="20"/>
                <w:lang w:val="en-GB"/>
              </w:rPr>
              <w:t>Program Outcomes</w:t>
            </w:r>
          </w:p>
        </w:tc>
        <w:tc>
          <w:tcPr>
            <w:tcW w:w="691" w:type="pct"/>
            <w:tcBorders>
              <w:bottom w:val="single" w:sz="6" w:space="0" w:color="CCCCCC"/>
            </w:tcBorders>
            <w:shd w:val="clear" w:color="auto" w:fill="FFFFFF"/>
            <w:tcMar>
              <w:top w:w="15" w:type="dxa"/>
              <w:left w:w="75" w:type="dxa"/>
              <w:bottom w:w="15" w:type="dxa"/>
              <w:right w:w="15" w:type="dxa"/>
            </w:tcMar>
            <w:vAlign w:val="center"/>
          </w:tcPr>
          <w:p w14:paraId="19EDECFC" w14:textId="77777777" w:rsidR="004D7751" w:rsidRPr="000F2CD0" w:rsidRDefault="004D7751" w:rsidP="00916C39">
            <w:pPr>
              <w:spacing w:line="240" w:lineRule="atLeast"/>
              <w:jc w:val="center"/>
              <w:rPr>
                <w:rFonts w:ascii="Verdana" w:hAnsi="Verdana" w:cstheme="minorHAnsi"/>
                <w:sz w:val="20"/>
                <w:szCs w:val="20"/>
                <w:lang w:val="en-GB"/>
              </w:rPr>
            </w:pPr>
            <w:r w:rsidRPr="000F2CD0">
              <w:rPr>
                <w:rFonts w:ascii="Verdana" w:hAnsi="Verdana" w:cstheme="minorHAnsi"/>
                <w:b/>
                <w:bCs/>
                <w:sz w:val="20"/>
                <w:szCs w:val="20"/>
                <w:lang w:val="en-GB"/>
              </w:rPr>
              <w:t>Teaching Methods</w:t>
            </w:r>
          </w:p>
        </w:tc>
        <w:tc>
          <w:tcPr>
            <w:tcW w:w="817" w:type="pct"/>
            <w:tcBorders>
              <w:bottom w:val="single" w:sz="6" w:space="0" w:color="CCCCCC"/>
            </w:tcBorders>
            <w:shd w:val="clear" w:color="auto" w:fill="FFFFFF"/>
            <w:tcMar>
              <w:top w:w="15" w:type="dxa"/>
              <w:left w:w="75" w:type="dxa"/>
              <w:bottom w:w="15" w:type="dxa"/>
              <w:right w:w="15" w:type="dxa"/>
            </w:tcMar>
            <w:vAlign w:val="center"/>
          </w:tcPr>
          <w:p w14:paraId="57A9387E" w14:textId="77777777" w:rsidR="004D7751" w:rsidRPr="000F2CD0" w:rsidRDefault="004D7751" w:rsidP="00916C39">
            <w:pPr>
              <w:spacing w:line="240" w:lineRule="atLeast"/>
              <w:jc w:val="center"/>
              <w:rPr>
                <w:rFonts w:ascii="Verdana" w:hAnsi="Verdana" w:cstheme="minorHAnsi"/>
                <w:sz w:val="20"/>
                <w:szCs w:val="20"/>
                <w:lang w:val="en-GB"/>
              </w:rPr>
            </w:pPr>
            <w:r w:rsidRPr="000F2CD0">
              <w:rPr>
                <w:rFonts w:ascii="Verdana" w:hAnsi="Verdana" w:cstheme="minorHAnsi"/>
                <w:b/>
                <w:bCs/>
                <w:sz w:val="20"/>
                <w:szCs w:val="20"/>
                <w:lang w:val="en-GB"/>
              </w:rPr>
              <w:t>Assessment Methods</w:t>
            </w:r>
          </w:p>
        </w:tc>
      </w:tr>
      <w:tr w:rsidR="00EA0DE0" w:rsidRPr="000F2CD0" w14:paraId="17D6C61D" w14:textId="77777777" w:rsidTr="00027ECB">
        <w:trPr>
          <w:trHeight w:val="450"/>
          <w:tblCellSpacing w:w="15" w:type="dxa"/>
          <w:jc w:val="center"/>
        </w:trPr>
        <w:tc>
          <w:tcPr>
            <w:tcW w:w="2395" w:type="pct"/>
            <w:tcBorders>
              <w:bottom w:val="single" w:sz="6" w:space="0" w:color="CCCCCC"/>
            </w:tcBorders>
            <w:shd w:val="clear" w:color="auto" w:fill="FFFFFF"/>
            <w:vAlign w:val="center"/>
          </w:tcPr>
          <w:p w14:paraId="35E73C9B" w14:textId="77777777" w:rsidR="004D7751" w:rsidRPr="000F2CD0" w:rsidRDefault="004D7751" w:rsidP="00916C39">
            <w:pPr>
              <w:spacing w:line="240" w:lineRule="atLeast"/>
              <w:jc w:val="both"/>
              <w:rPr>
                <w:rFonts w:ascii="Verdana" w:hAnsi="Verdana" w:cstheme="minorHAnsi"/>
                <w:sz w:val="20"/>
                <w:szCs w:val="20"/>
                <w:lang w:val="en-GB"/>
              </w:rPr>
            </w:pPr>
            <w:r w:rsidRPr="000F2CD0">
              <w:rPr>
                <w:rFonts w:ascii="Verdana" w:hAnsi="Verdana" w:cstheme="minorHAnsi"/>
                <w:sz w:val="20"/>
                <w:szCs w:val="20"/>
                <w:lang w:val="en-GB"/>
              </w:rPr>
              <w:t>1)  Familiarizing the students with Victorian Gothic</w:t>
            </w:r>
            <w:r w:rsidR="00027ECB" w:rsidRPr="000F2CD0">
              <w:rPr>
                <w:rFonts w:ascii="Verdana" w:hAnsi="Verdana" w:cstheme="minorHAnsi"/>
                <w:sz w:val="20"/>
                <w:szCs w:val="20"/>
                <w:lang w:val="en-GB"/>
              </w:rPr>
              <w:t>.</w:t>
            </w:r>
          </w:p>
        </w:tc>
        <w:tc>
          <w:tcPr>
            <w:tcW w:w="1011" w:type="pct"/>
            <w:tcBorders>
              <w:bottom w:val="single" w:sz="6" w:space="0" w:color="CCCCCC"/>
            </w:tcBorders>
            <w:shd w:val="clear" w:color="auto" w:fill="FFFFFF"/>
            <w:vAlign w:val="center"/>
          </w:tcPr>
          <w:p w14:paraId="030CC986" w14:textId="77777777" w:rsidR="004D7751" w:rsidRPr="000F2CD0" w:rsidRDefault="004D7751" w:rsidP="00916C39">
            <w:pPr>
              <w:spacing w:line="256" w:lineRule="atLeast"/>
              <w:jc w:val="center"/>
              <w:rPr>
                <w:rFonts w:ascii="Verdana" w:hAnsi="Verdana" w:cstheme="minorHAnsi"/>
                <w:sz w:val="20"/>
                <w:szCs w:val="20"/>
              </w:rPr>
            </w:pPr>
            <w:r w:rsidRPr="000F2CD0">
              <w:rPr>
                <w:rFonts w:ascii="Verdana" w:hAnsi="Verdana" w:cstheme="minorHAnsi"/>
                <w:sz w:val="20"/>
                <w:szCs w:val="20"/>
              </w:rPr>
              <w:t>1-4, 5-10</w:t>
            </w:r>
          </w:p>
        </w:tc>
        <w:tc>
          <w:tcPr>
            <w:tcW w:w="691" w:type="pct"/>
            <w:tcBorders>
              <w:bottom w:val="single" w:sz="6" w:space="0" w:color="CCCCCC"/>
            </w:tcBorders>
            <w:shd w:val="clear" w:color="auto" w:fill="FFFFFF"/>
            <w:tcMar>
              <w:top w:w="15" w:type="dxa"/>
              <w:left w:w="75" w:type="dxa"/>
              <w:bottom w:w="15" w:type="dxa"/>
              <w:right w:w="15" w:type="dxa"/>
            </w:tcMar>
            <w:vAlign w:val="center"/>
          </w:tcPr>
          <w:p w14:paraId="1C9BCA89" w14:textId="77777777" w:rsidR="004D7751" w:rsidRPr="000F2CD0" w:rsidRDefault="004D7751" w:rsidP="00916C39">
            <w:pPr>
              <w:spacing w:line="240" w:lineRule="atLeast"/>
              <w:jc w:val="center"/>
              <w:rPr>
                <w:rFonts w:ascii="Verdana" w:hAnsi="Verdana" w:cstheme="minorHAnsi"/>
                <w:sz w:val="20"/>
                <w:szCs w:val="20"/>
                <w:lang w:val="en-GB"/>
              </w:rPr>
            </w:pPr>
            <w:r w:rsidRPr="000F2CD0">
              <w:rPr>
                <w:rFonts w:ascii="Verdana" w:hAnsi="Verdana" w:cstheme="minorHAnsi"/>
                <w:sz w:val="20"/>
                <w:szCs w:val="20"/>
              </w:rPr>
              <w:t>1,2,3</w:t>
            </w:r>
          </w:p>
        </w:tc>
        <w:tc>
          <w:tcPr>
            <w:tcW w:w="817" w:type="pct"/>
            <w:tcBorders>
              <w:bottom w:val="single" w:sz="6" w:space="0" w:color="CCCCCC"/>
            </w:tcBorders>
            <w:shd w:val="clear" w:color="auto" w:fill="FFFFFF"/>
            <w:tcMar>
              <w:top w:w="15" w:type="dxa"/>
              <w:left w:w="75" w:type="dxa"/>
              <w:bottom w:w="15" w:type="dxa"/>
              <w:right w:w="15" w:type="dxa"/>
            </w:tcMar>
            <w:vAlign w:val="center"/>
          </w:tcPr>
          <w:p w14:paraId="1FB5ADBC" w14:textId="77777777" w:rsidR="004D7751" w:rsidRPr="000F2CD0" w:rsidRDefault="004D7751" w:rsidP="00916C39">
            <w:pPr>
              <w:spacing w:line="240" w:lineRule="atLeast"/>
              <w:jc w:val="center"/>
              <w:rPr>
                <w:rFonts w:ascii="Verdana" w:hAnsi="Verdana" w:cstheme="minorHAnsi"/>
                <w:sz w:val="20"/>
                <w:szCs w:val="20"/>
                <w:lang w:val="en-GB"/>
              </w:rPr>
            </w:pPr>
            <w:r w:rsidRPr="000F2CD0">
              <w:rPr>
                <w:rFonts w:ascii="Verdana" w:hAnsi="Verdana" w:cstheme="minorHAnsi"/>
                <w:sz w:val="20"/>
                <w:szCs w:val="20"/>
              </w:rPr>
              <w:t>B,</w:t>
            </w:r>
            <w:r w:rsidR="000F2CD0">
              <w:rPr>
                <w:rFonts w:ascii="Verdana" w:hAnsi="Verdana" w:cstheme="minorHAnsi"/>
                <w:sz w:val="20"/>
                <w:szCs w:val="20"/>
              </w:rPr>
              <w:t xml:space="preserve"> </w:t>
            </w:r>
            <w:r w:rsidRPr="000F2CD0">
              <w:rPr>
                <w:rFonts w:ascii="Verdana" w:hAnsi="Verdana" w:cstheme="minorHAnsi"/>
                <w:sz w:val="20"/>
                <w:szCs w:val="20"/>
              </w:rPr>
              <w:t>C,</w:t>
            </w:r>
            <w:r w:rsidR="000F2CD0">
              <w:rPr>
                <w:rFonts w:ascii="Verdana" w:hAnsi="Verdana" w:cstheme="minorHAnsi"/>
                <w:sz w:val="20"/>
                <w:szCs w:val="20"/>
              </w:rPr>
              <w:t xml:space="preserve"> </w:t>
            </w:r>
            <w:r w:rsidRPr="000F2CD0">
              <w:rPr>
                <w:rFonts w:ascii="Verdana" w:hAnsi="Verdana" w:cstheme="minorHAnsi"/>
                <w:sz w:val="20"/>
                <w:szCs w:val="20"/>
              </w:rPr>
              <w:t>D</w:t>
            </w:r>
          </w:p>
        </w:tc>
      </w:tr>
      <w:tr w:rsidR="00EA0DE0" w:rsidRPr="000F2CD0" w14:paraId="528AB179" w14:textId="77777777" w:rsidTr="00027ECB">
        <w:trPr>
          <w:trHeight w:val="450"/>
          <w:tblCellSpacing w:w="15" w:type="dxa"/>
          <w:jc w:val="center"/>
        </w:trPr>
        <w:tc>
          <w:tcPr>
            <w:tcW w:w="2395" w:type="pct"/>
            <w:tcBorders>
              <w:bottom w:val="single" w:sz="6" w:space="0" w:color="CCCCCC"/>
            </w:tcBorders>
            <w:shd w:val="clear" w:color="auto" w:fill="FFFFFF"/>
            <w:vAlign w:val="center"/>
          </w:tcPr>
          <w:p w14:paraId="257AFE95" w14:textId="77777777" w:rsidR="004D7751" w:rsidRPr="000F2CD0" w:rsidRDefault="004D7751" w:rsidP="00916C39">
            <w:pPr>
              <w:spacing w:line="240" w:lineRule="atLeast"/>
              <w:jc w:val="both"/>
              <w:rPr>
                <w:rFonts w:ascii="Verdana" w:hAnsi="Verdana" w:cstheme="minorHAnsi"/>
                <w:sz w:val="20"/>
                <w:szCs w:val="20"/>
                <w:lang w:val="en-GB"/>
              </w:rPr>
            </w:pPr>
            <w:r w:rsidRPr="000F2CD0">
              <w:rPr>
                <w:rFonts w:ascii="Verdana" w:hAnsi="Verdana" w:cstheme="minorHAnsi"/>
                <w:sz w:val="20"/>
                <w:szCs w:val="20"/>
                <w:lang w:val="en-GB"/>
              </w:rPr>
              <w:t>2) For the students to gain knowledge in the intellectual and cultural background of Gothic literature in comparative contexts</w:t>
            </w:r>
            <w:r w:rsidR="00027ECB" w:rsidRPr="000F2CD0">
              <w:rPr>
                <w:rFonts w:ascii="Verdana" w:hAnsi="Verdana" w:cstheme="minorHAnsi"/>
                <w:sz w:val="20"/>
                <w:szCs w:val="20"/>
                <w:lang w:val="en-GB"/>
              </w:rPr>
              <w:t>.</w:t>
            </w:r>
          </w:p>
        </w:tc>
        <w:tc>
          <w:tcPr>
            <w:tcW w:w="1011" w:type="pct"/>
            <w:tcBorders>
              <w:bottom w:val="single" w:sz="6" w:space="0" w:color="CCCCCC"/>
            </w:tcBorders>
            <w:shd w:val="clear" w:color="auto" w:fill="FFFFFF"/>
            <w:vAlign w:val="center"/>
          </w:tcPr>
          <w:p w14:paraId="7A856EDF" w14:textId="77777777" w:rsidR="004D7751" w:rsidRPr="000F2CD0" w:rsidRDefault="004D7751" w:rsidP="00916C39">
            <w:pPr>
              <w:spacing w:line="256" w:lineRule="atLeast"/>
              <w:jc w:val="center"/>
              <w:rPr>
                <w:rFonts w:ascii="Verdana" w:hAnsi="Verdana" w:cstheme="minorHAnsi"/>
                <w:sz w:val="20"/>
                <w:szCs w:val="20"/>
              </w:rPr>
            </w:pPr>
            <w:r w:rsidRPr="000F2CD0">
              <w:rPr>
                <w:rFonts w:ascii="Verdana" w:hAnsi="Verdana" w:cstheme="minorHAnsi"/>
                <w:sz w:val="20"/>
                <w:szCs w:val="20"/>
              </w:rPr>
              <w:t>1-4, 5-10</w:t>
            </w:r>
          </w:p>
        </w:tc>
        <w:tc>
          <w:tcPr>
            <w:tcW w:w="691" w:type="pct"/>
            <w:tcBorders>
              <w:bottom w:val="single" w:sz="6" w:space="0" w:color="CCCCCC"/>
            </w:tcBorders>
            <w:shd w:val="clear" w:color="auto" w:fill="FFFFFF"/>
            <w:tcMar>
              <w:top w:w="15" w:type="dxa"/>
              <w:left w:w="75" w:type="dxa"/>
              <w:bottom w:w="15" w:type="dxa"/>
              <w:right w:w="15" w:type="dxa"/>
            </w:tcMar>
            <w:vAlign w:val="center"/>
          </w:tcPr>
          <w:p w14:paraId="6BFB4B8F" w14:textId="77777777" w:rsidR="004D7751" w:rsidRPr="000F2CD0" w:rsidRDefault="004D7751" w:rsidP="00916C39">
            <w:pPr>
              <w:spacing w:line="240" w:lineRule="atLeast"/>
              <w:jc w:val="center"/>
              <w:rPr>
                <w:rFonts w:ascii="Verdana" w:hAnsi="Verdana" w:cstheme="minorHAnsi"/>
                <w:sz w:val="20"/>
                <w:szCs w:val="20"/>
                <w:lang w:val="en-GB"/>
              </w:rPr>
            </w:pPr>
            <w:r w:rsidRPr="000F2CD0">
              <w:rPr>
                <w:rFonts w:ascii="Verdana" w:hAnsi="Verdana" w:cstheme="minorHAnsi"/>
                <w:sz w:val="20"/>
                <w:szCs w:val="20"/>
              </w:rPr>
              <w:t>1,2,3</w:t>
            </w:r>
          </w:p>
        </w:tc>
        <w:tc>
          <w:tcPr>
            <w:tcW w:w="817" w:type="pct"/>
            <w:tcBorders>
              <w:bottom w:val="single" w:sz="6" w:space="0" w:color="CCCCCC"/>
            </w:tcBorders>
            <w:shd w:val="clear" w:color="auto" w:fill="FFFFFF"/>
            <w:tcMar>
              <w:top w:w="15" w:type="dxa"/>
              <w:left w:w="75" w:type="dxa"/>
              <w:bottom w:w="15" w:type="dxa"/>
              <w:right w:w="15" w:type="dxa"/>
            </w:tcMar>
            <w:vAlign w:val="center"/>
          </w:tcPr>
          <w:p w14:paraId="228E922E" w14:textId="77777777" w:rsidR="004D7751" w:rsidRPr="000F2CD0" w:rsidRDefault="004D7751" w:rsidP="00916C39">
            <w:pPr>
              <w:spacing w:line="240" w:lineRule="atLeast"/>
              <w:jc w:val="center"/>
              <w:rPr>
                <w:rFonts w:ascii="Verdana" w:hAnsi="Verdana" w:cstheme="minorHAnsi"/>
                <w:sz w:val="20"/>
                <w:szCs w:val="20"/>
                <w:lang w:val="en-GB"/>
              </w:rPr>
            </w:pPr>
            <w:r w:rsidRPr="000F2CD0">
              <w:rPr>
                <w:rFonts w:ascii="Verdana" w:hAnsi="Verdana" w:cstheme="minorHAnsi"/>
                <w:sz w:val="20"/>
                <w:szCs w:val="20"/>
              </w:rPr>
              <w:t>B,</w:t>
            </w:r>
            <w:r w:rsidR="000F2CD0">
              <w:rPr>
                <w:rFonts w:ascii="Verdana" w:hAnsi="Verdana" w:cstheme="minorHAnsi"/>
                <w:sz w:val="20"/>
                <w:szCs w:val="20"/>
              </w:rPr>
              <w:t xml:space="preserve"> </w:t>
            </w:r>
            <w:r w:rsidRPr="000F2CD0">
              <w:rPr>
                <w:rFonts w:ascii="Verdana" w:hAnsi="Verdana" w:cstheme="minorHAnsi"/>
                <w:sz w:val="20"/>
                <w:szCs w:val="20"/>
              </w:rPr>
              <w:t>C,</w:t>
            </w:r>
            <w:r w:rsidR="000F2CD0">
              <w:rPr>
                <w:rFonts w:ascii="Verdana" w:hAnsi="Verdana" w:cstheme="minorHAnsi"/>
                <w:sz w:val="20"/>
                <w:szCs w:val="20"/>
              </w:rPr>
              <w:t xml:space="preserve"> </w:t>
            </w:r>
            <w:r w:rsidRPr="000F2CD0">
              <w:rPr>
                <w:rFonts w:ascii="Verdana" w:hAnsi="Verdana" w:cstheme="minorHAnsi"/>
                <w:sz w:val="20"/>
                <w:szCs w:val="20"/>
              </w:rPr>
              <w:t>D</w:t>
            </w:r>
          </w:p>
        </w:tc>
      </w:tr>
      <w:tr w:rsidR="00EA0DE0" w:rsidRPr="000F2CD0" w14:paraId="34ECAC5B" w14:textId="77777777" w:rsidTr="00027ECB">
        <w:trPr>
          <w:trHeight w:val="450"/>
          <w:tblCellSpacing w:w="15" w:type="dxa"/>
          <w:jc w:val="center"/>
        </w:trPr>
        <w:tc>
          <w:tcPr>
            <w:tcW w:w="2395" w:type="pct"/>
            <w:shd w:val="clear" w:color="auto" w:fill="FFFFFF"/>
            <w:vAlign w:val="center"/>
          </w:tcPr>
          <w:p w14:paraId="2DC742BA" w14:textId="77777777" w:rsidR="004D7751" w:rsidRPr="000F2CD0" w:rsidRDefault="00027ECB" w:rsidP="00916C39">
            <w:pPr>
              <w:spacing w:line="240" w:lineRule="atLeast"/>
              <w:jc w:val="both"/>
              <w:rPr>
                <w:rFonts w:ascii="Verdana" w:hAnsi="Verdana" w:cstheme="minorHAnsi"/>
                <w:sz w:val="20"/>
                <w:szCs w:val="20"/>
                <w:lang w:val="en-GB"/>
              </w:rPr>
            </w:pPr>
            <w:r w:rsidRPr="000F2CD0">
              <w:rPr>
                <w:rFonts w:ascii="Verdana" w:hAnsi="Verdana" w:cstheme="minorHAnsi"/>
                <w:sz w:val="20"/>
                <w:szCs w:val="20"/>
                <w:lang w:val="en-GB"/>
              </w:rPr>
              <w:t>3</w:t>
            </w:r>
            <w:r w:rsidR="004D7751" w:rsidRPr="000F2CD0">
              <w:rPr>
                <w:rFonts w:ascii="Verdana" w:hAnsi="Verdana" w:cstheme="minorHAnsi"/>
                <w:sz w:val="20"/>
                <w:szCs w:val="20"/>
                <w:lang w:val="en-GB"/>
              </w:rPr>
              <w:t xml:space="preserve">) To </w:t>
            </w:r>
            <w:r w:rsidR="00CA4025" w:rsidRPr="000F2CD0">
              <w:rPr>
                <w:rFonts w:ascii="Verdana" w:hAnsi="Verdana" w:cstheme="minorHAnsi"/>
                <w:sz w:val="20"/>
                <w:szCs w:val="20"/>
                <w:lang w:val="en-GB"/>
              </w:rPr>
              <w:t>analyse</w:t>
            </w:r>
            <w:r w:rsidR="004D7751" w:rsidRPr="000F2CD0">
              <w:rPr>
                <w:rFonts w:ascii="Verdana" w:hAnsi="Verdana" w:cstheme="minorHAnsi"/>
                <w:sz w:val="20"/>
                <w:szCs w:val="20"/>
                <w:lang w:val="en-GB"/>
              </w:rPr>
              <w:t xml:space="preserve"> different definitions of “Gothic”.</w:t>
            </w:r>
          </w:p>
        </w:tc>
        <w:tc>
          <w:tcPr>
            <w:tcW w:w="1011" w:type="pct"/>
            <w:shd w:val="clear" w:color="auto" w:fill="FFFFFF"/>
            <w:vAlign w:val="center"/>
          </w:tcPr>
          <w:p w14:paraId="5057B642" w14:textId="77777777" w:rsidR="004D7751" w:rsidRPr="000F2CD0" w:rsidRDefault="004D7751" w:rsidP="00916C39">
            <w:pPr>
              <w:spacing w:line="256" w:lineRule="atLeast"/>
              <w:jc w:val="center"/>
              <w:rPr>
                <w:rFonts w:ascii="Verdana" w:hAnsi="Verdana" w:cstheme="minorHAnsi"/>
                <w:sz w:val="20"/>
                <w:szCs w:val="20"/>
              </w:rPr>
            </w:pPr>
            <w:r w:rsidRPr="000F2CD0">
              <w:rPr>
                <w:rFonts w:ascii="Verdana" w:hAnsi="Verdana" w:cstheme="minorHAnsi"/>
                <w:sz w:val="20"/>
                <w:szCs w:val="20"/>
              </w:rPr>
              <w:t>1-4, 5-10</w:t>
            </w:r>
          </w:p>
        </w:tc>
        <w:tc>
          <w:tcPr>
            <w:tcW w:w="691" w:type="pct"/>
            <w:shd w:val="clear" w:color="auto" w:fill="FFFFFF"/>
            <w:tcMar>
              <w:top w:w="15" w:type="dxa"/>
              <w:left w:w="75" w:type="dxa"/>
              <w:bottom w:w="15" w:type="dxa"/>
              <w:right w:w="15" w:type="dxa"/>
            </w:tcMar>
            <w:vAlign w:val="center"/>
          </w:tcPr>
          <w:p w14:paraId="4FF7CFE7" w14:textId="77777777" w:rsidR="004D7751" w:rsidRPr="000F2CD0" w:rsidRDefault="004D7751" w:rsidP="00916C39">
            <w:pPr>
              <w:spacing w:line="240" w:lineRule="atLeast"/>
              <w:jc w:val="center"/>
              <w:rPr>
                <w:rFonts w:ascii="Verdana" w:hAnsi="Verdana" w:cstheme="minorHAnsi"/>
                <w:sz w:val="20"/>
                <w:szCs w:val="20"/>
                <w:lang w:val="en-GB"/>
              </w:rPr>
            </w:pPr>
            <w:r w:rsidRPr="000F2CD0">
              <w:rPr>
                <w:rFonts w:ascii="Verdana" w:hAnsi="Verdana" w:cstheme="minorHAnsi"/>
                <w:sz w:val="20"/>
                <w:szCs w:val="20"/>
              </w:rPr>
              <w:t>1,2,3</w:t>
            </w:r>
          </w:p>
        </w:tc>
        <w:tc>
          <w:tcPr>
            <w:tcW w:w="817" w:type="pct"/>
            <w:shd w:val="clear" w:color="auto" w:fill="FFFFFF"/>
            <w:tcMar>
              <w:top w:w="15" w:type="dxa"/>
              <w:left w:w="75" w:type="dxa"/>
              <w:bottom w:w="15" w:type="dxa"/>
              <w:right w:w="15" w:type="dxa"/>
            </w:tcMar>
            <w:vAlign w:val="center"/>
          </w:tcPr>
          <w:p w14:paraId="70EFA728" w14:textId="77777777" w:rsidR="004D7751" w:rsidRPr="000F2CD0" w:rsidRDefault="004D7751" w:rsidP="00916C39">
            <w:pPr>
              <w:spacing w:line="240" w:lineRule="atLeast"/>
              <w:jc w:val="center"/>
              <w:rPr>
                <w:rFonts w:ascii="Verdana" w:hAnsi="Verdana" w:cstheme="minorHAnsi"/>
                <w:sz w:val="20"/>
                <w:szCs w:val="20"/>
                <w:lang w:val="en-GB"/>
              </w:rPr>
            </w:pPr>
            <w:r w:rsidRPr="000F2CD0">
              <w:rPr>
                <w:rFonts w:ascii="Verdana" w:hAnsi="Verdana" w:cstheme="minorHAnsi"/>
                <w:sz w:val="20"/>
                <w:szCs w:val="20"/>
              </w:rPr>
              <w:t>B,</w:t>
            </w:r>
            <w:r w:rsidR="000F2CD0">
              <w:rPr>
                <w:rFonts w:ascii="Verdana" w:hAnsi="Verdana" w:cstheme="minorHAnsi"/>
                <w:sz w:val="20"/>
                <w:szCs w:val="20"/>
              </w:rPr>
              <w:t xml:space="preserve"> </w:t>
            </w:r>
            <w:r w:rsidRPr="000F2CD0">
              <w:rPr>
                <w:rFonts w:ascii="Verdana" w:hAnsi="Verdana" w:cstheme="minorHAnsi"/>
                <w:sz w:val="20"/>
                <w:szCs w:val="20"/>
              </w:rPr>
              <w:t>C,</w:t>
            </w:r>
            <w:r w:rsidR="000F2CD0">
              <w:rPr>
                <w:rFonts w:ascii="Verdana" w:hAnsi="Verdana" w:cstheme="minorHAnsi"/>
                <w:sz w:val="20"/>
                <w:szCs w:val="20"/>
              </w:rPr>
              <w:t xml:space="preserve"> </w:t>
            </w:r>
            <w:r w:rsidRPr="000F2CD0">
              <w:rPr>
                <w:rFonts w:ascii="Verdana" w:hAnsi="Verdana" w:cstheme="minorHAnsi"/>
                <w:sz w:val="20"/>
                <w:szCs w:val="20"/>
              </w:rPr>
              <w:t>D</w:t>
            </w:r>
          </w:p>
        </w:tc>
      </w:tr>
      <w:tr w:rsidR="00EA0DE0" w:rsidRPr="000F2CD0" w14:paraId="12AFB02C" w14:textId="77777777" w:rsidTr="00027ECB">
        <w:trPr>
          <w:trHeight w:val="450"/>
          <w:tblCellSpacing w:w="15" w:type="dxa"/>
          <w:jc w:val="center"/>
        </w:trPr>
        <w:tc>
          <w:tcPr>
            <w:tcW w:w="2395" w:type="pct"/>
            <w:shd w:val="clear" w:color="auto" w:fill="FFFFFF"/>
            <w:vAlign w:val="center"/>
          </w:tcPr>
          <w:p w14:paraId="769CFE97" w14:textId="77777777" w:rsidR="004D7751" w:rsidRPr="000F2CD0" w:rsidRDefault="00027ECB" w:rsidP="00916C39">
            <w:pPr>
              <w:spacing w:line="240" w:lineRule="atLeast"/>
              <w:jc w:val="both"/>
              <w:rPr>
                <w:rFonts w:ascii="Verdana" w:hAnsi="Verdana" w:cstheme="minorHAnsi"/>
                <w:sz w:val="20"/>
                <w:szCs w:val="20"/>
                <w:lang w:val="en-GB"/>
              </w:rPr>
            </w:pPr>
            <w:r w:rsidRPr="000F2CD0">
              <w:rPr>
                <w:rFonts w:ascii="Verdana" w:hAnsi="Verdana" w:cstheme="minorHAnsi"/>
                <w:sz w:val="20"/>
                <w:szCs w:val="20"/>
                <w:lang w:val="en-GB"/>
              </w:rPr>
              <w:t>4</w:t>
            </w:r>
            <w:r w:rsidR="004D7751" w:rsidRPr="000F2CD0">
              <w:rPr>
                <w:rFonts w:ascii="Verdana" w:hAnsi="Verdana" w:cstheme="minorHAnsi"/>
                <w:sz w:val="20"/>
                <w:szCs w:val="20"/>
                <w:lang w:val="en-GB"/>
              </w:rPr>
              <w:t xml:space="preserve">) To discuss and contrast different positions in contemporary Gothic Studies. </w:t>
            </w:r>
          </w:p>
        </w:tc>
        <w:tc>
          <w:tcPr>
            <w:tcW w:w="1011" w:type="pct"/>
            <w:shd w:val="clear" w:color="auto" w:fill="FFFFFF"/>
            <w:vAlign w:val="center"/>
          </w:tcPr>
          <w:p w14:paraId="7FDFD765" w14:textId="77777777" w:rsidR="004D7751" w:rsidRPr="000F2CD0" w:rsidRDefault="004D7751" w:rsidP="00916C39">
            <w:pPr>
              <w:spacing w:line="256" w:lineRule="atLeast"/>
              <w:jc w:val="center"/>
              <w:rPr>
                <w:rFonts w:ascii="Verdana" w:hAnsi="Verdana" w:cstheme="minorHAnsi"/>
                <w:sz w:val="20"/>
                <w:szCs w:val="20"/>
              </w:rPr>
            </w:pPr>
            <w:r w:rsidRPr="000F2CD0">
              <w:rPr>
                <w:rFonts w:ascii="Verdana" w:hAnsi="Verdana" w:cstheme="minorHAnsi"/>
                <w:sz w:val="20"/>
                <w:szCs w:val="20"/>
              </w:rPr>
              <w:t>1-4, 5-10</w:t>
            </w:r>
          </w:p>
        </w:tc>
        <w:tc>
          <w:tcPr>
            <w:tcW w:w="691" w:type="pct"/>
            <w:shd w:val="clear" w:color="auto" w:fill="FFFFFF"/>
            <w:tcMar>
              <w:top w:w="15" w:type="dxa"/>
              <w:left w:w="75" w:type="dxa"/>
              <w:bottom w:w="15" w:type="dxa"/>
              <w:right w:w="15" w:type="dxa"/>
            </w:tcMar>
            <w:vAlign w:val="center"/>
          </w:tcPr>
          <w:p w14:paraId="4957374D" w14:textId="77777777" w:rsidR="004D7751" w:rsidRPr="000F2CD0" w:rsidRDefault="004D7751" w:rsidP="00916C39">
            <w:pPr>
              <w:spacing w:line="240" w:lineRule="atLeast"/>
              <w:jc w:val="center"/>
              <w:rPr>
                <w:rFonts w:ascii="Verdana" w:hAnsi="Verdana" w:cstheme="minorHAnsi"/>
                <w:sz w:val="20"/>
                <w:szCs w:val="20"/>
                <w:lang w:val="en-GB"/>
              </w:rPr>
            </w:pPr>
            <w:r w:rsidRPr="000F2CD0">
              <w:rPr>
                <w:rFonts w:ascii="Verdana" w:hAnsi="Verdana" w:cstheme="minorHAnsi"/>
                <w:sz w:val="20"/>
                <w:szCs w:val="20"/>
              </w:rPr>
              <w:t>1,2,3</w:t>
            </w:r>
          </w:p>
        </w:tc>
        <w:tc>
          <w:tcPr>
            <w:tcW w:w="817" w:type="pct"/>
            <w:shd w:val="clear" w:color="auto" w:fill="FFFFFF"/>
            <w:tcMar>
              <w:top w:w="15" w:type="dxa"/>
              <w:left w:w="75" w:type="dxa"/>
              <w:bottom w:w="15" w:type="dxa"/>
              <w:right w:w="15" w:type="dxa"/>
            </w:tcMar>
            <w:vAlign w:val="center"/>
          </w:tcPr>
          <w:p w14:paraId="31F15752" w14:textId="77777777" w:rsidR="004D7751" w:rsidRPr="000F2CD0" w:rsidRDefault="004D7751" w:rsidP="00916C39">
            <w:pPr>
              <w:spacing w:line="240" w:lineRule="atLeast"/>
              <w:jc w:val="center"/>
              <w:rPr>
                <w:rFonts w:ascii="Verdana" w:hAnsi="Verdana" w:cstheme="minorHAnsi"/>
                <w:sz w:val="20"/>
                <w:szCs w:val="20"/>
                <w:lang w:val="en-GB"/>
              </w:rPr>
            </w:pPr>
            <w:r w:rsidRPr="000F2CD0">
              <w:rPr>
                <w:rFonts w:ascii="Verdana" w:hAnsi="Verdana" w:cstheme="minorHAnsi"/>
                <w:sz w:val="20"/>
                <w:szCs w:val="20"/>
              </w:rPr>
              <w:t>B,</w:t>
            </w:r>
            <w:r w:rsidR="000F2CD0">
              <w:rPr>
                <w:rFonts w:ascii="Verdana" w:hAnsi="Verdana" w:cstheme="minorHAnsi"/>
                <w:sz w:val="20"/>
                <w:szCs w:val="20"/>
              </w:rPr>
              <w:t xml:space="preserve"> </w:t>
            </w:r>
            <w:r w:rsidRPr="000F2CD0">
              <w:rPr>
                <w:rFonts w:ascii="Verdana" w:hAnsi="Verdana" w:cstheme="minorHAnsi"/>
                <w:sz w:val="20"/>
                <w:szCs w:val="20"/>
              </w:rPr>
              <w:t>C,</w:t>
            </w:r>
            <w:r w:rsidR="000F2CD0">
              <w:rPr>
                <w:rFonts w:ascii="Verdana" w:hAnsi="Verdana" w:cstheme="minorHAnsi"/>
                <w:sz w:val="20"/>
                <w:szCs w:val="20"/>
              </w:rPr>
              <w:t xml:space="preserve"> </w:t>
            </w:r>
            <w:r w:rsidRPr="000F2CD0">
              <w:rPr>
                <w:rFonts w:ascii="Verdana" w:hAnsi="Verdana" w:cstheme="minorHAnsi"/>
                <w:sz w:val="20"/>
                <w:szCs w:val="20"/>
              </w:rPr>
              <w:t>D</w:t>
            </w:r>
          </w:p>
        </w:tc>
      </w:tr>
      <w:tr w:rsidR="00EA0DE0" w:rsidRPr="000F2CD0" w14:paraId="17661AFC" w14:textId="77777777" w:rsidTr="00027ECB">
        <w:trPr>
          <w:trHeight w:val="450"/>
          <w:tblCellSpacing w:w="15" w:type="dxa"/>
          <w:jc w:val="center"/>
        </w:trPr>
        <w:tc>
          <w:tcPr>
            <w:tcW w:w="2395" w:type="pct"/>
            <w:tcBorders>
              <w:bottom w:val="single" w:sz="6" w:space="0" w:color="CCCCCC"/>
            </w:tcBorders>
            <w:shd w:val="clear" w:color="auto" w:fill="FFFFFF"/>
            <w:vAlign w:val="center"/>
          </w:tcPr>
          <w:p w14:paraId="7906311E" w14:textId="77777777" w:rsidR="004D7751" w:rsidRPr="000F2CD0" w:rsidRDefault="00027ECB" w:rsidP="00916C39">
            <w:pPr>
              <w:spacing w:line="240" w:lineRule="atLeast"/>
              <w:jc w:val="both"/>
              <w:rPr>
                <w:rFonts w:ascii="Verdana" w:hAnsi="Verdana" w:cstheme="minorHAnsi"/>
                <w:sz w:val="20"/>
                <w:szCs w:val="20"/>
                <w:lang w:val="en-GB"/>
              </w:rPr>
            </w:pPr>
            <w:r w:rsidRPr="000F2CD0">
              <w:rPr>
                <w:rFonts w:ascii="Verdana" w:hAnsi="Verdana" w:cstheme="minorHAnsi"/>
                <w:sz w:val="20"/>
                <w:szCs w:val="20"/>
                <w:lang w:val="en-GB"/>
              </w:rPr>
              <w:t>5</w:t>
            </w:r>
            <w:r w:rsidR="004D7751" w:rsidRPr="000F2CD0">
              <w:rPr>
                <w:rFonts w:ascii="Verdana" w:hAnsi="Verdana" w:cstheme="minorHAnsi"/>
                <w:sz w:val="20"/>
                <w:szCs w:val="20"/>
                <w:lang w:val="en-GB"/>
              </w:rPr>
              <w:t>) To compare alternative views regarding the most recent developments in Gothic Studies.</w:t>
            </w:r>
          </w:p>
        </w:tc>
        <w:tc>
          <w:tcPr>
            <w:tcW w:w="1011" w:type="pct"/>
            <w:tcBorders>
              <w:bottom w:val="single" w:sz="6" w:space="0" w:color="CCCCCC"/>
            </w:tcBorders>
            <w:shd w:val="clear" w:color="auto" w:fill="FFFFFF"/>
            <w:vAlign w:val="center"/>
          </w:tcPr>
          <w:p w14:paraId="7D974162" w14:textId="77777777" w:rsidR="004D7751" w:rsidRPr="000F2CD0" w:rsidRDefault="004D7751" w:rsidP="00916C39">
            <w:pPr>
              <w:spacing w:line="256" w:lineRule="atLeast"/>
              <w:jc w:val="center"/>
              <w:rPr>
                <w:rFonts w:ascii="Verdana" w:hAnsi="Verdana" w:cstheme="minorHAnsi"/>
                <w:sz w:val="20"/>
                <w:szCs w:val="20"/>
              </w:rPr>
            </w:pPr>
            <w:r w:rsidRPr="000F2CD0">
              <w:rPr>
                <w:rFonts w:ascii="Verdana" w:hAnsi="Verdana" w:cstheme="minorHAnsi"/>
                <w:sz w:val="20"/>
                <w:szCs w:val="20"/>
              </w:rPr>
              <w:t>1-4, 5-10</w:t>
            </w:r>
          </w:p>
        </w:tc>
        <w:tc>
          <w:tcPr>
            <w:tcW w:w="691" w:type="pct"/>
            <w:tcBorders>
              <w:bottom w:val="single" w:sz="6" w:space="0" w:color="CCCCCC"/>
            </w:tcBorders>
            <w:shd w:val="clear" w:color="auto" w:fill="FFFFFF"/>
            <w:tcMar>
              <w:top w:w="15" w:type="dxa"/>
              <w:left w:w="75" w:type="dxa"/>
              <w:bottom w:w="15" w:type="dxa"/>
              <w:right w:w="15" w:type="dxa"/>
            </w:tcMar>
            <w:vAlign w:val="center"/>
          </w:tcPr>
          <w:p w14:paraId="2EB4459D" w14:textId="77777777" w:rsidR="004D7751" w:rsidRPr="000F2CD0" w:rsidRDefault="004D7751" w:rsidP="00916C39">
            <w:pPr>
              <w:spacing w:line="240" w:lineRule="atLeast"/>
              <w:jc w:val="center"/>
              <w:rPr>
                <w:rFonts w:ascii="Verdana" w:hAnsi="Verdana" w:cstheme="minorHAnsi"/>
                <w:sz w:val="20"/>
                <w:szCs w:val="20"/>
                <w:lang w:val="en-GB"/>
              </w:rPr>
            </w:pPr>
            <w:r w:rsidRPr="000F2CD0">
              <w:rPr>
                <w:rFonts w:ascii="Verdana" w:hAnsi="Verdana" w:cstheme="minorHAnsi"/>
                <w:sz w:val="20"/>
                <w:szCs w:val="20"/>
              </w:rPr>
              <w:t>1,2,3</w:t>
            </w:r>
          </w:p>
        </w:tc>
        <w:tc>
          <w:tcPr>
            <w:tcW w:w="817" w:type="pct"/>
            <w:tcBorders>
              <w:bottom w:val="single" w:sz="6" w:space="0" w:color="CCCCCC"/>
            </w:tcBorders>
            <w:shd w:val="clear" w:color="auto" w:fill="FFFFFF"/>
            <w:tcMar>
              <w:top w:w="15" w:type="dxa"/>
              <w:left w:w="75" w:type="dxa"/>
              <w:bottom w:w="15" w:type="dxa"/>
              <w:right w:w="15" w:type="dxa"/>
            </w:tcMar>
            <w:vAlign w:val="center"/>
          </w:tcPr>
          <w:p w14:paraId="54DF58FF" w14:textId="77777777" w:rsidR="004D7751" w:rsidRPr="000F2CD0" w:rsidRDefault="004D7751" w:rsidP="00916C39">
            <w:pPr>
              <w:spacing w:line="240" w:lineRule="atLeast"/>
              <w:jc w:val="center"/>
              <w:rPr>
                <w:rFonts w:ascii="Verdana" w:hAnsi="Verdana" w:cstheme="minorHAnsi"/>
                <w:sz w:val="20"/>
                <w:szCs w:val="20"/>
                <w:lang w:val="en-GB"/>
              </w:rPr>
            </w:pPr>
            <w:r w:rsidRPr="000F2CD0">
              <w:rPr>
                <w:rFonts w:ascii="Verdana" w:hAnsi="Verdana" w:cstheme="minorHAnsi"/>
                <w:sz w:val="20"/>
                <w:szCs w:val="20"/>
              </w:rPr>
              <w:t>B,</w:t>
            </w:r>
            <w:r w:rsidR="000F2CD0">
              <w:rPr>
                <w:rFonts w:ascii="Verdana" w:hAnsi="Verdana" w:cstheme="minorHAnsi"/>
                <w:sz w:val="20"/>
                <w:szCs w:val="20"/>
              </w:rPr>
              <w:t xml:space="preserve"> </w:t>
            </w:r>
            <w:r w:rsidRPr="000F2CD0">
              <w:rPr>
                <w:rFonts w:ascii="Verdana" w:hAnsi="Verdana" w:cstheme="minorHAnsi"/>
                <w:sz w:val="20"/>
                <w:szCs w:val="20"/>
              </w:rPr>
              <w:t>C,</w:t>
            </w:r>
            <w:r w:rsidR="000F2CD0">
              <w:rPr>
                <w:rFonts w:ascii="Verdana" w:hAnsi="Verdana" w:cstheme="minorHAnsi"/>
                <w:sz w:val="20"/>
                <w:szCs w:val="20"/>
              </w:rPr>
              <w:t xml:space="preserve"> </w:t>
            </w:r>
            <w:r w:rsidRPr="000F2CD0">
              <w:rPr>
                <w:rFonts w:ascii="Verdana" w:hAnsi="Verdana" w:cstheme="minorHAnsi"/>
                <w:sz w:val="20"/>
                <w:szCs w:val="20"/>
              </w:rPr>
              <w:t>D</w:t>
            </w:r>
          </w:p>
        </w:tc>
      </w:tr>
    </w:tbl>
    <w:p w14:paraId="4326020C" w14:textId="77777777" w:rsidR="004D7751" w:rsidRPr="00134836" w:rsidRDefault="004D7751" w:rsidP="004D7751">
      <w:pPr>
        <w:shd w:val="clear" w:color="auto" w:fill="FFFFFF"/>
        <w:rPr>
          <w:rFonts w:ascii="Verdana" w:hAnsi="Verdana" w:cstheme="minorHAnsi"/>
          <w:sz w:val="20"/>
          <w:szCs w:val="20"/>
          <w:lang w:val="en-GB"/>
        </w:rPr>
      </w:pPr>
    </w:p>
    <w:tbl>
      <w:tblPr>
        <w:tblW w:w="481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45"/>
        <w:gridCol w:w="7176"/>
      </w:tblGrid>
      <w:tr w:rsidR="00EA0DE0" w:rsidRPr="00134836" w14:paraId="697A1C70" w14:textId="77777777" w:rsidTr="00916C39">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242971A9"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89" w:type="pct"/>
            <w:tcBorders>
              <w:bottom w:val="single" w:sz="6" w:space="0" w:color="CCCCCC"/>
            </w:tcBorders>
            <w:shd w:val="clear" w:color="auto" w:fill="FFFFFF"/>
            <w:tcMar>
              <w:top w:w="15" w:type="dxa"/>
              <w:left w:w="75" w:type="dxa"/>
              <w:bottom w:w="15" w:type="dxa"/>
              <w:right w:w="15" w:type="dxa"/>
            </w:tcMar>
            <w:vAlign w:val="center"/>
          </w:tcPr>
          <w:p w14:paraId="64FA1810"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750C5D6B" w14:textId="77777777" w:rsidTr="00916C39">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0CA1F3D8"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89" w:type="pct"/>
            <w:tcBorders>
              <w:bottom w:val="single" w:sz="6" w:space="0" w:color="CCCCCC"/>
            </w:tcBorders>
            <w:shd w:val="clear" w:color="auto" w:fill="FFFFFF"/>
            <w:tcMar>
              <w:top w:w="15" w:type="dxa"/>
              <w:left w:w="75" w:type="dxa"/>
              <w:bottom w:w="15" w:type="dxa"/>
              <w:right w:w="15" w:type="dxa"/>
            </w:tcMar>
            <w:vAlign w:val="center"/>
          </w:tcPr>
          <w:p w14:paraId="3C146250"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7668C136" w14:textId="77777777" w:rsidR="004D7751" w:rsidRPr="00134836" w:rsidRDefault="004D7751" w:rsidP="004D7751">
      <w:pPr>
        <w:shd w:val="clear" w:color="auto" w:fill="FFFFFF"/>
        <w:rPr>
          <w:rFonts w:ascii="Verdana" w:hAnsi="Verdana" w:cstheme="minorHAnsi"/>
          <w:sz w:val="20"/>
          <w:szCs w:val="20"/>
          <w:lang w:val="en-GB"/>
        </w:rPr>
      </w:pPr>
    </w:p>
    <w:tbl>
      <w:tblPr>
        <w:tblW w:w="47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6"/>
        <w:gridCol w:w="5761"/>
        <w:gridCol w:w="2153"/>
      </w:tblGrid>
      <w:tr w:rsidR="00EA0DE0" w:rsidRPr="00134836" w14:paraId="60893335" w14:textId="77777777" w:rsidTr="009F44DF">
        <w:trPr>
          <w:trHeight w:val="525"/>
          <w:tblCellSpacing w:w="15" w:type="dxa"/>
          <w:jc w:val="center"/>
        </w:trPr>
        <w:tc>
          <w:tcPr>
            <w:tcW w:w="4965" w:type="pct"/>
            <w:gridSpan w:val="3"/>
            <w:tcBorders>
              <w:bottom w:val="single" w:sz="6" w:space="0" w:color="CCCCCC"/>
            </w:tcBorders>
            <w:shd w:val="clear" w:color="auto" w:fill="FFFFFF"/>
            <w:tcMar>
              <w:top w:w="15" w:type="dxa"/>
              <w:left w:w="75" w:type="dxa"/>
              <w:bottom w:w="15" w:type="dxa"/>
              <w:right w:w="15" w:type="dxa"/>
            </w:tcMar>
            <w:vAlign w:val="center"/>
          </w:tcPr>
          <w:p w14:paraId="2BC931D3"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COURSE CONTENT</w:t>
            </w:r>
          </w:p>
        </w:tc>
      </w:tr>
      <w:tr w:rsidR="00EA0DE0" w:rsidRPr="00134836" w14:paraId="18CE7688" w14:textId="77777777" w:rsidTr="009F44DF">
        <w:trPr>
          <w:trHeight w:val="450"/>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0A7E6401"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2DCF357C"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01439597"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9F44DF" w:rsidRPr="00134836" w14:paraId="487EB026" w14:textId="77777777" w:rsidTr="009F44DF">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43A60D7C" w14:textId="77777777" w:rsidR="009F44DF" w:rsidRPr="00134836" w:rsidRDefault="009F44DF" w:rsidP="009F44D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5460175D" w14:textId="77777777" w:rsidR="009F44DF" w:rsidRPr="00134836" w:rsidRDefault="009F44DF" w:rsidP="009F44DF">
            <w:pPr>
              <w:rPr>
                <w:rFonts w:ascii="Verdana" w:hAnsi="Verdana" w:cstheme="minorHAnsi"/>
                <w:sz w:val="20"/>
                <w:szCs w:val="20"/>
                <w:lang w:val="en-GB"/>
              </w:rPr>
            </w:pPr>
            <w:r w:rsidRPr="00134836">
              <w:rPr>
                <w:rFonts w:ascii="Verdana" w:hAnsi="Verdana" w:cstheme="minorHAnsi"/>
                <w:sz w:val="20"/>
                <w:szCs w:val="20"/>
                <w:lang w:val="en-GB"/>
              </w:rPr>
              <w:t>Introductory Course</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056D2DB2" w14:textId="77777777" w:rsidR="009F44DF" w:rsidRPr="00134836" w:rsidRDefault="007A7081" w:rsidP="009F44DF">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9F44DF" w:rsidRPr="00134836" w14:paraId="4761FCCF" w14:textId="77777777" w:rsidTr="009F44DF">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3F387B45" w14:textId="77777777" w:rsidR="009F44DF" w:rsidRPr="00134836" w:rsidRDefault="009F44DF" w:rsidP="009F44D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74DDDB42" w14:textId="77777777" w:rsidR="009F44DF" w:rsidRPr="00134836" w:rsidRDefault="009F44DF" w:rsidP="009F44DF">
            <w:pPr>
              <w:rPr>
                <w:rFonts w:ascii="Verdana" w:hAnsi="Verdana" w:cstheme="minorHAnsi"/>
                <w:sz w:val="20"/>
                <w:szCs w:val="20"/>
                <w:lang w:val="en-GB"/>
              </w:rPr>
            </w:pPr>
            <w:r w:rsidRPr="00134836">
              <w:rPr>
                <w:rFonts w:ascii="Verdana" w:hAnsi="Verdana" w:cstheme="minorHAnsi"/>
                <w:sz w:val="20"/>
                <w:szCs w:val="20"/>
                <w:lang w:val="en-GB"/>
              </w:rPr>
              <w:t>The Journey theme: Caleb Williams, W. Godwin; Tom Jones, H. Fielding; Waverley, W. Scott</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7E3160F8" w14:textId="77777777" w:rsidR="009F44DF" w:rsidRPr="00134836" w:rsidRDefault="009F44DF" w:rsidP="009F44DF">
            <w:pPr>
              <w:spacing w:line="240" w:lineRule="atLeast"/>
              <w:rPr>
                <w:rFonts w:ascii="Verdana" w:hAnsi="Verdana" w:cstheme="minorHAnsi"/>
                <w:sz w:val="20"/>
                <w:szCs w:val="20"/>
                <w:lang w:val="en-GB"/>
              </w:rPr>
            </w:pPr>
          </w:p>
        </w:tc>
      </w:tr>
      <w:tr w:rsidR="009F44DF" w:rsidRPr="00134836" w14:paraId="43382C87" w14:textId="77777777" w:rsidTr="009F44DF">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152C6EA3" w14:textId="77777777" w:rsidR="009F44DF" w:rsidRPr="00134836" w:rsidRDefault="009F44DF" w:rsidP="009F44D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649D2A18" w14:textId="77777777" w:rsidR="009F44DF" w:rsidRPr="00134836" w:rsidRDefault="009F44DF" w:rsidP="009F44DF">
            <w:pPr>
              <w:rPr>
                <w:rFonts w:ascii="Verdana" w:hAnsi="Verdana" w:cstheme="minorHAnsi"/>
                <w:sz w:val="20"/>
                <w:szCs w:val="20"/>
                <w:lang w:val="en-GB"/>
              </w:rPr>
            </w:pPr>
            <w:r w:rsidRPr="00134836">
              <w:rPr>
                <w:rFonts w:ascii="Verdana" w:hAnsi="Verdana" w:cstheme="minorHAnsi"/>
                <w:sz w:val="20"/>
                <w:szCs w:val="20"/>
                <w:lang w:val="en-GB"/>
              </w:rPr>
              <w:t xml:space="preserve">Origins of Gothic: Horace Walpole, </w:t>
            </w:r>
            <w:r w:rsidRPr="00134836">
              <w:rPr>
                <w:rFonts w:ascii="Verdana" w:hAnsi="Verdana" w:cstheme="minorHAnsi"/>
                <w:i/>
                <w:iCs/>
                <w:sz w:val="20"/>
                <w:szCs w:val="20"/>
                <w:lang w:val="en-GB"/>
              </w:rPr>
              <w:t>Castle of Otranto</w:t>
            </w:r>
            <w:r w:rsidRPr="00134836">
              <w:rPr>
                <w:rFonts w:ascii="Verdana" w:hAnsi="Verdana" w:cstheme="minorHAnsi"/>
                <w:sz w:val="20"/>
                <w:szCs w:val="20"/>
                <w:lang w:val="en-GB"/>
              </w:rPr>
              <w:t xml:space="preserve"> </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7C64D479" w14:textId="77777777" w:rsidR="009F44DF" w:rsidRPr="00134836" w:rsidRDefault="009F44DF" w:rsidP="009F44DF">
            <w:pPr>
              <w:spacing w:line="240" w:lineRule="atLeast"/>
              <w:rPr>
                <w:rFonts w:ascii="Verdana" w:hAnsi="Verdana" w:cstheme="minorHAnsi"/>
                <w:sz w:val="20"/>
                <w:szCs w:val="20"/>
                <w:lang w:val="en-GB"/>
              </w:rPr>
            </w:pPr>
          </w:p>
        </w:tc>
      </w:tr>
      <w:tr w:rsidR="009F44DF" w:rsidRPr="00134836" w14:paraId="7D8D779B" w14:textId="77777777" w:rsidTr="009F44DF">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5D111992" w14:textId="77777777" w:rsidR="009F44DF" w:rsidRPr="00134836" w:rsidRDefault="009F44DF" w:rsidP="009F44D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740EF0C5" w14:textId="77777777" w:rsidR="009F44DF" w:rsidRPr="00134836" w:rsidRDefault="009F44DF" w:rsidP="009F44DF">
            <w:pPr>
              <w:rPr>
                <w:rFonts w:ascii="Verdana" w:hAnsi="Verdana" w:cstheme="minorHAnsi"/>
                <w:sz w:val="20"/>
                <w:szCs w:val="20"/>
                <w:lang w:val="en-GB"/>
              </w:rPr>
            </w:pPr>
            <w:r w:rsidRPr="00134836">
              <w:rPr>
                <w:rFonts w:ascii="Verdana" w:hAnsi="Verdana" w:cstheme="minorHAnsi"/>
                <w:sz w:val="20"/>
                <w:szCs w:val="20"/>
                <w:lang w:val="en-GB"/>
              </w:rPr>
              <w:t xml:space="preserve">Romanticism: Mary Shelley, </w:t>
            </w:r>
            <w:r w:rsidRPr="00134836">
              <w:rPr>
                <w:rFonts w:ascii="Verdana" w:hAnsi="Verdana" w:cstheme="minorHAnsi"/>
                <w:i/>
                <w:iCs/>
                <w:sz w:val="20"/>
                <w:szCs w:val="20"/>
                <w:lang w:val="en-GB"/>
              </w:rPr>
              <w:t>Frankenstein</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7C37A3A2" w14:textId="77777777" w:rsidR="009F44DF" w:rsidRPr="00134836" w:rsidRDefault="009F44DF" w:rsidP="009F44DF">
            <w:pPr>
              <w:spacing w:line="240" w:lineRule="atLeast"/>
              <w:rPr>
                <w:rFonts w:ascii="Verdana" w:hAnsi="Verdana" w:cstheme="minorHAnsi"/>
                <w:sz w:val="20"/>
                <w:szCs w:val="20"/>
                <w:lang w:val="en-GB"/>
              </w:rPr>
            </w:pPr>
          </w:p>
        </w:tc>
      </w:tr>
      <w:tr w:rsidR="009F44DF" w:rsidRPr="00134836" w14:paraId="5EDA3A7C" w14:textId="77777777" w:rsidTr="009F44DF">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37327BF5" w14:textId="77777777" w:rsidR="009F44DF" w:rsidRPr="00134836" w:rsidRDefault="009F44DF" w:rsidP="009F44D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26CA2937" w14:textId="77777777" w:rsidR="009F44DF" w:rsidRPr="00134836" w:rsidRDefault="009F44DF" w:rsidP="009F44DF">
            <w:pPr>
              <w:rPr>
                <w:rFonts w:ascii="Verdana" w:hAnsi="Verdana" w:cstheme="minorHAnsi"/>
                <w:sz w:val="20"/>
                <w:szCs w:val="20"/>
                <w:lang w:val="en-GB"/>
              </w:rPr>
            </w:pPr>
            <w:r w:rsidRPr="00134836">
              <w:rPr>
                <w:rFonts w:ascii="Verdana" w:hAnsi="Verdana" w:cstheme="minorHAnsi"/>
                <w:sz w:val="20"/>
                <w:szCs w:val="20"/>
                <w:lang w:val="en-GB"/>
              </w:rPr>
              <w:t xml:space="preserve">Charlotte Bronte, </w:t>
            </w:r>
            <w:r w:rsidRPr="00134836">
              <w:rPr>
                <w:rFonts w:ascii="Verdana" w:hAnsi="Verdana" w:cstheme="minorHAnsi"/>
                <w:i/>
                <w:iCs/>
                <w:sz w:val="20"/>
                <w:szCs w:val="20"/>
                <w:lang w:val="en-GB"/>
              </w:rPr>
              <w:t>Jane Eyre</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349BFA33" w14:textId="77777777" w:rsidR="009F44DF" w:rsidRPr="00134836" w:rsidRDefault="009F44DF" w:rsidP="009F44DF">
            <w:pPr>
              <w:spacing w:line="240" w:lineRule="atLeast"/>
              <w:rPr>
                <w:rFonts w:ascii="Verdana" w:hAnsi="Verdana" w:cstheme="minorHAnsi"/>
                <w:sz w:val="20"/>
                <w:szCs w:val="20"/>
                <w:lang w:val="en-GB"/>
              </w:rPr>
            </w:pPr>
          </w:p>
        </w:tc>
      </w:tr>
      <w:tr w:rsidR="009F44DF" w:rsidRPr="00134836" w14:paraId="6232F590" w14:textId="77777777" w:rsidTr="009F44DF">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75029D95" w14:textId="77777777" w:rsidR="009F44DF" w:rsidRPr="00134836" w:rsidRDefault="009F44DF" w:rsidP="009F44D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0064449C" w14:textId="77777777" w:rsidR="009F44DF" w:rsidRPr="00134836" w:rsidRDefault="009F44DF" w:rsidP="009F44DF">
            <w:pPr>
              <w:rPr>
                <w:rFonts w:ascii="Verdana" w:hAnsi="Verdana" w:cstheme="minorHAnsi"/>
                <w:sz w:val="20"/>
                <w:szCs w:val="20"/>
                <w:lang w:val="en-GB"/>
              </w:rPr>
            </w:pPr>
            <w:r w:rsidRPr="00134836">
              <w:rPr>
                <w:rFonts w:ascii="Verdana" w:hAnsi="Verdana" w:cstheme="minorHAnsi"/>
                <w:sz w:val="20"/>
                <w:szCs w:val="20"/>
                <w:lang w:val="en-GB"/>
              </w:rPr>
              <w:t xml:space="preserve">Anne Bronte, </w:t>
            </w:r>
            <w:r w:rsidRPr="00134836">
              <w:rPr>
                <w:rFonts w:ascii="Verdana" w:hAnsi="Verdana" w:cstheme="minorHAnsi"/>
                <w:i/>
                <w:iCs/>
                <w:sz w:val="20"/>
                <w:szCs w:val="20"/>
                <w:lang w:val="en-GB"/>
              </w:rPr>
              <w:t>Agnes Grey</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21A8C24E" w14:textId="77777777" w:rsidR="009F44DF" w:rsidRPr="00134836" w:rsidRDefault="009F44DF" w:rsidP="009F44DF">
            <w:pPr>
              <w:spacing w:line="240" w:lineRule="atLeast"/>
              <w:rPr>
                <w:rFonts w:ascii="Verdana" w:hAnsi="Verdana" w:cstheme="minorHAnsi"/>
                <w:sz w:val="20"/>
                <w:szCs w:val="20"/>
                <w:lang w:val="en-GB"/>
              </w:rPr>
            </w:pPr>
          </w:p>
        </w:tc>
      </w:tr>
      <w:tr w:rsidR="009F44DF" w:rsidRPr="00134836" w14:paraId="1380EC6B" w14:textId="77777777" w:rsidTr="009F44DF">
        <w:trPr>
          <w:trHeight w:val="44"/>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58038BA0" w14:textId="77777777" w:rsidR="009F44DF" w:rsidRPr="00134836" w:rsidRDefault="009F44DF" w:rsidP="009F44D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1B104BB3" w14:textId="77777777" w:rsidR="009F44DF" w:rsidRPr="00134836" w:rsidRDefault="009F44DF" w:rsidP="009F44DF">
            <w:pPr>
              <w:rPr>
                <w:rFonts w:ascii="Verdana" w:hAnsi="Verdana" w:cstheme="minorHAnsi"/>
                <w:sz w:val="20"/>
                <w:szCs w:val="20"/>
                <w:lang w:val="en-GB"/>
              </w:rPr>
            </w:pPr>
            <w:r w:rsidRPr="00134836">
              <w:rPr>
                <w:rFonts w:ascii="Verdana" w:hAnsi="Verdana" w:cstheme="minorHAnsi"/>
                <w:sz w:val="20"/>
                <w:szCs w:val="20"/>
                <w:lang w:val="en-GB"/>
              </w:rPr>
              <w:t xml:space="preserve">Emily Bronte, </w:t>
            </w:r>
            <w:r w:rsidRPr="00134836">
              <w:rPr>
                <w:rFonts w:ascii="Verdana" w:hAnsi="Verdana" w:cstheme="minorHAnsi"/>
                <w:i/>
                <w:iCs/>
                <w:sz w:val="20"/>
                <w:szCs w:val="20"/>
                <w:lang w:val="en-GB"/>
              </w:rPr>
              <w:t>Wuthering Heights</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5B34CBF2" w14:textId="77777777" w:rsidR="009F44DF" w:rsidRPr="00134836" w:rsidRDefault="009F44DF" w:rsidP="009F44DF">
            <w:pPr>
              <w:spacing w:line="240" w:lineRule="atLeast"/>
              <w:rPr>
                <w:rFonts w:ascii="Verdana" w:hAnsi="Verdana" w:cstheme="minorHAnsi"/>
                <w:sz w:val="20"/>
                <w:szCs w:val="20"/>
                <w:lang w:val="en-GB"/>
              </w:rPr>
            </w:pPr>
          </w:p>
        </w:tc>
      </w:tr>
      <w:tr w:rsidR="009F44DF" w:rsidRPr="00134836" w14:paraId="5F4A0362" w14:textId="77777777" w:rsidTr="009F44DF">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53FA6EC1" w14:textId="77777777" w:rsidR="009F44DF" w:rsidRPr="00134836" w:rsidRDefault="009F44DF" w:rsidP="009F44D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4977D08F" w14:textId="77777777" w:rsidR="009F44DF" w:rsidRPr="00134836" w:rsidRDefault="009F44DF" w:rsidP="009F44DF">
            <w:pPr>
              <w:rPr>
                <w:rFonts w:ascii="Verdana" w:hAnsi="Verdana" w:cstheme="minorHAnsi"/>
                <w:sz w:val="20"/>
                <w:szCs w:val="20"/>
                <w:lang w:val="en-GB"/>
              </w:rPr>
            </w:pPr>
            <w:r w:rsidRPr="00134836">
              <w:rPr>
                <w:rFonts w:ascii="Verdana" w:hAnsi="Verdana" w:cstheme="minorHAnsi"/>
                <w:sz w:val="20"/>
                <w:szCs w:val="20"/>
                <w:lang w:val="en-GB"/>
              </w:rPr>
              <w:t xml:space="preserve">Charles Dickens, </w:t>
            </w:r>
            <w:r w:rsidRPr="00134836">
              <w:rPr>
                <w:rFonts w:ascii="Verdana" w:hAnsi="Verdana" w:cstheme="minorHAnsi"/>
                <w:i/>
                <w:iCs/>
                <w:sz w:val="20"/>
                <w:szCs w:val="20"/>
                <w:lang w:val="en-GB"/>
              </w:rPr>
              <w:t>David Copperfield</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1488CDC0" w14:textId="77777777" w:rsidR="009F44DF" w:rsidRPr="00134836" w:rsidRDefault="009F44DF" w:rsidP="009F44DF">
            <w:pPr>
              <w:spacing w:line="240" w:lineRule="atLeast"/>
              <w:rPr>
                <w:rFonts w:ascii="Verdana" w:hAnsi="Verdana" w:cstheme="minorHAnsi"/>
                <w:sz w:val="20"/>
                <w:szCs w:val="20"/>
                <w:lang w:val="en-GB"/>
              </w:rPr>
            </w:pPr>
          </w:p>
        </w:tc>
      </w:tr>
      <w:tr w:rsidR="009F44DF" w:rsidRPr="00134836" w14:paraId="6E490D8C" w14:textId="77777777" w:rsidTr="009F44DF">
        <w:trPr>
          <w:trHeight w:val="368"/>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3570AF21" w14:textId="77777777" w:rsidR="009F44DF" w:rsidRPr="00134836" w:rsidRDefault="009F44DF" w:rsidP="009F44D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3EFB4760" w14:textId="77777777" w:rsidR="009F44DF" w:rsidRPr="00134836" w:rsidRDefault="009F44DF" w:rsidP="009F44DF">
            <w:pPr>
              <w:rPr>
                <w:rFonts w:ascii="Verdana" w:hAnsi="Verdana" w:cstheme="minorHAnsi"/>
                <w:sz w:val="20"/>
                <w:szCs w:val="20"/>
                <w:lang w:val="en-GB"/>
              </w:rPr>
            </w:pPr>
            <w:r w:rsidRPr="00134836">
              <w:rPr>
                <w:rFonts w:ascii="Verdana" w:hAnsi="Verdana" w:cstheme="minorHAnsi"/>
                <w:sz w:val="20"/>
                <w:szCs w:val="20"/>
                <w:lang w:val="en-GB"/>
              </w:rPr>
              <w:t xml:space="preserve">Charles Dickens, </w:t>
            </w:r>
            <w:r w:rsidRPr="00134836">
              <w:rPr>
                <w:rFonts w:ascii="Verdana" w:hAnsi="Verdana" w:cstheme="minorHAnsi"/>
                <w:i/>
                <w:iCs/>
                <w:sz w:val="20"/>
                <w:szCs w:val="20"/>
                <w:lang w:val="en-GB"/>
              </w:rPr>
              <w:t>Great Expectations</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48EE052B" w14:textId="77777777" w:rsidR="009F44DF" w:rsidRPr="00134836" w:rsidRDefault="009F44DF" w:rsidP="009F44DF">
            <w:pPr>
              <w:spacing w:line="240" w:lineRule="atLeast"/>
              <w:rPr>
                <w:rFonts w:ascii="Verdana" w:hAnsi="Verdana" w:cstheme="minorHAnsi"/>
                <w:sz w:val="20"/>
                <w:szCs w:val="20"/>
                <w:lang w:val="en-GB"/>
              </w:rPr>
            </w:pPr>
          </w:p>
        </w:tc>
      </w:tr>
      <w:tr w:rsidR="009F44DF" w:rsidRPr="00134836" w14:paraId="3577047F" w14:textId="77777777" w:rsidTr="009F44DF">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0399A647" w14:textId="77777777" w:rsidR="009F44DF" w:rsidRPr="00134836" w:rsidRDefault="009F44DF" w:rsidP="009F44D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388CB35B" w14:textId="77777777" w:rsidR="009F44DF" w:rsidRPr="00134836" w:rsidRDefault="009F44DF" w:rsidP="009F44DF">
            <w:pPr>
              <w:rPr>
                <w:rFonts w:ascii="Verdana" w:hAnsi="Verdana" w:cstheme="minorHAnsi"/>
                <w:sz w:val="20"/>
                <w:szCs w:val="20"/>
                <w:lang w:val="en-GB"/>
              </w:rPr>
            </w:pPr>
            <w:proofErr w:type="spellStart"/>
            <w:r w:rsidRPr="00134836">
              <w:rPr>
                <w:rFonts w:ascii="Verdana" w:hAnsi="Verdana" w:cstheme="minorHAnsi"/>
                <w:sz w:val="20"/>
                <w:szCs w:val="20"/>
                <w:lang w:val="en-GB"/>
              </w:rPr>
              <w:t>Wilkie</w:t>
            </w:r>
            <w:proofErr w:type="spellEnd"/>
            <w:r w:rsidRPr="00134836">
              <w:rPr>
                <w:rFonts w:ascii="Verdana" w:hAnsi="Verdana" w:cstheme="minorHAnsi"/>
                <w:sz w:val="20"/>
                <w:szCs w:val="20"/>
                <w:lang w:val="en-GB"/>
              </w:rPr>
              <w:t xml:space="preserve"> Collins, </w:t>
            </w:r>
            <w:r w:rsidRPr="00134836">
              <w:rPr>
                <w:rFonts w:ascii="Verdana" w:hAnsi="Verdana" w:cstheme="minorHAnsi"/>
                <w:i/>
                <w:iCs/>
                <w:sz w:val="20"/>
                <w:szCs w:val="20"/>
                <w:lang w:val="en-GB"/>
              </w:rPr>
              <w:t>The Woman in White</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08C9816E" w14:textId="77777777" w:rsidR="009F44DF" w:rsidRPr="00134836" w:rsidRDefault="009F44DF" w:rsidP="009F44DF">
            <w:pPr>
              <w:spacing w:line="240" w:lineRule="atLeast"/>
              <w:rPr>
                <w:rFonts w:ascii="Verdana" w:hAnsi="Verdana" w:cstheme="minorHAnsi"/>
                <w:sz w:val="20"/>
                <w:szCs w:val="20"/>
                <w:lang w:val="en-GB"/>
              </w:rPr>
            </w:pPr>
          </w:p>
        </w:tc>
      </w:tr>
      <w:tr w:rsidR="009F44DF" w:rsidRPr="00134836" w14:paraId="33ED5906" w14:textId="77777777" w:rsidTr="009F44DF">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31F44412" w14:textId="77777777" w:rsidR="009F44DF" w:rsidRPr="00134836" w:rsidRDefault="009F44DF" w:rsidP="009F44D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02E42868" w14:textId="77777777" w:rsidR="009F44DF" w:rsidRPr="00134836" w:rsidRDefault="009F44DF" w:rsidP="009F44DF">
            <w:pPr>
              <w:rPr>
                <w:rFonts w:ascii="Verdana" w:hAnsi="Verdana" w:cstheme="minorHAnsi"/>
                <w:sz w:val="20"/>
                <w:szCs w:val="20"/>
                <w:lang w:val="en-GB"/>
              </w:rPr>
            </w:pPr>
            <w:r w:rsidRPr="00134836">
              <w:rPr>
                <w:rFonts w:ascii="Verdana" w:hAnsi="Verdana" w:cstheme="minorHAnsi"/>
                <w:sz w:val="20"/>
                <w:szCs w:val="20"/>
                <w:lang w:val="en-GB"/>
              </w:rPr>
              <w:t xml:space="preserve">George Eliot, </w:t>
            </w:r>
            <w:r w:rsidRPr="00134836">
              <w:rPr>
                <w:rFonts w:ascii="Verdana" w:hAnsi="Verdana" w:cstheme="minorHAnsi"/>
                <w:i/>
                <w:iCs/>
                <w:sz w:val="20"/>
                <w:szCs w:val="20"/>
                <w:lang w:val="en-GB"/>
              </w:rPr>
              <w:t>Daniel Deronda</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05EEC44C" w14:textId="77777777" w:rsidR="009F44DF" w:rsidRPr="00134836" w:rsidRDefault="009F44DF" w:rsidP="009F44DF">
            <w:pPr>
              <w:spacing w:line="240" w:lineRule="atLeast"/>
              <w:rPr>
                <w:rFonts w:ascii="Verdana" w:hAnsi="Verdana" w:cstheme="minorHAnsi"/>
                <w:sz w:val="20"/>
                <w:szCs w:val="20"/>
                <w:lang w:val="en-GB"/>
              </w:rPr>
            </w:pPr>
          </w:p>
        </w:tc>
      </w:tr>
      <w:tr w:rsidR="009F44DF" w:rsidRPr="00134836" w14:paraId="7EC461B6" w14:textId="77777777" w:rsidTr="009F44DF">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337D1B9B" w14:textId="77777777" w:rsidR="009F44DF" w:rsidRPr="00134836" w:rsidRDefault="009F44DF" w:rsidP="009F44D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6198CB22" w14:textId="77777777" w:rsidR="009F44DF" w:rsidRPr="00134836" w:rsidRDefault="009F44DF" w:rsidP="009F44DF">
            <w:pPr>
              <w:rPr>
                <w:rFonts w:ascii="Verdana" w:hAnsi="Verdana" w:cstheme="minorHAnsi"/>
                <w:sz w:val="20"/>
                <w:szCs w:val="20"/>
                <w:lang w:val="en-GB"/>
              </w:rPr>
            </w:pPr>
            <w:r w:rsidRPr="00134836">
              <w:rPr>
                <w:rFonts w:ascii="Verdana" w:hAnsi="Verdana" w:cstheme="minorHAnsi"/>
                <w:sz w:val="20"/>
                <w:szCs w:val="20"/>
                <w:lang w:val="en-GB"/>
              </w:rPr>
              <w:t xml:space="preserve">Oscar Wilde, </w:t>
            </w:r>
            <w:r w:rsidRPr="00134836">
              <w:rPr>
                <w:rFonts w:ascii="Verdana" w:hAnsi="Verdana" w:cstheme="minorHAnsi"/>
                <w:i/>
                <w:iCs/>
                <w:sz w:val="20"/>
                <w:szCs w:val="20"/>
                <w:lang w:val="en-GB"/>
              </w:rPr>
              <w:t>Portrait of Dorian Grey</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3DB5B3ED" w14:textId="77777777" w:rsidR="009F44DF" w:rsidRPr="00134836" w:rsidRDefault="009F44DF" w:rsidP="009F44DF">
            <w:pPr>
              <w:spacing w:line="240" w:lineRule="atLeast"/>
              <w:rPr>
                <w:rFonts w:ascii="Verdana" w:hAnsi="Verdana" w:cstheme="minorHAnsi"/>
                <w:sz w:val="20"/>
                <w:szCs w:val="20"/>
                <w:lang w:val="en-GB"/>
              </w:rPr>
            </w:pPr>
          </w:p>
        </w:tc>
      </w:tr>
      <w:tr w:rsidR="009F44DF" w:rsidRPr="00134836" w14:paraId="0A8983AA" w14:textId="77777777" w:rsidTr="009F44DF">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4EE5826B" w14:textId="77777777" w:rsidR="009F44DF" w:rsidRPr="00134836" w:rsidRDefault="009F44DF" w:rsidP="009F44D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55C93416" w14:textId="77777777" w:rsidR="009F44DF" w:rsidRPr="00134836" w:rsidRDefault="009F44DF" w:rsidP="009F44DF">
            <w:pPr>
              <w:rPr>
                <w:rFonts w:ascii="Verdana" w:hAnsi="Verdana" w:cstheme="minorHAnsi"/>
                <w:sz w:val="20"/>
                <w:szCs w:val="20"/>
                <w:lang w:val="en-GB"/>
              </w:rPr>
            </w:pPr>
            <w:r w:rsidRPr="00134836">
              <w:rPr>
                <w:rFonts w:ascii="Verdana" w:hAnsi="Verdana" w:cstheme="minorHAnsi"/>
                <w:sz w:val="20"/>
                <w:szCs w:val="20"/>
                <w:lang w:val="en-GB"/>
              </w:rPr>
              <w:t xml:space="preserve">Bram Stoker, </w:t>
            </w:r>
            <w:r w:rsidRPr="00134836">
              <w:rPr>
                <w:rFonts w:ascii="Verdana" w:hAnsi="Verdana" w:cstheme="minorHAnsi"/>
                <w:i/>
                <w:iCs/>
                <w:sz w:val="20"/>
                <w:szCs w:val="20"/>
                <w:lang w:val="en-GB"/>
              </w:rPr>
              <w:t>Dracula</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22E01B71" w14:textId="77777777" w:rsidR="009F44DF" w:rsidRPr="00134836" w:rsidRDefault="009F44DF" w:rsidP="009F44DF">
            <w:pPr>
              <w:spacing w:line="240" w:lineRule="atLeast"/>
              <w:rPr>
                <w:rFonts w:ascii="Verdana" w:hAnsi="Verdana" w:cstheme="minorHAnsi"/>
                <w:sz w:val="20"/>
                <w:szCs w:val="20"/>
                <w:lang w:val="en-GB"/>
              </w:rPr>
            </w:pPr>
          </w:p>
        </w:tc>
      </w:tr>
      <w:tr w:rsidR="009F44DF" w:rsidRPr="00134836" w14:paraId="67A2E635" w14:textId="77777777" w:rsidTr="009F44DF">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588CBA6B" w14:textId="77777777" w:rsidR="009F44DF" w:rsidRPr="00134836" w:rsidRDefault="009F44DF" w:rsidP="009F44D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29D87469" w14:textId="77777777" w:rsidR="009F44DF" w:rsidRPr="00134836" w:rsidRDefault="009F44DF" w:rsidP="009F44DF">
            <w:pPr>
              <w:rPr>
                <w:rFonts w:ascii="Verdana" w:hAnsi="Verdana" w:cstheme="minorHAnsi"/>
                <w:sz w:val="20"/>
                <w:szCs w:val="20"/>
                <w:lang w:val="en-GB"/>
              </w:rPr>
            </w:pPr>
            <w:r w:rsidRPr="00134836">
              <w:rPr>
                <w:rFonts w:ascii="Verdana" w:hAnsi="Verdana" w:cstheme="minorHAnsi"/>
                <w:sz w:val="20"/>
                <w:szCs w:val="20"/>
                <w:lang w:val="en-GB"/>
              </w:rPr>
              <w:t>Modern and contemporary Gothic</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6FF6BC4E" w14:textId="77777777" w:rsidR="009F44DF" w:rsidRPr="00134836" w:rsidRDefault="009F44DF" w:rsidP="009F44DF">
            <w:pPr>
              <w:spacing w:line="240" w:lineRule="atLeast"/>
              <w:rPr>
                <w:rFonts w:ascii="Verdana" w:hAnsi="Verdana" w:cstheme="minorHAnsi"/>
                <w:sz w:val="20"/>
                <w:szCs w:val="20"/>
                <w:lang w:val="en-GB"/>
              </w:rPr>
            </w:pPr>
          </w:p>
        </w:tc>
      </w:tr>
      <w:tr w:rsidR="009F44DF" w:rsidRPr="00134836" w14:paraId="62519D9A" w14:textId="77777777" w:rsidTr="009F44DF">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6F66726B" w14:textId="77777777" w:rsidR="009F44DF" w:rsidRPr="00134836" w:rsidRDefault="009F44DF" w:rsidP="009F44D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3344" w:type="pct"/>
            <w:tcBorders>
              <w:bottom w:val="single" w:sz="6" w:space="0" w:color="CCCCCC"/>
            </w:tcBorders>
            <w:shd w:val="clear" w:color="auto" w:fill="FFFFFF"/>
            <w:tcMar>
              <w:top w:w="15" w:type="dxa"/>
              <w:left w:w="75" w:type="dxa"/>
              <w:bottom w:w="15" w:type="dxa"/>
              <w:right w:w="15" w:type="dxa"/>
            </w:tcMar>
            <w:vAlign w:val="center"/>
          </w:tcPr>
          <w:p w14:paraId="484053AE" w14:textId="77777777" w:rsidR="009F44DF" w:rsidRPr="00134836" w:rsidRDefault="009F44DF" w:rsidP="009F44DF">
            <w:pPr>
              <w:rPr>
                <w:rFonts w:ascii="Verdana" w:hAnsi="Verdana" w:cstheme="minorHAnsi"/>
                <w:sz w:val="20"/>
                <w:szCs w:val="20"/>
                <w:lang w:val="en-GB"/>
              </w:rPr>
            </w:pPr>
            <w:r w:rsidRPr="00134836">
              <w:rPr>
                <w:rFonts w:ascii="Verdana" w:hAnsi="Verdana" w:cstheme="minorHAnsi"/>
                <w:sz w:val="20"/>
                <w:szCs w:val="20"/>
                <w:lang w:val="en-GB"/>
              </w:rPr>
              <w:t>Conclusion</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66D707C2" w14:textId="77777777" w:rsidR="009F44DF" w:rsidRPr="00134836" w:rsidRDefault="009F44DF" w:rsidP="009F44DF">
            <w:pPr>
              <w:spacing w:line="240" w:lineRule="atLeast"/>
              <w:rPr>
                <w:rFonts w:ascii="Verdana" w:hAnsi="Verdana" w:cstheme="minorHAnsi"/>
                <w:sz w:val="20"/>
                <w:szCs w:val="20"/>
                <w:lang w:val="en-GB"/>
              </w:rPr>
            </w:pPr>
          </w:p>
        </w:tc>
      </w:tr>
    </w:tbl>
    <w:p w14:paraId="70180E02" w14:textId="77777777" w:rsidR="004D7751" w:rsidRPr="00134836" w:rsidRDefault="004D7751" w:rsidP="004D7751">
      <w:pPr>
        <w:shd w:val="clear" w:color="auto" w:fill="FFFFFF"/>
        <w:rPr>
          <w:rFonts w:ascii="Verdana" w:hAnsi="Verdana" w:cstheme="minorHAnsi"/>
          <w:sz w:val="20"/>
          <w:szCs w:val="20"/>
          <w:lang w:val="en-GB"/>
        </w:rPr>
      </w:pPr>
    </w:p>
    <w:tbl>
      <w:tblPr>
        <w:tblW w:w="47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1"/>
        <w:gridCol w:w="6089"/>
      </w:tblGrid>
      <w:tr w:rsidR="00EA0DE0" w:rsidRPr="00134836" w14:paraId="2012EFCC" w14:textId="77777777" w:rsidTr="009F44DF">
        <w:trPr>
          <w:trHeight w:val="325"/>
          <w:tblCellSpacing w:w="15" w:type="dxa"/>
          <w:jc w:val="center"/>
        </w:trPr>
        <w:tc>
          <w:tcPr>
            <w:tcW w:w="4965" w:type="pct"/>
            <w:gridSpan w:val="2"/>
            <w:tcBorders>
              <w:bottom w:val="single" w:sz="6" w:space="0" w:color="CCCCCC"/>
            </w:tcBorders>
            <w:shd w:val="clear" w:color="auto" w:fill="FFFFFF"/>
            <w:tcMar>
              <w:top w:w="15" w:type="dxa"/>
              <w:left w:w="75" w:type="dxa"/>
              <w:bottom w:w="15" w:type="dxa"/>
              <w:right w:w="15" w:type="dxa"/>
            </w:tcMar>
            <w:vAlign w:val="center"/>
          </w:tcPr>
          <w:p w14:paraId="65DE6699"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9F44DF" w:rsidRPr="00134836" w14:paraId="2E3A0E16" w14:textId="77777777" w:rsidTr="009F44DF">
        <w:trPr>
          <w:trHeight w:val="450"/>
          <w:tblCellSpacing w:w="15" w:type="dxa"/>
          <w:jc w:val="center"/>
        </w:trPr>
        <w:tc>
          <w:tcPr>
            <w:tcW w:w="1472" w:type="pct"/>
            <w:tcBorders>
              <w:bottom w:val="single" w:sz="6" w:space="0" w:color="CCCCCC"/>
            </w:tcBorders>
            <w:shd w:val="clear" w:color="auto" w:fill="FFFFFF"/>
            <w:tcMar>
              <w:top w:w="15" w:type="dxa"/>
              <w:left w:w="75" w:type="dxa"/>
              <w:bottom w:w="15" w:type="dxa"/>
              <w:right w:w="15" w:type="dxa"/>
            </w:tcMar>
            <w:vAlign w:val="center"/>
          </w:tcPr>
          <w:p w14:paraId="11863463" w14:textId="77777777" w:rsidR="009F44DF" w:rsidRPr="00134836" w:rsidRDefault="009F44DF" w:rsidP="009F44D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3476" w:type="pct"/>
            <w:tcBorders>
              <w:bottom w:val="single" w:sz="6" w:space="0" w:color="CCCCCC"/>
            </w:tcBorders>
            <w:shd w:val="clear" w:color="auto" w:fill="FFFFFF"/>
            <w:tcMar>
              <w:top w:w="15" w:type="dxa"/>
              <w:left w:w="75" w:type="dxa"/>
              <w:bottom w:w="15" w:type="dxa"/>
              <w:right w:w="15" w:type="dxa"/>
            </w:tcMar>
            <w:vAlign w:val="center"/>
          </w:tcPr>
          <w:p w14:paraId="6494742F" w14:textId="77777777" w:rsidR="009F44DF" w:rsidRPr="00134836" w:rsidRDefault="009F44DF" w:rsidP="009F44DF">
            <w:pPr>
              <w:rPr>
                <w:rFonts w:ascii="Verdana" w:hAnsi="Verdana" w:cstheme="minorHAnsi"/>
                <w:b/>
                <w:i/>
                <w:iCs/>
                <w:sz w:val="20"/>
                <w:szCs w:val="20"/>
                <w:lang w:val="en-GB"/>
              </w:rPr>
            </w:pPr>
            <w:r w:rsidRPr="00134836">
              <w:rPr>
                <w:rFonts w:ascii="Verdana" w:hAnsi="Verdana" w:cstheme="minorHAnsi"/>
                <w:i/>
                <w:sz w:val="20"/>
                <w:szCs w:val="20"/>
                <w:lang w:val="en-GB"/>
              </w:rPr>
              <w:t>Norton Anthology of English Literature</w:t>
            </w:r>
          </w:p>
        </w:tc>
      </w:tr>
      <w:tr w:rsidR="009F44DF" w:rsidRPr="00134836" w14:paraId="3AF92180" w14:textId="77777777" w:rsidTr="009F44DF">
        <w:trPr>
          <w:trHeight w:val="450"/>
          <w:tblCellSpacing w:w="15" w:type="dxa"/>
          <w:jc w:val="center"/>
        </w:trPr>
        <w:tc>
          <w:tcPr>
            <w:tcW w:w="1472" w:type="pct"/>
            <w:tcBorders>
              <w:bottom w:val="single" w:sz="6" w:space="0" w:color="CCCCCC"/>
            </w:tcBorders>
            <w:shd w:val="clear" w:color="auto" w:fill="FFFFFF"/>
            <w:tcMar>
              <w:top w:w="15" w:type="dxa"/>
              <w:left w:w="75" w:type="dxa"/>
              <w:bottom w:w="15" w:type="dxa"/>
              <w:right w:w="15" w:type="dxa"/>
            </w:tcMar>
            <w:vAlign w:val="center"/>
          </w:tcPr>
          <w:p w14:paraId="043B21C3" w14:textId="77777777" w:rsidR="009F44DF" w:rsidRPr="00134836" w:rsidRDefault="009F44DF" w:rsidP="009F44D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3476" w:type="pct"/>
            <w:tcBorders>
              <w:bottom w:val="single" w:sz="6" w:space="0" w:color="CCCCCC"/>
            </w:tcBorders>
            <w:shd w:val="clear" w:color="auto" w:fill="FFFFFF"/>
            <w:tcMar>
              <w:top w:w="15" w:type="dxa"/>
              <w:left w:w="75" w:type="dxa"/>
              <w:bottom w:w="15" w:type="dxa"/>
              <w:right w:w="15" w:type="dxa"/>
            </w:tcMar>
            <w:vAlign w:val="center"/>
          </w:tcPr>
          <w:p w14:paraId="6B8AD90E" w14:textId="77777777" w:rsidR="009F44DF" w:rsidRPr="00134836" w:rsidRDefault="009F44DF" w:rsidP="009F44DF">
            <w:pPr>
              <w:rPr>
                <w:rFonts w:ascii="Verdana" w:hAnsi="Verdana" w:cstheme="minorHAnsi"/>
                <w:sz w:val="20"/>
                <w:szCs w:val="20"/>
              </w:rPr>
            </w:pPr>
            <w:r w:rsidRPr="00134836">
              <w:rPr>
                <w:rFonts w:ascii="Verdana" w:hAnsi="Verdana" w:cstheme="minorHAnsi"/>
                <w:sz w:val="20"/>
                <w:szCs w:val="20"/>
              </w:rPr>
              <w:t xml:space="preserve">Tabish </w:t>
            </w:r>
            <w:proofErr w:type="spellStart"/>
            <w:r w:rsidRPr="00134836">
              <w:rPr>
                <w:rFonts w:ascii="Verdana" w:hAnsi="Verdana" w:cstheme="minorHAnsi"/>
                <w:sz w:val="20"/>
                <w:szCs w:val="20"/>
              </w:rPr>
              <w:t>Khair</w:t>
            </w:r>
            <w:proofErr w:type="spellEnd"/>
            <w:r w:rsidRPr="00134836">
              <w:rPr>
                <w:rFonts w:ascii="Verdana" w:hAnsi="Verdana" w:cstheme="minorHAnsi"/>
                <w:sz w:val="20"/>
                <w:szCs w:val="20"/>
              </w:rPr>
              <w:t xml:space="preserve">, </w:t>
            </w:r>
            <w:r w:rsidRPr="00134836">
              <w:rPr>
                <w:rFonts w:ascii="Verdana" w:hAnsi="Verdana" w:cstheme="minorHAnsi"/>
                <w:i/>
                <w:iCs/>
                <w:sz w:val="20"/>
                <w:szCs w:val="20"/>
              </w:rPr>
              <w:t>The Gothic, Postcolonialism and Otherness</w:t>
            </w:r>
          </w:p>
          <w:p w14:paraId="48B5D629" w14:textId="77777777" w:rsidR="009F44DF" w:rsidRPr="00134836" w:rsidRDefault="009F44DF" w:rsidP="009F44DF">
            <w:pPr>
              <w:rPr>
                <w:rFonts w:ascii="Verdana" w:hAnsi="Verdana" w:cstheme="minorHAnsi"/>
                <w:sz w:val="20"/>
                <w:szCs w:val="20"/>
              </w:rPr>
            </w:pPr>
            <w:r w:rsidRPr="00134836">
              <w:rPr>
                <w:rFonts w:ascii="Verdana" w:hAnsi="Verdana" w:cstheme="minorHAnsi"/>
                <w:sz w:val="20"/>
                <w:szCs w:val="20"/>
              </w:rPr>
              <w:t xml:space="preserve">David Punter, </w:t>
            </w:r>
            <w:r w:rsidRPr="00134836">
              <w:rPr>
                <w:rFonts w:ascii="Verdana" w:hAnsi="Verdana" w:cstheme="minorHAnsi"/>
                <w:i/>
                <w:iCs/>
                <w:sz w:val="20"/>
                <w:szCs w:val="20"/>
              </w:rPr>
              <w:t>A New Companion to the Gothic</w:t>
            </w:r>
          </w:p>
          <w:p w14:paraId="02E5C847" w14:textId="77777777" w:rsidR="009F44DF" w:rsidRPr="00134836" w:rsidRDefault="009F44DF" w:rsidP="009F44DF">
            <w:pPr>
              <w:rPr>
                <w:rFonts w:ascii="Verdana" w:hAnsi="Verdana" w:cstheme="minorHAnsi"/>
                <w:sz w:val="20"/>
                <w:szCs w:val="20"/>
              </w:rPr>
            </w:pPr>
            <w:r w:rsidRPr="00134836">
              <w:rPr>
                <w:rFonts w:ascii="Verdana" w:hAnsi="Verdana" w:cstheme="minorHAnsi"/>
                <w:sz w:val="20"/>
                <w:szCs w:val="20"/>
              </w:rPr>
              <w:t xml:space="preserve">Kelly Hurley, </w:t>
            </w:r>
            <w:r w:rsidRPr="00134836">
              <w:rPr>
                <w:rFonts w:ascii="Verdana" w:hAnsi="Verdana" w:cstheme="minorHAnsi"/>
                <w:i/>
                <w:iCs/>
                <w:sz w:val="20"/>
                <w:szCs w:val="20"/>
              </w:rPr>
              <w:t>The Gothic Body</w:t>
            </w:r>
          </w:p>
          <w:p w14:paraId="4440F60D" w14:textId="77777777" w:rsidR="009F44DF" w:rsidRPr="00134836" w:rsidRDefault="009F44DF" w:rsidP="009F44DF">
            <w:pPr>
              <w:rPr>
                <w:rFonts w:ascii="Verdana" w:hAnsi="Verdana" w:cstheme="minorHAnsi"/>
                <w:sz w:val="20"/>
                <w:szCs w:val="20"/>
              </w:rPr>
            </w:pPr>
            <w:r w:rsidRPr="00134836">
              <w:rPr>
                <w:rFonts w:ascii="Verdana" w:hAnsi="Verdana" w:cstheme="minorHAnsi"/>
                <w:sz w:val="20"/>
                <w:szCs w:val="20"/>
              </w:rPr>
              <w:t xml:space="preserve">Raymond Williams, </w:t>
            </w:r>
            <w:r w:rsidRPr="00134836">
              <w:rPr>
                <w:rFonts w:ascii="Verdana" w:hAnsi="Verdana" w:cstheme="minorHAnsi"/>
                <w:i/>
                <w:iCs/>
                <w:sz w:val="20"/>
                <w:szCs w:val="20"/>
              </w:rPr>
              <w:t>The Country and the City</w:t>
            </w:r>
          </w:p>
          <w:p w14:paraId="0B2C3BA7" w14:textId="77777777" w:rsidR="009F44DF" w:rsidRPr="00134836" w:rsidRDefault="009F44DF" w:rsidP="009F44DF">
            <w:pPr>
              <w:rPr>
                <w:rFonts w:ascii="Verdana" w:hAnsi="Verdana" w:cstheme="minorHAnsi"/>
                <w:sz w:val="20"/>
                <w:szCs w:val="20"/>
              </w:rPr>
            </w:pPr>
            <w:r w:rsidRPr="00134836">
              <w:rPr>
                <w:rFonts w:ascii="Verdana" w:hAnsi="Verdana" w:cstheme="minorHAnsi"/>
                <w:sz w:val="20"/>
                <w:szCs w:val="20"/>
              </w:rPr>
              <w:t xml:space="preserve">Fredric Jameson, </w:t>
            </w:r>
            <w:r w:rsidRPr="00134836">
              <w:rPr>
                <w:rFonts w:ascii="Verdana" w:hAnsi="Verdana" w:cstheme="minorHAnsi"/>
                <w:i/>
                <w:iCs/>
                <w:sz w:val="20"/>
                <w:szCs w:val="20"/>
              </w:rPr>
              <w:t>The Political Unconscious</w:t>
            </w:r>
          </w:p>
        </w:tc>
      </w:tr>
    </w:tbl>
    <w:p w14:paraId="02870F4F" w14:textId="77777777" w:rsidR="004D7751" w:rsidRPr="00134836" w:rsidRDefault="004D7751" w:rsidP="004D7751">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EA0DE0" w:rsidRPr="00134836" w14:paraId="7A46FCA4" w14:textId="77777777" w:rsidTr="009F44DF">
        <w:trPr>
          <w:trHeight w:val="46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262FB14"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6FFB8989" w14:textId="77777777" w:rsidTr="00916C39">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10571046"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180818" w14:textId="77777777" w:rsidR="004D7751" w:rsidRPr="00134836" w:rsidRDefault="004D7751" w:rsidP="00916C39">
            <w:pPr>
              <w:spacing w:line="240" w:lineRule="atLeast"/>
              <w:rPr>
                <w:rFonts w:ascii="Verdana" w:hAnsi="Verdana" w:cstheme="minorHAnsi"/>
                <w:sz w:val="20"/>
                <w:szCs w:val="20"/>
                <w:lang w:val="en-GB"/>
              </w:rPr>
            </w:pPr>
          </w:p>
        </w:tc>
      </w:tr>
      <w:tr w:rsidR="00EA0DE0" w:rsidRPr="00134836" w14:paraId="2D2ADB2E"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FD840B0"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36536A" w14:textId="77777777" w:rsidR="004D7751" w:rsidRPr="00134836" w:rsidRDefault="004D7751" w:rsidP="00916C39">
            <w:pPr>
              <w:spacing w:line="240" w:lineRule="atLeast"/>
              <w:rPr>
                <w:rFonts w:ascii="Verdana" w:hAnsi="Verdana" w:cstheme="minorHAnsi"/>
                <w:sz w:val="20"/>
                <w:szCs w:val="20"/>
                <w:lang w:val="en-GB"/>
              </w:rPr>
            </w:pPr>
          </w:p>
        </w:tc>
      </w:tr>
      <w:tr w:rsidR="00EA0DE0" w:rsidRPr="00134836" w14:paraId="607E0E3C" w14:textId="77777777" w:rsidTr="009F44DF">
        <w:trPr>
          <w:trHeight w:val="224"/>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0274D19"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C5ACAB" w14:textId="77777777" w:rsidR="004D7751" w:rsidRPr="00134836" w:rsidRDefault="004D7751" w:rsidP="00916C39">
            <w:pPr>
              <w:spacing w:line="240" w:lineRule="atLeast"/>
              <w:rPr>
                <w:rFonts w:ascii="Verdana" w:hAnsi="Verdana" w:cstheme="minorHAnsi"/>
                <w:sz w:val="20"/>
                <w:szCs w:val="20"/>
                <w:lang w:val="en-GB"/>
              </w:rPr>
            </w:pPr>
          </w:p>
        </w:tc>
      </w:tr>
    </w:tbl>
    <w:p w14:paraId="5EF50623" w14:textId="77777777" w:rsidR="004D7751" w:rsidRDefault="004D7751" w:rsidP="004D7751">
      <w:pPr>
        <w:shd w:val="clear" w:color="auto" w:fill="FFFFFF"/>
        <w:rPr>
          <w:rFonts w:ascii="Verdana" w:hAnsi="Verdana" w:cstheme="minorHAnsi"/>
          <w:sz w:val="20"/>
          <w:szCs w:val="20"/>
          <w:lang w:val="en-GB"/>
        </w:rPr>
      </w:pPr>
    </w:p>
    <w:p w14:paraId="78F94D98" w14:textId="77777777" w:rsidR="000F2CD0" w:rsidRDefault="000F2CD0" w:rsidP="004D7751">
      <w:pPr>
        <w:shd w:val="clear" w:color="auto" w:fill="FFFFFF"/>
        <w:rPr>
          <w:rFonts w:ascii="Verdana" w:hAnsi="Verdana" w:cstheme="minorHAnsi"/>
          <w:sz w:val="20"/>
          <w:szCs w:val="20"/>
          <w:lang w:val="en-GB"/>
        </w:rPr>
      </w:pPr>
    </w:p>
    <w:p w14:paraId="0F22BB1B" w14:textId="77777777" w:rsidR="000F2CD0" w:rsidRDefault="000F2CD0" w:rsidP="004D7751">
      <w:pPr>
        <w:shd w:val="clear" w:color="auto" w:fill="FFFFFF"/>
        <w:rPr>
          <w:rFonts w:ascii="Verdana" w:hAnsi="Verdana" w:cstheme="minorHAnsi"/>
          <w:sz w:val="20"/>
          <w:szCs w:val="20"/>
          <w:lang w:val="en-GB"/>
        </w:rPr>
      </w:pPr>
    </w:p>
    <w:p w14:paraId="4270AA17" w14:textId="77777777" w:rsidR="000F2CD0" w:rsidRDefault="000F2CD0" w:rsidP="004D7751">
      <w:pPr>
        <w:shd w:val="clear" w:color="auto" w:fill="FFFFFF"/>
        <w:rPr>
          <w:rFonts w:ascii="Verdana" w:hAnsi="Verdana" w:cstheme="minorHAnsi"/>
          <w:sz w:val="20"/>
          <w:szCs w:val="20"/>
          <w:lang w:val="en-GB"/>
        </w:rPr>
      </w:pPr>
    </w:p>
    <w:p w14:paraId="7739FF6E" w14:textId="77777777" w:rsidR="000F2CD0" w:rsidRPr="00134836" w:rsidRDefault="000F2CD0" w:rsidP="004D7751">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04031FC0" w14:textId="77777777" w:rsidTr="00916C39">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07091F51"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ASSESSMENT</w:t>
            </w:r>
          </w:p>
        </w:tc>
      </w:tr>
      <w:tr w:rsidR="00EA0DE0" w:rsidRPr="00134836" w14:paraId="03AA0413"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6E5BA82"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30B1B8"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51EA4EE"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7875FAEE"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C6AF690" w14:textId="77777777" w:rsidR="004D7751" w:rsidRPr="00134836" w:rsidRDefault="004D7751" w:rsidP="00916C39">
            <w:pPr>
              <w:jc w:val="both"/>
              <w:rPr>
                <w:rFonts w:ascii="Verdana" w:hAnsi="Verdana" w:cstheme="minorHAnsi"/>
                <w:sz w:val="20"/>
                <w:szCs w:val="20"/>
                <w:lang w:val="en-GB"/>
              </w:rPr>
            </w:pPr>
            <w:r w:rsidRPr="00134836">
              <w:rPr>
                <w:rFonts w:ascii="Verdana" w:hAnsi="Verdana" w:cstheme="minorHAnsi"/>
                <w:sz w:val="20"/>
                <w:szCs w:val="20"/>
                <w:lang w:val="en-GB"/>
              </w:rPr>
              <w:t xml:space="preserve">Presentation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81CBDB"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76465B"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45E26188"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1286FA0"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4F2E01"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3A4D73E"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562814E2"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8C4697D"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0F9409"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AEFCE0"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769969B8"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AB61770" w14:textId="77777777" w:rsidR="004D7751" w:rsidRPr="00134836" w:rsidRDefault="004D7751" w:rsidP="00916C39">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AE0EC3"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7917F9"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7D25D19A"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679B5DF"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4319EF"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46AB48"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3FC790BA"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EE70917"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5492D7"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9239FD"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60</w:t>
            </w:r>
          </w:p>
        </w:tc>
      </w:tr>
      <w:tr w:rsidR="00EA0DE0" w:rsidRPr="00134836" w14:paraId="381CA9BB"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608061C" w14:textId="77777777" w:rsidR="004D7751" w:rsidRPr="00134836" w:rsidRDefault="004D7751" w:rsidP="00916C39">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CDF5881"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53421F"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3EA8382F" w14:textId="77777777" w:rsidR="004D7751" w:rsidRPr="00134836" w:rsidRDefault="004D7751" w:rsidP="004D7751">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524EA167"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6804754"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3D3CB5"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2D92C85B" w14:textId="77777777" w:rsidR="004D7751" w:rsidRPr="00134836" w:rsidRDefault="004D7751" w:rsidP="004D7751">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775"/>
        <w:gridCol w:w="257"/>
        <w:gridCol w:w="258"/>
        <w:gridCol w:w="273"/>
        <w:gridCol w:w="273"/>
        <w:gridCol w:w="370"/>
        <w:gridCol w:w="86"/>
      </w:tblGrid>
      <w:tr w:rsidR="00EA0DE0" w:rsidRPr="00134836" w14:paraId="3F6285A2" w14:textId="77777777" w:rsidTr="00916C39">
        <w:trPr>
          <w:trHeight w:val="525"/>
          <w:tblCellSpacing w:w="15" w:type="dxa"/>
          <w:jc w:val="center"/>
        </w:trPr>
        <w:tc>
          <w:tcPr>
            <w:tcW w:w="8803" w:type="dxa"/>
            <w:gridSpan w:val="8"/>
            <w:tcBorders>
              <w:bottom w:val="single" w:sz="6" w:space="0" w:color="CCCCCC"/>
            </w:tcBorders>
            <w:shd w:val="clear" w:color="auto" w:fill="FFFFFF"/>
            <w:tcMar>
              <w:top w:w="15" w:type="dxa"/>
              <w:left w:w="75" w:type="dxa"/>
              <w:bottom w:w="15" w:type="dxa"/>
              <w:right w:w="15" w:type="dxa"/>
            </w:tcMar>
            <w:vAlign w:val="center"/>
          </w:tcPr>
          <w:p w14:paraId="731D2006"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72195937" w14:textId="77777777" w:rsidTr="00916C39">
        <w:trPr>
          <w:trHeight w:val="450"/>
          <w:tblCellSpacing w:w="15" w:type="dxa"/>
          <w:jc w:val="center"/>
        </w:trPr>
        <w:tc>
          <w:tcPr>
            <w:tcW w:w="341" w:type="dxa"/>
            <w:vMerge w:val="restart"/>
            <w:tcBorders>
              <w:bottom w:val="single" w:sz="6" w:space="0" w:color="CCCCCC"/>
            </w:tcBorders>
            <w:shd w:val="clear" w:color="auto" w:fill="FFFFFF"/>
            <w:tcMar>
              <w:top w:w="15" w:type="dxa"/>
              <w:left w:w="75" w:type="dxa"/>
              <w:bottom w:w="15" w:type="dxa"/>
              <w:right w:w="15" w:type="dxa"/>
            </w:tcMar>
            <w:vAlign w:val="center"/>
          </w:tcPr>
          <w:p w14:paraId="41AD70A4"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6956" w:type="dxa"/>
            <w:vMerge w:val="restart"/>
            <w:tcBorders>
              <w:bottom w:val="single" w:sz="6" w:space="0" w:color="CCCCCC"/>
            </w:tcBorders>
            <w:shd w:val="clear" w:color="auto" w:fill="FFFFFF"/>
            <w:tcMar>
              <w:top w:w="15" w:type="dxa"/>
              <w:left w:w="75" w:type="dxa"/>
              <w:bottom w:w="15" w:type="dxa"/>
              <w:right w:w="15" w:type="dxa"/>
            </w:tcMar>
            <w:vAlign w:val="center"/>
          </w:tcPr>
          <w:p w14:paraId="35C726C9"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1446" w:type="dxa"/>
            <w:gridSpan w:val="6"/>
            <w:tcBorders>
              <w:bottom w:val="single" w:sz="6" w:space="0" w:color="CCCCCC"/>
            </w:tcBorders>
            <w:shd w:val="clear" w:color="auto" w:fill="FFFFFF"/>
            <w:tcMar>
              <w:top w:w="15" w:type="dxa"/>
              <w:left w:w="75" w:type="dxa"/>
              <w:bottom w:w="15" w:type="dxa"/>
              <w:right w:w="15" w:type="dxa"/>
            </w:tcMar>
            <w:vAlign w:val="center"/>
          </w:tcPr>
          <w:p w14:paraId="3427B361"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543FF665" w14:textId="77777777" w:rsidTr="00916C39">
        <w:trPr>
          <w:tblCellSpacing w:w="15" w:type="dxa"/>
          <w:jc w:val="center"/>
        </w:trPr>
        <w:tc>
          <w:tcPr>
            <w:tcW w:w="341" w:type="dxa"/>
            <w:vMerge/>
            <w:tcBorders>
              <w:bottom w:val="single" w:sz="6" w:space="0" w:color="CCCCCC"/>
            </w:tcBorders>
            <w:shd w:val="clear" w:color="auto" w:fill="ECEBEB"/>
            <w:vAlign w:val="center"/>
          </w:tcPr>
          <w:p w14:paraId="51809009" w14:textId="77777777" w:rsidR="004D7751" w:rsidRPr="00134836" w:rsidRDefault="004D7751" w:rsidP="00916C39">
            <w:pPr>
              <w:rPr>
                <w:rFonts w:ascii="Verdana" w:hAnsi="Verdana" w:cstheme="minorHAnsi"/>
                <w:sz w:val="20"/>
                <w:szCs w:val="20"/>
                <w:lang w:val="en-GB"/>
              </w:rPr>
            </w:pPr>
          </w:p>
        </w:tc>
        <w:tc>
          <w:tcPr>
            <w:tcW w:w="6956" w:type="dxa"/>
            <w:vMerge/>
            <w:tcBorders>
              <w:bottom w:val="single" w:sz="6" w:space="0" w:color="CCCCCC"/>
            </w:tcBorders>
            <w:shd w:val="clear" w:color="auto" w:fill="ECEBEB"/>
            <w:vAlign w:val="center"/>
          </w:tcPr>
          <w:p w14:paraId="4C228941" w14:textId="77777777" w:rsidR="004D7751" w:rsidRPr="00134836" w:rsidRDefault="004D7751" w:rsidP="00916C39">
            <w:pPr>
              <w:rPr>
                <w:rFonts w:ascii="Verdana" w:hAnsi="Verdana" w:cstheme="minorHAnsi"/>
                <w:sz w:val="20"/>
                <w:szCs w:val="20"/>
                <w:lang w:val="en-GB"/>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63F8503D"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82B14E4"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7CD5BC6"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C4698D0"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1B615442"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41" w:type="dxa"/>
            <w:shd w:val="clear" w:color="auto" w:fill="ECEBEB"/>
            <w:vAlign w:val="center"/>
          </w:tcPr>
          <w:p w14:paraId="7FEA22A4" w14:textId="77777777" w:rsidR="004D7751" w:rsidRPr="00134836" w:rsidRDefault="004D7751" w:rsidP="00916C39">
            <w:pPr>
              <w:rPr>
                <w:rFonts w:ascii="Verdana" w:hAnsi="Verdana" w:cstheme="minorHAnsi"/>
                <w:sz w:val="20"/>
                <w:szCs w:val="20"/>
                <w:lang w:val="en-GB"/>
              </w:rPr>
            </w:pPr>
          </w:p>
        </w:tc>
      </w:tr>
      <w:tr w:rsidR="00EA0DE0" w:rsidRPr="00134836" w14:paraId="2BDF25CE"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34DC749B"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08723814" w14:textId="77777777" w:rsidR="004D7751" w:rsidRPr="00134836" w:rsidRDefault="004D7751" w:rsidP="00832F52">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 etc.</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20DDFB9C"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F0A46D1"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84BB424"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B4A986E"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17C67527" w14:textId="77777777" w:rsidR="004D7751" w:rsidRPr="00134836" w:rsidRDefault="004D7751"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33890DB2" w14:textId="77777777" w:rsidR="004D7751" w:rsidRPr="00134836" w:rsidRDefault="004D7751" w:rsidP="00916C39">
            <w:pPr>
              <w:rPr>
                <w:rFonts w:ascii="Verdana" w:hAnsi="Verdana" w:cstheme="minorHAnsi"/>
                <w:sz w:val="20"/>
                <w:szCs w:val="20"/>
                <w:lang w:val="en-GB"/>
              </w:rPr>
            </w:pPr>
          </w:p>
        </w:tc>
      </w:tr>
      <w:tr w:rsidR="00EA0DE0" w:rsidRPr="00134836" w14:paraId="30A0F799"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2ABA15E5"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3FE6C5A9"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339CB93"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B437E73"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756D685" w14:textId="77777777" w:rsidR="004D7751" w:rsidRPr="00134836" w:rsidRDefault="004D7751" w:rsidP="00916C39">
            <w:pPr>
              <w:spacing w:line="240" w:lineRule="atLeast"/>
              <w:jc w:val="center"/>
              <w:rPr>
                <w:rFonts w:ascii="Verdana" w:hAnsi="Verdana" w:cstheme="minorHAnsi"/>
                <w:b/>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97096DD" w14:textId="77777777" w:rsidR="004D7751" w:rsidRPr="00134836" w:rsidRDefault="004D7751"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2F58815D" w14:textId="77777777" w:rsidR="004D7751" w:rsidRPr="00134836" w:rsidRDefault="004D7751"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7167A7E5" w14:textId="77777777" w:rsidR="004D7751" w:rsidRPr="00134836" w:rsidRDefault="004D7751" w:rsidP="00916C39">
            <w:pPr>
              <w:rPr>
                <w:rFonts w:ascii="Verdana" w:hAnsi="Verdana" w:cstheme="minorHAnsi"/>
                <w:sz w:val="20"/>
                <w:szCs w:val="20"/>
                <w:lang w:val="en-GB"/>
              </w:rPr>
            </w:pPr>
          </w:p>
        </w:tc>
      </w:tr>
      <w:tr w:rsidR="00EA0DE0" w:rsidRPr="00134836" w14:paraId="4516515D"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2A4788B7"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1554B00C"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6CF26E7C"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B8578BE"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A75E7DE"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84CF721" w14:textId="77777777" w:rsidR="004D7751" w:rsidRPr="00134836" w:rsidRDefault="004D7751" w:rsidP="00916C39">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1BB191C5"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41" w:type="dxa"/>
            <w:shd w:val="clear" w:color="auto" w:fill="ECEBEB"/>
            <w:vAlign w:val="center"/>
          </w:tcPr>
          <w:p w14:paraId="0631F1CF" w14:textId="77777777" w:rsidR="004D7751" w:rsidRPr="00134836" w:rsidRDefault="004D7751" w:rsidP="00916C39">
            <w:pPr>
              <w:rPr>
                <w:rFonts w:ascii="Verdana" w:hAnsi="Verdana" w:cstheme="minorHAnsi"/>
                <w:sz w:val="20"/>
                <w:szCs w:val="20"/>
                <w:lang w:val="en-GB"/>
              </w:rPr>
            </w:pPr>
          </w:p>
        </w:tc>
      </w:tr>
      <w:tr w:rsidR="00EA0DE0" w:rsidRPr="00134836" w14:paraId="427CAC50"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043C3B59"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15BD81A7" w14:textId="77777777" w:rsidR="004D7751" w:rsidRPr="00134836" w:rsidRDefault="004D7751" w:rsidP="00832F52">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22239F9D"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BAF0980" w14:textId="77777777" w:rsidR="004D7751" w:rsidRPr="00134836" w:rsidRDefault="004D7751" w:rsidP="00916C39">
            <w:pPr>
              <w:spacing w:line="240" w:lineRule="atLeast"/>
              <w:jc w:val="center"/>
              <w:rPr>
                <w:rFonts w:ascii="Verdana" w:hAnsi="Verdana" w:cstheme="minorHAnsi"/>
                <w:b/>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50C4793"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3227E3D" w14:textId="77777777" w:rsidR="004D7751" w:rsidRPr="00134836" w:rsidRDefault="004D7751"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2D51A79A" w14:textId="77777777" w:rsidR="004D7751" w:rsidRPr="00134836" w:rsidRDefault="004D7751"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309796B0" w14:textId="77777777" w:rsidR="004D7751" w:rsidRPr="00134836" w:rsidRDefault="004D7751" w:rsidP="00916C39">
            <w:pPr>
              <w:rPr>
                <w:rFonts w:ascii="Verdana" w:hAnsi="Verdana" w:cstheme="minorHAnsi"/>
                <w:sz w:val="20"/>
                <w:szCs w:val="20"/>
                <w:lang w:val="en-GB"/>
              </w:rPr>
            </w:pPr>
          </w:p>
        </w:tc>
      </w:tr>
      <w:tr w:rsidR="00EA0DE0" w:rsidRPr="00134836" w14:paraId="4D94E3FA"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43EB52C0"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35D279D9" w14:textId="77777777" w:rsidR="004D7751" w:rsidRPr="00134836" w:rsidRDefault="004D7751" w:rsidP="00832F52">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66995B76"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456B1B5"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CEC3F8D"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E4ED30B" w14:textId="77777777" w:rsidR="004D7751" w:rsidRPr="00134836" w:rsidRDefault="004D7751" w:rsidP="00916C39">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3103507F" w14:textId="77777777" w:rsidR="004D7751" w:rsidRPr="00134836" w:rsidRDefault="004D7751"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41" w:type="dxa"/>
            <w:shd w:val="clear" w:color="auto" w:fill="ECEBEB"/>
            <w:vAlign w:val="center"/>
          </w:tcPr>
          <w:p w14:paraId="6733E995" w14:textId="77777777" w:rsidR="004D7751" w:rsidRPr="00134836" w:rsidRDefault="004D7751" w:rsidP="00916C39">
            <w:pPr>
              <w:rPr>
                <w:rFonts w:ascii="Verdana" w:hAnsi="Verdana" w:cstheme="minorHAnsi"/>
                <w:sz w:val="20"/>
                <w:szCs w:val="20"/>
                <w:lang w:val="en-GB"/>
              </w:rPr>
            </w:pPr>
          </w:p>
        </w:tc>
      </w:tr>
      <w:tr w:rsidR="00EA0DE0" w:rsidRPr="00134836" w14:paraId="3B9AE7B0"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63FAC868"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26E72EC6"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0DFA387A"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3554BED"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A4EB85D"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9038588" w14:textId="77777777" w:rsidR="004D7751" w:rsidRPr="00134836" w:rsidRDefault="004D7751"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6726594B" w14:textId="77777777" w:rsidR="004D7751" w:rsidRPr="00134836" w:rsidRDefault="004D7751" w:rsidP="00916C39">
            <w:pPr>
              <w:spacing w:line="240" w:lineRule="atLeast"/>
              <w:jc w:val="center"/>
              <w:rPr>
                <w:rFonts w:ascii="Verdana" w:hAnsi="Verdana" w:cstheme="minorHAnsi"/>
                <w:b/>
                <w:sz w:val="20"/>
                <w:szCs w:val="20"/>
                <w:lang w:val="en-GB"/>
              </w:rPr>
            </w:pPr>
          </w:p>
        </w:tc>
        <w:tc>
          <w:tcPr>
            <w:tcW w:w="41" w:type="dxa"/>
            <w:shd w:val="clear" w:color="auto" w:fill="ECEBEB"/>
            <w:vAlign w:val="center"/>
          </w:tcPr>
          <w:p w14:paraId="453C7680" w14:textId="77777777" w:rsidR="004D7751" w:rsidRPr="00134836" w:rsidRDefault="004D7751" w:rsidP="00916C39">
            <w:pPr>
              <w:rPr>
                <w:rFonts w:ascii="Verdana" w:hAnsi="Verdana" w:cstheme="minorHAnsi"/>
                <w:sz w:val="20"/>
                <w:szCs w:val="20"/>
                <w:lang w:val="en-GB"/>
              </w:rPr>
            </w:pPr>
          </w:p>
        </w:tc>
      </w:tr>
      <w:tr w:rsidR="00EA0DE0" w:rsidRPr="00134836" w14:paraId="4CFB9588"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40B726F3"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4D5E1437" w14:textId="77777777" w:rsidR="004D7751" w:rsidRPr="00134836" w:rsidRDefault="004D7751" w:rsidP="00832F52">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2D3A56F3"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226815E"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A3DCBDE"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FC2B985"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b/>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6C541428" w14:textId="77777777" w:rsidR="004D7751" w:rsidRPr="00134836" w:rsidRDefault="004D7751" w:rsidP="00916C39">
            <w:pPr>
              <w:spacing w:line="240" w:lineRule="atLeast"/>
              <w:jc w:val="center"/>
              <w:rPr>
                <w:rFonts w:ascii="Verdana" w:hAnsi="Verdana" w:cstheme="minorHAnsi"/>
                <w:b/>
                <w:sz w:val="20"/>
                <w:szCs w:val="20"/>
                <w:lang w:val="en-GB"/>
              </w:rPr>
            </w:pPr>
          </w:p>
        </w:tc>
        <w:tc>
          <w:tcPr>
            <w:tcW w:w="41" w:type="dxa"/>
            <w:shd w:val="clear" w:color="auto" w:fill="ECEBEB"/>
            <w:vAlign w:val="center"/>
          </w:tcPr>
          <w:p w14:paraId="709631A6" w14:textId="77777777" w:rsidR="004D7751" w:rsidRPr="00134836" w:rsidRDefault="004D7751" w:rsidP="00916C39">
            <w:pPr>
              <w:rPr>
                <w:rFonts w:ascii="Verdana" w:hAnsi="Verdana" w:cstheme="minorHAnsi"/>
                <w:sz w:val="20"/>
                <w:szCs w:val="20"/>
                <w:lang w:val="en-GB"/>
              </w:rPr>
            </w:pPr>
          </w:p>
        </w:tc>
      </w:tr>
      <w:tr w:rsidR="00EA0DE0" w:rsidRPr="00134836" w14:paraId="5E475E99"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6AA44F5B"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3C8544CE"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5FAD5825"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81B5DF5"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CF043A9" w14:textId="77777777" w:rsidR="004D7751" w:rsidRPr="00134836" w:rsidRDefault="004D7751"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860AB6B" w14:textId="77777777" w:rsidR="004D7751" w:rsidRPr="00134836" w:rsidRDefault="004D7751" w:rsidP="00916C39">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0F9D1FFC" w14:textId="77777777" w:rsidR="004D7751" w:rsidRPr="00134836" w:rsidRDefault="004D7751"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19E0C08B" w14:textId="77777777" w:rsidR="004D7751" w:rsidRPr="00134836" w:rsidRDefault="004D7751" w:rsidP="00916C39">
            <w:pPr>
              <w:rPr>
                <w:rFonts w:ascii="Verdana" w:hAnsi="Verdana" w:cstheme="minorHAnsi"/>
                <w:sz w:val="20"/>
                <w:szCs w:val="20"/>
                <w:lang w:val="en-GB"/>
              </w:rPr>
            </w:pPr>
          </w:p>
        </w:tc>
      </w:tr>
      <w:tr w:rsidR="00EA0DE0" w:rsidRPr="00134836" w14:paraId="470E0314"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73050612"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22C6CF5C" w14:textId="77777777" w:rsidR="004D7751" w:rsidRPr="00134836" w:rsidRDefault="00832F52" w:rsidP="00832F52">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K</w:t>
            </w:r>
            <w:r w:rsidR="004D7751" w:rsidRPr="00134836">
              <w:rPr>
                <w:rFonts w:ascii="Verdana" w:hAnsi="Verdana" w:cstheme="minorHAnsi"/>
                <w:sz w:val="20"/>
                <w:szCs w:val="20"/>
                <w:lang w:val="en-GB"/>
              </w:rPr>
              <w:t xml:space="preserve">nowledge of issues in contemporary literature and of the cultural issues of the period.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400DC8C6"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BDC314A"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95BCA28"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1675E7C" w14:textId="77777777" w:rsidR="004D7751" w:rsidRPr="00134836" w:rsidRDefault="004D7751"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05A0A1ED" w14:textId="77777777" w:rsidR="004D7751" w:rsidRPr="00134836" w:rsidRDefault="004D7751" w:rsidP="00916C39">
            <w:pPr>
              <w:spacing w:line="240" w:lineRule="atLeast"/>
              <w:jc w:val="center"/>
              <w:rPr>
                <w:rFonts w:ascii="Verdana" w:hAnsi="Verdana" w:cstheme="minorHAnsi"/>
                <w:b/>
                <w:sz w:val="20"/>
                <w:szCs w:val="20"/>
                <w:lang w:val="en-GB"/>
              </w:rPr>
            </w:pPr>
          </w:p>
        </w:tc>
        <w:tc>
          <w:tcPr>
            <w:tcW w:w="41" w:type="dxa"/>
            <w:shd w:val="clear" w:color="auto" w:fill="ECEBEB"/>
            <w:vAlign w:val="center"/>
          </w:tcPr>
          <w:p w14:paraId="7E70C3A1" w14:textId="77777777" w:rsidR="004D7751" w:rsidRPr="00134836" w:rsidRDefault="004D7751" w:rsidP="00916C39">
            <w:pPr>
              <w:rPr>
                <w:rFonts w:ascii="Verdana" w:hAnsi="Verdana" w:cstheme="minorHAnsi"/>
                <w:sz w:val="20"/>
                <w:szCs w:val="20"/>
                <w:lang w:val="en-GB"/>
              </w:rPr>
            </w:pPr>
          </w:p>
        </w:tc>
      </w:tr>
      <w:tr w:rsidR="00EA0DE0" w:rsidRPr="00134836" w14:paraId="63A5DB35"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7F98FF63"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2B8A7319" w14:textId="77777777" w:rsidR="004D7751" w:rsidRPr="00134836" w:rsidRDefault="004D7751" w:rsidP="00832F52">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cultural studies.</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796E62EA"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D5AD3C"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263A4F3" w14:textId="77777777" w:rsidR="004D7751" w:rsidRPr="00134836" w:rsidRDefault="004D7751"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3BBC311" w14:textId="77777777" w:rsidR="004D7751" w:rsidRPr="00134836" w:rsidRDefault="004D7751" w:rsidP="00916C39">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25370CEA" w14:textId="77777777" w:rsidR="004D7751" w:rsidRPr="00134836" w:rsidRDefault="004D7751"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41" w:type="dxa"/>
            <w:shd w:val="clear" w:color="auto" w:fill="ECEBEB"/>
            <w:vAlign w:val="center"/>
          </w:tcPr>
          <w:p w14:paraId="4BF72727" w14:textId="77777777" w:rsidR="004D7751" w:rsidRPr="00134836" w:rsidRDefault="004D7751" w:rsidP="00916C39">
            <w:pPr>
              <w:rPr>
                <w:rFonts w:ascii="Verdana" w:hAnsi="Verdana" w:cstheme="minorHAnsi"/>
                <w:sz w:val="20"/>
                <w:szCs w:val="20"/>
                <w:lang w:val="en-GB"/>
              </w:rPr>
            </w:pPr>
          </w:p>
        </w:tc>
      </w:tr>
    </w:tbl>
    <w:p w14:paraId="6CD76A80" w14:textId="77777777" w:rsidR="004D7751" w:rsidRDefault="004D7751" w:rsidP="004D7751">
      <w:pPr>
        <w:shd w:val="clear" w:color="auto" w:fill="FFFFFF"/>
        <w:rPr>
          <w:rFonts w:ascii="Verdana" w:hAnsi="Verdana" w:cstheme="minorHAnsi"/>
          <w:sz w:val="20"/>
          <w:szCs w:val="20"/>
          <w:lang w:val="en-GB"/>
        </w:rPr>
      </w:pPr>
    </w:p>
    <w:p w14:paraId="1F1DA012" w14:textId="77777777" w:rsidR="000F2CD0" w:rsidRDefault="000F2CD0" w:rsidP="004D7751">
      <w:pPr>
        <w:shd w:val="clear" w:color="auto" w:fill="FFFFFF"/>
        <w:rPr>
          <w:rFonts w:ascii="Verdana" w:hAnsi="Verdana" w:cstheme="minorHAnsi"/>
          <w:sz w:val="20"/>
          <w:szCs w:val="20"/>
          <w:lang w:val="en-GB"/>
        </w:rPr>
      </w:pPr>
    </w:p>
    <w:p w14:paraId="4E9297D9" w14:textId="77777777" w:rsidR="000F2CD0" w:rsidRDefault="000F2CD0" w:rsidP="004D7751">
      <w:pPr>
        <w:shd w:val="clear" w:color="auto" w:fill="FFFFFF"/>
        <w:rPr>
          <w:rFonts w:ascii="Verdana" w:hAnsi="Verdana" w:cstheme="minorHAnsi"/>
          <w:sz w:val="20"/>
          <w:szCs w:val="20"/>
          <w:lang w:val="en-GB"/>
        </w:rPr>
      </w:pPr>
    </w:p>
    <w:p w14:paraId="68D83A58" w14:textId="77777777" w:rsidR="000F2CD0" w:rsidRDefault="000F2CD0" w:rsidP="004D7751">
      <w:pPr>
        <w:shd w:val="clear" w:color="auto" w:fill="FFFFFF"/>
        <w:rPr>
          <w:rFonts w:ascii="Verdana" w:hAnsi="Verdana" w:cstheme="minorHAnsi"/>
          <w:sz w:val="20"/>
          <w:szCs w:val="20"/>
          <w:lang w:val="en-GB"/>
        </w:rPr>
      </w:pPr>
    </w:p>
    <w:p w14:paraId="4A432BFE" w14:textId="77777777" w:rsidR="000F2CD0" w:rsidRDefault="000F2CD0" w:rsidP="004D7751">
      <w:pPr>
        <w:shd w:val="clear" w:color="auto" w:fill="FFFFFF"/>
        <w:rPr>
          <w:rFonts w:ascii="Verdana" w:hAnsi="Verdana" w:cstheme="minorHAnsi"/>
          <w:sz w:val="20"/>
          <w:szCs w:val="20"/>
          <w:lang w:val="en-GB"/>
        </w:rPr>
      </w:pPr>
    </w:p>
    <w:p w14:paraId="0DFB89F1" w14:textId="77777777" w:rsidR="000F2CD0" w:rsidRPr="00134836" w:rsidRDefault="000F2CD0" w:rsidP="004D7751">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1F372A71" w14:textId="77777777" w:rsidTr="009F44DF">
        <w:trPr>
          <w:trHeight w:val="334"/>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05E78DCA"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ECTS ALLOCATED BASED ON STUDENT WORKLOAD BY THE COURSE DESCRIPTION</w:t>
            </w:r>
          </w:p>
        </w:tc>
      </w:tr>
      <w:tr w:rsidR="00EA0DE0" w:rsidRPr="00134836" w14:paraId="0C11ADD0"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2640366" w14:textId="77777777" w:rsidR="004D7751" w:rsidRPr="00134836" w:rsidRDefault="004D7751"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E32B6E"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0610D3"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C03DDB" w14:textId="77777777" w:rsidR="004D7751" w:rsidRPr="00134836" w:rsidRDefault="004D7751"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D14AD1" w:rsidRPr="00134836" w14:paraId="3F73E69E" w14:textId="77777777" w:rsidTr="00D14AD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D45C155"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exam week: 15x Total course hrs)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169945"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02B92B"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867CF1"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D14AD1" w:rsidRPr="00134836" w14:paraId="66D42C82" w14:textId="77777777" w:rsidTr="00D14AD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C6316A9"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693460"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0B1EB1"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A541A5"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D14AD1" w:rsidRPr="00134836" w14:paraId="34CDF871" w14:textId="77777777" w:rsidTr="00D14AD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74BC61B2"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9FCEE22"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4893F2"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60A606"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D14AD1" w:rsidRPr="00134836" w14:paraId="6BC556A7" w14:textId="77777777" w:rsidTr="00D14AD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CC0CCBC"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7B1F49"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6C2F4C"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5F7982"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D14AD1" w:rsidRPr="00134836" w14:paraId="37A88B6E" w14:textId="77777777" w:rsidTr="00D14AD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C9A2A20"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114EBF02"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0257BE"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ECC75A"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D14AD1" w:rsidRPr="00134836" w14:paraId="6161036F" w14:textId="77777777" w:rsidTr="00D14AD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7F9DC97"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9080B2"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A5FF75"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4620B2"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D14AD1" w:rsidRPr="00134836" w14:paraId="6E4F0637" w14:textId="77777777" w:rsidTr="00D14AD1">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1CDB10F"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0E7055"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3F82539"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B8EC53"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68AE528E" w14:textId="77777777" w:rsidR="004D7751" w:rsidRPr="00134836" w:rsidRDefault="004D7751" w:rsidP="004D7751">
      <w:pPr>
        <w:autoSpaceDE w:val="0"/>
        <w:autoSpaceDN w:val="0"/>
        <w:adjustRightInd w:val="0"/>
        <w:rPr>
          <w:rFonts w:ascii="Verdana" w:hAnsi="Verdana" w:cstheme="minorHAnsi"/>
          <w:b/>
          <w:bCs/>
          <w:sz w:val="20"/>
          <w:szCs w:val="20"/>
          <w:lang w:val="en-GB"/>
        </w:rPr>
      </w:pPr>
    </w:p>
    <w:p w14:paraId="02A2050E" w14:textId="77777777" w:rsidR="004D7751" w:rsidRPr="00134836" w:rsidRDefault="004D7751" w:rsidP="004D7751">
      <w:pPr>
        <w:autoSpaceDE w:val="0"/>
        <w:autoSpaceDN w:val="0"/>
        <w:adjustRightInd w:val="0"/>
        <w:rPr>
          <w:rFonts w:ascii="Verdana" w:hAnsi="Verdana" w:cstheme="minorHAnsi"/>
          <w:b/>
          <w:bCs/>
          <w:sz w:val="20"/>
          <w:szCs w:val="20"/>
          <w:lang w:val="en-GB"/>
        </w:rPr>
      </w:pPr>
    </w:p>
    <w:p w14:paraId="1CA89A0B" w14:textId="77777777" w:rsidR="004D7751" w:rsidRPr="00134836" w:rsidRDefault="004D7751">
      <w:pPr>
        <w:rPr>
          <w:rFonts w:ascii="Verdana" w:hAnsi="Verdana" w:cstheme="minorHAnsi"/>
          <w:b/>
          <w:bCs/>
          <w:sz w:val="20"/>
          <w:szCs w:val="20"/>
          <w:lang w:val="en-GB"/>
        </w:rPr>
      </w:pPr>
      <w:r w:rsidRPr="00134836">
        <w:rPr>
          <w:rFonts w:ascii="Verdana" w:hAnsi="Verdana" w:cstheme="minorHAnsi"/>
          <w:b/>
          <w:bCs/>
          <w:sz w:val="20"/>
          <w:szCs w:val="20"/>
          <w:lang w:val="en-GB"/>
        </w:rPr>
        <w:br w:type="page"/>
      </w:r>
    </w:p>
    <w:p w14:paraId="0B2A5512" w14:textId="77777777" w:rsidR="00D14AD1" w:rsidRPr="00134836" w:rsidRDefault="00D14AD1" w:rsidP="00D14AD1">
      <w:pPr>
        <w:rPr>
          <w:rFonts w:ascii="Verdana" w:hAnsi="Verdana" w:cstheme="minorHAnsi"/>
          <w:sz w:val="20"/>
          <w:szCs w:val="20"/>
        </w:rPr>
      </w:pPr>
    </w:p>
    <w:p w14:paraId="720E3913" w14:textId="77777777" w:rsidR="00D14AD1" w:rsidRPr="00134836" w:rsidRDefault="00D14AD1" w:rsidP="00D14AD1">
      <w:pPr>
        <w:autoSpaceDE w:val="0"/>
        <w:autoSpaceDN w:val="0"/>
        <w:adjustRightInd w:val="0"/>
        <w:rPr>
          <w:rFonts w:ascii="Verdana" w:hAnsi="Verdana" w:cstheme="minorHAnsi"/>
          <w:b/>
          <w:bCs/>
          <w:sz w:val="20"/>
          <w:szCs w:val="20"/>
          <w:lang w:val="en-GB"/>
        </w:rPr>
      </w:pPr>
    </w:p>
    <w:tbl>
      <w:tblPr>
        <w:tblW w:w="484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68"/>
        <w:gridCol w:w="1054"/>
        <w:gridCol w:w="1078"/>
        <w:gridCol w:w="998"/>
        <w:gridCol w:w="827"/>
        <w:gridCol w:w="667"/>
      </w:tblGrid>
      <w:tr w:rsidR="00D14AD1" w:rsidRPr="00134836" w14:paraId="5E4B5359" w14:textId="77777777" w:rsidTr="00D14AD1">
        <w:trPr>
          <w:trHeight w:val="525"/>
          <w:tblCellSpacing w:w="15" w:type="dxa"/>
          <w:jc w:val="center"/>
        </w:trPr>
        <w:tc>
          <w:tcPr>
            <w:tcW w:w="4967" w:type="pct"/>
            <w:gridSpan w:val="6"/>
            <w:shd w:val="clear" w:color="auto" w:fill="ECEBEB"/>
            <w:vAlign w:val="center"/>
          </w:tcPr>
          <w:p w14:paraId="26B08E2E" w14:textId="77777777" w:rsidR="00D14AD1" w:rsidRPr="00134836" w:rsidRDefault="00D14AD1" w:rsidP="00D14AD1">
            <w:pPr>
              <w:jc w:val="center"/>
              <w:rPr>
                <w:rFonts w:ascii="Verdana" w:hAnsi="Verdana" w:cstheme="minorHAnsi"/>
                <w:b/>
                <w:bCs/>
                <w:sz w:val="20"/>
                <w:szCs w:val="20"/>
              </w:rPr>
            </w:pPr>
            <w:r w:rsidRPr="00134836">
              <w:rPr>
                <w:rFonts w:ascii="Verdana" w:hAnsi="Verdana" w:cstheme="minorHAnsi"/>
                <w:b/>
                <w:bCs/>
                <w:sz w:val="20"/>
                <w:szCs w:val="20"/>
              </w:rPr>
              <w:t xml:space="preserve">COURSE INFORMATION </w:t>
            </w:r>
          </w:p>
        </w:tc>
      </w:tr>
      <w:tr w:rsidR="00D14AD1" w:rsidRPr="00134836" w14:paraId="7FBAD133" w14:textId="77777777" w:rsidTr="00D14AD1">
        <w:trPr>
          <w:trHeight w:val="450"/>
          <w:tblCellSpacing w:w="15" w:type="dxa"/>
          <w:jc w:val="center"/>
        </w:trPr>
        <w:tc>
          <w:tcPr>
            <w:tcW w:w="2404" w:type="pct"/>
            <w:tcBorders>
              <w:bottom w:val="single" w:sz="6" w:space="0" w:color="CCCCCC"/>
            </w:tcBorders>
            <w:shd w:val="clear" w:color="auto" w:fill="FFFFFF"/>
            <w:tcMar>
              <w:top w:w="15" w:type="dxa"/>
              <w:left w:w="75" w:type="dxa"/>
              <w:bottom w:w="15" w:type="dxa"/>
              <w:right w:w="15" w:type="dxa"/>
            </w:tcMar>
            <w:vAlign w:val="center"/>
          </w:tcPr>
          <w:p w14:paraId="0AC978F8"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Course Title</w:t>
            </w:r>
          </w:p>
        </w:tc>
        <w:tc>
          <w:tcPr>
            <w:tcW w:w="611" w:type="pct"/>
            <w:tcBorders>
              <w:bottom w:val="single" w:sz="6" w:space="0" w:color="CCCCCC"/>
            </w:tcBorders>
            <w:shd w:val="clear" w:color="auto" w:fill="FFFFFF"/>
            <w:tcMar>
              <w:top w:w="15" w:type="dxa"/>
              <w:left w:w="75" w:type="dxa"/>
              <w:bottom w:w="15" w:type="dxa"/>
              <w:right w:w="15" w:type="dxa"/>
            </w:tcMar>
            <w:vAlign w:val="center"/>
          </w:tcPr>
          <w:p w14:paraId="6E326A54"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i/>
                <w:iCs/>
                <w:sz w:val="20"/>
                <w:szCs w:val="20"/>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26071D"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i/>
                <w:iCs/>
                <w:sz w:val="20"/>
                <w:szCs w:val="20"/>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0EB9AE9"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i/>
                <w:iCs/>
                <w:sz w:val="20"/>
                <w:szCs w:val="20"/>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A2990A"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i/>
                <w:iCs/>
                <w:sz w:val="20"/>
                <w:szCs w:val="20"/>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D5D78C"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i/>
                <w:iCs/>
                <w:sz w:val="20"/>
                <w:szCs w:val="20"/>
              </w:rPr>
              <w:t>ECTS</w:t>
            </w:r>
          </w:p>
        </w:tc>
      </w:tr>
      <w:tr w:rsidR="00D14AD1" w:rsidRPr="00134836" w14:paraId="7B386B4A" w14:textId="77777777" w:rsidTr="00D14AD1">
        <w:trPr>
          <w:trHeight w:val="375"/>
          <w:tblCellSpacing w:w="15" w:type="dxa"/>
          <w:jc w:val="center"/>
        </w:trPr>
        <w:tc>
          <w:tcPr>
            <w:tcW w:w="2404" w:type="pct"/>
            <w:tcBorders>
              <w:bottom w:val="single" w:sz="6" w:space="0" w:color="CCCCCC"/>
            </w:tcBorders>
            <w:shd w:val="clear" w:color="auto" w:fill="FFFFFF"/>
            <w:tcMar>
              <w:top w:w="15" w:type="dxa"/>
              <w:left w:w="75" w:type="dxa"/>
              <w:bottom w:w="15" w:type="dxa"/>
              <w:right w:w="15" w:type="dxa"/>
            </w:tcMar>
            <w:vAlign w:val="center"/>
          </w:tcPr>
          <w:p w14:paraId="3CF88C56"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lang w:val="en-GB"/>
              </w:rPr>
              <w:t>Selected Topics in the English Novel</w:t>
            </w:r>
          </w:p>
        </w:tc>
        <w:tc>
          <w:tcPr>
            <w:tcW w:w="611" w:type="pct"/>
            <w:tcBorders>
              <w:bottom w:val="single" w:sz="6" w:space="0" w:color="CCCCCC"/>
            </w:tcBorders>
            <w:shd w:val="clear" w:color="auto" w:fill="FFFFFF"/>
            <w:tcMar>
              <w:top w:w="15" w:type="dxa"/>
              <w:left w:w="75" w:type="dxa"/>
              <w:bottom w:w="15" w:type="dxa"/>
              <w:right w:w="15" w:type="dxa"/>
            </w:tcMar>
            <w:vAlign w:val="center"/>
          </w:tcPr>
          <w:p w14:paraId="262C8DFE"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lang w:val="en-GB"/>
              </w:rPr>
              <w:t>ELIT 631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501F72"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D3078C"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D54301"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78393C"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15</w:t>
            </w:r>
          </w:p>
        </w:tc>
      </w:tr>
    </w:tbl>
    <w:p w14:paraId="3E78F470" w14:textId="77777777" w:rsidR="00D14AD1" w:rsidRPr="00134836" w:rsidRDefault="00D14AD1" w:rsidP="00D14AD1">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8"/>
        <w:gridCol w:w="6525"/>
      </w:tblGrid>
      <w:tr w:rsidR="00D14AD1" w:rsidRPr="00134836" w14:paraId="10A4BF76" w14:textId="77777777" w:rsidTr="00D14AD1">
        <w:trPr>
          <w:trHeight w:val="450"/>
          <w:tblCellSpacing w:w="15" w:type="dxa"/>
          <w:jc w:val="center"/>
        </w:trPr>
        <w:tc>
          <w:tcPr>
            <w:tcW w:w="1238" w:type="pct"/>
            <w:tcBorders>
              <w:bottom w:val="single" w:sz="6" w:space="0" w:color="CCCCCC"/>
            </w:tcBorders>
            <w:shd w:val="clear" w:color="auto" w:fill="FFFFFF"/>
            <w:tcMar>
              <w:top w:w="15" w:type="dxa"/>
              <w:left w:w="75" w:type="dxa"/>
              <w:bottom w:w="15" w:type="dxa"/>
              <w:right w:w="15" w:type="dxa"/>
            </w:tcMar>
            <w:vAlign w:val="center"/>
          </w:tcPr>
          <w:p w14:paraId="41463E96"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DBC86C"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1B51DEBF" w14:textId="77777777" w:rsidR="00D14AD1" w:rsidRPr="00134836" w:rsidRDefault="00D14AD1" w:rsidP="00D14AD1">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4"/>
        <w:gridCol w:w="6649"/>
      </w:tblGrid>
      <w:tr w:rsidR="00D14AD1" w:rsidRPr="00134836" w14:paraId="66890B0E" w14:textId="77777777" w:rsidTr="00D14AD1">
        <w:trPr>
          <w:trHeight w:val="450"/>
          <w:tblCellSpacing w:w="15" w:type="dxa"/>
          <w:jc w:val="center"/>
        </w:trPr>
        <w:tc>
          <w:tcPr>
            <w:tcW w:w="1166" w:type="pct"/>
            <w:tcBorders>
              <w:bottom w:val="single" w:sz="6" w:space="0" w:color="CCCCCC"/>
            </w:tcBorders>
            <w:shd w:val="clear" w:color="auto" w:fill="FFFFFF"/>
            <w:tcMar>
              <w:top w:w="15" w:type="dxa"/>
              <w:left w:w="75" w:type="dxa"/>
              <w:bottom w:w="15" w:type="dxa"/>
              <w:right w:w="15" w:type="dxa"/>
            </w:tcMar>
            <w:vAlign w:val="center"/>
          </w:tcPr>
          <w:p w14:paraId="2EDB06CD"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3A0AFE8"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D14AD1" w:rsidRPr="00134836" w14:paraId="6A594233"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27A05A2"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36E0C3"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D14AD1" w:rsidRPr="00134836" w14:paraId="230FB5F6"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D4D828E"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966E3C"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Elective </w:t>
            </w:r>
          </w:p>
        </w:tc>
      </w:tr>
      <w:tr w:rsidR="00D14AD1" w:rsidRPr="00134836" w14:paraId="6D4997B5"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CC460C1"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C0A369" w14:textId="731ACBF6" w:rsidR="00D14AD1" w:rsidRPr="00134836" w:rsidRDefault="00481CF1" w:rsidP="00D14AD1">
            <w:pPr>
              <w:spacing w:line="240" w:lineRule="atLeast"/>
              <w:rPr>
                <w:rFonts w:ascii="Verdana" w:hAnsi="Verdana" w:cstheme="minorHAnsi"/>
                <w:sz w:val="20"/>
                <w:szCs w:val="20"/>
                <w:lang w:val="en-GB"/>
              </w:rPr>
            </w:pPr>
            <w:r>
              <w:rPr>
                <w:rFonts w:ascii="Verdana" w:hAnsi="Verdana" w:cstheme="minorHAnsi"/>
                <w:sz w:val="20"/>
                <w:szCs w:val="20"/>
                <w:lang w:val="en-GB"/>
              </w:rPr>
              <w:t xml:space="preserve">Adriana </w:t>
            </w:r>
            <w:proofErr w:type="spellStart"/>
            <w:r>
              <w:rPr>
                <w:rFonts w:ascii="Verdana" w:hAnsi="Verdana" w:cstheme="minorHAnsi"/>
                <w:sz w:val="20"/>
                <w:szCs w:val="20"/>
                <w:lang w:val="en-GB"/>
              </w:rPr>
              <w:t>Raducanu</w:t>
            </w:r>
            <w:proofErr w:type="spellEnd"/>
          </w:p>
        </w:tc>
      </w:tr>
      <w:tr w:rsidR="00D14AD1" w:rsidRPr="00134836" w14:paraId="3B873C3A"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B4DED2C"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90728C" w14:textId="1161FB5F" w:rsidR="00D14AD1" w:rsidRPr="00134836" w:rsidRDefault="00481CF1" w:rsidP="00D14AD1">
            <w:pPr>
              <w:spacing w:line="240" w:lineRule="atLeast"/>
              <w:rPr>
                <w:rFonts w:ascii="Verdana" w:hAnsi="Verdana" w:cstheme="minorHAnsi"/>
                <w:sz w:val="20"/>
                <w:szCs w:val="20"/>
                <w:lang w:val="en-GB"/>
              </w:rPr>
            </w:pPr>
            <w:r>
              <w:rPr>
                <w:rFonts w:ascii="Verdana" w:hAnsi="Verdana" w:cstheme="minorHAnsi"/>
                <w:sz w:val="20"/>
                <w:szCs w:val="20"/>
                <w:lang w:val="en-GB"/>
              </w:rPr>
              <w:t>Adriana Raducanu</w:t>
            </w:r>
          </w:p>
        </w:tc>
      </w:tr>
      <w:tr w:rsidR="00D14AD1" w:rsidRPr="00134836" w14:paraId="4D7FF668"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E1E4EF7"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C84806" w14:textId="77777777" w:rsidR="00D14AD1" w:rsidRPr="00134836" w:rsidRDefault="00D14AD1" w:rsidP="00D14AD1">
            <w:pPr>
              <w:spacing w:line="240" w:lineRule="atLeast"/>
              <w:rPr>
                <w:rFonts w:ascii="Verdana" w:hAnsi="Verdana" w:cstheme="minorHAnsi"/>
                <w:sz w:val="20"/>
                <w:szCs w:val="20"/>
                <w:lang w:val="en-GB"/>
              </w:rPr>
            </w:pPr>
          </w:p>
        </w:tc>
      </w:tr>
      <w:tr w:rsidR="00D14AD1" w:rsidRPr="00134836" w14:paraId="26923C86"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11CC0BC"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71AB4AE" w14:textId="77777777" w:rsidR="00D14AD1" w:rsidRPr="00134836" w:rsidRDefault="00D14AD1" w:rsidP="00D14AD1">
            <w:pPr>
              <w:shd w:val="clear" w:color="auto" w:fill="FFFFFF"/>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To gain knowledge in the intellectual and cultural background of the English novel in comparative contexts.</w:t>
            </w:r>
          </w:p>
        </w:tc>
      </w:tr>
      <w:tr w:rsidR="00D14AD1" w:rsidRPr="00134836" w14:paraId="4864214C"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32894D4"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E2730A" w14:textId="77777777" w:rsidR="00D14AD1" w:rsidRPr="00134836" w:rsidRDefault="00D14AD1" w:rsidP="00D14AD1">
            <w:pPr>
              <w:spacing w:line="240" w:lineRule="atLeast"/>
              <w:jc w:val="both"/>
              <w:rPr>
                <w:rFonts w:ascii="Verdana" w:hAnsi="Verdana" w:cstheme="minorHAnsi"/>
                <w:sz w:val="20"/>
                <w:szCs w:val="20"/>
                <w:lang w:val="en-GB"/>
              </w:rPr>
            </w:pPr>
            <w:r w:rsidRPr="00134836">
              <w:rPr>
                <w:rFonts w:ascii="Verdana" w:hAnsi="Verdana" w:cstheme="minorHAnsi"/>
                <w:sz w:val="20"/>
                <w:szCs w:val="20"/>
              </w:rPr>
              <w:t xml:space="preserve">The course examines the development of the British and world novel from the eighteenth century to the present and </w:t>
            </w:r>
            <w:r w:rsidR="00CA4025" w:rsidRPr="00134836">
              <w:rPr>
                <w:rFonts w:ascii="Verdana" w:hAnsi="Verdana" w:cstheme="minorHAnsi"/>
                <w:sz w:val="20"/>
                <w:szCs w:val="20"/>
              </w:rPr>
              <w:t>analyse</w:t>
            </w:r>
            <w:r w:rsidRPr="00134836">
              <w:rPr>
                <w:rFonts w:ascii="Verdana" w:hAnsi="Verdana" w:cstheme="minorHAnsi"/>
                <w:sz w:val="20"/>
                <w:szCs w:val="20"/>
              </w:rPr>
              <w:t>s theories of the novel as a genre.</w:t>
            </w:r>
          </w:p>
        </w:tc>
      </w:tr>
    </w:tbl>
    <w:p w14:paraId="445E3235" w14:textId="77777777" w:rsidR="00D14AD1" w:rsidRPr="00134836" w:rsidRDefault="00D14AD1" w:rsidP="00D14AD1">
      <w:pPr>
        <w:shd w:val="clear" w:color="auto" w:fill="FFFFFF"/>
        <w:rPr>
          <w:rFonts w:ascii="Verdana" w:hAnsi="Verdana" w:cstheme="minorHAnsi"/>
          <w:sz w:val="20"/>
          <w:szCs w:val="20"/>
          <w:lang w:val="en-GB"/>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28"/>
        <w:gridCol w:w="1728"/>
        <w:gridCol w:w="1195"/>
        <w:gridCol w:w="1481"/>
      </w:tblGrid>
      <w:tr w:rsidR="00D14AD1" w:rsidRPr="00134836" w14:paraId="1B042FCE" w14:textId="77777777" w:rsidTr="00D14AD1">
        <w:trPr>
          <w:tblCellSpacing w:w="15" w:type="dxa"/>
          <w:jc w:val="center"/>
        </w:trPr>
        <w:tc>
          <w:tcPr>
            <w:tcW w:w="2460" w:type="pct"/>
            <w:tcBorders>
              <w:bottom w:val="single" w:sz="6" w:space="0" w:color="CCCCCC"/>
            </w:tcBorders>
            <w:shd w:val="clear" w:color="auto" w:fill="FFFFFF"/>
            <w:vAlign w:val="center"/>
          </w:tcPr>
          <w:p w14:paraId="6CB8EDAC"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980" w:type="pct"/>
            <w:tcBorders>
              <w:bottom w:val="single" w:sz="6" w:space="0" w:color="CCCCCC"/>
            </w:tcBorders>
            <w:shd w:val="clear" w:color="auto" w:fill="FFFFFF"/>
          </w:tcPr>
          <w:p w14:paraId="0D82D832" w14:textId="77777777" w:rsidR="00D14AD1" w:rsidRPr="00134836" w:rsidRDefault="00D14AD1" w:rsidP="00D14AD1">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6FACC19D"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800" w:type="pct"/>
            <w:tcBorders>
              <w:bottom w:val="single" w:sz="6" w:space="0" w:color="CCCCCC"/>
            </w:tcBorders>
            <w:shd w:val="clear" w:color="auto" w:fill="FFFFFF"/>
            <w:tcMar>
              <w:top w:w="15" w:type="dxa"/>
              <w:left w:w="75" w:type="dxa"/>
              <w:bottom w:w="15" w:type="dxa"/>
              <w:right w:w="15" w:type="dxa"/>
            </w:tcMar>
            <w:vAlign w:val="center"/>
          </w:tcPr>
          <w:p w14:paraId="518CA0DD"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D14AD1" w:rsidRPr="00134836" w14:paraId="45D86111" w14:textId="77777777" w:rsidTr="00D14AD1">
        <w:trPr>
          <w:trHeight w:val="450"/>
          <w:tblCellSpacing w:w="15" w:type="dxa"/>
          <w:jc w:val="center"/>
        </w:trPr>
        <w:tc>
          <w:tcPr>
            <w:tcW w:w="2460" w:type="pct"/>
            <w:tcBorders>
              <w:bottom w:val="single" w:sz="6" w:space="0" w:color="CCCCCC"/>
            </w:tcBorders>
            <w:shd w:val="clear" w:color="auto" w:fill="FFFFFF"/>
            <w:vAlign w:val="center"/>
          </w:tcPr>
          <w:p w14:paraId="0AAAAC6F" w14:textId="77777777" w:rsidR="00D14AD1" w:rsidRPr="00134836" w:rsidRDefault="00D14AD1" w:rsidP="00D14AD1">
            <w:pPr>
              <w:pStyle w:val="ListeParagraf3"/>
              <w:numPr>
                <w:ilvl w:val="0"/>
                <w:numId w:val="15"/>
              </w:numPr>
              <w:spacing w:line="240" w:lineRule="atLeast"/>
              <w:ind w:left="361" w:hanging="361"/>
              <w:rPr>
                <w:rFonts w:ascii="Verdana" w:hAnsi="Verdana" w:cstheme="minorHAnsi"/>
                <w:sz w:val="20"/>
                <w:szCs w:val="20"/>
              </w:rPr>
            </w:pPr>
            <w:r w:rsidRPr="00134836">
              <w:rPr>
                <w:rFonts w:ascii="Verdana" w:hAnsi="Verdana" w:cstheme="minorHAnsi"/>
                <w:sz w:val="20"/>
                <w:szCs w:val="20"/>
              </w:rPr>
              <w:t xml:space="preserve">To explore the history of the novel.  </w:t>
            </w:r>
          </w:p>
        </w:tc>
        <w:tc>
          <w:tcPr>
            <w:tcW w:w="980" w:type="pct"/>
            <w:tcBorders>
              <w:bottom w:val="single" w:sz="6" w:space="0" w:color="CCCCCC"/>
            </w:tcBorders>
            <w:shd w:val="clear" w:color="auto" w:fill="FFFFFF"/>
            <w:vAlign w:val="center"/>
          </w:tcPr>
          <w:p w14:paraId="50A5D373"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04ADB44E"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800" w:type="pct"/>
            <w:tcBorders>
              <w:bottom w:val="single" w:sz="6" w:space="0" w:color="CCCCCC"/>
            </w:tcBorders>
            <w:shd w:val="clear" w:color="auto" w:fill="FFFFFF"/>
            <w:tcMar>
              <w:top w:w="15" w:type="dxa"/>
              <w:left w:w="75" w:type="dxa"/>
              <w:bottom w:w="15" w:type="dxa"/>
              <w:right w:w="15" w:type="dxa"/>
            </w:tcMar>
            <w:vAlign w:val="center"/>
          </w:tcPr>
          <w:p w14:paraId="16EAB96E"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C,</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D14AD1" w:rsidRPr="00134836" w14:paraId="6A996DE6" w14:textId="77777777" w:rsidTr="00D14AD1">
        <w:trPr>
          <w:trHeight w:val="450"/>
          <w:tblCellSpacing w:w="15" w:type="dxa"/>
          <w:jc w:val="center"/>
        </w:trPr>
        <w:tc>
          <w:tcPr>
            <w:tcW w:w="2460" w:type="pct"/>
            <w:tcBorders>
              <w:bottom w:val="single" w:sz="6" w:space="0" w:color="CCCCCC"/>
            </w:tcBorders>
            <w:shd w:val="clear" w:color="auto" w:fill="FFFFFF"/>
            <w:vAlign w:val="center"/>
          </w:tcPr>
          <w:p w14:paraId="1910942F" w14:textId="77777777" w:rsidR="00D14AD1" w:rsidRPr="00134836" w:rsidRDefault="00D14AD1" w:rsidP="00D14AD1">
            <w:pPr>
              <w:jc w:val="both"/>
              <w:rPr>
                <w:rFonts w:ascii="Verdana" w:hAnsi="Verdana" w:cstheme="minorHAnsi"/>
                <w:sz w:val="20"/>
                <w:szCs w:val="20"/>
              </w:rPr>
            </w:pPr>
            <w:r w:rsidRPr="00134836">
              <w:rPr>
                <w:rFonts w:ascii="Verdana" w:hAnsi="Verdana" w:cstheme="minorHAnsi"/>
                <w:sz w:val="20"/>
                <w:szCs w:val="20"/>
              </w:rPr>
              <w:t>2) To gain knowledge in the intellectual and cultural background of modern literature.</w:t>
            </w:r>
          </w:p>
        </w:tc>
        <w:tc>
          <w:tcPr>
            <w:tcW w:w="980" w:type="pct"/>
            <w:tcBorders>
              <w:bottom w:val="single" w:sz="6" w:space="0" w:color="CCCCCC"/>
            </w:tcBorders>
            <w:shd w:val="clear" w:color="auto" w:fill="FFFFFF"/>
            <w:vAlign w:val="center"/>
          </w:tcPr>
          <w:p w14:paraId="2C117BBC"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35C498AA"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800" w:type="pct"/>
            <w:tcBorders>
              <w:bottom w:val="single" w:sz="6" w:space="0" w:color="CCCCCC"/>
            </w:tcBorders>
            <w:shd w:val="clear" w:color="auto" w:fill="FFFFFF"/>
            <w:tcMar>
              <w:top w:w="15" w:type="dxa"/>
              <w:left w:w="75" w:type="dxa"/>
              <w:bottom w:w="15" w:type="dxa"/>
              <w:right w:w="15" w:type="dxa"/>
            </w:tcMar>
            <w:vAlign w:val="center"/>
          </w:tcPr>
          <w:p w14:paraId="52218288"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C,</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D14AD1" w:rsidRPr="00134836" w14:paraId="38342780" w14:textId="77777777" w:rsidTr="00D14AD1">
        <w:trPr>
          <w:trHeight w:val="450"/>
          <w:tblCellSpacing w:w="15" w:type="dxa"/>
          <w:jc w:val="center"/>
        </w:trPr>
        <w:tc>
          <w:tcPr>
            <w:tcW w:w="2460" w:type="pct"/>
            <w:tcBorders>
              <w:bottom w:val="single" w:sz="6" w:space="0" w:color="CCCCCC"/>
            </w:tcBorders>
            <w:shd w:val="clear" w:color="auto" w:fill="FFFFFF"/>
            <w:vAlign w:val="center"/>
          </w:tcPr>
          <w:p w14:paraId="1B1A103C" w14:textId="77777777" w:rsidR="00D14AD1" w:rsidRPr="00134836" w:rsidRDefault="00D14AD1" w:rsidP="00D14AD1">
            <w:pPr>
              <w:jc w:val="both"/>
              <w:rPr>
                <w:rFonts w:ascii="Verdana" w:hAnsi="Verdana" w:cstheme="minorHAnsi"/>
                <w:sz w:val="20"/>
                <w:szCs w:val="20"/>
              </w:rPr>
            </w:pPr>
            <w:r w:rsidRPr="00134836">
              <w:rPr>
                <w:rFonts w:ascii="Verdana" w:hAnsi="Verdana" w:cstheme="minorHAnsi"/>
                <w:sz w:val="20"/>
                <w:szCs w:val="20"/>
              </w:rPr>
              <w:t xml:space="preserve">3) To develop the necessary critical faculties, analytical approach, and interdisciplinary vision for a successful understanding of literature. </w:t>
            </w:r>
          </w:p>
        </w:tc>
        <w:tc>
          <w:tcPr>
            <w:tcW w:w="980" w:type="pct"/>
            <w:tcBorders>
              <w:bottom w:val="single" w:sz="6" w:space="0" w:color="CCCCCC"/>
            </w:tcBorders>
            <w:shd w:val="clear" w:color="auto" w:fill="FFFFFF"/>
            <w:vAlign w:val="center"/>
          </w:tcPr>
          <w:p w14:paraId="51ED950E"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227C09F6"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800" w:type="pct"/>
            <w:tcBorders>
              <w:bottom w:val="single" w:sz="6" w:space="0" w:color="CCCCCC"/>
            </w:tcBorders>
            <w:shd w:val="clear" w:color="auto" w:fill="FFFFFF"/>
            <w:tcMar>
              <w:top w:w="15" w:type="dxa"/>
              <w:left w:w="75" w:type="dxa"/>
              <w:bottom w:w="15" w:type="dxa"/>
              <w:right w:w="15" w:type="dxa"/>
            </w:tcMar>
            <w:vAlign w:val="center"/>
          </w:tcPr>
          <w:p w14:paraId="0B96EDF9"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C,</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D14AD1" w:rsidRPr="00134836" w14:paraId="64A1FBF1" w14:textId="77777777" w:rsidTr="00D14AD1">
        <w:trPr>
          <w:trHeight w:val="441"/>
          <w:tblCellSpacing w:w="15" w:type="dxa"/>
          <w:jc w:val="center"/>
        </w:trPr>
        <w:tc>
          <w:tcPr>
            <w:tcW w:w="2460" w:type="pct"/>
            <w:shd w:val="clear" w:color="auto" w:fill="FFFFFF"/>
            <w:vAlign w:val="center"/>
          </w:tcPr>
          <w:p w14:paraId="43DC1C43" w14:textId="77777777" w:rsidR="00D14AD1" w:rsidRPr="00134836" w:rsidRDefault="00D14AD1" w:rsidP="00D14AD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4) To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different definitions of the novel.</w:t>
            </w:r>
          </w:p>
        </w:tc>
        <w:tc>
          <w:tcPr>
            <w:tcW w:w="980" w:type="pct"/>
            <w:shd w:val="clear" w:color="auto" w:fill="FFFFFF"/>
            <w:vAlign w:val="center"/>
          </w:tcPr>
          <w:p w14:paraId="6E350A1B"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74" w:type="pct"/>
            <w:shd w:val="clear" w:color="auto" w:fill="FFFFFF"/>
            <w:tcMar>
              <w:top w:w="15" w:type="dxa"/>
              <w:left w:w="75" w:type="dxa"/>
              <w:bottom w:w="15" w:type="dxa"/>
              <w:right w:w="15" w:type="dxa"/>
            </w:tcMar>
            <w:vAlign w:val="center"/>
          </w:tcPr>
          <w:p w14:paraId="03D1B0DD"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800" w:type="pct"/>
            <w:shd w:val="clear" w:color="auto" w:fill="FFFFFF"/>
            <w:tcMar>
              <w:top w:w="15" w:type="dxa"/>
              <w:left w:w="75" w:type="dxa"/>
              <w:bottom w:w="15" w:type="dxa"/>
              <w:right w:w="15" w:type="dxa"/>
            </w:tcMar>
            <w:vAlign w:val="center"/>
          </w:tcPr>
          <w:p w14:paraId="1E7AB5ED"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C,</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D14AD1" w:rsidRPr="00134836" w14:paraId="7ABECBE2" w14:textId="77777777" w:rsidTr="00D14AD1">
        <w:trPr>
          <w:trHeight w:val="505"/>
          <w:tblCellSpacing w:w="15" w:type="dxa"/>
          <w:jc w:val="center"/>
        </w:trPr>
        <w:tc>
          <w:tcPr>
            <w:tcW w:w="2460" w:type="pct"/>
            <w:shd w:val="clear" w:color="auto" w:fill="FFFFFF"/>
            <w:vAlign w:val="center"/>
          </w:tcPr>
          <w:p w14:paraId="354B4B41" w14:textId="77777777" w:rsidR="00D14AD1" w:rsidRPr="00134836" w:rsidRDefault="00D14AD1" w:rsidP="00D14AD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5) </w:t>
            </w:r>
            <w:r w:rsidRPr="00134836">
              <w:rPr>
                <w:rFonts w:ascii="Verdana" w:hAnsi="Verdana" w:cstheme="minorHAnsi"/>
                <w:sz w:val="20"/>
                <w:szCs w:val="20"/>
              </w:rPr>
              <w:t>To gain interpretative skills used in the analysis of literary texts.</w:t>
            </w:r>
          </w:p>
        </w:tc>
        <w:tc>
          <w:tcPr>
            <w:tcW w:w="980" w:type="pct"/>
            <w:shd w:val="clear" w:color="auto" w:fill="FFFFFF"/>
            <w:vAlign w:val="center"/>
          </w:tcPr>
          <w:p w14:paraId="2492DC60"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74" w:type="pct"/>
            <w:shd w:val="clear" w:color="auto" w:fill="FFFFFF"/>
            <w:tcMar>
              <w:top w:w="15" w:type="dxa"/>
              <w:left w:w="75" w:type="dxa"/>
              <w:bottom w:w="15" w:type="dxa"/>
              <w:right w:w="15" w:type="dxa"/>
            </w:tcMar>
            <w:vAlign w:val="center"/>
          </w:tcPr>
          <w:p w14:paraId="311D0799"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800" w:type="pct"/>
            <w:shd w:val="clear" w:color="auto" w:fill="FFFFFF"/>
            <w:tcMar>
              <w:top w:w="15" w:type="dxa"/>
              <w:left w:w="75" w:type="dxa"/>
              <w:bottom w:w="15" w:type="dxa"/>
              <w:right w:w="15" w:type="dxa"/>
            </w:tcMar>
            <w:vAlign w:val="center"/>
          </w:tcPr>
          <w:p w14:paraId="41B93F51"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C,</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D</w:t>
            </w:r>
          </w:p>
        </w:tc>
      </w:tr>
    </w:tbl>
    <w:p w14:paraId="04A0858E" w14:textId="77777777" w:rsidR="00D14AD1" w:rsidRPr="00134836" w:rsidRDefault="00D14AD1" w:rsidP="00D14AD1">
      <w:pPr>
        <w:shd w:val="clear" w:color="auto" w:fill="FFFFFF"/>
        <w:rPr>
          <w:rFonts w:ascii="Verdana" w:hAnsi="Verdana" w:cstheme="minorHAnsi"/>
          <w:sz w:val="20"/>
          <w:szCs w:val="20"/>
          <w:lang w:val="en-GB"/>
        </w:rPr>
      </w:pPr>
    </w:p>
    <w:tbl>
      <w:tblPr>
        <w:tblW w:w="481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45"/>
        <w:gridCol w:w="7176"/>
      </w:tblGrid>
      <w:tr w:rsidR="00D14AD1" w:rsidRPr="00134836" w14:paraId="7E8CC1A0" w14:textId="77777777" w:rsidTr="00D14AD1">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1D305428"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89" w:type="pct"/>
            <w:tcBorders>
              <w:bottom w:val="single" w:sz="6" w:space="0" w:color="CCCCCC"/>
            </w:tcBorders>
            <w:shd w:val="clear" w:color="auto" w:fill="FFFFFF"/>
            <w:tcMar>
              <w:top w:w="15" w:type="dxa"/>
              <w:left w:w="75" w:type="dxa"/>
              <w:bottom w:w="15" w:type="dxa"/>
              <w:right w:w="15" w:type="dxa"/>
            </w:tcMar>
            <w:vAlign w:val="center"/>
          </w:tcPr>
          <w:p w14:paraId="62194584"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D14AD1" w:rsidRPr="00134836" w14:paraId="28F259CA" w14:textId="77777777" w:rsidTr="00D14AD1">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78ED0DCF"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89" w:type="pct"/>
            <w:tcBorders>
              <w:bottom w:val="single" w:sz="6" w:space="0" w:color="CCCCCC"/>
            </w:tcBorders>
            <w:shd w:val="clear" w:color="auto" w:fill="FFFFFF"/>
            <w:tcMar>
              <w:top w:w="15" w:type="dxa"/>
              <w:left w:w="75" w:type="dxa"/>
              <w:bottom w:w="15" w:type="dxa"/>
              <w:right w:w="15" w:type="dxa"/>
            </w:tcMar>
            <w:vAlign w:val="center"/>
          </w:tcPr>
          <w:p w14:paraId="3937B39D"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746B665B" w14:textId="77777777" w:rsidR="00D14AD1" w:rsidRPr="00134836" w:rsidRDefault="00D14AD1" w:rsidP="00D14AD1">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6277"/>
        <w:gridCol w:w="1660"/>
      </w:tblGrid>
      <w:tr w:rsidR="00D14AD1" w:rsidRPr="00134836" w14:paraId="35A55CEE" w14:textId="77777777" w:rsidTr="00D14AD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5742B84E"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COURSE CONTENT</w:t>
            </w:r>
          </w:p>
        </w:tc>
      </w:tr>
      <w:tr w:rsidR="00D14AD1" w:rsidRPr="00134836" w14:paraId="3AFEAC9B" w14:textId="77777777" w:rsidTr="00302866">
        <w:trPr>
          <w:trHeight w:val="450"/>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23EAF313"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607" w:type="pct"/>
            <w:tcBorders>
              <w:bottom w:val="single" w:sz="6" w:space="0" w:color="CCCCCC"/>
            </w:tcBorders>
            <w:shd w:val="clear" w:color="auto" w:fill="FFFFFF"/>
            <w:tcMar>
              <w:top w:w="15" w:type="dxa"/>
              <w:left w:w="75" w:type="dxa"/>
              <w:bottom w:w="15" w:type="dxa"/>
              <w:right w:w="15" w:type="dxa"/>
            </w:tcMar>
            <w:vAlign w:val="center"/>
          </w:tcPr>
          <w:p w14:paraId="077BE6DD"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946" w:type="pct"/>
            <w:tcBorders>
              <w:bottom w:val="single" w:sz="6" w:space="0" w:color="CCCCCC"/>
            </w:tcBorders>
            <w:shd w:val="clear" w:color="auto" w:fill="FFFFFF"/>
            <w:tcMar>
              <w:top w:w="15" w:type="dxa"/>
              <w:left w:w="75" w:type="dxa"/>
              <w:bottom w:w="15" w:type="dxa"/>
              <w:right w:w="15" w:type="dxa"/>
            </w:tcMar>
            <w:vAlign w:val="center"/>
          </w:tcPr>
          <w:p w14:paraId="37546049"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D14AD1" w:rsidRPr="00134836" w14:paraId="2121A507"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7309936"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72A3D3"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Introduction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03D57C" w14:textId="77777777" w:rsidR="00D14AD1" w:rsidRPr="00134836" w:rsidRDefault="007A7081" w:rsidP="00D14AD1">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D14AD1" w:rsidRPr="00134836" w14:paraId="2E1224F5"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2C4D31D"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E3C3A4" w14:textId="77777777" w:rsidR="00D14AD1" w:rsidRPr="00134836" w:rsidRDefault="00D14AD1" w:rsidP="00D14AD1">
            <w:pPr>
              <w:rPr>
                <w:rFonts w:ascii="Verdana" w:hAnsi="Verdana" w:cstheme="minorHAnsi"/>
                <w:iCs/>
                <w:sz w:val="20"/>
                <w:szCs w:val="20"/>
                <w:lang w:val="en-GB"/>
              </w:rPr>
            </w:pPr>
            <w:r w:rsidRPr="00134836">
              <w:rPr>
                <w:rFonts w:ascii="Verdana" w:hAnsi="Verdana" w:cstheme="minorHAnsi"/>
                <w:sz w:val="20"/>
                <w:szCs w:val="20"/>
              </w:rPr>
              <w:t xml:space="preserve">Pavel, </w:t>
            </w:r>
            <w:r w:rsidRPr="00134836">
              <w:rPr>
                <w:rFonts w:ascii="Verdana" w:hAnsi="Verdana" w:cstheme="minorHAnsi"/>
                <w:i/>
                <w:sz w:val="20"/>
                <w:szCs w:val="20"/>
              </w:rPr>
              <w:t>The Lives of the Novel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3D56F0E" w14:textId="77777777" w:rsidR="00D14AD1" w:rsidRPr="00134836" w:rsidRDefault="00D14AD1" w:rsidP="00D14AD1">
            <w:pPr>
              <w:spacing w:line="240" w:lineRule="atLeast"/>
              <w:rPr>
                <w:rFonts w:ascii="Verdana" w:hAnsi="Verdana" w:cstheme="minorHAnsi"/>
                <w:sz w:val="20"/>
                <w:szCs w:val="20"/>
                <w:lang w:val="en-GB"/>
              </w:rPr>
            </w:pPr>
          </w:p>
        </w:tc>
      </w:tr>
      <w:tr w:rsidR="00D14AD1" w:rsidRPr="00134836" w14:paraId="1F0F95D5"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9209FAD"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9A6D10" w14:textId="77777777" w:rsidR="00D14AD1" w:rsidRPr="00134836" w:rsidRDefault="00D14AD1" w:rsidP="00D14AD1">
            <w:pPr>
              <w:spacing w:line="360" w:lineRule="auto"/>
              <w:jc w:val="both"/>
              <w:rPr>
                <w:rFonts w:ascii="Verdana" w:hAnsi="Verdana" w:cstheme="minorHAnsi"/>
                <w:iCs/>
                <w:sz w:val="20"/>
                <w:szCs w:val="20"/>
                <w:lang w:val="en-GB"/>
              </w:rPr>
            </w:pPr>
            <w:r w:rsidRPr="00134836">
              <w:rPr>
                <w:rFonts w:ascii="Verdana" w:hAnsi="Verdana" w:cstheme="minorHAnsi"/>
                <w:sz w:val="20"/>
                <w:szCs w:val="20"/>
              </w:rPr>
              <w:t xml:space="preserve">Doody, </w:t>
            </w:r>
            <w:r w:rsidRPr="00134836">
              <w:rPr>
                <w:rFonts w:ascii="Verdana" w:hAnsi="Verdana" w:cstheme="minorHAnsi"/>
                <w:i/>
                <w:sz w:val="20"/>
                <w:szCs w:val="20"/>
              </w:rPr>
              <w:t>The True Story of the Novel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56E804" w14:textId="77777777" w:rsidR="00D14AD1" w:rsidRPr="00134836" w:rsidRDefault="00D14AD1" w:rsidP="00D14AD1">
            <w:pPr>
              <w:spacing w:line="240" w:lineRule="atLeast"/>
              <w:rPr>
                <w:rFonts w:ascii="Verdana" w:hAnsi="Verdana" w:cstheme="minorHAnsi"/>
                <w:sz w:val="20"/>
                <w:szCs w:val="20"/>
                <w:lang w:val="en-GB"/>
              </w:rPr>
            </w:pPr>
          </w:p>
        </w:tc>
      </w:tr>
      <w:tr w:rsidR="00D14AD1" w:rsidRPr="00134836" w14:paraId="7542BF6D"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3F3BE95"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E3286E" w14:textId="77777777" w:rsidR="00D14AD1" w:rsidRPr="00134836" w:rsidRDefault="00D14AD1" w:rsidP="00D14AD1">
            <w:pPr>
              <w:spacing w:line="360" w:lineRule="auto"/>
              <w:jc w:val="both"/>
              <w:rPr>
                <w:rFonts w:ascii="Verdana" w:hAnsi="Verdana" w:cstheme="minorHAnsi"/>
                <w:i/>
                <w:sz w:val="20"/>
                <w:szCs w:val="20"/>
                <w:lang w:val="en-GB"/>
              </w:rPr>
            </w:pPr>
            <w:r w:rsidRPr="00134836">
              <w:rPr>
                <w:rFonts w:ascii="Verdana" w:hAnsi="Verdana" w:cstheme="minorHAnsi"/>
                <w:iCs/>
                <w:sz w:val="20"/>
                <w:szCs w:val="20"/>
              </w:rPr>
              <w:t xml:space="preserve">Robert, </w:t>
            </w:r>
            <w:r w:rsidRPr="00134836">
              <w:rPr>
                <w:rFonts w:ascii="Verdana" w:hAnsi="Verdana" w:cstheme="minorHAnsi"/>
                <w:i/>
                <w:iCs/>
                <w:sz w:val="20"/>
                <w:szCs w:val="20"/>
              </w:rPr>
              <w:t>Origins of the Novel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92D6AF" w14:textId="77777777" w:rsidR="00D14AD1" w:rsidRPr="00134836" w:rsidRDefault="00D14AD1" w:rsidP="00D14AD1">
            <w:pPr>
              <w:spacing w:line="240" w:lineRule="atLeast"/>
              <w:rPr>
                <w:rFonts w:ascii="Verdana" w:hAnsi="Verdana" w:cstheme="minorHAnsi"/>
                <w:sz w:val="20"/>
                <w:szCs w:val="20"/>
                <w:lang w:val="en-GB"/>
              </w:rPr>
            </w:pPr>
          </w:p>
        </w:tc>
      </w:tr>
      <w:tr w:rsidR="00D14AD1" w:rsidRPr="00134836" w14:paraId="3625D776"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CB6C038"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F8F57E" w14:textId="77777777" w:rsidR="00D14AD1" w:rsidRPr="00134836" w:rsidRDefault="00D14AD1" w:rsidP="00D14AD1">
            <w:pPr>
              <w:spacing w:line="360" w:lineRule="auto"/>
              <w:jc w:val="both"/>
              <w:rPr>
                <w:rFonts w:ascii="Verdana" w:hAnsi="Verdana" w:cstheme="minorHAnsi"/>
                <w:i/>
                <w:sz w:val="20"/>
                <w:szCs w:val="20"/>
                <w:lang w:val="en-GB"/>
              </w:rPr>
            </w:pPr>
            <w:proofErr w:type="spellStart"/>
            <w:r w:rsidRPr="00134836">
              <w:rPr>
                <w:rFonts w:ascii="Verdana" w:eastAsia="Garamond3LTStd" w:hAnsi="Verdana" w:cstheme="minorHAnsi"/>
                <w:sz w:val="20"/>
                <w:szCs w:val="20"/>
              </w:rPr>
              <w:t>Lukács</w:t>
            </w:r>
            <w:proofErr w:type="spellEnd"/>
            <w:r w:rsidRPr="00134836">
              <w:rPr>
                <w:rFonts w:ascii="Verdana" w:eastAsia="Garamond3LTStd" w:hAnsi="Verdana" w:cstheme="minorHAnsi"/>
                <w:sz w:val="20"/>
                <w:szCs w:val="20"/>
              </w:rPr>
              <w:t xml:space="preserve">, </w:t>
            </w:r>
            <w:r w:rsidRPr="00134836">
              <w:rPr>
                <w:rFonts w:ascii="Verdana" w:eastAsia="Garamond3LTStd" w:hAnsi="Verdana" w:cstheme="minorHAnsi"/>
                <w:i/>
                <w:sz w:val="20"/>
                <w:szCs w:val="20"/>
              </w:rPr>
              <w:t>Theory of the Novel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EEB1BF" w14:textId="77777777" w:rsidR="00D14AD1" w:rsidRPr="00134836" w:rsidRDefault="00D14AD1" w:rsidP="00D14AD1">
            <w:pPr>
              <w:spacing w:line="240" w:lineRule="atLeast"/>
              <w:rPr>
                <w:rFonts w:ascii="Verdana" w:hAnsi="Verdana" w:cstheme="minorHAnsi"/>
                <w:sz w:val="20"/>
                <w:szCs w:val="20"/>
                <w:lang w:val="en-GB"/>
              </w:rPr>
            </w:pPr>
          </w:p>
        </w:tc>
      </w:tr>
      <w:tr w:rsidR="00D14AD1" w:rsidRPr="00134836" w14:paraId="50ADF8EB"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4C792FF"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5F2544" w14:textId="77777777" w:rsidR="00D14AD1" w:rsidRPr="00134836" w:rsidRDefault="00D14AD1" w:rsidP="00D14AD1">
            <w:pPr>
              <w:rPr>
                <w:rFonts w:ascii="Verdana" w:eastAsia="Garamond3LTStd" w:hAnsi="Verdana" w:cstheme="minorHAnsi"/>
                <w:i/>
                <w:sz w:val="20"/>
                <w:szCs w:val="20"/>
              </w:rPr>
            </w:pPr>
            <w:r w:rsidRPr="00134836">
              <w:rPr>
                <w:rFonts w:ascii="Verdana" w:hAnsi="Verdana" w:cstheme="minorHAnsi"/>
                <w:sz w:val="20"/>
                <w:szCs w:val="20"/>
              </w:rPr>
              <w:t xml:space="preserve">Bakhtin, </w:t>
            </w:r>
            <w:r w:rsidRPr="00134836">
              <w:rPr>
                <w:rFonts w:ascii="Verdana" w:hAnsi="Verdana" w:cstheme="minorHAnsi"/>
                <w:i/>
                <w:sz w:val="20"/>
                <w:szCs w:val="20"/>
              </w:rPr>
              <w:t>The Dialogic Imagination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25795E" w14:textId="77777777" w:rsidR="00D14AD1" w:rsidRPr="00134836" w:rsidRDefault="00D14AD1" w:rsidP="00D14AD1">
            <w:pPr>
              <w:spacing w:line="240" w:lineRule="atLeast"/>
              <w:rPr>
                <w:rFonts w:ascii="Verdana" w:hAnsi="Verdana" w:cstheme="minorHAnsi"/>
                <w:sz w:val="20"/>
                <w:szCs w:val="20"/>
                <w:lang w:val="en-GB"/>
              </w:rPr>
            </w:pPr>
          </w:p>
        </w:tc>
      </w:tr>
      <w:tr w:rsidR="00D14AD1" w:rsidRPr="00134836" w14:paraId="31FA24AE"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D332D42"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5C074E" w14:textId="77777777" w:rsidR="00D14AD1" w:rsidRPr="00134836" w:rsidRDefault="00D14AD1" w:rsidP="00D14AD1">
            <w:pPr>
              <w:rPr>
                <w:rFonts w:ascii="Verdana" w:eastAsia="Garamond3LTStd" w:hAnsi="Verdana" w:cstheme="minorHAnsi"/>
                <w:sz w:val="20"/>
                <w:szCs w:val="20"/>
              </w:rPr>
            </w:pPr>
            <w:r w:rsidRPr="00134836">
              <w:rPr>
                <w:rFonts w:ascii="Verdana" w:eastAsia="Garamond3LTStd" w:hAnsi="Verdana" w:cstheme="minorHAnsi"/>
                <w:sz w:val="20"/>
                <w:szCs w:val="20"/>
              </w:rPr>
              <w:t xml:space="preserve">Watt, </w:t>
            </w:r>
            <w:r w:rsidRPr="00134836">
              <w:rPr>
                <w:rFonts w:ascii="Verdana" w:eastAsia="Garamond3LTStd" w:hAnsi="Verdana" w:cstheme="minorHAnsi"/>
                <w:i/>
                <w:sz w:val="20"/>
                <w:szCs w:val="20"/>
              </w:rPr>
              <w:t>The Rise of the Novel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911C5E" w14:textId="77777777" w:rsidR="00D14AD1" w:rsidRPr="00134836" w:rsidRDefault="00D14AD1" w:rsidP="00D14AD1">
            <w:pPr>
              <w:spacing w:line="240" w:lineRule="atLeast"/>
              <w:rPr>
                <w:rFonts w:ascii="Verdana" w:hAnsi="Verdana" w:cstheme="minorHAnsi"/>
                <w:sz w:val="20"/>
                <w:szCs w:val="20"/>
                <w:lang w:val="en-GB"/>
              </w:rPr>
            </w:pPr>
          </w:p>
        </w:tc>
      </w:tr>
      <w:tr w:rsidR="00D14AD1" w:rsidRPr="00134836" w14:paraId="45C98A0D"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45DFB94"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894AD7" w14:textId="77777777" w:rsidR="00D14AD1" w:rsidRPr="00134836" w:rsidRDefault="00D14AD1" w:rsidP="00D14AD1">
            <w:pPr>
              <w:spacing w:line="360" w:lineRule="auto"/>
              <w:jc w:val="both"/>
              <w:rPr>
                <w:rFonts w:ascii="Verdana" w:hAnsi="Verdana" w:cstheme="minorHAnsi"/>
                <w:iCs/>
                <w:sz w:val="20"/>
                <w:szCs w:val="20"/>
                <w:lang w:val="en-GB"/>
              </w:rPr>
            </w:pPr>
            <w:r w:rsidRPr="00134836">
              <w:rPr>
                <w:rFonts w:ascii="Verdana" w:eastAsia="Garamond3LTStd" w:hAnsi="Verdana" w:cstheme="minorHAnsi"/>
                <w:sz w:val="20"/>
                <w:szCs w:val="20"/>
              </w:rPr>
              <w:t>McKeon, “Generic Transformation and Social Change”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08C711" w14:textId="77777777" w:rsidR="00D14AD1" w:rsidRPr="00134836" w:rsidRDefault="00D14AD1" w:rsidP="00D14AD1">
            <w:pPr>
              <w:spacing w:line="240" w:lineRule="atLeast"/>
              <w:rPr>
                <w:rFonts w:ascii="Verdana" w:hAnsi="Verdana" w:cstheme="minorHAnsi"/>
                <w:sz w:val="20"/>
                <w:szCs w:val="20"/>
                <w:lang w:val="en-GB"/>
              </w:rPr>
            </w:pPr>
          </w:p>
        </w:tc>
      </w:tr>
      <w:tr w:rsidR="00D14AD1" w:rsidRPr="00134836" w14:paraId="5C13DE5B"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FC1FB5F"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D565DF" w14:textId="77777777" w:rsidR="00D14AD1" w:rsidRPr="00134836" w:rsidRDefault="00D14AD1" w:rsidP="00D14AD1">
            <w:pPr>
              <w:rPr>
                <w:rFonts w:ascii="Verdana" w:eastAsia="Garamond3LTStd" w:hAnsi="Verdana" w:cstheme="minorHAnsi"/>
                <w:sz w:val="20"/>
                <w:szCs w:val="20"/>
              </w:rPr>
            </w:pPr>
            <w:r w:rsidRPr="00134836">
              <w:rPr>
                <w:rFonts w:ascii="Verdana" w:eastAsia="Garamond3LTStd" w:hAnsi="Verdana" w:cstheme="minorHAnsi"/>
                <w:sz w:val="20"/>
                <w:szCs w:val="20"/>
              </w:rPr>
              <w:t xml:space="preserve">Armstrong and </w:t>
            </w:r>
            <w:proofErr w:type="spellStart"/>
            <w:r w:rsidRPr="00134836">
              <w:rPr>
                <w:rFonts w:ascii="Verdana" w:eastAsia="Garamond3LTStd" w:hAnsi="Verdana" w:cstheme="minorHAnsi"/>
                <w:sz w:val="20"/>
                <w:szCs w:val="20"/>
              </w:rPr>
              <w:t>Tennenhouse</w:t>
            </w:r>
            <w:proofErr w:type="spellEnd"/>
            <w:r w:rsidRPr="00134836">
              <w:rPr>
                <w:rFonts w:ascii="Verdana" w:eastAsia="Garamond3LTStd" w:hAnsi="Verdana" w:cstheme="minorHAnsi"/>
                <w:sz w:val="20"/>
                <w:szCs w:val="20"/>
              </w:rPr>
              <w:t xml:space="preserve">, </w:t>
            </w:r>
          </w:p>
          <w:p w14:paraId="28B1E73E" w14:textId="77777777" w:rsidR="00D14AD1" w:rsidRPr="00134836" w:rsidRDefault="00D14AD1" w:rsidP="00D14AD1">
            <w:pPr>
              <w:rPr>
                <w:rFonts w:ascii="Verdana" w:eastAsia="Garamond3LTStd" w:hAnsi="Verdana" w:cstheme="minorHAnsi"/>
                <w:sz w:val="20"/>
                <w:szCs w:val="20"/>
              </w:rPr>
            </w:pPr>
            <w:r w:rsidRPr="00134836">
              <w:rPr>
                <w:rFonts w:ascii="Verdana" w:eastAsia="Garamond3LTStd" w:hAnsi="Verdana" w:cstheme="minorHAnsi"/>
                <w:sz w:val="20"/>
                <w:szCs w:val="20"/>
              </w:rPr>
              <w:t>“The American Origins of the English Novel”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00F716" w14:textId="77777777" w:rsidR="00D14AD1" w:rsidRPr="00134836" w:rsidRDefault="00D14AD1" w:rsidP="00D14AD1">
            <w:pPr>
              <w:spacing w:line="240" w:lineRule="atLeast"/>
              <w:rPr>
                <w:rFonts w:ascii="Verdana" w:hAnsi="Verdana" w:cstheme="minorHAnsi"/>
                <w:sz w:val="20"/>
                <w:szCs w:val="20"/>
                <w:lang w:val="en-GB"/>
              </w:rPr>
            </w:pPr>
          </w:p>
        </w:tc>
      </w:tr>
      <w:tr w:rsidR="00D14AD1" w:rsidRPr="00134836" w14:paraId="4734723D"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1464153"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44AEB7" w14:textId="77777777" w:rsidR="00D14AD1" w:rsidRPr="00134836" w:rsidRDefault="00D14AD1" w:rsidP="00D14AD1">
            <w:pPr>
              <w:rPr>
                <w:rFonts w:ascii="Verdana" w:eastAsia="Garamond3LTStd" w:hAnsi="Verdana" w:cstheme="minorHAnsi"/>
                <w:sz w:val="20"/>
                <w:szCs w:val="20"/>
              </w:rPr>
            </w:pPr>
            <w:r w:rsidRPr="00134836">
              <w:rPr>
                <w:rFonts w:ascii="Verdana" w:eastAsia="Garamond3LTStd" w:hAnsi="Verdana" w:cstheme="minorHAnsi"/>
                <w:sz w:val="20"/>
                <w:szCs w:val="20"/>
              </w:rPr>
              <w:t xml:space="preserve">Armstrong and </w:t>
            </w:r>
            <w:proofErr w:type="spellStart"/>
            <w:r w:rsidRPr="00134836">
              <w:rPr>
                <w:rFonts w:ascii="Verdana" w:eastAsia="Garamond3LTStd" w:hAnsi="Verdana" w:cstheme="minorHAnsi"/>
                <w:sz w:val="20"/>
                <w:szCs w:val="20"/>
              </w:rPr>
              <w:t>Tennenhouse</w:t>
            </w:r>
            <w:proofErr w:type="spellEnd"/>
            <w:r w:rsidRPr="00134836">
              <w:rPr>
                <w:rFonts w:ascii="Verdana" w:eastAsia="Garamond3LTStd" w:hAnsi="Verdana" w:cstheme="minorHAnsi"/>
                <w:sz w:val="20"/>
                <w:szCs w:val="20"/>
              </w:rPr>
              <w:t xml:space="preserve">, </w:t>
            </w:r>
          </w:p>
          <w:p w14:paraId="08EFB113" w14:textId="77777777" w:rsidR="00D14AD1" w:rsidRPr="00134836" w:rsidRDefault="00D14AD1" w:rsidP="00D14AD1">
            <w:pPr>
              <w:rPr>
                <w:rFonts w:ascii="Verdana" w:eastAsia="Garamond3LTStd" w:hAnsi="Verdana" w:cstheme="minorHAnsi"/>
                <w:sz w:val="20"/>
                <w:szCs w:val="20"/>
              </w:rPr>
            </w:pPr>
            <w:r w:rsidRPr="00134836">
              <w:rPr>
                <w:rFonts w:ascii="Verdana" w:eastAsia="Garamond3LTStd" w:hAnsi="Verdana" w:cstheme="minorHAnsi"/>
                <w:sz w:val="20"/>
                <w:szCs w:val="20"/>
              </w:rPr>
              <w:t>“The Problem of Population and the Form of the American Novel”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68D807" w14:textId="77777777" w:rsidR="00D14AD1" w:rsidRPr="00134836" w:rsidRDefault="00D14AD1" w:rsidP="00D14AD1">
            <w:pPr>
              <w:spacing w:line="240" w:lineRule="atLeast"/>
              <w:rPr>
                <w:rFonts w:ascii="Verdana" w:hAnsi="Verdana" w:cstheme="minorHAnsi"/>
                <w:sz w:val="20"/>
                <w:szCs w:val="20"/>
                <w:lang w:val="en-GB"/>
              </w:rPr>
            </w:pPr>
          </w:p>
        </w:tc>
      </w:tr>
      <w:tr w:rsidR="00D14AD1" w:rsidRPr="00134836" w14:paraId="5DCDBB7D"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20F6501"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3A29ED8" w14:textId="77777777" w:rsidR="00D14AD1" w:rsidRPr="00134836" w:rsidRDefault="00D14AD1" w:rsidP="00D14AD1">
            <w:pPr>
              <w:rPr>
                <w:rFonts w:ascii="Verdana" w:hAnsi="Verdana" w:cstheme="minorHAnsi"/>
                <w:iCs/>
                <w:sz w:val="20"/>
                <w:szCs w:val="20"/>
                <w:lang w:val="en-GB"/>
              </w:rPr>
            </w:pPr>
            <w:r w:rsidRPr="00134836">
              <w:rPr>
                <w:rFonts w:ascii="Verdana" w:hAnsi="Verdana" w:cstheme="minorHAnsi"/>
                <w:sz w:val="20"/>
                <w:szCs w:val="20"/>
              </w:rPr>
              <w:t>Hutcheon, “Historiographic Metafiction”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B4A93F" w14:textId="77777777" w:rsidR="00D14AD1" w:rsidRPr="00134836" w:rsidRDefault="00D14AD1" w:rsidP="00D14AD1">
            <w:pPr>
              <w:spacing w:line="240" w:lineRule="atLeast"/>
              <w:rPr>
                <w:rFonts w:ascii="Verdana" w:hAnsi="Verdana" w:cstheme="minorHAnsi"/>
                <w:sz w:val="20"/>
                <w:szCs w:val="20"/>
                <w:lang w:val="en-GB"/>
              </w:rPr>
            </w:pPr>
          </w:p>
        </w:tc>
      </w:tr>
      <w:tr w:rsidR="00D14AD1" w:rsidRPr="00134836" w14:paraId="4BD8B07B"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89E8FF0"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04C8BF" w14:textId="77777777" w:rsidR="00D14AD1" w:rsidRPr="00134836" w:rsidRDefault="00D14AD1" w:rsidP="00D14AD1">
            <w:pPr>
              <w:rPr>
                <w:rFonts w:ascii="Verdana" w:hAnsi="Verdana" w:cstheme="minorHAnsi"/>
                <w:sz w:val="20"/>
                <w:szCs w:val="20"/>
              </w:rPr>
            </w:pPr>
            <w:r w:rsidRPr="00134836">
              <w:rPr>
                <w:rFonts w:ascii="Verdana" w:eastAsia="Garamond3LTStd" w:hAnsi="Verdana" w:cstheme="minorHAnsi"/>
                <w:sz w:val="20"/>
                <w:szCs w:val="20"/>
              </w:rPr>
              <w:t xml:space="preserve">Fiedler, </w:t>
            </w:r>
            <w:r w:rsidRPr="00134836">
              <w:rPr>
                <w:rFonts w:ascii="Verdana" w:eastAsia="Garamond3LTStd" w:hAnsi="Verdana" w:cstheme="minorHAnsi"/>
                <w:i/>
                <w:sz w:val="20"/>
                <w:szCs w:val="20"/>
              </w:rPr>
              <w:t>Love and Death in the American Novel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962A11" w14:textId="77777777" w:rsidR="00D14AD1" w:rsidRPr="00134836" w:rsidRDefault="00D14AD1" w:rsidP="00D14AD1">
            <w:pPr>
              <w:spacing w:line="240" w:lineRule="atLeast"/>
              <w:rPr>
                <w:rFonts w:ascii="Verdana" w:hAnsi="Verdana" w:cstheme="minorHAnsi"/>
                <w:sz w:val="20"/>
                <w:szCs w:val="20"/>
                <w:lang w:val="en-GB"/>
              </w:rPr>
            </w:pPr>
          </w:p>
        </w:tc>
      </w:tr>
      <w:tr w:rsidR="00302866" w:rsidRPr="00134836" w14:paraId="074E26BD"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2F74483" w14:textId="77777777" w:rsidR="00302866" w:rsidRPr="00134836" w:rsidRDefault="00302866" w:rsidP="00D14AD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0C29A8" w14:textId="77777777" w:rsidR="00302866" w:rsidRPr="00134836" w:rsidRDefault="00302866" w:rsidP="00D14AD1">
            <w:pPr>
              <w:rPr>
                <w:rFonts w:ascii="Verdana" w:eastAsia="Garamond3LTStd" w:hAnsi="Verdana" w:cstheme="minorHAnsi"/>
                <w:sz w:val="20"/>
                <w:szCs w:val="20"/>
              </w:rPr>
            </w:pPr>
            <w:r w:rsidRPr="00134836">
              <w:rPr>
                <w:rFonts w:ascii="Verdana" w:eastAsia="Garamond3LTStd" w:hAnsi="Verdana" w:cstheme="minorHAnsi"/>
                <w:sz w:val="20"/>
                <w:szCs w:val="20"/>
              </w:rPr>
              <w:t>Appiah, “Is the Post- in Postmodernism the Post- in Postcolonial?”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A70A98" w14:textId="77777777" w:rsidR="00302866" w:rsidRPr="00134836" w:rsidRDefault="00302866" w:rsidP="00D14AD1">
            <w:pPr>
              <w:spacing w:line="240" w:lineRule="atLeast"/>
              <w:rPr>
                <w:rFonts w:ascii="Verdana" w:hAnsi="Verdana" w:cstheme="minorHAnsi"/>
                <w:sz w:val="20"/>
                <w:szCs w:val="20"/>
                <w:lang w:val="en-GB"/>
              </w:rPr>
            </w:pPr>
          </w:p>
        </w:tc>
      </w:tr>
      <w:tr w:rsidR="00302866" w:rsidRPr="00134836" w14:paraId="1C161577" w14:textId="77777777" w:rsidTr="00D14AD1">
        <w:trPr>
          <w:trHeight w:val="375"/>
          <w:tblCellSpacing w:w="15" w:type="dxa"/>
          <w:jc w:val="center"/>
        </w:trPr>
        <w:tc>
          <w:tcPr>
            <w:tcW w:w="0" w:type="auto"/>
            <w:shd w:val="clear" w:color="auto" w:fill="FFFFFF"/>
            <w:tcMar>
              <w:top w:w="15" w:type="dxa"/>
              <w:left w:w="75" w:type="dxa"/>
              <w:bottom w:w="15" w:type="dxa"/>
              <w:right w:w="15" w:type="dxa"/>
            </w:tcMar>
            <w:vAlign w:val="center"/>
          </w:tcPr>
          <w:p w14:paraId="5C30D901" w14:textId="77777777" w:rsidR="00302866" w:rsidRPr="00134836" w:rsidRDefault="00302866" w:rsidP="0030286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0" w:type="auto"/>
            <w:shd w:val="clear" w:color="auto" w:fill="FFFFFF"/>
            <w:tcMar>
              <w:top w:w="15" w:type="dxa"/>
              <w:left w:w="75" w:type="dxa"/>
              <w:bottom w:w="15" w:type="dxa"/>
              <w:right w:w="15" w:type="dxa"/>
            </w:tcMar>
            <w:vAlign w:val="center"/>
          </w:tcPr>
          <w:p w14:paraId="5901EBFB" w14:textId="77777777" w:rsidR="00302866" w:rsidRPr="00134836" w:rsidRDefault="00302866" w:rsidP="00302866">
            <w:pPr>
              <w:spacing w:line="360" w:lineRule="auto"/>
              <w:jc w:val="both"/>
              <w:rPr>
                <w:rFonts w:ascii="Verdana" w:hAnsi="Verdana" w:cstheme="minorHAnsi"/>
                <w:i/>
                <w:sz w:val="20"/>
                <w:szCs w:val="20"/>
                <w:lang w:val="en-GB"/>
              </w:rPr>
            </w:pPr>
            <w:r w:rsidRPr="00134836">
              <w:rPr>
                <w:rFonts w:ascii="Verdana" w:hAnsi="Verdana" w:cstheme="minorHAnsi"/>
                <w:sz w:val="20"/>
                <w:szCs w:val="20"/>
              </w:rPr>
              <w:t>Bhabha, “The Postcolonial and the Postmodern”</w:t>
            </w:r>
          </w:p>
        </w:tc>
        <w:tc>
          <w:tcPr>
            <w:tcW w:w="0" w:type="auto"/>
            <w:shd w:val="clear" w:color="auto" w:fill="FFFFFF"/>
            <w:tcMar>
              <w:top w:w="15" w:type="dxa"/>
              <w:left w:w="75" w:type="dxa"/>
              <w:bottom w:w="15" w:type="dxa"/>
              <w:right w:w="15" w:type="dxa"/>
            </w:tcMar>
            <w:vAlign w:val="center"/>
          </w:tcPr>
          <w:p w14:paraId="39C6D640" w14:textId="77777777" w:rsidR="00302866" w:rsidRPr="00134836" w:rsidRDefault="00302866" w:rsidP="00302866">
            <w:pPr>
              <w:spacing w:line="240" w:lineRule="atLeast"/>
              <w:rPr>
                <w:rFonts w:ascii="Verdana" w:hAnsi="Verdana" w:cstheme="minorHAnsi"/>
                <w:sz w:val="20"/>
                <w:szCs w:val="20"/>
                <w:lang w:val="en-GB"/>
              </w:rPr>
            </w:pPr>
          </w:p>
        </w:tc>
      </w:tr>
      <w:tr w:rsidR="00302866" w:rsidRPr="00134836" w14:paraId="36E34948"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6424342" w14:textId="77777777" w:rsidR="00302866" w:rsidRPr="00134836" w:rsidRDefault="00302866" w:rsidP="0030286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71B0A54" w14:textId="77777777" w:rsidR="00302866" w:rsidRPr="00134836" w:rsidRDefault="00302866" w:rsidP="00302866">
            <w:pPr>
              <w:spacing w:line="360" w:lineRule="auto"/>
              <w:jc w:val="both"/>
              <w:rPr>
                <w:rFonts w:ascii="Verdana" w:hAnsi="Verdana" w:cstheme="minorHAnsi"/>
                <w:sz w:val="20"/>
                <w:szCs w:val="20"/>
                <w:lang w:val="en-GB"/>
              </w:rPr>
            </w:pPr>
            <w:r w:rsidRPr="00134836">
              <w:rPr>
                <w:rFonts w:ascii="Verdana" w:hAnsi="Verdana" w:cstheme="minorHAnsi"/>
                <w:sz w:val="20"/>
                <w:szCs w:val="20"/>
                <w:lang w:val="en-GB"/>
              </w:rPr>
              <w:t>Conclusion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67F9B4" w14:textId="77777777" w:rsidR="00302866" w:rsidRPr="00134836" w:rsidRDefault="00302866" w:rsidP="00302866">
            <w:pPr>
              <w:spacing w:line="240" w:lineRule="atLeast"/>
              <w:rPr>
                <w:rFonts w:ascii="Verdana" w:hAnsi="Verdana" w:cstheme="minorHAnsi"/>
                <w:sz w:val="20"/>
                <w:szCs w:val="20"/>
                <w:lang w:val="en-GB"/>
              </w:rPr>
            </w:pPr>
          </w:p>
        </w:tc>
      </w:tr>
    </w:tbl>
    <w:p w14:paraId="487F0F4B" w14:textId="77777777" w:rsidR="00D14AD1" w:rsidRPr="00134836" w:rsidRDefault="00D14AD1" w:rsidP="00D14AD1">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6108"/>
      </w:tblGrid>
      <w:tr w:rsidR="00D14AD1" w:rsidRPr="00134836" w14:paraId="73D91F97" w14:textId="77777777" w:rsidTr="00D14AD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4D7A9CAB"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D14AD1" w:rsidRPr="00134836" w14:paraId="7881681D" w14:textId="77777777" w:rsidTr="00D14AD1">
        <w:trPr>
          <w:trHeight w:val="450"/>
          <w:tblCellSpacing w:w="15" w:type="dxa"/>
          <w:jc w:val="center"/>
        </w:trPr>
        <w:tc>
          <w:tcPr>
            <w:tcW w:w="2550" w:type="dxa"/>
            <w:tcBorders>
              <w:bottom w:val="single" w:sz="6" w:space="0" w:color="CCCCCC"/>
            </w:tcBorders>
            <w:shd w:val="clear" w:color="auto" w:fill="FFFFFF"/>
            <w:tcMar>
              <w:top w:w="15" w:type="dxa"/>
              <w:left w:w="75" w:type="dxa"/>
              <w:bottom w:w="15" w:type="dxa"/>
              <w:right w:w="15" w:type="dxa"/>
            </w:tcMar>
            <w:vAlign w:val="center"/>
          </w:tcPr>
          <w:p w14:paraId="6B9DCB08"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82D065" w14:textId="77777777" w:rsidR="00D14AD1" w:rsidRPr="00134836" w:rsidRDefault="00D14AD1" w:rsidP="00D14AD1">
            <w:pPr>
              <w:rPr>
                <w:rFonts w:ascii="Verdana" w:hAnsi="Verdana" w:cstheme="minorHAnsi"/>
                <w:sz w:val="20"/>
                <w:szCs w:val="20"/>
              </w:rPr>
            </w:pPr>
            <w:r w:rsidRPr="00134836">
              <w:rPr>
                <w:rFonts w:ascii="Verdana" w:hAnsi="Verdana" w:cstheme="minorHAnsi"/>
                <w:sz w:val="20"/>
                <w:szCs w:val="20"/>
              </w:rPr>
              <w:t xml:space="preserve">Michael McKeon, </w:t>
            </w:r>
            <w:r w:rsidRPr="00134836">
              <w:rPr>
                <w:rFonts w:ascii="Verdana" w:hAnsi="Verdana" w:cstheme="minorHAnsi"/>
                <w:i/>
                <w:sz w:val="20"/>
                <w:szCs w:val="20"/>
              </w:rPr>
              <w:t>The Theory of the Novel</w:t>
            </w:r>
          </w:p>
        </w:tc>
      </w:tr>
      <w:tr w:rsidR="00D14AD1" w:rsidRPr="00134836" w14:paraId="6BEB7675"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7840DEF"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1744CB" w14:textId="77777777" w:rsidR="00D14AD1" w:rsidRPr="00134836" w:rsidRDefault="00D14AD1" w:rsidP="00D14AD1">
            <w:pPr>
              <w:rPr>
                <w:rFonts w:ascii="Verdana" w:hAnsi="Verdana" w:cstheme="minorHAnsi"/>
                <w:sz w:val="20"/>
                <w:szCs w:val="20"/>
              </w:rPr>
            </w:pPr>
            <w:r w:rsidRPr="00134836">
              <w:rPr>
                <w:rFonts w:ascii="Verdana" w:hAnsi="Verdana" w:cstheme="minorHAnsi"/>
                <w:sz w:val="20"/>
                <w:szCs w:val="20"/>
              </w:rPr>
              <w:t xml:space="preserve">Thomas Pavel, </w:t>
            </w:r>
            <w:r w:rsidRPr="00134836">
              <w:rPr>
                <w:rFonts w:ascii="Verdana" w:hAnsi="Verdana" w:cstheme="minorHAnsi"/>
                <w:i/>
                <w:sz w:val="20"/>
                <w:szCs w:val="20"/>
              </w:rPr>
              <w:t>The Lives of the Novel</w:t>
            </w:r>
          </w:p>
          <w:p w14:paraId="57B6F7B6" w14:textId="77777777" w:rsidR="00D14AD1" w:rsidRPr="00134836" w:rsidRDefault="00D14AD1" w:rsidP="00D14AD1">
            <w:pPr>
              <w:rPr>
                <w:rFonts w:ascii="Verdana" w:hAnsi="Verdana" w:cstheme="minorHAnsi"/>
                <w:sz w:val="20"/>
                <w:szCs w:val="20"/>
              </w:rPr>
            </w:pPr>
            <w:r w:rsidRPr="00134836">
              <w:rPr>
                <w:rFonts w:ascii="Verdana" w:hAnsi="Verdana" w:cstheme="minorHAnsi"/>
                <w:sz w:val="20"/>
                <w:szCs w:val="20"/>
              </w:rPr>
              <w:t xml:space="preserve">Margaret Ann Doody, </w:t>
            </w:r>
            <w:r w:rsidRPr="00134836">
              <w:rPr>
                <w:rFonts w:ascii="Verdana" w:hAnsi="Verdana" w:cstheme="minorHAnsi"/>
                <w:i/>
                <w:sz w:val="20"/>
                <w:szCs w:val="20"/>
              </w:rPr>
              <w:t>The True Story of the Novel</w:t>
            </w:r>
          </w:p>
          <w:p w14:paraId="2149E466" w14:textId="77777777" w:rsidR="00D14AD1" w:rsidRPr="00134836" w:rsidRDefault="00D14AD1" w:rsidP="00832F52">
            <w:pPr>
              <w:jc w:val="both"/>
              <w:rPr>
                <w:rFonts w:ascii="Verdana" w:hAnsi="Verdana" w:cstheme="minorHAnsi"/>
                <w:sz w:val="20"/>
                <w:szCs w:val="20"/>
              </w:rPr>
            </w:pPr>
            <w:r w:rsidRPr="00134836">
              <w:rPr>
                <w:rFonts w:ascii="Verdana" w:hAnsi="Verdana" w:cstheme="minorHAnsi"/>
                <w:sz w:val="20"/>
                <w:szCs w:val="20"/>
              </w:rPr>
              <w:t xml:space="preserve">Leslie Fiedler, </w:t>
            </w:r>
            <w:r w:rsidRPr="00134836">
              <w:rPr>
                <w:rFonts w:ascii="Verdana" w:hAnsi="Verdana" w:cstheme="minorHAnsi"/>
                <w:i/>
                <w:sz w:val="20"/>
                <w:szCs w:val="20"/>
              </w:rPr>
              <w:t>Love and Death in the American Novel</w:t>
            </w:r>
          </w:p>
          <w:p w14:paraId="2ACBEA62" w14:textId="77777777" w:rsidR="00D14AD1" w:rsidRPr="00134836" w:rsidRDefault="00D14AD1" w:rsidP="00D14AD1">
            <w:pPr>
              <w:rPr>
                <w:rFonts w:ascii="Verdana" w:hAnsi="Verdana" w:cstheme="minorHAnsi"/>
                <w:i/>
                <w:iCs/>
                <w:sz w:val="20"/>
                <w:szCs w:val="20"/>
              </w:rPr>
            </w:pPr>
            <w:proofErr w:type="spellStart"/>
            <w:r w:rsidRPr="00134836">
              <w:rPr>
                <w:rFonts w:ascii="Verdana" w:hAnsi="Verdana" w:cstheme="minorHAnsi"/>
                <w:sz w:val="20"/>
                <w:szCs w:val="20"/>
              </w:rPr>
              <w:t>Homi</w:t>
            </w:r>
            <w:proofErr w:type="spellEnd"/>
            <w:r w:rsidRPr="00134836">
              <w:rPr>
                <w:rFonts w:ascii="Verdana" w:hAnsi="Verdana" w:cstheme="minorHAnsi"/>
                <w:sz w:val="20"/>
                <w:szCs w:val="20"/>
              </w:rPr>
              <w:t xml:space="preserve"> Bhabha, </w:t>
            </w:r>
            <w:r w:rsidRPr="00134836">
              <w:rPr>
                <w:rFonts w:ascii="Verdana" w:hAnsi="Verdana" w:cstheme="minorHAnsi"/>
                <w:i/>
                <w:sz w:val="20"/>
                <w:szCs w:val="20"/>
              </w:rPr>
              <w:t>The Location of Culture</w:t>
            </w:r>
          </w:p>
        </w:tc>
      </w:tr>
    </w:tbl>
    <w:p w14:paraId="432C63EF" w14:textId="77777777" w:rsidR="00D14AD1" w:rsidRPr="00134836" w:rsidRDefault="00D14AD1" w:rsidP="00D14AD1">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D14AD1" w:rsidRPr="00134836" w14:paraId="156843C7" w14:textId="77777777" w:rsidTr="00D14AD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902A45D"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D14AD1" w:rsidRPr="00134836" w14:paraId="0363F9C6" w14:textId="77777777" w:rsidTr="00D14AD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14:paraId="5BFCE16A"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607B39" w14:textId="77777777" w:rsidR="00D14AD1" w:rsidRPr="00134836" w:rsidRDefault="00D14AD1" w:rsidP="00D14AD1">
            <w:pPr>
              <w:spacing w:line="240" w:lineRule="atLeast"/>
              <w:rPr>
                <w:rFonts w:ascii="Verdana" w:hAnsi="Verdana" w:cstheme="minorHAnsi"/>
                <w:sz w:val="20"/>
                <w:szCs w:val="20"/>
                <w:lang w:val="en-GB"/>
              </w:rPr>
            </w:pPr>
          </w:p>
        </w:tc>
      </w:tr>
      <w:tr w:rsidR="00D14AD1" w:rsidRPr="00134836" w14:paraId="543F3795"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D71E005"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ABF769" w14:textId="77777777" w:rsidR="00D14AD1" w:rsidRPr="00134836" w:rsidRDefault="00D14AD1" w:rsidP="00D14AD1">
            <w:pPr>
              <w:spacing w:line="240" w:lineRule="atLeast"/>
              <w:rPr>
                <w:rFonts w:ascii="Verdana" w:hAnsi="Verdana" w:cstheme="minorHAnsi"/>
                <w:sz w:val="20"/>
                <w:szCs w:val="20"/>
                <w:lang w:val="en-GB"/>
              </w:rPr>
            </w:pPr>
          </w:p>
        </w:tc>
      </w:tr>
      <w:tr w:rsidR="00D14AD1" w:rsidRPr="00134836" w14:paraId="24547BC9"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8443110"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1AF5CD" w14:textId="77777777" w:rsidR="00D14AD1" w:rsidRPr="00134836" w:rsidRDefault="00D14AD1" w:rsidP="00D14AD1">
            <w:pPr>
              <w:spacing w:line="240" w:lineRule="atLeast"/>
              <w:rPr>
                <w:rFonts w:ascii="Verdana" w:hAnsi="Verdana" w:cstheme="minorHAnsi"/>
                <w:sz w:val="20"/>
                <w:szCs w:val="20"/>
                <w:lang w:val="en-GB"/>
              </w:rPr>
            </w:pPr>
          </w:p>
        </w:tc>
      </w:tr>
    </w:tbl>
    <w:p w14:paraId="581D9E57" w14:textId="77777777" w:rsidR="00D14AD1" w:rsidRPr="00134836" w:rsidRDefault="00D14AD1" w:rsidP="00D14AD1">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D14AD1" w:rsidRPr="00134836" w14:paraId="3E403C7F" w14:textId="77777777" w:rsidTr="00D14AD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03506506"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ASSESSMENT</w:t>
            </w:r>
          </w:p>
        </w:tc>
      </w:tr>
      <w:tr w:rsidR="00D14AD1" w:rsidRPr="00134836" w14:paraId="138CD58D"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15D9926"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C91C73"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5532DB"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D14AD1" w:rsidRPr="00134836" w14:paraId="3D2C3FB6"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CE93B78" w14:textId="77777777" w:rsidR="00D14AD1" w:rsidRPr="00134836" w:rsidRDefault="00D14AD1" w:rsidP="00D14AD1">
            <w:pPr>
              <w:spacing w:line="27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9B3BBE" w14:textId="77777777" w:rsidR="00D14AD1" w:rsidRPr="00134836" w:rsidRDefault="00D14AD1" w:rsidP="00D14AD1">
            <w:pPr>
              <w:spacing w:line="27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4FB6FF" w14:textId="77777777" w:rsidR="00D14AD1" w:rsidRPr="00134836" w:rsidRDefault="00D14AD1" w:rsidP="00D14AD1">
            <w:pPr>
              <w:spacing w:line="270" w:lineRule="atLeast"/>
              <w:rPr>
                <w:rFonts w:ascii="Verdana" w:hAnsi="Verdana" w:cstheme="minorHAnsi"/>
                <w:sz w:val="20"/>
                <w:szCs w:val="20"/>
                <w:lang w:val="en-GB"/>
              </w:rPr>
            </w:pPr>
            <w:r w:rsidRPr="00134836">
              <w:rPr>
                <w:rFonts w:ascii="Verdana" w:hAnsi="Verdana" w:cstheme="minorHAnsi"/>
                <w:sz w:val="20"/>
                <w:szCs w:val="20"/>
                <w:lang w:val="en-GB"/>
              </w:rPr>
              <w:t>10</w:t>
            </w:r>
          </w:p>
        </w:tc>
      </w:tr>
      <w:tr w:rsidR="00D14AD1" w:rsidRPr="00134836" w14:paraId="4C27255F"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594F252" w14:textId="77777777" w:rsidR="00D14AD1" w:rsidRPr="00134836" w:rsidRDefault="00D14AD1" w:rsidP="00D14AD1">
            <w:pPr>
              <w:spacing w:line="270" w:lineRule="atLeast"/>
              <w:rPr>
                <w:rFonts w:ascii="Verdana" w:hAnsi="Verdana" w:cstheme="minorHAnsi"/>
                <w:sz w:val="20"/>
                <w:szCs w:val="20"/>
                <w:lang w:val="en-GB"/>
              </w:rPr>
            </w:pPr>
            <w:r w:rsidRPr="00134836">
              <w:rPr>
                <w:rFonts w:ascii="Verdana" w:hAnsi="Verdana" w:cstheme="minorHAnsi"/>
                <w:sz w:val="20"/>
                <w:szCs w:val="20"/>
                <w:lang w:val="en-GB"/>
              </w:rPr>
              <w:t>Class Performance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211F63" w14:textId="77777777" w:rsidR="00D14AD1" w:rsidRPr="00134836" w:rsidRDefault="00D14AD1" w:rsidP="00D14AD1">
            <w:pPr>
              <w:spacing w:line="27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BDEC82" w14:textId="77777777" w:rsidR="00D14AD1" w:rsidRPr="00134836" w:rsidRDefault="00D14AD1" w:rsidP="00D14AD1">
            <w:pPr>
              <w:spacing w:line="270" w:lineRule="atLeast"/>
              <w:rPr>
                <w:rFonts w:ascii="Verdana" w:hAnsi="Verdana" w:cstheme="minorHAnsi"/>
                <w:sz w:val="20"/>
                <w:szCs w:val="20"/>
                <w:lang w:val="en-GB"/>
              </w:rPr>
            </w:pPr>
            <w:r w:rsidRPr="00134836">
              <w:rPr>
                <w:rFonts w:ascii="Verdana" w:hAnsi="Verdana" w:cstheme="minorHAnsi"/>
                <w:sz w:val="20"/>
                <w:szCs w:val="20"/>
                <w:lang w:val="en-GB"/>
              </w:rPr>
              <w:t>10</w:t>
            </w:r>
          </w:p>
        </w:tc>
      </w:tr>
      <w:tr w:rsidR="00D14AD1" w:rsidRPr="00134836" w14:paraId="5193B1FB"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4D187F4" w14:textId="77777777" w:rsidR="00D14AD1" w:rsidRPr="00134836" w:rsidRDefault="00D14AD1" w:rsidP="00D14AD1">
            <w:pPr>
              <w:spacing w:line="270" w:lineRule="atLeast"/>
              <w:rPr>
                <w:rFonts w:ascii="Verdana" w:hAnsi="Verdana" w:cstheme="minorHAnsi"/>
                <w:sz w:val="20"/>
                <w:szCs w:val="20"/>
                <w:lang w:val="en-GB"/>
              </w:rPr>
            </w:pPr>
            <w:r w:rsidRPr="00134836">
              <w:rPr>
                <w:rFonts w:ascii="Verdana" w:hAnsi="Verdana" w:cstheme="minorHAnsi"/>
                <w:sz w:val="20"/>
                <w:szCs w:val="20"/>
                <w:lang w:val="en-GB"/>
              </w:rPr>
              <w:t>Final Project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595855" w14:textId="77777777" w:rsidR="00D14AD1" w:rsidRPr="00134836" w:rsidRDefault="00D14AD1" w:rsidP="00D14AD1">
            <w:pPr>
              <w:spacing w:line="27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9E93AB" w14:textId="77777777" w:rsidR="00D14AD1" w:rsidRPr="00134836" w:rsidRDefault="00D14AD1" w:rsidP="00D14AD1">
            <w:pPr>
              <w:spacing w:line="270" w:lineRule="atLeast"/>
              <w:rPr>
                <w:rFonts w:ascii="Verdana" w:hAnsi="Verdana" w:cstheme="minorHAnsi"/>
                <w:sz w:val="20"/>
                <w:szCs w:val="20"/>
                <w:lang w:val="en-GB"/>
              </w:rPr>
            </w:pPr>
            <w:r w:rsidRPr="00134836">
              <w:rPr>
                <w:rFonts w:ascii="Verdana" w:hAnsi="Verdana" w:cstheme="minorHAnsi"/>
                <w:sz w:val="20"/>
                <w:szCs w:val="20"/>
                <w:lang w:val="en-GB"/>
              </w:rPr>
              <w:t xml:space="preserve">80 </w:t>
            </w:r>
          </w:p>
        </w:tc>
      </w:tr>
      <w:tr w:rsidR="00D14AD1" w:rsidRPr="00134836" w14:paraId="2762752D"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A1FC021"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1A7294"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AA6145"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D14AD1" w:rsidRPr="00134836" w14:paraId="55D9FBE5"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736026A"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073F6D"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1904CD" w14:textId="77777777" w:rsidR="00D14AD1" w:rsidRPr="00134836" w:rsidRDefault="00D14AD1" w:rsidP="00D14AD1">
            <w:pPr>
              <w:spacing w:line="270" w:lineRule="atLeast"/>
              <w:rPr>
                <w:rFonts w:ascii="Verdana" w:hAnsi="Verdana" w:cstheme="minorHAnsi"/>
                <w:sz w:val="20"/>
                <w:szCs w:val="20"/>
                <w:lang w:val="en-GB"/>
              </w:rPr>
            </w:pPr>
            <w:r w:rsidRPr="00134836">
              <w:rPr>
                <w:rFonts w:ascii="Verdana" w:hAnsi="Verdana" w:cstheme="minorHAnsi"/>
                <w:sz w:val="20"/>
                <w:szCs w:val="20"/>
                <w:lang w:val="en-GB"/>
              </w:rPr>
              <w:t>80</w:t>
            </w:r>
          </w:p>
        </w:tc>
      </w:tr>
      <w:tr w:rsidR="00D14AD1" w:rsidRPr="00134836" w14:paraId="4888B5B8"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6A16EB6"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2112E3"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1DE4EFB" w14:textId="77777777" w:rsidR="00D14AD1" w:rsidRPr="00134836" w:rsidRDefault="00D14AD1" w:rsidP="00D14AD1">
            <w:pPr>
              <w:spacing w:line="270" w:lineRule="atLeast"/>
              <w:rPr>
                <w:rFonts w:ascii="Verdana" w:hAnsi="Verdana" w:cstheme="minorHAnsi"/>
                <w:sz w:val="20"/>
                <w:szCs w:val="20"/>
                <w:lang w:val="en-GB"/>
              </w:rPr>
            </w:pPr>
            <w:r w:rsidRPr="00134836">
              <w:rPr>
                <w:rFonts w:ascii="Verdana" w:hAnsi="Verdana" w:cstheme="minorHAnsi"/>
                <w:sz w:val="20"/>
                <w:szCs w:val="20"/>
                <w:lang w:val="en-GB"/>
              </w:rPr>
              <w:t>20</w:t>
            </w:r>
          </w:p>
        </w:tc>
      </w:tr>
      <w:tr w:rsidR="00D14AD1" w:rsidRPr="00134836" w14:paraId="474C7346"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FB03913"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8A6797"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B4F5F4"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5AEF11E7" w14:textId="77777777" w:rsidR="00D14AD1" w:rsidRPr="00134836" w:rsidRDefault="00D14AD1" w:rsidP="00D14AD1">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D14AD1" w:rsidRPr="00134836" w14:paraId="7B2E097D"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08EC414"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050218"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302EF826" w14:textId="77777777" w:rsidR="00D14AD1" w:rsidRPr="00134836" w:rsidRDefault="00D14AD1" w:rsidP="00D14AD1">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912"/>
        <w:gridCol w:w="256"/>
        <w:gridCol w:w="256"/>
        <w:gridCol w:w="262"/>
        <w:gridCol w:w="262"/>
        <w:gridCol w:w="256"/>
        <w:gridCol w:w="88"/>
      </w:tblGrid>
      <w:tr w:rsidR="00D14AD1" w:rsidRPr="00134836" w14:paraId="3743F33E" w14:textId="77777777" w:rsidTr="00D14AD1">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4F28779"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D14AD1" w:rsidRPr="00134836" w14:paraId="3B1E5BF0" w14:textId="77777777" w:rsidTr="00D14AD1">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44D75389"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3AC8996"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5D26F8A9"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D14AD1" w:rsidRPr="00134836" w14:paraId="07C6C12C" w14:textId="77777777" w:rsidTr="00D14AD1">
        <w:trPr>
          <w:tblCellSpacing w:w="15" w:type="dxa"/>
          <w:jc w:val="center"/>
        </w:trPr>
        <w:tc>
          <w:tcPr>
            <w:tcW w:w="0" w:type="auto"/>
            <w:vMerge/>
            <w:tcBorders>
              <w:bottom w:val="single" w:sz="6" w:space="0" w:color="CCCCCC"/>
            </w:tcBorders>
            <w:shd w:val="clear" w:color="auto" w:fill="ECEBEB"/>
            <w:vAlign w:val="center"/>
          </w:tcPr>
          <w:p w14:paraId="16B9D949" w14:textId="77777777" w:rsidR="00D14AD1" w:rsidRPr="00134836" w:rsidRDefault="00D14AD1" w:rsidP="00D14AD1">
            <w:pPr>
              <w:rPr>
                <w:rFonts w:ascii="Verdana" w:hAnsi="Verdana" w:cstheme="minorHAnsi"/>
                <w:sz w:val="20"/>
                <w:szCs w:val="20"/>
                <w:lang w:val="en-GB"/>
              </w:rPr>
            </w:pPr>
          </w:p>
        </w:tc>
        <w:tc>
          <w:tcPr>
            <w:tcW w:w="0" w:type="auto"/>
            <w:vMerge/>
            <w:tcBorders>
              <w:bottom w:val="single" w:sz="6" w:space="0" w:color="CCCCCC"/>
            </w:tcBorders>
            <w:shd w:val="clear" w:color="auto" w:fill="ECEBEB"/>
            <w:vAlign w:val="center"/>
          </w:tcPr>
          <w:p w14:paraId="72D189DA" w14:textId="77777777" w:rsidR="00D14AD1" w:rsidRPr="00134836" w:rsidRDefault="00D14AD1" w:rsidP="00D14AD1">
            <w:pPr>
              <w:rPr>
                <w:rFonts w:ascii="Verdana" w:hAnsi="Verdana" w:cstheme="minorHAnsi"/>
                <w:sz w:val="20"/>
                <w:szCs w:val="20"/>
                <w:lang w:val="en-GB"/>
              </w:rPr>
            </w:pPr>
          </w:p>
        </w:tc>
        <w:tc>
          <w:tcPr>
            <w:tcW w:w="211" w:type="dxa"/>
            <w:tcBorders>
              <w:bottom w:val="single" w:sz="6" w:space="0" w:color="CCCCCC"/>
            </w:tcBorders>
            <w:shd w:val="clear" w:color="auto" w:fill="FFFFFF"/>
            <w:tcMar>
              <w:top w:w="15" w:type="dxa"/>
              <w:left w:w="75" w:type="dxa"/>
              <w:bottom w:w="15" w:type="dxa"/>
              <w:right w:w="15" w:type="dxa"/>
            </w:tcMar>
            <w:vAlign w:val="center"/>
          </w:tcPr>
          <w:p w14:paraId="6BA26335"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4FC4E190"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11" w:type="dxa"/>
            <w:tcBorders>
              <w:bottom w:val="single" w:sz="6" w:space="0" w:color="CCCCCC"/>
            </w:tcBorders>
            <w:shd w:val="clear" w:color="auto" w:fill="FFFFFF"/>
            <w:tcMar>
              <w:top w:w="15" w:type="dxa"/>
              <w:left w:w="75" w:type="dxa"/>
              <w:bottom w:w="15" w:type="dxa"/>
              <w:right w:w="15" w:type="dxa"/>
            </w:tcMar>
            <w:vAlign w:val="center"/>
          </w:tcPr>
          <w:p w14:paraId="4F0E2E26"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11" w:type="dxa"/>
            <w:tcBorders>
              <w:bottom w:val="single" w:sz="6" w:space="0" w:color="CCCCCC"/>
            </w:tcBorders>
            <w:shd w:val="clear" w:color="auto" w:fill="FFFFFF"/>
            <w:tcMar>
              <w:top w:w="15" w:type="dxa"/>
              <w:left w:w="75" w:type="dxa"/>
              <w:bottom w:w="15" w:type="dxa"/>
              <w:right w:w="15" w:type="dxa"/>
            </w:tcMar>
            <w:vAlign w:val="center"/>
          </w:tcPr>
          <w:p w14:paraId="6E0D43AA"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211" w:type="dxa"/>
            <w:tcBorders>
              <w:bottom w:val="single" w:sz="6" w:space="0" w:color="CCCCCC"/>
            </w:tcBorders>
            <w:shd w:val="clear" w:color="auto" w:fill="FFFFFF"/>
            <w:tcMar>
              <w:top w:w="15" w:type="dxa"/>
              <w:left w:w="75" w:type="dxa"/>
              <w:bottom w:w="15" w:type="dxa"/>
              <w:right w:w="15" w:type="dxa"/>
            </w:tcMar>
            <w:vAlign w:val="center"/>
          </w:tcPr>
          <w:p w14:paraId="0DE9C520"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shd w:val="clear" w:color="auto" w:fill="ECEBEB"/>
            <w:vAlign w:val="center"/>
          </w:tcPr>
          <w:p w14:paraId="5C3C138C" w14:textId="77777777" w:rsidR="00D14AD1" w:rsidRPr="00134836" w:rsidRDefault="00D14AD1" w:rsidP="00D14AD1">
            <w:pPr>
              <w:rPr>
                <w:rFonts w:ascii="Verdana" w:hAnsi="Verdana" w:cstheme="minorHAnsi"/>
                <w:sz w:val="20"/>
                <w:szCs w:val="20"/>
                <w:lang w:val="en-GB"/>
              </w:rPr>
            </w:pPr>
          </w:p>
        </w:tc>
      </w:tr>
      <w:tr w:rsidR="00D14AD1" w:rsidRPr="00134836" w14:paraId="5EAE624B"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EED6A41"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124570" w14:textId="77777777" w:rsidR="00D14AD1" w:rsidRPr="00134836" w:rsidRDefault="00D14AD1" w:rsidP="00D14AD1">
            <w:pPr>
              <w:spacing w:line="270" w:lineRule="atLeast"/>
              <w:rPr>
                <w:rFonts w:ascii="Verdana" w:hAnsi="Verdana" w:cstheme="minorHAnsi"/>
                <w:sz w:val="20"/>
                <w:szCs w:val="20"/>
                <w:lang w:val="en-GB"/>
              </w:rPr>
            </w:pPr>
            <w:r w:rsidRPr="00134836">
              <w:rPr>
                <w:rFonts w:ascii="Verdana" w:hAnsi="Verdana" w:cstheme="minorHAnsi"/>
                <w:sz w:val="20"/>
                <w:szCs w:val="20"/>
                <w:lang w:val="en-GB"/>
              </w:rPr>
              <w:t>The ability to apply knowledge of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FE9D0C"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ADBBA83"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A8F15AD" w14:textId="77777777" w:rsidR="00D14AD1" w:rsidRPr="00134836" w:rsidRDefault="00D14AD1" w:rsidP="00D14AD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3F387C"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A66AE16"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shd w:val="clear" w:color="auto" w:fill="ECEBEB"/>
            <w:vAlign w:val="center"/>
          </w:tcPr>
          <w:p w14:paraId="60314EF1" w14:textId="77777777" w:rsidR="00D14AD1" w:rsidRPr="00134836" w:rsidRDefault="00D14AD1" w:rsidP="00D14AD1">
            <w:pPr>
              <w:rPr>
                <w:rFonts w:ascii="Verdana" w:hAnsi="Verdana" w:cstheme="minorHAnsi"/>
                <w:sz w:val="20"/>
                <w:szCs w:val="20"/>
                <w:lang w:val="en-GB"/>
              </w:rPr>
            </w:pPr>
          </w:p>
        </w:tc>
      </w:tr>
      <w:tr w:rsidR="00D14AD1" w:rsidRPr="00134836" w14:paraId="07D3D9AB"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2FDC2EB"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C2B8BE3" w14:textId="77777777" w:rsidR="00D14AD1" w:rsidRPr="00134836" w:rsidRDefault="00D14AD1" w:rsidP="00D14AD1">
            <w:pPr>
              <w:spacing w:line="27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A2471F"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58F714B"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AF9F5A1" w14:textId="77777777" w:rsidR="00D14AD1" w:rsidRPr="00134836" w:rsidRDefault="00D14AD1" w:rsidP="00D14AD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5101D9"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8C0AC16"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shd w:val="clear" w:color="auto" w:fill="ECEBEB"/>
            <w:vAlign w:val="center"/>
          </w:tcPr>
          <w:p w14:paraId="2296A20F" w14:textId="77777777" w:rsidR="00D14AD1" w:rsidRPr="00134836" w:rsidRDefault="00D14AD1" w:rsidP="00D14AD1">
            <w:pPr>
              <w:rPr>
                <w:rFonts w:ascii="Verdana" w:hAnsi="Verdana" w:cstheme="minorHAnsi"/>
                <w:sz w:val="20"/>
                <w:szCs w:val="20"/>
                <w:lang w:val="en-GB"/>
              </w:rPr>
            </w:pPr>
          </w:p>
        </w:tc>
      </w:tr>
      <w:tr w:rsidR="00D14AD1" w:rsidRPr="00134836" w14:paraId="571AE538"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5521BC8"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00BD5F"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6DA6B3"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EA0FBEA"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0ED2683"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4EB35A7" w14:textId="77777777" w:rsidR="00D14AD1" w:rsidRPr="00134836" w:rsidRDefault="00D14AD1" w:rsidP="00D14AD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75F4C7"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shd w:val="clear" w:color="auto" w:fill="ECEBEB"/>
            <w:vAlign w:val="center"/>
          </w:tcPr>
          <w:p w14:paraId="2E3C371B" w14:textId="77777777" w:rsidR="00D14AD1" w:rsidRPr="00134836" w:rsidRDefault="00D14AD1" w:rsidP="00D14AD1">
            <w:pPr>
              <w:rPr>
                <w:rFonts w:ascii="Verdana" w:hAnsi="Verdana" w:cstheme="minorHAnsi"/>
                <w:sz w:val="20"/>
                <w:szCs w:val="20"/>
                <w:lang w:val="en-GB"/>
              </w:rPr>
            </w:pPr>
          </w:p>
        </w:tc>
      </w:tr>
      <w:tr w:rsidR="00D14AD1" w:rsidRPr="00134836" w14:paraId="50A24EBB"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DD86A17"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26AB88B" w14:textId="77777777" w:rsidR="00D14AD1" w:rsidRPr="00134836" w:rsidRDefault="00D14AD1" w:rsidP="00D14AD1">
            <w:pPr>
              <w:spacing w:line="27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366B36"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9BBD1BC"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569C7FA"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629A1E1" w14:textId="77777777" w:rsidR="00D14AD1" w:rsidRPr="00134836" w:rsidRDefault="00D14AD1" w:rsidP="00D14AD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340956"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shd w:val="clear" w:color="auto" w:fill="ECEBEB"/>
            <w:vAlign w:val="center"/>
          </w:tcPr>
          <w:p w14:paraId="6556DE7D" w14:textId="77777777" w:rsidR="00D14AD1" w:rsidRPr="00134836" w:rsidRDefault="00D14AD1" w:rsidP="00D14AD1">
            <w:pPr>
              <w:rPr>
                <w:rFonts w:ascii="Verdana" w:hAnsi="Verdana" w:cstheme="minorHAnsi"/>
                <w:sz w:val="20"/>
                <w:szCs w:val="20"/>
                <w:lang w:val="en-GB"/>
              </w:rPr>
            </w:pPr>
          </w:p>
        </w:tc>
      </w:tr>
      <w:tr w:rsidR="00D14AD1" w:rsidRPr="00134836" w14:paraId="05DFFEE5"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DB3364B"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36DDB2" w14:textId="77777777" w:rsidR="00D14AD1" w:rsidRPr="00134836" w:rsidRDefault="00D14AD1" w:rsidP="00D14AD1">
            <w:pPr>
              <w:spacing w:line="270" w:lineRule="atLeast"/>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E3D8A5"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DFB09C1"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2B22CD2"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86E49EF" w14:textId="77777777" w:rsidR="00D14AD1" w:rsidRPr="00134836" w:rsidRDefault="00D14AD1" w:rsidP="00D14AD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1720E7"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shd w:val="clear" w:color="auto" w:fill="ECEBEB"/>
            <w:vAlign w:val="center"/>
          </w:tcPr>
          <w:p w14:paraId="545617E8" w14:textId="77777777" w:rsidR="00D14AD1" w:rsidRPr="00134836" w:rsidRDefault="00D14AD1" w:rsidP="00D14AD1">
            <w:pPr>
              <w:rPr>
                <w:rFonts w:ascii="Verdana" w:hAnsi="Verdana" w:cstheme="minorHAnsi"/>
                <w:sz w:val="20"/>
                <w:szCs w:val="20"/>
                <w:lang w:val="en-GB"/>
              </w:rPr>
            </w:pPr>
          </w:p>
        </w:tc>
      </w:tr>
      <w:tr w:rsidR="00D14AD1" w:rsidRPr="00134836" w14:paraId="02A6A4A3"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D4241F9"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E9E2CB"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AE70F8"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330B13D"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E0C2E27"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4536276" w14:textId="77777777" w:rsidR="00D14AD1" w:rsidRPr="00134836" w:rsidRDefault="00D14AD1" w:rsidP="00D14AD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F52FF9"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shd w:val="clear" w:color="auto" w:fill="ECEBEB"/>
            <w:vAlign w:val="center"/>
          </w:tcPr>
          <w:p w14:paraId="623E1489" w14:textId="77777777" w:rsidR="00D14AD1" w:rsidRPr="00134836" w:rsidRDefault="00D14AD1" w:rsidP="00D14AD1">
            <w:pPr>
              <w:rPr>
                <w:rFonts w:ascii="Verdana" w:hAnsi="Verdana" w:cstheme="minorHAnsi"/>
                <w:sz w:val="20"/>
                <w:szCs w:val="20"/>
                <w:lang w:val="en-GB"/>
              </w:rPr>
            </w:pPr>
          </w:p>
        </w:tc>
      </w:tr>
      <w:tr w:rsidR="00D14AD1" w:rsidRPr="00134836" w14:paraId="4151CECA"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E06C506"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C15FC7"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845C04"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5CACFB6"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08F2CD1" w14:textId="77777777" w:rsidR="00D14AD1" w:rsidRPr="00134836" w:rsidRDefault="00D14AD1" w:rsidP="00D14AD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B73481"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26605F6"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shd w:val="clear" w:color="auto" w:fill="ECEBEB"/>
            <w:vAlign w:val="center"/>
          </w:tcPr>
          <w:p w14:paraId="4EFFAB0C" w14:textId="77777777" w:rsidR="00D14AD1" w:rsidRPr="00134836" w:rsidRDefault="00D14AD1" w:rsidP="00D14AD1">
            <w:pPr>
              <w:rPr>
                <w:rFonts w:ascii="Verdana" w:hAnsi="Verdana" w:cstheme="minorHAnsi"/>
                <w:sz w:val="20"/>
                <w:szCs w:val="20"/>
                <w:lang w:val="en-GB"/>
              </w:rPr>
            </w:pPr>
          </w:p>
        </w:tc>
      </w:tr>
      <w:tr w:rsidR="00D14AD1" w:rsidRPr="00134836" w14:paraId="201AB75E"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A76F6A4"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E0FAEC"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0707A1"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2BC6170"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FF2D722" w14:textId="77777777" w:rsidR="00D14AD1" w:rsidRPr="00134836" w:rsidRDefault="00D14AD1" w:rsidP="00D14AD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341E34"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4776544"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shd w:val="clear" w:color="auto" w:fill="ECEBEB"/>
            <w:vAlign w:val="center"/>
          </w:tcPr>
          <w:p w14:paraId="3374BA45" w14:textId="77777777" w:rsidR="00D14AD1" w:rsidRPr="00134836" w:rsidRDefault="00D14AD1" w:rsidP="00D14AD1">
            <w:pPr>
              <w:rPr>
                <w:rFonts w:ascii="Verdana" w:hAnsi="Verdana" w:cstheme="minorHAnsi"/>
                <w:sz w:val="20"/>
                <w:szCs w:val="20"/>
                <w:lang w:val="en-GB"/>
              </w:rPr>
            </w:pPr>
          </w:p>
        </w:tc>
      </w:tr>
      <w:tr w:rsidR="00D14AD1" w:rsidRPr="00134836" w14:paraId="62A83EBE"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BF963DF"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7929DE" w14:textId="77777777" w:rsidR="00D14AD1" w:rsidRPr="00134836" w:rsidRDefault="00832F52" w:rsidP="00D14AD1">
            <w:pPr>
              <w:rPr>
                <w:rFonts w:ascii="Verdana" w:hAnsi="Verdana" w:cstheme="minorHAnsi"/>
                <w:sz w:val="20"/>
                <w:szCs w:val="20"/>
                <w:lang w:val="en-GB"/>
              </w:rPr>
            </w:pPr>
            <w:r w:rsidRPr="00134836">
              <w:rPr>
                <w:rFonts w:ascii="Verdana" w:hAnsi="Verdana" w:cstheme="minorHAnsi"/>
                <w:sz w:val="20"/>
                <w:szCs w:val="20"/>
                <w:lang w:val="en-GB"/>
              </w:rPr>
              <w:t>K</w:t>
            </w:r>
            <w:r w:rsidR="00D14AD1" w:rsidRPr="00134836">
              <w:rPr>
                <w:rFonts w:ascii="Verdana" w:hAnsi="Verdana" w:cstheme="minorHAnsi"/>
                <w:sz w:val="20"/>
                <w:szCs w:val="20"/>
                <w:lang w:val="en-GB"/>
              </w:rPr>
              <w:t xml:space="preserve">nowledge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480AE7"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ED73748"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1708632"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4D8F91E" w14:textId="77777777" w:rsidR="00D14AD1" w:rsidRPr="00134836" w:rsidRDefault="00D14AD1" w:rsidP="00D14AD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2D9BC48"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shd w:val="clear" w:color="auto" w:fill="ECEBEB"/>
            <w:vAlign w:val="center"/>
          </w:tcPr>
          <w:p w14:paraId="6618DB77" w14:textId="77777777" w:rsidR="00D14AD1" w:rsidRPr="00134836" w:rsidRDefault="00D14AD1" w:rsidP="00D14AD1">
            <w:pPr>
              <w:rPr>
                <w:rFonts w:ascii="Verdana" w:hAnsi="Verdana" w:cstheme="minorHAnsi"/>
                <w:sz w:val="20"/>
                <w:szCs w:val="20"/>
                <w:lang w:val="en-GB"/>
              </w:rPr>
            </w:pPr>
          </w:p>
        </w:tc>
      </w:tr>
      <w:tr w:rsidR="00D14AD1" w:rsidRPr="00134836" w14:paraId="324BE400"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B7BE90B"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A84C07" w14:textId="77777777" w:rsidR="00D14AD1" w:rsidRPr="00134836" w:rsidRDefault="00D14AD1" w:rsidP="00D14AD1">
            <w:pPr>
              <w:spacing w:line="270" w:lineRule="atLeast"/>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7953ED"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3958B75"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B13D19B" w14:textId="77777777" w:rsidR="00D14AD1" w:rsidRPr="00134836" w:rsidRDefault="00D14AD1" w:rsidP="00D14AD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5D19CC"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8B395ED" w14:textId="77777777" w:rsidR="00D14AD1" w:rsidRPr="00134836" w:rsidRDefault="00D14AD1" w:rsidP="00D14AD1">
            <w:pPr>
              <w:spacing w:line="240" w:lineRule="atLeast"/>
              <w:jc w:val="center"/>
              <w:rPr>
                <w:rFonts w:ascii="Verdana" w:hAnsi="Verdana" w:cstheme="minorHAnsi"/>
                <w:b/>
                <w:sz w:val="20"/>
                <w:szCs w:val="20"/>
                <w:lang w:val="en-GB"/>
              </w:rPr>
            </w:pPr>
          </w:p>
        </w:tc>
        <w:tc>
          <w:tcPr>
            <w:tcW w:w="0" w:type="auto"/>
            <w:shd w:val="clear" w:color="auto" w:fill="ECEBEB"/>
            <w:vAlign w:val="center"/>
          </w:tcPr>
          <w:p w14:paraId="1C8B97D1" w14:textId="77777777" w:rsidR="00D14AD1" w:rsidRPr="00134836" w:rsidRDefault="00D14AD1" w:rsidP="00D14AD1">
            <w:pPr>
              <w:rPr>
                <w:rFonts w:ascii="Verdana" w:hAnsi="Verdana" w:cstheme="minorHAnsi"/>
                <w:sz w:val="20"/>
                <w:szCs w:val="20"/>
                <w:lang w:val="en-GB"/>
              </w:rPr>
            </w:pPr>
          </w:p>
        </w:tc>
      </w:tr>
    </w:tbl>
    <w:p w14:paraId="24769AE2" w14:textId="77777777" w:rsidR="00D14AD1" w:rsidRPr="00134836" w:rsidRDefault="00D14AD1" w:rsidP="00D14AD1">
      <w:pPr>
        <w:shd w:val="clear" w:color="auto" w:fill="FFFFFF"/>
        <w:rPr>
          <w:rFonts w:ascii="Verdana" w:hAnsi="Verdana" w:cstheme="minorHAnsi"/>
          <w:sz w:val="20"/>
          <w:szCs w:val="20"/>
          <w:lang w:val="en-GB"/>
        </w:rPr>
      </w:pPr>
    </w:p>
    <w:p w14:paraId="7520A37E" w14:textId="77777777" w:rsidR="00D14AD1" w:rsidRPr="00134836" w:rsidRDefault="00D14AD1" w:rsidP="00D14AD1">
      <w:pPr>
        <w:shd w:val="clear" w:color="auto" w:fill="FFFFFF"/>
        <w:rPr>
          <w:rFonts w:ascii="Verdana" w:hAnsi="Verdana" w:cstheme="minorHAnsi"/>
          <w:sz w:val="20"/>
          <w:szCs w:val="20"/>
          <w:lang w:val="en-GB"/>
        </w:rPr>
      </w:pPr>
    </w:p>
    <w:p w14:paraId="002D1F59" w14:textId="77777777" w:rsidR="00D14AD1" w:rsidRPr="00134836" w:rsidRDefault="00D14AD1" w:rsidP="00D14AD1">
      <w:pPr>
        <w:shd w:val="clear" w:color="auto" w:fill="FFFFFF"/>
        <w:rPr>
          <w:rFonts w:ascii="Verdana" w:hAnsi="Verdana" w:cstheme="minorHAnsi"/>
          <w:sz w:val="20"/>
          <w:szCs w:val="20"/>
          <w:lang w:val="en-GB"/>
        </w:rPr>
      </w:pPr>
    </w:p>
    <w:p w14:paraId="5E18557F" w14:textId="77777777" w:rsidR="00D14AD1" w:rsidRPr="00134836" w:rsidRDefault="00D14AD1" w:rsidP="00D14AD1">
      <w:pPr>
        <w:shd w:val="clear" w:color="auto" w:fill="FFFFFF"/>
        <w:rPr>
          <w:rFonts w:ascii="Verdana" w:hAnsi="Verdana" w:cstheme="minorHAnsi"/>
          <w:sz w:val="20"/>
          <w:szCs w:val="20"/>
          <w:lang w:val="en-GB"/>
        </w:rPr>
      </w:pPr>
    </w:p>
    <w:p w14:paraId="6694E3DE" w14:textId="77777777" w:rsidR="00D14AD1" w:rsidRPr="00134836" w:rsidRDefault="00D14AD1" w:rsidP="00D14AD1">
      <w:pPr>
        <w:shd w:val="clear" w:color="auto" w:fill="FFFFFF"/>
        <w:rPr>
          <w:rFonts w:ascii="Verdana" w:hAnsi="Verdana" w:cstheme="minorHAnsi"/>
          <w:sz w:val="20"/>
          <w:szCs w:val="20"/>
          <w:lang w:val="en-GB"/>
        </w:rPr>
      </w:pPr>
    </w:p>
    <w:p w14:paraId="78F6B81A" w14:textId="77777777" w:rsidR="00D14AD1" w:rsidRPr="00134836" w:rsidRDefault="00D14AD1" w:rsidP="00D14AD1">
      <w:pPr>
        <w:shd w:val="clear" w:color="auto" w:fill="FFFFFF"/>
        <w:rPr>
          <w:rFonts w:ascii="Verdana" w:hAnsi="Verdana" w:cstheme="minorHAnsi"/>
          <w:sz w:val="20"/>
          <w:szCs w:val="20"/>
          <w:lang w:val="en-GB"/>
        </w:rPr>
      </w:pPr>
    </w:p>
    <w:p w14:paraId="2C01B256" w14:textId="77777777" w:rsidR="00D14AD1" w:rsidRPr="00134836" w:rsidRDefault="00D14AD1" w:rsidP="00D14AD1">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D14AD1" w:rsidRPr="00134836" w14:paraId="5D878CB8" w14:textId="77777777" w:rsidTr="00D14AD1">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58234E81"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ECTS ALLOCATED BASED ON STUDENT WORKLOAD BY THE COURSE DESCRIPTION</w:t>
            </w:r>
          </w:p>
        </w:tc>
      </w:tr>
      <w:tr w:rsidR="00D14AD1" w:rsidRPr="00134836" w14:paraId="225ED682"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42E513A"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EEE480"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C0F8D0"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161636"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D14AD1" w:rsidRPr="00134836" w14:paraId="309A887A"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B57F83E"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DB3325"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C45FD5D"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415BA57"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D14AD1" w:rsidRPr="00134836" w14:paraId="658CC9C7"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372873D"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BAFD9C"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A02A54"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84BE7F"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D14AD1" w:rsidRPr="00134836" w14:paraId="081DDC07"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525C79C"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679039"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14D1C5"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C03E2C"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D14AD1" w:rsidRPr="00134836" w14:paraId="57DD34D6"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C8EBB4D"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B4731C"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B0AFA5"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4F28CD"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D14AD1" w:rsidRPr="00134836" w14:paraId="642895F2"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C40D2F4"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3DE9B2FB"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98426F1"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D6CAA2"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D14AD1" w:rsidRPr="00134836" w14:paraId="4ACE19D3"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40D50BD"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DDF24C0"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91952B"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146E09"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D14AD1" w:rsidRPr="00134836" w14:paraId="5FF34316"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FC18339"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D41E2A"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95FFC8"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828349"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12618C58" w14:textId="77777777" w:rsidR="00D14AD1" w:rsidRPr="00134836" w:rsidRDefault="00D14AD1" w:rsidP="00D14AD1">
      <w:pPr>
        <w:rPr>
          <w:rFonts w:ascii="Verdana" w:hAnsi="Verdana" w:cstheme="minorHAnsi"/>
          <w:sz w:val="20"/>
          <w:szCs w:val="20"/>
          <w:lang w:val="en-GB"/>
        </w:rPr>
      </w:pPr>
    </w:p>
    <w:p w14:paraId="4351CE48" w14:textId="77777777" w:rsidR="00D14AD1" w:rsidRPr="00134836" w:rsidRDefault="00D14AD1" w:rsidP="00D14AD1">
      <w:pPr>
        <w:rPr>
          <w:rFonts w:ascii="Verdana" w:hAnsi="Verdana" w:cstheme="minorHAnsi"/>
          <w:sz w:val="20"/>
          <w:szCs w:val="20"/>
        </w:rPr>
      </w:pPr>
    </w:p>
    <w:p w14:paraId="3463707B" w14:textId="77777777" w:rsidR="00D14AD1" w:rsidRPr="00134836" w:rsidRDefault="00D14AD1" w:rsidP="00D14AD1">
      <w:pPr>
        <w:autoSpaceDE w:val="0"/>
        <w:autoSpaceDN w:val="0"/>
        <w:adjustRightInd w:val="0"/>
        <w:rPr>
          <w:rFonts w:ascii="Verdana" w:hAnsi="Verdana" w:cstheme="minorHAnsi"/>
          <w:b/>
          <w:bCs/>
          <w:sz w:val="20"/>
          <w:szCs w:val="20"/>
          <w:lang w:val="en-GB"/>
        </w:rPr>
      </w:pPr>
    </w:p>
    <w:p w14:paraId="65DEEDBB" w14:textId="77777777" w:rsidR="00D14AD1" w:rsidRPr="00134836" w:rsidRDefault="00D14AD1" w:rsidP="00D14AD1">
      <w:pPr>
        <w:spacing w:after="160" w:line="259" w:lineRule="auto"/>
        <w:rPr>
          <w:rFonts w:ascii="Verdana" w:hAnsi="Verdana" w:cstheme="minorHAnsi"/>
          <w:b/>
          <w:bCs/>
          <w:sz w:val="20"/>
          <w:szCs w:val="20"/>
          <w:lang w:val="en-GB"/>
        </w:rPr>
      </w:pPr>
      <w:r w:rsidRPr="00134836">
        <w:rPr>
          <w:rFonts w:ascii="Verdana" w:hAnsi="Verdana" w:cstheme="minorHAnsi"/>
          <w:b/>
          <w:bCs/>
          <w:sz w:val="20"/>
          <w:szCs w:val="20"/>
          <w:lang w:val="en-GB"/>
        </w:rPr>
        <w:br w:type="page"/>
      </w:r>
    </w:p>
    <w:p w14:paraId="345310FA" w14:textId="77777777" w:rsidR="00D14AD1" w:rsidRPr="00134836" w:rsidRDefault="00D14AD1" w:rsidP="00D14AD1">
      <w:pPr>
        <w:rPr>
          <w:rFonts w:ascii="Verdana" w:hAnsi="Verdana" w:cstheme="minorHAnsi"/>
          <w:sz w:val="20"/>
          <w:szCs w:val="20"/>
        </w:rPr>
      </w:pPr>
    </w:p>
    <w:p w14:paraId="71BF0BD4" w14:textId="77777777" w:rsidR="00D14AD1" w:rsidRPr="00134836" w:rsidRDefault="00D14AD1" w:rsidP="00D14AD1">
      <w:pPr>
        <w:autoSpaceDE w:val="0"/>
        <w:autoSpaceDN w:val="0"/>
        <w:adjustRightInd w:val="0"/>
        <w:rPr>
          <w:rFonts w:ascii="Verdana" w:hAnsi="Verdana" w:cstheme="minorHAnsi"/>
          <w:b/>
          <w:bCs/>
          <w:sz w:val="20"/>
          <w:szCs w:val="20"/>
          <w:lang w:val="en-GB"/>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1"/>
        <w:gridCol w:w="1144"/>
        <w:gridCol w:w="1212"/>
        <w:gridCol w:w="1203"/>
        <w:gridCol w:w="929"/>
        <w:gridCol w:w="746"/>
      </w:tblGrid>
      <w:tr w:rsidR="00D14AD1" w:rsidRPr="00134836" w14:paraId="2AA1F8F6" w14:textId="77777777" w:rsidTr="00D14AD1">
        <w:trPr>
          <w:trHeight w:val="525"/>
          <w:tblCellSpacing w:w="15" w:type="dxa"/>
          <w:jc w:val="center"/>
        </w:trPr>
        <w:tc>
          <w:tcPr>
            <w:tcW w:w="4967" w:type="pct"/>
            <w:gridSpan w:val="6"/>
            <w:shd w:val="clear" w:color="auto" w:fill="ECEBEB"/>
            <w:vAlign w:val="center"/>
          </w:tcPr>
          <w:p w14:paraId="4935A905" w14:textId="77777777" w:rsidR="00D14AD1" w:rsidRPr="00134836" w:rsidRDefault="00D14AD1" w:rsidP="00D14AD1">
            <w:pPr>
              <w:jc w:val="center"/>
              <w:rPr>
                <w:rFonts w:ascii="Verdana" w:hAnsi="Verdana" w:cstheme="minorHAnsi"/>
                <w:b/>
                <w:bCs/>
                <w:sz w:val="20"/>
                <w:szCs w:val="20"/>
              </w:rPr>
            </w:pPr>
            <w:r w:rsidRPr="00134836">
              <w:rPr>
                <w:rFonts w:ascii="Verdana" w:hAnsi="Verdana" w:cstheme="minorHAnsi"/>
                <w:b/>
                <w:bCs/>
                <w:sz w:val="20"/>
                <w:szCs w:val="20"/>
                <w:lang w:val="en-GB"/>
              </w:rPr>
              <w:t>COURSE INFORMATION</w:t>
            </w:r>
          </w:p>
        </w:tc>
      </w:tr>
      <w:tr w:rsidR="00D14AD1" w:rsidRPr="00134836" w14:paraId="4A289308" w14:textId="77777777" w:rsidTr="00D14AD1">
        <w:trPr>
          <w:trHeight w:val="450"/>
          <w:tblCellSpacing w:w="15" w:type="dxa"/>
          <w:jc w:val="center"/>
        </w:trPr>
        <w:tc>
          <w:tcPr>
            <w:tcW w:w="2064" w:type="pct"/>
            <w:tcBorders>
              <w:bottom w:val="single" w:sz="6" w:space="0" w:color="CCCCCC"/>
            </w:tcBorders>
            <w:shd w:val="clear" w:color="auto" w:fill="FFFFFF"/>
            <w:tcMar>
              <w:top w:w="15" w:type="dxa"/>
              <w:left w:w="75" w:type="dxa"/>
              <w:bottom w:w="15" w:type="dxa"/>
              <w:right w:w="15" w:type="dxa"/>
            </w:tcMar>
            <w:vAlign w:val="center"/>
          </w:tcPr>
          <w:p w14:paraId="22D8CE89"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781716"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i/>
                <w:iCs/>
                <w:sz w:val="20"/>
                <w:szCs w:val="20"/>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1AA57A"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i/>
                <w:iCs/>
                <w:sz w:val="20"/>
                <w:szCs w:val="20"/>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D4ADDD0"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i/>
                <w:iCs/>
                <w:sz w:val="20"/>
                <w:szCs w:val="20"/>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2C39A6"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i/>
                <w:iCs/>
                <w:sz w:val="20"/>
                <w:szCs w:val="20"/>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AC5AEA"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i/>
                <w:iCs/>
                <w:sz w:val="20"/>
                <w:szCs w:val="20"/>
              </w:rPr>
              <w:t>ECTS</w:t>
            </w:r>
          </w:p>
        </w:tc>
      </w:tr>
      <w:tr w:rsidR="00D14AD1" w:rsidRPr="00134836" w14:paraId="3C296527" w14:textId="77777777" w:rsidTr="00D14AD1">
        <w:trPr>
          <w:trHeight w:val="375"/>
          <w:tblCellSpacing w:w="15" w:type="dxa"/>
          <w:jc w:val="center"/>
        </w:trPr>
        <w:tc>
          <w:tcPr>
            <w:tcW w:w="2064" w:type="pct"/>
            <w:tcBorders>
              <w:bottom w:val="single" w:sz="6" w:space="0" w:color="CCCCCC"/>
            </w:tcBorders>
            <w:shd w:val="clear" w:color="auto" w:fill="FFFFFF"/>
            <w:tcMar>
              <w:top w:w="15" w:type="dxa"/>
              <w:left w:w="75" w:type="dxa"/>
              <w:bottom w:w="15" w:type="dxa"/>
              <w:right w:w="15" w:type="dxa"/>
            </w:tcMar>
            <w:vAlign w:val="center"/>
          </w:tcPr>
          <w:p w14:paraId="119D7373"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Selected Topics in English Drama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62B893"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ELIT 632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4FC947"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E97584"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4E4929"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595547"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15</w:t>
            </w:r>
          </w:p>
        </w:tc>
      </w:tr>
    </w:tbl>
    <w:p w14:paraId="1B1A61A9" w14:textId="77777777" w:rsidR="00D14AD1" w:rsidRPr="00134836" w:rsidRDefault="00D14AD1" w:rsidP="00D14AD1">
      <w:pPr>
        <w:shd w:val="clear" w:color="auto" w:fill="FFFFFF"/>
        <w:rPr>
          <w:rFonts w:ascii="Verdana" w:hAnsi="Verdana" w:cstheme="minorHAnsi"/>
          <w:sz w:val="20"/>
          <w:szCs w:val="20"/>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85"/>
        <w:gridCol w:w="85"/>
        <w:gridCol w:w="6412"/>
        <w:gridCol w:w="123"/>
      </w:tblGrid>
      <w:tr w:rsidR="00D14AD1" w:rsidRPr="00134836" w14:paraId="725316FD" w14:textId="77777777" w:rsidTr="00A221F3">
        <w:trPr>
          <w:trHeight w:val="450"/>
          <w:tblCellSpacing w:w="15" w:type="dxa"/>
          <w:jc w:val="center"/>
        </w:trPr>
        <w:tc>
          <w:tcPr>
            <w:tcW w:w="1268" w:type="pct"/>
            <w:gridSpan w:val="2"/>
            <w:tcBorders>
              <w:bottom w:val="single" w:sz="6" w:space="0" w:color="CCCCCC"/>
            </w:tcBorders>
            <w:shd w:val="clear" w:color="auto" w:fill="FFFFFF"/>
            <w:tcMar>
              <w:top w:w="15" w:type="dxa"/>
              <w:left w:w="75" w:type="dxa"/>
              <w:bottom w:w="15" w:type="dxa"/>
              <w:right w:w="15" w:type="dxa"/>
            </w:tcMar>
            <w:vAlign w:val="center"/>
          </w:tcPr>
          <w:p w14:paraId="5E2157BA"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Prerequisites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402F516A"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w:t>
            </w:r>
          </w:p>
        </w:tc>
      </w:tr>
      <w:tr w:rsidR="00D14AD1" w:rsidRPr="00134836" w14:paraId="226FB09C" w14:textId="77777777" w:rsidTr="00A221F3">
        <w:trPr>
          <w:gridAfter w:val="1"/>
          <w:trHeight w:val="450"/>
          <w:tblCellSpacing w:w="15" w:type="dxa"/>
          <w:jc w:val="center"/>
        </w:trPr>
        <w:tc>
          <w:tcPr>
            <w:tcW w:w="1236" w:type="pct"/>
            <w:tcBorders>
              <w:bottom w:val="single" w:sz="6" w:space="0" w:color="CCCCCC"/>
            </w:tcBorders>
            <w:shd w:val="clear" w:color="auto" w:fill="FFFFFF"/>
            <w:tcMar>
              <w:top w:w="15" w:type="dxa"/>
              <w:left w:w="75" w:type="dxa"/>
              <w:bottom w:w="15" w:type="dxa"/>
              <w:right w:w="15" w:type="dxa"/>
            </w:tcMar>
            <w:vAlign w:val="center"/>
          </w:tcPr>
          <w:p w14:paraId="78A5CCB0"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Language of Instruction</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0BAA619E"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English</w:t>
            </w:r>
          </w:p>
        </w:tc>
      </w:tr>
      <w:tr w:rsidR="00D14AD1" w:rsidRPr="00134836" w14:paraId="0DD8A3AC" w14:textId="77777777" w:rsidTr="00A221F3">
        <w:trPr>
          <w:gridAfter w:val="1"/>
          <w:trHeight w:val="450"/>
          <w:tblCellSpacing w:w="15" w:type="dxa"/>
          <w:jc w:val="center"/>
        </w:trPr>
        <w:tc>
          <w:tcPr>
            <w:tcW w:w="1236" w:type="pct"/>
            <w:tcBorders>
              <w:bottom w:val="single" w:sz="6" w:space="0" w:color="CCCCCC"/>
            </w:tcBorders>
            <w:shd w:val="clear" w:color="auto" w:fill="FFFFFF"/>
            <w:tcMar>
              <w:top w:w="15" w:type="dxa"/>
              <w:left w:w="75" w:type="dxa"/>
              <w:bottom w:w="15" w:type="dxa"/>
              <w:right w:w="15" w:type="dxa"/>
            </w:tcMar>
            <w:vAlign w:val="center"/>
          </w:tcPr>
          <w:p w14:paraId="31D70BB7"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Course Level</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21E94A6B"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Doctoral</w:t>
            </w:r>
          </w:p>
        </w:tc>
      </w:tr>
      <w:tr w:rsidR="00D14AD1" w:rsidRPr="00134836" w14:paraId="70A319BB" w14:textId="77777777" w:rsidTr="00A221F3">
        <w:trPr>
          <w:gridAfter w:val="1"/>
          <w:trHeight w:val="450"/>
          <w:tblCellSpacing w:w="15" w:type="dxa"/>
          <w:jc w:val="center"/>
        </w:trPr>
        <w:tc>
          <w:tcPr>
            <w:tcW w:w="1236" w:type="pct"/>
            <w:tcBorders>
              <w:bottom w:val="single" w:sz="6" w:space="0" w:color="CCCCCC"/>
            </w:tcBorders>
            <w:shd w:val="clear" w:color="auto" w:fill="FFFFFF"/>
            <w:tcMar>
              <w:top w:w="15" w:type="dxa"/>
              <w:left w:w="75" w:type="dxa"/>
              <w:bottom w:w="15" w:type="dxa"/>
              <w:right w:w="15" w:type="dxa"/>
            </w:tcMar>
            <w:vAlign w:val="center"/>
          </w:tcPr>
          <w:p w14:paraId="4B0BA4D2"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Course Type</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8BEF3FE"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Elective</w:t>
            </w:r>
          </w:p>
        </w:tc>
      </w:tr>
      <w:tr w:rsidR="00D14AD1" w:rsidRPr="00134836" w14:paraId="59A6D9A5" w14:textId="77777777" w:rsidTr="00A221F3">
        <w:trPr>
          <w:gridAfter w:val="1"/>
          <w:trHeight w:val="450"/>
          <w:tblCellSpacing w:w="15" w:type="dxa"/>
          <w:jc w:val="center"/>
        </w:trPr>
        <w:tc>
          <w:tcPr>
            <w:tcW w:w="1236" w:type="pct"/>
            <w:tcBorders>
              <w:bottom w:val="single" w:sz="6" w:space="0" w:color="CCCCCC"/>
            </w:tcBorders>
            <w:shd w:val="clear" w:color="auto" w:fill="FFFFFF"/>
            <w:tcMar>
              <w:top w:w="15" w:type="dxa"/>
              <w:left w:w="75" w:type="dxa"/>
              <w:bottom w:w="15" w:type="dxa"/>
              <w:right w:w="15" w:type="dxa"/>
            </w:tcMar>
            <w:vAlign w:val="center"/>
          </w:tcPr>
          <w:p w14:paraId="3C1F1F8F"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Course Coordinator</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10A77E9" w14:textId="77777777" w:rsidR="00D14AD1" w:rsidRPr="00134836" w:rsidRDefault="00EC44B9" w:rsidP="00D14AD1">
            <w:pPr>
              <w:spacing w:line="240" w:lineRule="atLeast"/>
              <w:rPr>
                <w:rFonts w:ascii="Verdana" w:hAnsi="Verdana" w:cstheme="minorHAnsi"/>
                <w:sz w:val="20"/>
                <w:szCs w:val="20"/>
              </w:rPr>
            </w:pPr>
            <w:r>
              <w:rPr>
                <w:rFonts w:ascii="Verdana" w:hAnsi="Verdana" w:cstheme="minorHAnsi"/>
                <w:sz w:val="20"/>
                <w:szCs w:val="20"/>
              </w:rPr>
              <w:t xml:space="preserve">Nina </w:t>
            </w:r>
            <w:proofErr w:type="spellStart"/>
            <w:r>
              <w:rPr>
                <w:rFonts w:ascii="Verdana" w:hAnsi="Verdana" w:cstheme="minorHAnsi"/>
                <w:sz w:val="20"/>
                <w:szCs w:val="20"/>
              </w:rPr>
              <w:t>Cemiloglu</w:t>
            </w:r>
            <w:proofErr w:type="spellEnd"/>
          </w:p>
        </w:tc>
      </w:tr>
      <w:tr w:rsidR="00D14AD1" w:rsidRPr="00134836" w14:paraId="6FB2E29F" w14:textId="77777777" w:rsidTr="00A221F3">
        <w:trPr>
          <w:gridAfter w:val="1"/>
          <w:trHeight w:val="450"/>
          <w:tblCellSpacing w:w="15" w:type="dxa"/>
          <w:jc w:val="center"/>
        </w:trPr>
        <w:tc>
          <w:tcPr>
            <w:tcW w:w="1236" w:type="pct"/>
            <w:tcBorders>
              <w:bottom w:val="single" w:sz="6" w:space="0" w:color="CCCCCC"/>
            </w:tcBorders>
            <w:shd w:val="clear" w:color="auto" w:fill="FFFFFF"/>
            <w:tcMar>
              <w:top w:w="15" w:type="dxa"/>
              <w:left w:w="75" w:type="dxa"/>
              <w:bottom w:w="15" w:type="dxa"/>
              <w:right w:w="15" w:type="dxa"/>
            </w:tcMar>
            <w:vAlign w:val="center"/>
          </w:tcPr>
          <w:p w14:paraId="70F86B07"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Instructors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052ECE74" w14:textId="77777777" w:rsidR="00D14AD1" w:rsidRPr="00134836" w:rsidRDefault="005051E0" w:rsidP="00D14AD1">
            <w:pPr>
              <w:spacing w:line="240" w:lineRule="atLeast"/>
              <w:rPr>
                <w:rFonts w:ascii="Verdana" w:hAnsi="Verdana" w:cstheme="minorHAnsi"/>
                <w:sz w:val="20"/>
                <w:szCs w:val="20"/>
              </w:rPr>
            </w:pPr>
            <w:r>
              <w:rPr>
                <w:rFonts w:ascii="Verdana" w:hAnsi="Verdana" w:cstheme="minorHAnsi"/>
                <w:sz w:val="20"/>
                <w:szCs w:val="20"/>
              </w:rPr>
              <w:t xml:space="preserve">Nina </w:t>
            </w:r>
            <w:proofErr w:type="spellStart"/>
            <w:r>
              <w:rPr>
                <w:rFonts w:ascii="Verdana" w:hAnsi="Verdana" w:cstheme="minorHAnsi"/>
                <w:sz w:val="20"/>
                <w:szCs w:val="20"/>
              </w:rPr>
              <w:t>Cemiloglu</w:t>
            </w:r>
            <w:proofErr w:type="spellEnd"/>
          </w:p>
        </w:tc>
      </w:tr>
      <w:tr w:rsidR="00D14AD1" w:rsidRPr="00134836" w14:paraId="5C396D18" w14:textId="77777777" w:rsidTr="00A221F3">
        <w:trPr>
          <w:gridAfter w:val="1"/>
          <w:trHeight w:val="450"/>
          <w:tblCellSpacing w:w="15" w:type="dxa"/>
          <w:jc w:val="center"/>
        </w:trPr>
        <w:tc>
          <w:tcPr>
            <w:tcW w:w="1236" w:type="pct"/>
            <w:tcBorders>
              <w:bottom w:val="single" w:sz="6" w:space="0" w:color="CCCCCC"/>
            </w:tcBorders>
            <w:shd w:val="clear" w:color="auto" w:fill="FFFFFF"/>
            <w:tcMar>
              <w:top w:w="15" w:type="dxa"/>
              <w:left w:w="75" w:type="dxa"/>
              <w:bottom w:w="15" w:type="dxa"/>
              <w:right w:w="15" w:type="dxa"/>
            </w:tcMar>
            <w:vAlign w:val="center"/>
          </w:tcPr>
          <w:p w14:paraId="3CACED97"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Assistants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51238F33" w14:textId="77777777" w:rsidR="00D14AD1" w:rsidRPr="00134836" w:rsidRDefault="00D14AD1" w:rsidP="00D14AD1">
            <w:pPr>
              <w:spacing w:line="240" w:lineRule="atLeast"/>
              <w:rPr>
                <w:rFonts w:ascii="Verdana" w:hAnsi="Verdana" w:cstheme="minorHAnsi"/>
                <w:sz w:val="20"/>
                <w:szCs w:val="20"/>
              </w:rPr>
            </w:pPr>
          </w:p>
        </w:tc>
      </w:tr>
      <w:tr w:rsidR="00D14AD1" w:rsidRPr="00134836" w14:paraId="205A06E1" w14:textId="77777777" w:rsidTr="00A221F3">
        <w:trPr>
          <w:gridAfter w:val="1"/>
          <w:trHeight w:val="450"/>
          <w:tblCellSpacing w:w="15" w:type="dxa"/>
          <w:jc w:val="center"/>
        </w:trPr>
        <w:tc>
          <w:tcPr>
            <w:tcW w:w="1236" w:type="pct"/>
            <w:tcBorders>
              <w:bottom w:val="single" w:sz="6" w:space="0" w:color="CCCCCC"/>
            </w:tcBorders>
            <w:shd w:val="clear" w:color="auto" w:fill="FFFFFF"/>
            <w:tcMar>
              <w:top w:w="15" w:type="dxa"/>
              <w:left w:w="75" w:type="dxa"/>
              <w:bottom w:w="15" w:type="dxa"/>
              <w:right w:w="15" w:type="dxa"/>
            </w:tcMar>
            <w:vAlign w:val="center"/>
          </w:tcPr>
          <w:p w14:paraId="221B1C32"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Goals</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051561EA" w14:textId="77777777" w:rsidR="00D14AD1" w:rsidRPr="00134836" w:rsidRDefault="00D14AD1" w:rsidP="00D14AD1">
            <w:pPr>
              <w:spacing w:after="120"/>
              <w:ind w:left="-10"/>
              <w:rPr>
                <w:rFonts w:ascii="Verdana" w:hAnsi="Verdana" w:cstheme="minorHAnsi"/>
                <w:sz w:val="20"/>
                <w:szCs w:val="20"/>
              </w:rPr>
            </w:pPr>
            <w:r w:rsidRPr="00134836">
              <w:rPr>
                <w:rFonts w:ascii="Verdana" w:hAnsi="Verdana" w:cstheme="minorHAnsi"/>
                <w:sz w:val="20"/>
                <w:szCs w:val="20"/>
              </w:rPr>
              <w:t>This course introduces the students to various forms of English drama, from the Elizabethan to modern periods.</w:t>
            </w:r>
          </w:p>
        </w:tc>
      </w:tr>
      <w:tr w:rsidR="00D14AD1" w:rsidRPr="00134836" w14:paraId="3FC2B19F" w14:textId="77777777" w:rsidTr="00A221F3">
        <w:trPr>
          <w:gridAfter w:val="1"/>
          <w:trHeight w:val="450"/>
          <w:tblCellSpacing w:w="15" w:type="dxa"/>
          <w:jc w:val="center"/>
        </w:trPr>
        <w:tc>
          <w:tcPr>
            <w:tcW w:w="1236" w:type="pct"/>
            <w:tcBorders>
              <w:bottom w:val="single" w:sz="6" w:space="0" w:color="CCCCCC"/>
            </w:tcBorders>
            <w:shd w:val="clear" w:color="auto" w:fill="FFFFFF"/>
            <w:tcMar>
              <w:top w:w="15" w:type="dxa"/>
              <w:left w:w="75" w:type="dxa"/>
              <w:bottom w:w="15" w:type="dxa"/>
              <w:right w:w="15" w:type="dxa"/>
            </w:tcMar>
            <w:vAlign w:val="center"/>
          </w:tcPr>
          <w:p w14:paraId="38C6BA68"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Content</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3AEA0B5D" w14:textId="77777777" w:rsidR="00D14AD1" w:rsidRPr="00134836" w:rsidRDefault="00D14AD1" w:rsidP="00D14AD1">
            <w:pPr>
              <w:spacing w:line="270" w:lineRule="atLeast"/>
              <w:jc w:val="both"/>
              <w:rPr>
                <w:rFonts w:ascii="Verdana" w:hAnsi="Verdana" w:cstheme="minorHAnsi"/>
                <w:sz w:val="20"/>
                <w:szCs w:val="20"/>
              </w:rPr>
            </w:pPr>
            <w:r w:rsidRPr="00134836">
              <w:rPr>
                <w:rFonts w:ascii="Verdana" w:hAnsi="Verdana" w:cstheme="minorHAnsi"/>
                <w:sz w:val="20"/>
                <w:szCs w:val="20"/>
              </w:rPr>
              <w:t>Individual plays by Christopher Marlowe, William Shakespeare, Samuel Beckett, Tom Stoppard, and others are discussed in relation to the socio-political framework of their era.</w:t>
            </w:r>
          </w:p>
        </w:tc>
      </w:tr>
    </w:tbl>
    <w:p w14:paraId="2B24FB80" w14:textId="77777777" w:rsidR="00D14AD1" w:rsidRPr="00134836" w:rsidRDefault="00D14AD1" w:rsidP="00D14AD1">
      <w:pPr>
        <w:shd w:val="clear" w:color="auto" w:fill="FFFFFF"/>
        <w:rPr>
          <w:rFonts w:ascii="Verdana" w:hAnsi="Verdana" w:cstheme="minorHAnsi"/>
          <w:sz w:val="20"/>
          <w:szCs w:val="20"/>
        </w:rPr>
      </w:pPr>
    </w:p>
    <w:tbl>
      <w:tblPr>
        <w:tblW w:w="483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63"/>
        <w:gridCol w:w="1894"/>
        <w:gridCol w:w="1227"/>
        <w:gridCol w:w="1481"/>
      </w:tblGrid>
      <w:tr w:rsidR="00D14AD1" w:rsidRPr="00134836" w14:paraId="4A183087" w14:textId="77777777" w:rsidTr="00D14AD1">
        <w:trPr>
          <w:tblCellSpacing w:w="15" w:type="dxa"/>
          <w:jc w:val="center"/>
        </w:trPr>
        <w:tc>
          <w:tcPr>
            <w:tcW w:w="2354" w:type="pct"/>
            <w:tcBorders>
              <w:bottom w:val="single" w:sz="6" w:space="0" w:color="CCCCCC"/>
            </w:tcBorders>
            <w:shd w:val="clear" w:color="auto" w:fill="FFFFFF"/>
            <w:vAlign w:val="center"/>
          </w:tcPr>
          <w:p w14:paraId="44D13611"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1067" w:type="pct"/>
            <w:tcBorders>
              <w:bottom w:val="single" w:sz="6" w:space="0" w:color="CCCCCC"/>
            </w:tcBorders>
            <w:shd w:val="clear" w:color="auto" w:fill="FFFFFF"/>
          </w:tcPr>
          <w:p w14:paraId="2913F87A" w14:textId="77777777" w:rsidR="00D14AD1" w:rsidRPr="00134836" w:rsidRDefault="00D14AD1" w:rsidP="00D14AD1">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86" w:type="pct"/>
            <w:tcBorders>
              <w:bottom w:val="single" w:sz="6" w:space="0" w:color="CCCCCC"/>
            </w:tcBorders>
            <w:shd w:val="clear" w:color="auto" w:fill="FFFFFF"/>
            <w:tcMar>
              <w:top w:w="15" w:type="dxa"/>
              <w:left w:w="75" w:type="dxa"/>
              <w:bottom w:w="15" w:type="dxa"/>
              <w:right w:w="15" w:type="dxa"/>
            </w:tcMar>
            <w:vAlign w:val="center"/>
          </w:tcPr>
          <w:p w14:paraId="7E30330A"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811" w:type="pct"/>
            <w:tcBorders>
              <w:bottom w:val="single" w:sz="6" w:space="0" w:color="CCCCCC"/>
            </w:tcBorders>
            <w:shd w:val="clear" w:color="auto" w:fill="FFFFFF"/>
            <w:tcMar>
              <w:top w:w="15" w:type="dxa"/>
              <w:left w:w="75" w:type="dxa"/>
              <w:bottom w:w="15" w:type="dxa"/>
              <w:right w:w="15" w:type="dxa"/>
            </w:tcMar>
            <w:vAlign w:val="center"/>
          </w:tcPr>
          <w:p w14:paraId="1A22F4DB"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D14AD1" w:rsidRPr="00134836" w14:paraId="28ECB0FC" w14:textId="77777777" w:rsidTr="00D14AD1">
        <w:trPr>
          <w:trHeight w:val="450"/>
          <w:tblCellSpacing w:w="15" w:type="dxa"/>
          <w:jc w:val="center"/>
        </w:trPr>
        <w:tc>
          <w:tcPr>
            <w:tcW w:w="2354" w:type="pct"/>
            <w:tcBorders>
              <w:bottom w:val="single" w:sz="6" w:space="0" w:color="CCCCCC"/>
            </w:tcBorders>
            <w:shd w:val="clear" w:color="auto" w:fill="FFFFFF"/>
            <w:vAlign w:val="center"/>
          </w:tcPr>
          <w:p w14:paraId="1D0A8303" w14:textId="77777777" w:rsidR="00D14AD1" w:rsidRPr="00134836" w:rsidRDefault="00D14AD1" w:rsidP="00D14AD1">
            <w:pPr>
              <w:spacing w:line="270" w:lineRule="atLeast"/>
              <w:jc w:val="both"/>
              <w:rPr>
                <w:rFonts w:ascii="Verdana" w:hAnsi="Verdana" w:cstheme="minorHAnsi"/>
                <w:sz w:val="20"/>
                <w:szCs w:val="20"/>
              </w:rPr>
            </w:pPr>
            <w:bookmarkStart w:id="2" w:name="_Hlk34938751"/>
            <w:r w:rsidRPr="00134836">
              <w:rPr>
                <w:rFonts w:ascii="Verdana" w:hAnsi="Verdana" w:cstheme="minorHAnsi"/>
                <w:sz w:val="20"/>
                <w:szCs w:val="20"/>
              </w:rPr>
              <w:t>1. To read drama as a work to be performed on stage.</w:t>
            </w:r>
          </w:p>
        </w:tc>
        <w:tc>
          <w:tcPr>
            <w:tcW w:w="1067" w:type="pct"/>
            <w:tcBorders>
              <w:bottom w:val="single" w:sz="6" w:space="0" w:color="CCCCCC"/>
            </w:tcBorders>
            <w:shd w:val="clear" w:color="auto" w:fill="FFFFFF"/>
            <w:vAlign w:val="center"/>
          </w:tcPr>
          <w:p w14:paraId="3750C702"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1-6, 9-10</w:t>
            </w:r>
          </w:p>
        </w:tc>
        <w:tc>
          <w:tcPr>
            <w:tcW w:w="686" w:type="pct"/>
            <w:tcBorders>
              <w:bottom w:val="single" w:sz="6" w:space="0" w:color="CCCCCC"/>
            </w:tcBorders>
            <w:shd w:val="clear" w:color="auto" w:fill="FFFFFF"/>
            <w:tcMar>
              <w:top w:w="15" w:type="dxa"/>
              <w:left w:w="75" w:type="dxa"/>
              <w:bottom w:w="15" w:type="dxa"/>
              <w:right w:w="15" w:type="dxa"/>
            </w:tcMar>
            <w:vAlign w:val="center"/>
          </w:tcPr>
          <w:p w14:paraId="30EF650E"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811" w:type="pct"/>
            <w:tcBorders>
              <w:bottom w:val="single" w:sz="6" w:space="0" w:color="CCCCCC"/>
            </w:tcBorders>
            <w:shd w:val="clear" w:color="auto" w:fill="FFFFFF"/>
            <w:tcMar>
              <w:top w:w="15" w:type="dxa"/>
              <w:left w:w="75" w:type="dxa"/>
              <w:bottom w:w="15" w:type="dxa"/>
              <w:right w:w="15" w:type="dxa"/>
            </w:tcMar>
            <w:vAlign w:val="center"/>
          </w:tcPr>
          <w:p w14:paraId="6B048EF1"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A,</w:t>
            </w:r>
            <w:r w:rsidR="000F2CD0">
              <w:rPr>
                <w:rFonts w:ascii="Verdana" w:hAnsi="Verdana" w:cstheme="minorHAnsi"/>
                <w:sz w:val="20"/>
                <w:szCs w:val="20"/>
              </w:rPr>
              <w:t xml:space="preserve"> </w:t>
            </w:r>
            <w:r w:rsidRPr="00134836">
              <w:rPr>
                <w:rFonts w:ascii="Verdana" w:hAnsi="Verdana" w:cstheme="minorHAnsi"/>
                <w:sz w:val="20"/>
                <w:szCs w:val="20"/>
              </w:rPr>
              <w:t>C</w:t>
            </w:r>
          </w:p>
        </w:tc>
      </w:tr>
      <w:tr w:rsidR="00D14AD1" w:rsidRPr="00134836" w14:paraId="59281DE1" w14:textId="77777777" w:rsidTr="00D14AD1">
        <w:trPr>
          <w:trHeight w:val="450"/>
          <w:tblCellSpacing w:w="15" w:type="dxa"/>
          <w:jc w:val="center"/>
        </w:trPr>
        <w:tc>
          <w:tcPr>
            <w:tcW w:w="2354" w:type="pct"/>
            <w:tcBorders>
              <w:bottom w:val="single" w:sz="6" w:space="0" w:color="CCCCCC"/>
            </w:tcBorders>
            <w:shd w:val="clear" w:color="auto" w:fill="FFFFFF"/>
            <w:vAlign w:val="center"/>
          </w:tcPr>
          <w:p w14:paraId="1B4E69B9" w14:textId="77777777" w:rsidR="00D14AD1" w:rsidRPr="00134836" w:rsidRDefault="00D14AD1" w:rsidP="00D14AD1">
            <w:pPr>
              <w:spacing w:line="270" w:lineRule="atLeast"/>
              <w:jc w:val="both"/>
              <w:rPr>
                <w:rFonts w:ascii="Verdana" w:hAnsi="Verdana" w:cstheme="minorHAnsi"/>
                <w:sz w:val="20"/>
                <w:szCs w:val="20"/>
              </w:rPr>
            </w:pPr>
            <w:r w:rsidRPr="00134836">
              <w:rPr>
                <w:rFonts w:ascii="Verdana" w:hAnsi="Verdana" w:cstheme="minorHAnsi"/>
                <w:sz w:val="20"/>
                <w:szCs w:val="20"/>
              </w:rPr>
              <w:t>2. To evaluate the development of the dramatic form.</w:t>
            </w:r>
          </w:p>
        </w:tc>
        <w:tc>
          <w:tcPr>
            <w:tcW w:w="1067" w:type="pct"/>
            <w:tcBorders>
              <w:bottom w:val="single" w:sz="6" w:space="0" w:color="CCCCCC"/>
            </w:tcBorders>
            <w:shd w:val="clear" w:color="auto" w:fill="FFFFFF"/>
            <w:vAlign w:val="center"/>
          </w:tcPr>
          <w:p w14:paraId="2A3A9E33"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1-6, 9-10</w:t>
            </w:r>
          </w:p>
        </w:tc>
        <w:tc>
          <w:tcPr>
            <w:tcW w:w="686" w:type="pct"/>
            <w:tcBorders>
              <w:bottom w:val="single" w:sz="6" w:space="0" w:color="CCCCCC"/>
            </w:tcBorders>
            <w:shd w:val="clear" w:color="auto" w:fill="FFFFFF"/>
            <w:tcMar>
              <w:top w:w="15" w:type="dxa"/>
              <w:left w:w="75" w:type="dxa"/>
              <w:bottom w:w="15" w:type="dxa"/>
              <w:right w:w="15" w:type="dxa"/>
            </w:tcMar>
            <w:vAlign w:val="center"/>
          </w:tcPr>
          <w:p w14:paraId="25D3C2A7"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811" w:type="pct"/>
            <w:tcBorders>
              <w:bottom w:val="single" w:sz="6" w:space="0" w:color="CCCCCC"/>
            </w:tcBorders>
            <w:shd w:val="clear" w:color="auto" w:fill="FFFFFF"/>
            <w:tcMar>
              <w:top w:w="15" w:type="dxa"/>
              <w:left w:w="75" w:type="dxa"/>
              <w:bottom w:w="15" w:type="dxa"/>
              <w:right w:w="15" w:type="dxa"/>
            </w:tcMar>
            <w:vAlign w:val="center"/>
          </w:tcPr>
          <w:p w14:paraId="47DF3604"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A,</w:t>
            </w:r>
            <w:r w:rsidR="000F2CD0">
              <w:rPr>
                <w:rFonts w:ascii="Verdana" w:hAnsi="Verdana" w:cstheme="minorHAnsi"/>
                <w:sz w:val="20"/>
                <w:szCs w:val="20"/>
              </w:rPr>
              <w:t xml:space="preserve"> </w:t>
            </w:r>
            <w:r w:rsidRPr="00134836">
              <w:rPr>
                <w:rFonts w:ascii="Verdana" w:hAnsi="Verdana" w:cstheme="minorHAnsi"/>
                <w:sz w:val="20"/>
                <w:szCs w:val="20"/>
              </w:rPr>
              <w:t>C</w:t>
            </w:r>
          </w:p>
        </w:tc>
      </w:tr>
      <w:tr w:rsidR="00D14AD1" w:rsidRPr="00134836" w14:paraId="11835D9D" w14:textId="77777777" w:rsidTr="00D14AD1">
        <w:trPr>
          <w:trHeight w:val="450"/>
          <w:tblCellSpacing w:w="15" w:type="dxa"/>
          <w:jc w:val="center"/>
        </w:trPr>
        <w:tc>
          <w:tcPr>
            <w:tcW w:w="2354" w:type="pct"/>
            <w:tcBorders>
              <w:bottom w:val="single" w:sz="6" w:space="0" w:color="CCCCCC"/>
            </w:tcBorders>
            <w:shd w:val="clear" w:color="auto" w:fill="FFFFFF"/>
            <w:vAlign w:val="center"/>
          </w:tcPr>
          <w:p w14:paraId="730F2630" w14:textId="77777777" w:rsidR="00D14AD1" w:rsidRPr="00134836" w:rsidRDefault="00D14AD1" w:rsidP="00D14AD1">
            <w:pPr>
              <w:spacing w:line="270" w:lineRule="atLeast"/>
              <w:jc w:val="both"/>
              <w:rPr>
                <w:rFonts w:ascii="Verdana" w:hAnsi="Verdana" w:cstheme="minorHAnsi"/>
                <w:sz w:val="20"/>
                <w:szCs w:val="20"/>
              </w:rPr>
            </w:pPr>
            <w:r w:rsidRPr="00134836">
              <w:rPr>
                <w:rFonts w:ascii="Verdana" w:hAnsi="Verdana" w:cstheme="minorHAnsi"/>
                <w:sz w:val="20"/>
                <w:szCs w:val="20"/>
              </w:rPr>
              <w:t>3. To relate the dramatic content to the cultural-historical development.</w:t>
            </w:r>
          </w:p>
        </w:tc>
        <w:tc>
          <w:tcPr>
            <w:tcW w:w="1067" w:type="pct"/>
            <w:tcBorders>
              <w:bottom w:val="single" w:sz="6" w:space="0" w:color="CCCCCC"/>
            </w:tcBorders>
            <w:shd w:val="clear" w:color="auto" w:fill="FFFFFF"/>
            <w:vAlign w:val="center"/>
          </w:tcPr>
          <w:p w14:paraId="2738FD65"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1-6, 9-10</w:t>
            </w:r>
          </w:p>
        </w:tc>
        <w:tc>
          <w:tcPr>
            <w:tcW w:w="686" w:type="pct"/>
            <w:tcBorders>
              <w:bottom w:val="single" w:sz="6" w:space="0" w:color="CCCCCC"/>
            </w:tcBorders>
            <w:shd w:val="clear" w:color="auto" w:fill="FFFFFF"/>
            <w:tcMar>
              <w:top w:w="15" w:type="dxa"/>
              <w:left w:w="75" w:type="dxa"/>
              <w:bottom w:w="15" w:type="dxa"/>
              <w:right w:w="15" w:type="dxa"/>
            </w:tcMar>
            <w:vAlign w:val="center"/>
          </w:tcPr>
          <w:p w14:paraId="505DCC34"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811" w:type="pct"/>
            <w:tcBorders>
              <w:bottom w:val="single" w:sz="6" w:space="0" w:color="CCCCCC"/>
            </w:tcBorders>
            <w:shd w:val="clear" w:color="auto" w:fill="FFFFFF"/>
            <w:tcMar>
              <w:top w:w="15" w:type="dxa"/>
              <w:left w:w="75" w:type="dxa"/>
              <w:bottom w:w="15" w:type="dxa"/>
              <w:right w:w="15" w:type="dxa"/>
            </w:tcMar>
            <w:vAlign w:val="center"/>
          </w:tcPr>
          <w:p w14:paraId="396FCFCA"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A,</w:t>
            </w:r>
            <w:r w:rsidR="000F2CD0">
              <w:rPr>
                <w:rFonts w:ascii="Verdana" w:hAnsi="Verdana" w:cstheme="minorHAnsi"/>
                <w:sz w:val="20"/>
                <w:szCs w:val="20"/>
              </w:rPr>
              <w:t xml:space="preserve"> </w:t>
            </w:r>
            <w:r w:rsidRPr="00134836">
              <w:rPr>
                <w:rFonts w:ascii="Verdana" w:hAnsi="Verdana" w:cstheme="minorHAnsi"/>
                <w:sz w:val="20"/>
                <w:szCs w:val="20"/>
              </w:rPr>
              <w:t>C</w:t>
            </w:r>
          </w:p>
        </w:tc>
      </w:tr>
      <w:tr w:rsidR="00D14AD1" w:rsidRPr="00134836" w14:paraId="4B0FF350" w14:textId="77777777" w:rsidTr="00D14AD1">
        <w:trPr>
          <w:trHeight w:val="450"/>
          <w:tblCellSpacing w:w="15" w:type="dxa"/>
          <w:jc w:val="center"/>
        </w:trPr>
        <w:tc>
          <w:tcPr>
            <w:tcW w:w="2354" w:type="pct"/>
            <w:tcBorders>
              <w:left w:val="single" w:sz="2" w:space="0" w:color="888888"/>
              <w:bottom w:val="single" w:sz="6" w:space="0" w:color="CCCCCC"/>
            </w:tcBorders>
            <w:shd w:val="clear" w:color="auto" w:fill="FFFFFF"/>
            <w:vAlign w:val="center"/>
          </w:tcPr>
          <w:p w14:paraId="77AB12B8" w14:textId="77777777" w:rsidR="00D14AD1" w:rsidRPr="00134836" w:rsidRDefault="00D14AD1" w:rsidP="00D14AD1">
            <w:pPr>
              <w:spacing w:line="270" w:lineRule="atLeast"/>
              <w:jc w:val="both"/>
              <w:rPr>
                <w:rFonts w:ascii="Verdana" w:hAnsi="Verdana" w:cstheme="minorHAnsi"/>
                <w:sz w:val="20"/>
                <w:szCs w:val="20"/>
              </w:rPr>
            </w:pPr>
            <w:r w:rsidRPr="00134836">
              <w:rPr>
                <w:rFonts w:ascii="Verdana" w:hAnsi="Verdana" w:cstheme="minorHAnsi"/>
                <w:sz w:val="20"/>
                <w:szCs w:val="20"/>
              </w:rPr>
              <w:t xml:space="preserve">4) To </w:t>
            </w:r>
            <w:proofErr w:type="spellStart"/>
            <w:r w:rsidR="00CA4025" w:rsidRPr="00134836">
              <w:rPr>
                <w:rFonts w:ascii="Verdana" w:hAnsi="Verdana" w:cstheme="minorHAnsi"/>
                <w:sz w:val="20"/>
                <w:szCs w:val="20"/>
              </w:rPr>
              <w:t>analyse</w:t>
            </w:r>
            <w:proofErr w:type="spellEnd"/>
            <w:r w:rsidRPr="00134836">
              <w:rPr>
                <w:rFonts w:ascii="Verdana" w:hAnsi="Verdana" w:cstheme="minorHAnsi"/>
                <w:sz w:val="20"/>
                <w:szCs w:val="20"/>
              </w:rPr>
              <w:t xml:space="preserve"> different definitions of drama.</w:t>
            </w:r>
          </w:p>
        </w:tc>
        <w:tc>
          <w:tcPr>
            <w:tcW w:w="1067" w:type="pct"/>
            <w:tcBorders>
              <w:bottom w:val="single" w:sz="6" w:space="0" w:color="CCCCCC"/>
            </w:tcBorders>
            <w:shd w:val="clear" w:color="auto" w:fill="FFFFFF"/>
            <w:vAlign w:val="center"/>
          </w:tcPr>
          <w:p w14:paraId="78FA1001"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86" w:type="pct"/>
            <w:tcBorders>
              <w:bottom w:val="single" w:sz="6" w:space="0" w:color="CCCCCC"/>
            </w:tcBorders>
            <w:shd w:val="clear" w:color="auto" w:fill="FFFFFF"/>
            <w:tcMar>
              <w:top w:w="15" w:type="dxa"/>
              <w:left w:w="75" w:type="dxa"/>
              <w:bottom w:w="15" w:type="dxa"/>
              <w:right w:w="15" w:type="dxa"/>
            </w:tcMar>
            <w:vAlign w:val="center"/>
          </w:tcPr>
          <w:p w14:paraId="2C44FD9C"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811"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6DC21E43"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B,</w:t>
            </w:r>
            <w:r w:rsidR="000F2CD0">
              <w:rPr>
                <w:rFonts w:ascii="Verdana" w:hAnsi="Verdana" w:cstheme="minorHAnsi"/>
                <w:sz w:val="20"/>
                <w:szCs w:val="20"/>
              </w:rPr>
              <w:t xml:space="preserve"> </w:t>
            </w:r>
            <w:r w:rsidRPr="00134836">
              <w:rPr>
                <w:rFonts w:ascii="Verdana" w:hAnsi="Verdana" w:cstheme="minorHAnsi"/>
                <w:sz w:val="20"/>
                <w:szCs w:val="20"/>
              </w:rPr>
              <w:t>C,</w:t>
            </w:r>
            <w:r w:rsidR="000F2CD0">
              <w:rPr>
                <w:rFonts w:ascii="Verdana" w:hAnsi="Verdana" w:cstheme="minorHAnsi"/>
                <w:sz w:val="20"/>
                <w:szCs w:val="20"/>
              </w:rPr>
              <w:t xml:space="preserve"> </w:t>
            </w:r>
            <w:r w:rsidRPr="00134836">
              <w:rPr>
                <w:rFonts w:ascii="Verdana" w:hAnsi="Verdana" w:cstheme="minorHAnsi"/>
                <w:sz w:val="20"/>
                <w:szCs w:val="20"/>
              </w:rPr>
              <w:t>D</w:t>
            </w:r>
          </w:p>
        </w:tc>
      </w:tr>
      <w:tr w:rsidR="00D14AD1" w:rsidRPr="00134836" w14:paraId="5005653A" w14:textId="77777777" w:rsidTr="00D14AD1">
        <w:trPr>
          <w:trHeight w:val="450"/>
          <w:tblCellSpacing w:w="15" w:type="dxa"/>
          <w:jc w:val="center"/>
        </w:trPr>
        <w:tc>
          <w:tcPr>
            <w:tcW w:w="2354" w:type="pct"/>
            <w:tcBorders>
              <w:left w:val="single" w:sz="2" w:space="0" w:color="888888"/>
              <w:bottom w:val="single" w:sz="6" w:space="0" w:color="CCCCCC"/>
            </w:tcBorders>
            <w:shd w:val="clear" w:color="auto" w:fill="FFFFFF"/>
            <w:vAlign w:val="center"/>
          </w:tcPr>
          <w:p w14:paraId="3DF63162" w14:textId="77777777" w:rsidR="00D14AD1" w:rsidRPr="00134836" w:rsidRDefault="00D14AD1" w:rsidP="00D14AD1">
            <w:pPr>
              <w:spacing w:line="270" w:lineRule="atLeast"/>
              <w:jc w:val="both"/>
              <w:rPr>
                <w:rFonts w:ascii="Verdana" w:hAnsi="Verdana" w:cstheme="minorHAnsi"/>
                <w:sz w:val="20"/>
                <w:szCs w:val="20"/>
              </w:rPr>
            </w:pPr>
            <w:r w:rsidRPr="00134836">
              <w:rPr>
                <w:rFonts w:ascii="Verdana" w:hAnsi="Verdana" w:cstheme="minorHAnsi"/>
                <w:sz w:val="20"/>
                <w:szCs w:val="20"/>
              </w:rPr>
              <w:t>5) To gain interpretative skills used in the analysis of literary texts.</w:t>
            </w:r>
          </w:p>
        </w:tc>
        <w:tc>
          <w:tcPr>
            <w:tcW w:w="1067" w:type="pct"/>
            <w:tcBorders>
              <w:bottom w:val="single" w:sz="6" w:space="0" w:color="CCCCCC"/>
            </w:tcBorders>
            <w:shd w:val="clear" w:color="auto" w:fill="FFFFFF"/>
            <w:vAlign w:val="center"/>
          </w:tcPr>
          <w:p w14:paraId="28D156F8"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86" w:type="pct"/>
            <w:tcBorders>
              <w:bottom w:val="single" w:sz="6" w:space="0" w:color="CCCCCC"/>
            </w:tcBorders>
            <w:shd w:val="clear" w:color="auto" w:fill="FFFFFF"/>
            <w:tcMar>
              <w:top w:w="15" w:type="dxa"/>
              <w:left w:w="75" w:type="dxa"/>
              <w:bottom w:w="15" w:type="dxa"/>
              <w:right w:w="15" w:type="dxa"/>
            </w:tcMar>
            <w:vAlign w:val="center"/>
          </w:tcPr>
          <w:p w14:paraId="02021DD2"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811"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263EBDD5"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B,</w:t>
            </w:r>
            <w:r w:rsidR="000F2CD0">
              <w:rPr>
                <w:rFonts w:ascii="Verdana" w:hAnsi="Verdana" w:cstheme="minorHAnsi"/>
                <w:sz w:val="20"/>
                <w:szCs w:val="20"/>
              </w:rPr>
              <w:t xml:space="preserve"> </w:t>
            </w:r>
            <w:proofErr w:type="gramStart"/>
            <w:r w:rsidRPr="00134836">
              <w:rPr>
                <w:rFonts w:ascii="Verdana" w:hAnsi="Verdana" w:cstheme="minorHAnsi"/>
                <w:sz w:val="20"/>
                <w:szCs w:val="20"/>
              </w:rPr>
              <w:t>C</w:t>
            </w:r>
            <w:r w:rsidR="000F2CD0">
              <w:rPr>
                <w:rFonts w:ascii="Verdana" w:hAnsi="Verdana" w:cstheme="minorHAnsi"/>
                <w:sz w:val="20"/>
                <w:szCs w:val="20"/>
              </w:rPr>
              <w:t xml:space="preserve"> </w:t>
            </w:r>
            <w:r w:rsidRPr="00134836">
              <w:rPr>
                <w:rFonts w:ascii="Verdana" w:hAnsi="Verdana" w:cstheme="minorHAnsi"/>
                <w:sz w:val="20"/>
                <w:szCs w:val="20"/>
              </w:rPr>
              <w:t>,D</w:t>
            </w:r>
            <w:proofErr w:type="gramEnd"/>
          </w:p>
        </w:tc>
      </w:tr>
      <w:bookmarkEnd w:id="2"/>
    </w:tbl>
    <w:p w14:paraId="7A095289" w14:textId="77777777" w:rsidR="00D14AD1" w:rsidRPr="00134836" w:rsidRDefault="00D14AD1" w:rsidP="00D14AD1">
      <w:pPr>
        <w:shd w:val="clear" w:color="auto" w:fill="FFFFFF"/>
        <w:rPr>
          <w:rFonts w:ascii="Verdana" w:hAnsi="Verdana" w:cstheme="minorHAnsi"/>
          <w:sz w:val="20"/>
          <w:szCs w:val="20"/>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D14AD1" w:rsidRPr="00134836" w14:paraId="203B0C63" w14:textId="77777777" w:rsidTr="00D14AD1">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52B04442"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4F3786CB"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D14AD1" w:rsidRPr="00134836" w14:paraId="15EEE0A6" w14:textId="77777777" w:rsidTr="00D14AD1">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457085C"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69E87574"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082CFD4D" w14:textId="77777777" w:rsidR="00D14AD1" w:rsidRDefault="00D14AD1" w:rsidP="00D14AD1">
      <w:pPr>
        <w:shd w:val="clear" w:color="auto" w:fill="FFFFFF"/>
        <w:rPr>
          <w:rFonts w:ascii="Verdana" w:hAnsi="Verdana" w:cstheme="minorHAnsi"/>
          <w:sz w:val="20"/>
          <w:szCs w:val="20"/>
        </w:rPr>
      </w:pPr>
    </w:p>
    <w:p w14:paraId="40FE20E7" w14:textId="77777777" w:rsidR="000F2CD0" w:rsidRDefault="000F2CD0" w:rsidP="00D14AD1">
      <w:pPr>
        <w:shd w:val="clear" w:color="auto" w:fill="FFFFFF"/>
        <w:rPr>
          <w:rFonts w:ascii="Verdana" w:hAnsi="Verdana" w:cstheme="minorHAnsi"/>
          <w:sz w:val="20"/>
          <w:szCs w:val="20"/>
        </w:rPr>
      </w:pPr>
    </w:p>
    <w:p w14:paraId="70412504" w14:textId="77777777" w:rsidR="000F2CD0" w:rsidRPr="00134836" w:rsidRDefault="000F2CD0" w:rsidP="00D14AD1">
      <w:pPr>
        <w:shd w:val="clear" w:color="auto" w:fill="FFFFFF"/>
        <w:rPr>
          <w:rFonts w:ascii="Verdana" w:hAnsi="Verdana" w:cstheme="minorHAnsi"/>
          <w:sz w:val="20"/>
          <w:szCs w:val="20"/>
        </w:rPr>
      </w:pPr>
    </w:p>
    <w:tbl>
      <w:tblPr>
        <w:tblW w:w="48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5519"/>
        <w:gridCol w:w="2502"/>
      </w:tblGrid>
      <w:tr w:rsidR="00D14AD1" w:rsidRPr="00134836" w14:paraId="49E7A4EB" w14:textId="77777777" w:rsidTr="00D14AD1">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0E360843"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b/>
                <w:bCs/>
                <w:sz w:val="20"/>
                <w:szCs w:val="20"/>
              </w:rPr>
              <w:lastRenderedPageBreak/>
              <w:t>COURSE CONTENT</w:t>
            </w:r>
          </w:p>
        </w:tc>
      </w:tr>
      <w:tr w:rsidR="00D14AD1" w:rsidRPr="00134836" w14:paraId="153FACE7" w14:textId="77777777" w:rsidTr="00D14AD1">
        <w:trPr>
          <w:trHeight w:val="450"/>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56AE9626"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Week</w:t>
            </w:r>
          </w:p>
        </w:tc>
        <w:tc>
          <w:tcPr>
            <w:tcW w:w="3165" w:type="pct"/>
            <w:tcBorders>
              <w:bottom w:val="single" w:sz="6" w:space="0" w:color="CCCCCC"/>
            </w:tcBorders>
            <w:shd w:val="clear" w:color="auto" w:fill="FFFFFF"/>
            <w:tcMar>
              <w:top w:w="15" w:type="dxa"/>
              <w:left w:w="75" w:type="dxa"/>
              <w:bottom w:w="15" w:type="dxa"/>
              <w:right w:w="15" w:type="dxa"/>
            </w:tcMar>
            <w:vAlign w:val="center"/>
          </w:tcPr>
          <w:p w14:paraId="02C3144A"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Topics</w:t>
            </w:r>
          </w:p>
        </w:tc>
        <w:tc>
          <w:tcPr>
            <w:tcW w:w="1392" w:type="pct"/>
            <w:tcBorders>
              <w:bottom w:val="single" w:sz="6" w:space="0" w:color="CCCCCC"/>
            </w:tcBorders>
            <w:shd w:val="clear" w:color="auto" w:fill="FFFFFF"/>
            <w:tcMar>
              <w:top w:w="15" w:type="dxa"/>
              <w:left w:w="75" w:type="dxa"/>
              <w:bottom w:w="15" w:type="dxa"/>
              <w:right w:w="15" w:type="dxa"/>
            </w:tcMar>
            <w:vAlign w:val="center"/>
          </w:tcPr>
          <w:p w14:paraId="10EDFE41"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b/>
                <w:bCs/>
                <w:sz w:val="20"/>
                <w:szCs w:val="20"/>
              </w:rPr>
              <w:t>Study Materials</w:t>
            </w:r>
          </w:p>
        </w:tc>
      </w:tr>
      <w:tr w:rsidR="00D14AD1" w:rsidRPr="00134836" w14:paraId="2174CD8B" w14:textId="77777777" w:rsidTr="00D14AD1">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46D8E79E"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3A801A"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Introduction</w:t>
            </w:r>
          </w:p>
        </w:tc>
        <w:tc>
          <w:tcPr>
            <w:tcW w:w="1392" w:type="pct"/>
            <w:tcBorders>
              <w:bottom w:val="single" w:sz="6" w:space="0" w:color="CCCCCC"/>
            </w:tcBorders>
            <w:shd w:val="clear" w:color="auto" w:fill="FFFFFF"/>
            <w:tcMar>
              <w:top w:w="15" w:type="dxa"/>
              <w:left w:w="75" w:type="dxa"/>
              <w:bottom w:w="15" w:type="dxa"/>
              <w:right w:w="15" w:type="dxa"/>
            </w:tcMar>
            <w:vAlign w:val="center"/>
          </w:tcPr>
          <w:p w14:paraId="015127E9" w14:textId="77777777" w:rsidR="00D14AD1" w:rsidRPr="00134836" w:rsidRDefault="007A7081" w:rsidP="00D14AD1">
            <w:pPr>
              <w:spacing w:line="240" w:lineRule="atLeast"/>
              <w:rPr>
                <w:rFonts w:ascii="Verdana" w:hAnsi="Verdana" w:cstheme="minorHAnsi"/>
                <w:sz w:val="20"/>
                <w:szCs w:val="20"/>
              </w:rPr>
            </w:pPr>
            <w:r w:rsidRPr="00134836">
              <w:rPr>
                <w:rFonts w:ascii="Verdana" w:hAnsi="Verdana" w:cstheme="minorHAnsi"/>
                <w:sz w:val="20"/>
                <w:szCs w:val="20"/>
              </w:rPr>
              <w:t>Materials for the course provided by instructor</w:t>
            </w:r>
          </w:p>
        </w:tc>
      </w:tr>
      <w:tr w:rsidR="00D14AD1" w:rsidRPr="00134836" w14:paraId="2F421B08" w14:textId="77777777" w:rsidTr="00D14AD1">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18FE144F"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5DCC43"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Thomas Kyd</w:t>
            </w:r>
          </w:p>
        </w:tc>
        <w:tc>
          <w:tcPr>
            <w:tcW w:w="1392" w:type="pct"/>
            <w:tcBorders>
              <w:bottom w:val="single" w:sz="6" w:space="0" w:color="CCCCCC"/>
            </w:tcBorders>
            <w:shd w:val="clear" w:color="auto" w:fill="FFFFFF"/>
            <w:tcMar>
              <w:top w:w="15" w:type="dxa"/>
              <w:left w:w="75" w:type="dxa"/>
              <w:bottom w:w="15" w:type="dxa"/>
              <w:right w:w="15" w:type="dxa"/>
            </w:tcMar>
            <w:vAlign w:val="center"/>
          </w:tcPr>
          <w:p w14:paraId="37721951" w14:textId="77777777" w:rsidR="00D14AD1" w:rsidRPr="00134836" w:rsidRDefault="00D14AD1" w:rsidP="00D14AD1">
            <w:pPr>
              <w:spacing w:line="240" w:lineRule="atLeast"/>
              <w:rPr>
                <w:rFonts w:ascii="Verdana" w:hAnsi="Verdana" w:cstheme="minorHAnsi"/>
                <w:sz w:val="20"/>
                <w:szCs w:val="20"/>
              </w:rPr>
            </w:pPr>
          </w:p>
        </w:tc>
      </w:tr>
      <w:tr w:rsidR="00D14AD1" w:rsidRPr="00134836" w14:paraId="1CA10263" w14:textId="77777777" w:rsidTr="00D14AD1">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1613DD3F"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 xml:space="preserve">          3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1B7D7A"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Christopher Marlowe</w:t>
            </w:r>
          </w:p>
        </w:tc>
        <w:tc>
          <w:tcPr>
            <w:tcW w:w="1392" w:type="pct"/>
            <w:tcBorders>
              <w:bottom w:val="single" w:sz="6" w:space="0" w:color="CCCCCC"/>
            </w:tcBorders>
            <w:shd w:val="clear" w:color="auto" w:fill="FFFFFF"/>
            <w:tcMar>
              <w:top w:w="15" w:type="dxa"/>
              <w:left w:w="75" w:type="dxa"/>
              <w:bottom w:w="15" w:type="dxa"/>
              <w:right w:w="15" w:type="dxa"/>
            </w:tcMar>
            <w:vAlign w:val="center"/>
          </w:tcPr>
          <w:p w14:paraId="20A95EA7" w14:textId="77777777" w:rsidR="00D14AD1" w:rsidRPr="00134836" w:rsidRDefault="00D14AD1" w:rsidP="00D14AD1">
            <w:pPr>
              <w:spacing w:line="240" w:lineRule="atLeast"/>
              <w:rPr>
                <w:rFonts w:ascii="Verdana" w:hAnsi="Verdana" w:cstheme="minorHAnsi"/>
                <w:sz w:val="20"/>
                <w:szCs w:val="20"/>
              </w:rPr>
            </w:pPr>
          </w:p>
        </w:tc>
      </w:tr>
      <w:tr w:rsidR="00D14AD1" w:rsidRPr="00134836" w14:paraId="1E1AA78A" w14:textId="77777777" w:rsidTr="00D14AD1">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67E56202"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EDE2F5"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William Shakespeare</w:t>
            </w:r>
          </w:p>
        </w:tc>
        <w:tc>
          <w:tcPr>
            <w:tcW w:w="1392" w:type="pct"/>
            <w:tcBorders>
              <w:bottom w:val="single" w:sz="6" w:space="0" w:color="CCCCCC"/>
            </w:tcBorders>
            <w:shd w:val="clear" w:color="auto" w:fill="FFFFFF"/>
            <w:tcMar>
              <w:top w:w="15" w:type="dxa"/>
              <w:left w:w="75" w:type="dxa"/>
              <w:bottom w:w="15" w:type="dxa"/>
              <w:right w:w="15" w:type="dxa"/>
            </w:tcMar>
            <w:vAlign w:val="center"/>
          </w:tcPr>
          <w:p w14:paraId="7228B0FC" w14:textId="77777777" w:rsidR="00D14AD1" w:rsidRPr="00134836" w:rsidRDefault="00D14AD1" w:rsidP="00D14AD1">
            <w:pPr>
              <w:spacing w:line="240" w:lineRule="atLeast"/>
              <w:rPr>
                <w:rFonts w:ascii="Verdana" w:hAnsi="Verdana" w:cstheme="minorHAnsi"/>
                <w:sz w:val="20"/>
                <w:szCs w:val="20"/>
              </w:rPr>
            </w:pPr>
          </w:p>
        </w:tc>
      </w:tr>
      <w:tr w:rsidR="00D14AD1" w:rsidRPr="00134836" w14:paraId="120FED0C" w14:textId="77777777" w:rsidTr="00D14AD1">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7F9A1380"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EB0272"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Ben Jonson</w:t>
            </w:r>
          </w:p>
        </w:tc>
        <w:tc>
          <w:tcPr>
            <w:tcW w:w="1392" w:type="pct"/>
            <w:tcBorders>
              <w:bottom w:val="single" w:sz="6" w:space="0" w:color="CCCCCC"/>
            </w:tcBorders>
            <w:shd w:val="clear" w:color="auto" w:fill="FFFFFF"/>
            <w:tcMar>
              <w:top w:w="15" w:type="dxa"/>
              <w:left w:w="75" w:type="dxa"/>
              <w:bottom w:w="15" w:type="dxa"/>
              <w:right w:w="15" w:type="dxa"/>
            </w:tcMar>
            <w:vAlign w:val="center"/>
          </w:tcPr>
          <w:p w14:paraId="56C9AD73" w14:textId="77777777" w:rsidR="00D14AD1" w:rsidRPr="00134836" w:rsidRDefault="00D14AD1" w:rsidP="00D14AD1">
            <w:pPr>
              <w:spacing w:line="240" w:lineRule="atLeast"/>
              <w:rPr>
                <w:rFonts w:ascii="Verdana" w:hAnsi="Verdana" w:cstheme="minorHAnsi"/>
                <w:sz w:val="20"/>
                <w:szCs w:val="20"/>
              </w:rPr>
            </w:pPr>
          </w:p>
        </w:tc>
      </w:tr>
      <w:tr w:rsidR="00D14AD1" w:rsidRPr="00134836" w14:paraId="2FE604F1" w14:textId="77777777" w:rsidTr="00D14AD1">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080597CA"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9CDD39"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John Webster</w:t>
            </w:r>
          </w:p>
        </w:tc>
        <w:tc>
          <w:tcPr>
            <w:tcW w:w="1392" w:type="pct"/>
            <w:tcBorders>
              <w:bottom w:val="single" w:sz="6" w:space="0" w:color="CCCCCC"/>
            </w:tcBorders>
            <w:shd w:val="clear" w:color="auto" w:fill="FFFFFF"/>
            <w:tcMar>
              <w:top w:w="15" w:type="dxa"/>
              <w:left w:w="75" w:type="dxa"/>
              <w:bottom w:w="15" w:type="dxa"/>
              <w:right w:w="15" w:type="dxa"/>
            </w:tcMar>
            <w:vAlign w:val="center"/>
          </w:tcPr>
          <w:p w14:paraId="71DFC06D" w14:textId="77777777" w:rsidR="00D14AD1" w:rsidRPr="00134836" w:rsidRDefault="00D14AD1" w:rsidP="00D14AD1">
            <w:pPr>
              <w:spacing w:line="240" w:lineRule="atLeast"/>
              <w:rPr>
                <w:rFonts w:ascii="Verdana" w:hAnsi="Verdana" w:cstheme="minorHAnsi"/>
                <w:sz w:val="20"/>
                <w:szCs w:val="20"/>
              </w:rPr>
            </w:pPr>
          </w:p>
        </w:tc>
      </w:tr>
      <w:tr w:rsidR="00D14AD1" w:rsidRPr="00134836" w14:paraId="594CEC71" w14:textId="77777777" w:rsidTr="00D14AD1">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26586865"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A9B22D"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John Fletcher</w:t>
            </w:r>
          </w:p>
        </w:tc>
        <w:tc>
          <w:tcPr>
            <w:tcW w:w="1392" w:type="pct"/>
            <w:tcBorders>
              <w:bottom w:val="single" w:sz="6" w:space="0" w:color="CCCCCC"/>
            </w:tcBorders>
            <w:shd w:val="clear" w:color="auto" w:fill="FFFFFF"/>
            <w:tcMar>
              <w:top w:w="15" w:type="dxa"/>
              <w:left w:w="75" w:type="dxa"/>
              <w:bottom w:w="15" w:type="dxa"/>
              <w:right w:w="15" w:type="dxa"/>
            </w:tcMar>
            <w:vAlign w:val="center"/>
          </w:tcPr>
          <w:p w14:paraId="112526C4" w14:textId="77777777" w:rsidR="00D14AD1" w:rsidRPr="00134836" w:rsidRDefault="00D14AD1" w:rsidP="00D14AD1">
            <w:pPr>
              <w:spacing w:line="240" w:lineRule="atLeast"/>
              <w:rPr>
                <w:rFonts w:ascii="Verdana" w:hAnsi="Verdana" w:cstheme="minorHAnsi"/>
                <w:sz w:val="20"/>
                <w:szCs w:val="20"/>
              </w:rPr>
            </w:pPr>
          </w:p>
        </w:tc>
      </w:tr>
      <w:tr w:rsidR="00D14AD1" w:rsidRPr="00134836" w14:paraId="43E7936D" w14:textId="77777777" w:rsidTr="00D14AD1">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77179093"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125C53"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Thomas Middleton</w:t>
            </w:r>
          </w:p>
        </w:tc>
        <w:tc>
          <w:tcPr>
            <w:tcW w:w="1392" w:type="pct"/>
            <w:tcBorders>
              <w:bottom w:val="single" w:sz="6" w:space="0" w:color="CCCCCC"/>
            </w:tcBorders>
            <w:shd w:val="clear" w:color="auto" w:fill="FFFFFF"/>
            <w:tcMar>
              <w:top w:w="15" w:type="dxa"/>
              <w:left w:w="75" w:type="dxa"/>
              <w:bottom w:w="15" w:type="dxa"/>
              <w:right w:w="15" w:type="dxa"/>
            </w:tcMar>
            <w:vAlign w:val="center"/>
          </w:tcPr>
          <w:p w14:paraId="016CBEFD" w14:textId="77777777" w:rsidR="00D14AD1" w:rsidRPr="00134836" w:rsidRDefault="00D14AD1" w:rsidP="00D14AD1">
            <w:pPr>
              <w:spacing w:line="240" w:lineRule="atLeast"/>
              <w:rPr>
                <w:rFonts w:ascii="Verdana" w:hAnsi="Verdana" w:cstheme="minorHAnsi"/>
                <w:sz w:val="20"/>
                <w:szCs w:val="20"/>
              </w:rPr>
            </w:pPr>
          </w:p>
        </w:tc>
      </w:tr>
      <w:tr w:rsidR="00D14AD1" w:rsidRPr="00134836" w14:paraId="0D4F9F33" w14:textId="77777777" w:rsidTr="00D14AD1">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260F9A30"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9ADD5C"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Oscar Wilde</w:t>
            </w:r>
          </w:p>
        </w:tc>
        <w:tc>
          <w:tcPr>
            <w:tcW w:w="1392" w:type="pct"/>
            <w:tcBorders>
              <w:bottom w:val="single" w:sz="6" w:space="0" w:color="CCCCCC"/>
            </w:tcBorders>
            <w:shd w:val="clear" w:color="auto" w:fill="FFFFFF"/>
            <w:tcMar>
              <w:top w:w="15" w:type="dxa"/>
              <w:left w:w="75" w:type="dxa"/>
              <w:bottom w:w="15" w:type="dxa"/>
              <w:right w:w="15" w:type="dxa"/>
            </w:tcMar>
            <w:vAlign w:val="center"/>
          </w:tcPr>
          <w:p w14:paraId="332AD58F" w14:textId="77777777" w:rsidR="00D14AD1" w:rsidRPr="00134836" w:rsidRDefault="00D14AD1" w:rsidP="00D14AD1">
            <w:pPr>
              <w:spacing w:line="240" w:lineRule="atLeast"/>
              <w:rPr>
                <w:rFonts w:ascii="Verdana" w:hAnsi="Verdana" w:cstheme="minorHAnsi"/>
                <w:sz w:val="20"/>
                <w:szCs w:val="20"/>
              </w:rPr>
            </w:pPr>
          </w:p>
        </w:tc>
      </w:tr>
      <w:tr w:rsidR="00D14AD1" w:rsidRPr="00134836" w14:paraId="291AB262" w14:textId="77777777" w:rsidTr="00D14AD1">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429B2F9C"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7E4378"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George Bernard Shaw</w:t>
            </w:r>
          </w:p>
        </w:tc>
        <w:tc>
          <w:tcPr>
            <w:tcW w:w="1392" w:type="pct"/>
            <w:tcBorders>
              <w:bottom w:val="single" w:sz="6" w:space="0" w:color="CCCCCC"/>
            </w:tcBorders>
            <w:shd w:val="clear" w:color="auto" w:fill="FFFFFF"/>
            <w:tcMar>
              <w:top w:w="15" w:type="dxa"/>
              <w:left w:w="75" w:type="dxa"/>
              <w:bottom w:w="15" w:type="dxa"/>
              <w:right w:w="15" w:type="dxa"/>
            </w:tcMar>
            <w:vAlign w:val="center"/>
          </w:tcPr>
          <w:p w14:paraId="44EF3D97" w14:textId="77777777" w:rsidR="00D14AD1" w:rsidRPr="00134836" w:rsidRDefault="00D14AD1" w:rsidP="00D14AD1">
            <w:pPr>
              <w:spacing w:line="240" w:lineRule="atLeast"/>
              <w:rPr>
                <w:rFonts w:ascii="Verdana" w:hAnsi="Verdana" w:cstheme="minorHAnsi"/>
                <w:sz w:val="20"/>
                <w:szCs w:val="20"/>
              </w:rPr>
            </w:pPr>
          </w:p>
        </w:tc>
      </w:tr>
      <w:tr w:rsidR="00D14AD1" w:rsidRPr="00134836" w14:paraId="795583B9" w14:textId="77777777" w:rsidTr="00D14AD1">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003A1BFE"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509033"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Samuel Beckett</w:t>
            </w:r>
          </w:p>
        </w:tc>
        <w:tc>
          <w:tcPr>
            <w:tcW w:w="1392" w:type="pct"/>
            <w:tcBorders>
              <w:bottom w:val="single" w:sz="6" w:space="0" w:color="CCCCCC"/>
            </w:tcBorders>
            <w:shd w:val="clear" w:color="auto" w:fill="FFFFFF"/>
            <w:tcMar>
              <w:top w:w="15" w:type="dxa"/>
              <w:left w:w="75" w:type="dxa"/>
              <w:bottom w:w="15" w:type="dxa"/>
              <w:right w:w="15" w:type="dxa"/>
            </w:tcMar>
            <w:vAlign w:val="center"/>
          </w:tcPr>
          <w:p w14:paraId="3DB8E5D2" w14:textId="77777777" w:rsidR="00D14AD1" w:rsidRPr="00134836" w:rsidRDefault="00D14AD1" w:rsidP="00D14AD1">
            <w:pPr>
              <w:spacing w:line="240" w:lineRule="atLeast"/>
              <w:rPr>
                <w:rFonts w:ascii="Verdana" w:hAnsi="Verdana" w:cstheme="minorHAnsi"/>
                <w:sz w:val="20"/>
                <w:szCs w:val="20"/>
              </w:rPr>
            </w:pPr>
          </w:p>
        </w:tc>
      </w:tr>
      <w:tr w:rsidR="00D14AD1" w:rsidRPr="00134836" w14:paraId="351A3260" w14:textId="77777777" w:rsidTr="00D14AD1">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60AB59A0"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9A2E10"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John Osborne</w:t>
            </w:r>
          </w:p>
        </w:tc>
        <w:tc>
          <w:tcPr>
            <w:tcW w:w="1392" w:type="pct"/>
            <w:tcBorders>
              <w:bottom w:val="single" w:sz="6" w:space="0" w:color="CCCCCC"/>
            </w:tcBorders>
            <w:shd w:val="clear" w:color="auto" w:fill="FFFFFF"/>
            <w:tcMar>
              <w:top w:w="15" w:type="dxa"/>
              <w:left w:w="75" w:type="dxa"/>
              <w:bottom w:w="15" w:type="dxa"/>
              <w:right w:w="15" w:type="dxa"/>
            </w:tcMar>
            <w:vAlign w:val="center"/>
          </w:tcPr>
          <w:p w14:paraId="3DE5D49C" w14:textId="77777777" w:rsidR="00D14AD1" w:rsidRPr="00134836" w:rsidRDefault="00D14AD1" w:rsidP="00D14AD1">
            <w:pPr>
              <w:spacing w:line="240" w:lineRule="atLeast"/>
              <w:rPr>
                <w:rFonts w:ascii="Verdana" w:hAnsi="Verdana" w:cstheme="minorHAnsi"/>
                <w:sz w:val="20"/>
                <w:szCs w:val="20"/>
              </w:rPr>
            </w:pPr>
          </w:p>
        </w:tc>
      </w:tr>
      <w:tr w:rsidR="00D14AD1" w:rsidRPr="00134836" w14:paraId="31FFC2DF" w14:textId="77777777" w:rsidTr="00D14AD1">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490B4E36"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C45671"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Harold Pinter</w:t>
            </w:r>
          </w:p>
        </w:tc>
        <w:tc>
          <w:tcPr>
            <w:tcW w:w="1392" w:type="pct"/>
            <w:tcBorders>
              <w:bottom w:val="single" w:sz="6" w:space="0" w:color="CCCCCC"/>
            </w:tcBorders>
            <w:shd w:val="clear" w:color="auto" w:fill="FFFFFF"/>
            <w:tcMar>
              <w:top w:w="15" w:type="dxa"/>
              <w:left w:w="75" w:type="dxa"/>
              <w:bottom w:w="15" w:type="dxa"/>
              <w:right w:w="15" w:type="dxa"/>
            </w:tcMar>
            <w:vAlign w:val="center"/>
          </w:tcPr>
          <w:p w14:paraId="74350B4F" w14:textId="77777777" w:rsidR="00D14AD1" w:rsidRPr="00134836" w:rsidRDefault="00D14AD1" w:rsidP="00D14AD1">
            <w:pPr>
              <w:spacing w:line="240" w:lineRule="atLeast"/>
              <w:rPr>
                <w:rFonts w:ascii="Verdana" w:hAnsi="Verdana" w:cstheme="minorHAnsi"/>
                <w:sz w:val="20"/>
                <w:szCs w:val="20"/>
              </w:rPr>
            </w:pPr>
          </w:p>
        </w:tc>
      </w:tr>
      <w:tr w:rsidR="00D14AD1" w:rsidRPr="00134836" w14:paraId="295881C4" w14:textId="77777777" w:rsidTr="00D14AD1">
        <w:trPr>
          <w:trHeight w:val="375"/>
          <w:tblCellSpacing w:w="15" w:type="dxa"/>
          <w:jc w:val="center"/>
        </w:trPr>
        <w:tc>
          <w:tcPr>
            <w:tcW w:w="374" w:type="pct"/>
            <w:shd w:val="clear" w:color="auto" w:fill="FFFFFF"/>
            <w:tcMar>
              <w:top w:w="15" w:type="dxa"/>
              <w:left w:w="75" w:type="dxa"/>
              <w:bottom w:w="15" w:type="dxa"/>
              <w:right w:w="15" w:type="dxa"/>
            </w:tcMar>
            <w:vAlign w:val="center"/>
          </w:tcPr>
          <w:p w14:paraId="3BE3B184"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14</w:t>
            </w:r>
          </w:p>
        </w:tc>
        <w:tc>
          <w:tcPr>
            <w:tcW w:w="0" w:type="auto"/>
            <w:shd w:val="clear" w:color="auto" w:fill="FFFFFF"/>
            <w:tcMar>
              <w:top w:w="15" w:type="dxa"/>
              <w:left w:w="75" w:type="dxa"/>
              <w:bottom w:w="15" w:type="dxa"/>
              <w:right w:w="15" w:type="dxa"/>
            </w:tcMar>
            <w:vAlign w:val="center"/>
          </w:tcPr>
          <w:p w14:paraId="291DD9E4"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Tom Stoppard</w:t>
            </w:r>
          </w:p>
        </w:tc>
        <w:tc>
          <w:tcPr>
            <w:tcW w:w="1392" w:type="pct"/>
            <w:shd w:val="clear" w:color="auto" w:fill="FFFFFF"/>
            <w:tcMar>
              <w:top w:w="15" w:type="dxa"/>
              <w:left w:w="75" w:type="dxa"/>
              <w:bottom w:w="15" w:type="dxa"/>
              <w:right w:w="15" w:type="dxa"/>
            </w:tcMar>
            <w:vAlign w:val="center"/>
          </w:tcPr>
          <w:p w14:paraId="793CB77F" w14:textId="77777777" w:rsidR="00D14AD1" w:rsidRPr="00134836" w:rsidRDefault="00D14AD1" w:rsidP="00D14AD1">
            <w:pPr>
              <w:spacing w:line="240" w:lineRule="atLeast"/>
              <w:rPr>
                <w:rFonts w:ascii="Verdana" w:hAnsi="Verdana" w:cstheme="minorHAnsi"/>
                <w:sz w:val="20"/>
                <w:szCs w:val="20"/>
              </w:rPr>
            </w:pPr>
          </w:p>
        </w:tc>
      </w:tr>
      <w:tr w:rsidR="00D14AD1" w:rsidRPr="00134836" w14:paraId="38367F62" w14:textId="77777777" w:rsidTr="00D14AD1">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43771525"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72F738"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Conclusion</w:t>
            </w:r>
          </w:p>
        </w:tc>
        <w:tc>
          <w:tcPr>
            <w:tcW w:w="1392" w:type="pct"/>
            <w:tcBorders>
              <w:bottom w:val="single" w:sz="6" w:space="0" w:color="CCCCCC"/>
            </w:tcBorders>
            <w:shd w:val="clear" w:color="auto" w:fill="FFFFFF"/>
            <w:tcMar>
              <w:top w:w="15" w:type="dxa"/>
              <w:left w:w="75" w:type="dxa"/>
              <w:bottom w:w="15" w:type="dxa"/>
              <w:right w:w="15" w:type="dxa"/>
            </w:tcMar>
            <w:vAlign w:val="center"/>
          </w:tcPr>
          <w:p w14:paraId="378303D3" w14:textId="77777777" w:rsidR="00D14AD1" w:rsidRPr="00134836" w:rsidRDefault="00D14AD1" w:rsidP="00D14AD1">
            <w:pPr>
              <w:spacing w:line="240" w:lineRule="atLeast"/>
              <w:rPr>
                <w:rFonts w:ascii="Verdana" w:hAnsi="Verdana" w:cstheme="minorHAnsi"/>
                <w:sz w:val="20"/>
                <w:szCs w:val="20"/>
              </w:rPr>
            </w:pPr>
          </w:p>
        </w:tc>
      </w:tr>
    </w:tbl>
    <w:p w14:paraId="1DC1A241" w14:textId="77777777" w:rsidR="00D14AD1" w:rsidRPr="00134836" w:rsidRDefault="00D14AD1" w:rsidP="00D14AD1">
      <w:pPr>
        <w:shd w:val="clear" w:color="auto" w:fill="FFFFFF"/>
        <w:rPr>
          <w:rFonts w:ascii="Verdana" w:hAnsi="Verdana" w:cstheme="minorHAnsi"/>
          <w:sz w:val="20"/>
          <w:szCs w:val="20"/>
        </w:rPr>
      </w:pPr>
    </w:p>
    <w:tbl>
      <w:tblPr>
        <w:tblW w:w="48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7"/>
        <w:gridCol w:w="6540"/>
      </w:tblGrid>
      <w:tr w:rsidR="00D14AD1" w:rsidRPr="00134836" w14:paraId="771B1D77" w14:textId="77777777" w:rsidTr="00D14AD1">
        <w:trPr>
          <w:trHeight w:val="350"/>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287A4E50"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b/>
                <w:bCs/>
                <w:sz w:val="20"/>
                <w:szCs w:val="20"/>
              </w:rPr>
              <w:t>RECOMMENDED SOURCES</w:t>
            </w:r>
          </w:p>
        </w:tc>
      </w:tr>
      <w:tr w:rsidR="00D14AD1" w:rsidRPr="00134836" w14:paraId="13C60A58" w14:textId="77777777" w:rsidTr="00D14AD1">
        <w:trPr>
          <w:trHeight w:val="450"/>
          <w:tblCellSpacing w:w="15" w:type="dxa"/>
          <w:jc w:val="center"/>
        </w:trPr>
        <w:tc>
          <w:tcPr>
            <w:tcW w:w="1257" w:type="pct"/>
            <w:tcBorders>
              <w:bottom w:val="single" w:sz="6" w:space="0" w:color="CCCCCC"/>
            </w:tcBorders>
            <w:shd w:val="clear" w:color="auto" w:fill="FFFFFF"/>
            <w:tcMar>
              <w:top w:w="15" w:type="dxa"/>
              <w:left w:w="75" w:type="dxa"/>
              <w:bottom w:w="15" w:type="dxa"/>
              <w:right w:w="15" w:type="dxa"/>
            </w:tcMar>
            <w:vAlign w:val="center"/>
          </w:tcPr>
          <w:p w14:paraId="6646463B"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Textbook</w:t>
            </w:r>
          </w:p>
        </w:tc>
        <w:tc>
          <w:tcPr>
            <w:tcW w:w="3692" w:type="pct"/>
            <w:tcBorders>
              <w:bottom w:val="single" w:sz="6" w:space="0" w:color="CCCCCC"/>
            </w:tcBorders>
            <w:shd w:val="clear" w:color="auto" w:fill="FFFFFF"/>
            <w:tcMar>
              <w:top w:w="15" w:type="dxa"/>
              <w:left w:w="75" w:type="dxa"/>
              <w:bottom w:w="15" w:type="dxa"/>
              <w:right w:w="15" w:type="dxa"/>
            </w:tcMar>
            <w:vAlign w:val="center"/>
          </w:tcPr>
          <w:p w14:paraId="310123C5" w14:textId="77777777" w:rsidR="00D14AD1" w:rsidRPr="00134836" w:rsidRDefault="00D14AD1" w:rsidP="00D14AD1">
            <w:pPr>
              <w:spacing w:line="240" w:lineRule="atLeast"/>
              <w:rPr>
                <w:rFonts w:ascii="Verdana" w:hAnsi="Verdana" w:cstheme="minorHAnsi"/>
                <w:i/>
                <w:sz w:val="20"/>
                <w:szCs w:val="20"/>
              </w:rPr>
            </w:pPr>
          </w:p>
        </w:tc>
      </w:tr>
      <w:tr w:rsidR="00D14AD1" w:rsidRPr="00134836" w14:paraId="3F467AFD" w14:textId="77777777" w:rsidTr="00D14AD1">
        <w:trPr>
          <w:trHeight w:val="450"/>
          <w:tblCellSpacing w:w="15" w:type="dxa"/>
          <w:jc w:val="center"/>
        </w:trPr>
        <w:tc>
          <w:tcPr>
            <w:tcW w:w="1257" w:type="pct"/>
            <w:tcBorders>
              <w:bottom w:val="single" w:sz="6" w:space="0" w:color="CCCCCC"/>
            </w:tcBorders>
            <w:shd w:val="clear" w:color="auto" w:fill="FFFFFF"/>
            <w:tcMar>
              <w:top w:w="15" w:type="dxa"/>
              <w:left w:w="75" w:type="dxa"/>
              <w:bottom w:w="15" w:type="dxa"/>
              <w:right w:w="15" w:type="dxa"/>
            </w:tcMar>
            <w:vAlign w:val="center"/>
          </w:tcPr>
          <w:p w14:paraId="2F879A47"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Additional Resources</w:t>
            </w:r>
          </w:p>
        </w:tc>
        <w:tc>
          <w:tcPr>
            <w:tcW w:w="3692" w:type="pct"/>
            <w:tcBorders>
              <w:bottom w:val="single" w:sz="6" w:space="0" w:color="CCCCCC"/>
            </w:tcBorders>
            <w:shd w:val="clear" w:color="auto" w:fill="FFFFFF"/>
            <w:tcMar>
              <w:top w:w="15" w:type="dxa"/>
              <w:left w:w="75" w:type="dxa"/>
              <w:bottom w:w="15" w:type="dxa"/>
              <w:right w:w="15" w:type="dxa"/>
            </w:tcMar>
            <w:vAlign w:val="center"/>
          </w:tcPr>
          <w:p w14:paraId="00365423" w14:textId="77777777" w:rsidR="00D14AD1" w:rsidRPr="00134836" w:rsidRDefault="00D14AD1" w:rsidP="00D14AD1">
            <w:pPr>
              <w:spacing w:line="270" w:lineRule="atLeast"/>
              <w:rPr>
                <w:rFonts w:ascii="Verdana" w:hAnsi="Verdana" w:cstheme="minorHAnsi"/>
                <w:sz w:val="20"/>
                <w:szCs w:val="20"/>
              </w:rPr>
            </w:pPr>
            <w:r w:rsidRPr="00134836">
              <w:rPr>
                <w:rFonts w:ascii="Verdana" w:hAnsi="Verdana" w:cstheme="minorHAnsi"/>
                <w:sz w:val="20"/>
                <w:szCs w:val="20"/>
              </w:rPr>
              <w:t>-</w:t>
            </w:r>
          </w:p>
        </w:tc>
      </w:tr>
    </w:tbl>
    <w:p w14:paraId="0DE8FF33" w14:textId="77777777" w:rsidR="00D14AD1" w:rsidRPr="00134836" w:rsidRDefault="00D14AD1" w:rsidP="00D14AD1">
      <w:pPr>
        <w:shd w:val="clear" w:color="auto" w:fill="FFFFFF"/>
        <w:rPr>
          <w:rFonts w:ascii="Verdana" w:hAnsi="Verdana" w:cstheme="minorHAnsi"/>
          <w:sz w:val="20"/>
          <w:szCs w:val="20"/>
        </w:rPr>
      </w:pPr>
    </w:p>
    <w:tbl>
      <w:tblPr>
        <w:tblW w:w="48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74"/>
        <w:gridCol w:w="6949"/>
      </w:tblGrid>
      <w:tr w:rsidR="00D14AD1" w:rsidRPr="00134836" w14:paraId="2A82C6B5" w14:textId="77777777" w:rsidTr="00D14AD1">
        <w:trPr>
          <w:trHeight w:val="30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14:paraId="3E930DBC"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b/>
                <w:bCs/>
                <w:sz w:val="20"/>
                <w:szCs w:val="20"/>
              </w:rPr>
              <w:t>MATERIAL SHARING</w:t>
            </w:r>
          </w:p>
        </w:tc>
      </w:tr>
      <w:tr w:rsidR="00D14AD1" w:rsidRPr="00134836" w14:paraId="4B02F3EA" w14:textId="77777777" w:rsidTr="00D14AD1">
        <w:trPr>
          <w:trHeight w:val="375"/>
          <w:tblCellSpacing w:w="15" w:type="dxa"/>
          <w:jc w:val="center"/>
        </w:trPr>
        <w:tc>
          <w:tcPr>
            <w:tcW w:w="1040" w:type="pct"/>
            <w:tcBorders>
              <w:bottom w:val="single" w:sz="6" w:space="0" w:color="CCCCCC"/>
            </w:tcBorders>
            <w:shd w:val="clear" w:color="auto" w:fill="FFFFFF"/>
            <w:tcMar>
              <w:top w:w="15" w:type="dxa"/>
              <w:left w:w="75" w:type="dxa"/>
              <w:bottom w:w="15" w:type="dxa"/>
              <w:right w:w="15" w:type="dxa"/>
            </w:tcMar>
            <w:vAlign w:val="center"/>
          </w:tcPr>
          <w:p w14:paraId="760DC652"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Documents</w:t>
            </w:r>
          </w:p>
        </w:tc>
        <w:tc>
          <w:tcPr>
            <w:tcW w:w="3910" w:type="pct"/>
            <w:tcBorders>
              <w:bottom w:val="single" w:sz="6" w:space="0" w:color="CCCCCC"/>
            </w:tcBorders>
            <w:shd w:val="clear" w:color="auto" w:fill="FFFFFF"/>
            <w:tcMar>
              <w:top w:w="15" w:type="dxa"/>
              <w:left w:w="75" w:type="dxa"/>
              <w:bottom w:w="15" w:type="dxa"/>
              <w:right w:w="15" w:type="dxa"/>
            </w:tcMar>
            <w:vAlign w:val="center"/>
          </w:tcPr>
          <w:p w14:paraId="097E3D51" w14:textId="77777777" w:rsidR="00D14AD1" w:rsidRPr="00134836" w:rsidRDefault="00D14AD1" w:rsidP="00D14AD1">
            <w:pPr>
              <w:spacing w:line="240" w:lineRule="atLeast"/>
              <w:rPr>
                <w:rFonts w:ascii="Verdana" w:hAnsi="Verdana" w:cstheme="minorHAnsi"/>
                <w:sz w:val="20"/>
                <w:szCs w:val="20"/>
              </w:rPr>
            </w:pPr>
          </w:p>
        </w:tc>
      </w:tr>
      <w:tr w:rsidR="00D14AD1" w:rsidRPr="00134836" w14:paraId="54DB92AB" w14:textId="77777777" w:rsidTr="00D14AD1">
        <w:trPr>
          <w:trHeight w:val="375"/>
          <w:tblCellSpacing w:w="15" w:type="dxa"/>
          <w:jc w:val="center"/>
        </w:trPr>
        <w:tc>
          <w:tcPr>
            <w:tcW w:w="1040" w:type="pct"/>
            <w:tcBorders>
              <w:bottom w:val="single" w:sz="6" w:space="0" w:color="CCCCCC"/>
            </w:tcBorders>
            <w:shd w:val="clear" w:color="auto" w:fill="FFFFFF"/>
            <w:tcMar>
              <w:top w:w="15" w:type="dxa"/>
              <w:left w:w="75" w:type="dxa"/>
              <w:bottom w:w="15" w:type="dxa"/>
              <w:right w:w="15" w:type="dxa"/>
            </w:tcMar>
            <w:vAlign w:val="center"/>
          </w:tcPr>
          <w:p w14:paraId="4B542748"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Assignments</w:t>
            </w:r>
          </w:p>
        </w:tc>
        <w:tc>
          <w:tcPr>
            <w:tcW w:w="3910" w:type="pct"/>
            <w:tcBorders>
              <w:bottom w:val="single" w:sz="6" w:space="0" w:color="CCCCCC"/>
            </w:tcBorders>
            <w:shd w:val="clear" w:color="auto" w:fill="FFFFFF"/>
            <w:tcMar>
              <w:top w:w="15" w:type="dxa"/>
              <w:left w:w="75" w:type="dxa"/>
              <w:bottom w:w="15" w:type="dxa"/>
              <w:right w:w="15" w:type="dxa"/>
            </w:tcMar>
            <w:vAlign w:val="center"/>
          </w:tcPr>
          <w:p w14:paraId="7673D5BC" w14:textId="77777777" w:rsidR="00D14AD1" w:rsidRPr="00134836" w:rsidRDefault="00D14AD1" w:rsidP="00D14AD1">
            <w:pPr>
              <w:spacing w:line="240" w:lineRule="atLeast"/>
              <w:rPr>
                <w:rFonts w:ascii="Verdana" w:hAnsi="Verdana" w:cstheme="minorHAnsi"/>
                <w:sz w:val="20"/>
                <w:szCs w:val="20"/>
              </w:rPr>
            </w:pPr>
          </w:p>
        </w:tc>
      </w:tr>
      <w:tr w:rsidR="00D14AD1" w:rsidRPr="00134836" w14:paraId="09149D18" w14:textId="77777777" w:rsidTr="00D14AD1">
        <w:trPr>
          <w:trHeight w:val="105"/>
          <w:tblCellSpacing w:w="15" w:type="dxa"/>
          <w:jc w:val="center"/>
        </w:trPr>
        <w:tc>
          <w:tcPr>
            <w:tcW w:w="1040" w:type="pct"/>
            <w:tcBorders>
              <w:bottom w:val="single" w:sz="6" w:space="0" w:color="CCCCCC"/>
            </w:tcBorders>
            <w:shd w:val="clear" w:color="auto" w:fill="FFFFFF"/>
            <w:tcMar>
              <w:top w:w="15" w:type="dxa"/>
              <w:left w:w="75" w:type="dxa"/>
              <w:bottom w:w="15" w:type="dxa"/>
              <w:right w:w="15" w:type="dxa"/>
            </w:tcMar>
            <w:vAlign w:val="center"/>
          </w:tcPr>
          <w:p w14:paraId="06969041"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Exams</w:t>
            </w:r>
          </w:p>
        </w:tc>
        <w:tc>
          <w:tcPr>
            <w:tcW w:w="3910" w:type="pct"/>
            <w:tcBorders>
              <w:bottom w:val="single" w:sz="6" w:space="0" w:color="CCCCCC"/>
            </w:tcBorders>
            <w:shd w:val="clear" w:color="auto" w:fill="FFFFFF"/>
            <w:tcMar>
              <w:top w:w="15" w:type="dxa"/>
              <w:left w:w="75" w:type="dxa"/>
              <w:bottom w:w="15" w:type="dxa"/>
              <w:right w:w="15" w:type="dxa"/>
            </w:tcMar>
            <w:vAlign w:val="center"/>
          </w:tcPr>
          <w:p w14:paraId="5928B0D4" w14:textId="77777777" w:rsidR="00D14AD1" w:rsidRPr="00134836" w:rsidRDefault="00D14AD1" w:rsidP="00D14AD1">
            <w:pPr>
              <w:spacing w:line="240" w:lineRule="atLeast"/>
              <w:rPr>
                <w:rFonts w:ascii="Verdana" w:hAnsi="Verdana" w:cstheme="minorHAnsi"/>
                <w:sz w:val="20"/>
                <w:szCs w:val="20"/>
              </w:rPr>
            </w:pPr>
          </w:p>
        </w:tc>
      </w:tr>
    </w:tbl>
    <w:p w14:paraId="76DB60A8" w14:textId="77777777" w:rsidR="00D14AD1" w:rsidRPr="00134836" w:rsidRDefault="00D14AD1" w:rsidP="00D14AD1">
      <w:pPr>
        <w:shd w:val="clear" w:color="auto" w:fill="FFFFFF"/>
        <w:rPr>
          <w:rFonts w:ascii="Verdana" w:hAnsi="Verdana" w:cstheme="minorHAnsi"/>
          <w:sz w:val="20"/>
          <w:szCs w:val="20"/>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8"/>
        <w:gridCol w:w="1105"/>
        <w:gridCol w:w="1702"/>
      </w:tblGrid>
      <w:tr w:rsidR="00D14AD1" w:rsidRPr="00134836" w14:paraId="0853A47B" w14:textId="77777777" w:rsidTr="00D14AD1">
        <w:trPr>
          <w:trHeight w:val="525"/>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14:paraId="5917FD0C"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b/>
                <w:bCs/>
                <w:sz w:val="20"/>
                <w:szCs w:val="20"/>
              </w:rPr>
              <w:t>ASSESSMENT</w:t>
            </w:r>
          </w:p>
        </w:tc>
      </w:tr>
      <w:tr w:rsidR="00D14AD1" w:rsidRPr="00134836" w14:paraId="2D78A921" w14:textId="77777777" w:rsidTr="00D14AD1">
        <w:trPr>
          <w:trHeight w:val="450"/>
          <w:tblCellSpacing w:w="15" w:type="dxa"/>
          <w:jc w:val="center"/>
        </w:trPr>
        <w:tc>
          <w:tcPr>
            <w:tcW w:w="3404" w:type="pct"/>
            <w:tcBorders>
              <w:bottom w:val="single" w:sz="6" w:space="0" w:color="CCCCCC"/>
            </w:tcBorders>
            <w:shd w:val="clear" w:color="auto" w:fill="FFFFFF"/>
            <w:tcMar>
              <w:top w:w="15" w:type="dxa"/>
              <w:left w:w="75" w:type="dxa"/>
              <w:bottom w:w="15" w:type="dxa"/>
              <w:right w:w="15" w:type="dxa"/>
            </w:tcMar>
            <w:vAlign w:val="center"/>
          </w:tcPr>
          <w:p w14:paraId="0BD9C479"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IN-TERM STUDIES</w:t>
            </w:r>
          </w:p>
        </w:tc>
        <w:tc>
          <w:tcPr>
            <w:tcW w:w="615" w:type="pct"/>
            <w:tcBorders>
              <w:bottom w:val="single" w:sz="6" w:space="0" w:color="CCCCCC"/>
            </w:tcBorders>
            <w:shd w:val="clear" w:color="auto" w:fill="FFFFFF"/>
            <w:tcMar>
              <w:top w:w="15" w:type="dxa"/>
              <w:left w:w="75" w:type="dxa"/>
              <w:bottom w:w="15" w:type="dxa"/>
              <w:right w:w="15" w:type="dxa"/>
            </w:tcMar>
            <w:vAlign w:val="center"/>
          </w:tcPr>
          <w:p w14:paraId="3C531BDE"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NUMBER</w:t>
            </w:r>
          </w:p>
        </w:tc>
        <w:tc>
          <w:tcPr>
            <w:tcW w:w="914" w:type="pct"/>
            <w:tcBorders>
              <w:bottom w:val="single" w:sz="6" w:space="0" w:color="CCCCCC"/>
            </w:tcBorders>
            <w:shd w:val="clear" w:color="auto" w:fill="FFFFFF"/>
            <w:tcMar>
              <w:top w:w="15" w:type="dxa"/>
              <w:left w:w="75" w:type="dxa"/>
              <w:bottom w:w="15" w:type="dxa"/>
              <w:right w:w="15" w:type="dxa"/>
            </w:tcMar>
            <w:vAlign w:val="center"/>
          </w:tcPr>
          <w:p w14:paraId="5B60D92E"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PERCENTAGE</w:t>
            </w:r>
          </w:p>
        </w:tc>
      </w:tr>
      <w:tr w:rsidR="00D14AD1" w:rsidRPr="00134836" w14:paraId="2834CA15" w14:textId="77777777" w:rsidTr="00D14AD1">
        <w:trPr>
          <w:trHeight w:val="375"/>
          <w:tblCellSpacing w:w="15" w:type="dxa"/>
          <w:jc w:val="center"/>
        </w:trPr>
        <w:tc>
          <w:tcPr>
            <w:tcW w:w="3404" w:type="pct"/>
            <w:tcBorders>
              <w:bottom w:val="single" w:sz="6" w:space="0" w:color="CCCCCC"/>
            </w:tcBorders>
            <w:shd w:val="clear" w:color="auto" w:fill="FFFFFF"/>
            <w:tcMar>
              <w:top w:w="15" w:type="dxa"/>
              <w:left w:w="75" w:type="dxa"/>
              <w:bottom w:w="15" w:type="dxa"/>
              <w:right w:w="15" w:type="dxa"/>
            </w:tcMar>
            <w:vAlign w:val="center"/>
          </w:tcPr>
          <w:p w14:paraId="08FD34A7"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 xml:space="preserve">Assignment </w:t>
            </w:r>
          </w:p>
        </w:tc>
        <w:tc>
          <w:tcPr>
            <w:tcW w:w="615" w:type="pct"/>
            <w:tcBorders>
              <w:bottom w:val="single" w:sz="6" w:space="0" w:color="CCCCCC"/>
            </w:tcBorders>
            <w:shd w:val="clear" w:color="auto" w:fill="FFFFFF"/>
            <w:tcMar>
              <w:top w:w="15" w:type="dxa"/>
              <w:left w:w="75" w:type="dxa"/>
              <w:bottom w:w="15" w:type="dxa"/>
              <w:right w:w="15" w:type="dxa"/>
            </w:tcMar>
            <w:vAlign w:val="center"/>
          </w:tcPr>
          <w:p w14:paraId="74D9A017"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6</w:t>
            </w:r>
          </w:p>
        </w:tc>
        <w:tc>
          <w:tcPr>
            <w:tcW w:w="914" w:type="pct"/>
            <w:tcBorders>
              <w:bottom w:val="single" w:sz="6" w:space="0" w:color="CCCCCC"/>
            </w:tcBorders>
            <w:shd w:val="clear" w:color="auto" w:fill="FFFFFF"/>
            <w:tcMar>
              <w:top w:w="15" w:type="dxa"/>
              <w:left w:w="75" w:type="dxa"/>
              <w:bottom w:w="15" w:type="dxa"/>
              <w:right w:w="15" w:type="dxa"/>
            </w:tcMar>
            <w:vAlign w:val="center"/>
          </w:tcPr>
          <w:p w14:paraId="5BDF7FC0"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60</w:t>
            </w:r>
          </w:p>
        </w:tc>
      </w:tr>
      <w:tr w:rsidR="00D14AD1" w:rsidRPr="00134836" w14:paraId="0AE60DE1" w14:textId="77777777" w:rsidTr="00D14AD1">
        <w:trPr>
          <w:trHeight w:val="375"/>
          <w:tblCellSpacing w:w="15" w:type="dxa"/>
          <w:jc w:val="center"/>
        </w:trPr>
        <w:tc>
          <w:tcPr>
            <w:tcW w:w="3404" w:type="pct"/>
            <w:tcBorders>
              <w:bottom w:val="single" w:sz="6" w:space="0" w:color="CCCCCC"/>
            </w:tcBorders>
            <w:shd w:val="clear" w:color="auto" w:fill="FFFFFF"/>
            <w:tcMar>
              <w:top w:w="15" w:type="dxa"/>
              <w:left w:w="75" w:type="dxa"/>
              <w:bottom w:w="15" w:type="dxa"/>
              <w:right w:w="15" w:type="dxa"/>
            </w:tcMar>
            <w:vAlign w:val="center"/>
          </w:tcPr>
          <w:p w14:paraId="0C395F99"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lastRenderedPageBreak/>
              <w:t>Final Exam</w:t>
            </w:r>
          </w:p>
        </w:tc>
        <w:tc>
          <w:tcPr>
            <w:tcW w:w="615" w:type="pct"/>
            <w:tcBorders>
              <w:bottom w:val="single" w:sz="6" w:space="0" w:color="CCCCCC"/>
            </w:tcBorders>
            <w:shd w:val="clear" w:color="auto" w:fill="FFFFFF"/>
            <w:tcMar>
              <w:top w:w="15" w:type="dxa"/>
              <w:left w:w="75" w:type="dxa"/>
              <w:bottom w:w="15" w:type="dxa"/>
              <w:right w:w="15" w:type="dxa"/>
            </w:tcMar>
            <w:vAlign w:val="center"/>
          </w:tcPr>
          <w:p w14:paraId="10152D81"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1</w:t>
            </w:r>
          </w:p>
        </w:tc>
        <w:tc>
          <w:tcPr>
            <w:tcW w:w="914" w:type="pct"/>
            <w:tcBorders>
              <w:bottom w:val="single" w:sz="6" w:space="0" w:color="CCCCCC"/>
            </w:tcBorders>
            <w:shd w:val="clear" w:color="auto" w:fill="FFFFFF"/>
            <w:tcMar>
              <w:top w:w="15" w:type="dxa"/>
              <w:left w:w="75" w:type="dxa"/>
              <w:bottom w:w="15" w:type="dxa"/>
              <w:right w:w="15" w:type="dxa"/>
            </w:tcMar>
            <w:vAlign w:val="center"/>
          </w:tcPr>
          <w:p w14:paraId="177F54D4"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40</w:t>
            </w:r>
          </w:p>
        </w:tc>
      </w:tr>
      <w:tr w:rsidR="00D14AD1" w:rsidRPr="00134836" w14:paraId="2F31512C" w14:textId="77777777" w:rsidTr="00D14AD1">
        <w:trPr>
          <w:trHeight w:val="375"/>
          <w:tblCellSpacing w:w="15" w:type="dxa"/>
          <w:jc w:val="center"/>
        </w:trPr>
        <w:tc>
          <w:tcPr>
            <w:tcW w:w="3404" w:type="pct"/>
            <w:tcBorders>
              <w:bottom w:val="single" w:sz="6" w:space="0" w:color="CCCCCC"/>
            </w:tcBorders>
            <w:shd w:val="clear" w:color="auto" w:fill="FFFFFF"/>
            <w:tcMar>
              <w:top w:w="15" w:type="dxa"/>
              <w:left w:w="75" w:type="dxa"/>
              <w:bottom w:w="15" w:type="dxa"/>
              <w:right w:w="15" w:type="dxa"/>
            </w:tcMar>
            <w:vAlign w:val="center"/>
          </w:tcPr>
          <w:p w14:paraId="36AF2171"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615" w:type="pct"/>
            <w:tcBorders>
              <w:bottom w:val="single" w:sz="6" w:space="0" w:color="CCCCCC"/>
            </w:tcBorders>
            <w:shd w:val="clear" w:color="auto" w:fill="FFFFFF"/>
            <w:tcMar>
              <w:top w:w="15" w:type="dxa"/>
              <w:left w:w="75" w:type="dxa"/>
              <w:bottom w:w="15" w:type="dxa"/>
              <w:right w:w="15" w:type="dxa"/>
            </w:tcMar>
            <w:vAlign w:val="center"/>
          </w:tcPr>
          <w:p w14:paraId="77A2C86F"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 </w:t>
            </w:r>
          </w:p>
        </w:tc>
        <w:tc>
          <w:tcPr>
            <w:tcW w:w="914" w:type="pct"/>
            <w:tcBorders>
              <w:bottom w:val="single" w:sz="6" w:space="0" w:color="CCCCCC"/>
            </w:tcBorders>
            <w:shd w:val="clear" w:color="auto" w:fill="FFFFFF"/>
            <w:tcMar>
              <w:top w:w="15" w:type="dxa"/>
              <w:left w:w="75" w:type="dxa"/>
              <w:bottom w:w="15" w:type="dxa"/>
              <w:right w:w="15" w:type="dxa"/>
            </w:tcMar>
            <w:vAlign w:val="center"/>
          </w:tcPr>
          <w:p w14:paraId="3AF0491B"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100</w:t>
            </w:r>
          </w:p>
        </w:tc>
      </w:tr>
      <w:tr w:rsidR="00D14AD1" w:rsidRPr="00134836" w14:paraId="73B720C3" w14:textId="77777777" w:rsidTr="00D14AD1">
        <w:trPr>
          <w:trHeight w:val="375"/>
          <w:tblCellSpacing w:w="15" w:type="dxa"/>
          <w:jc w:val="center"/>
        </w:trPr>
        <w:tc>
          <w:tcPr>
            <w:tcW w:w="3404" w:type="pct"/>
            <w:tcBorders>
              <w:bottom w:val="single" w:sz="6" w:space="0" w:color="CCCCCC"/>
            </w:tcBorders>
            <w:shd w:val="clear" w:color="auto" w:fill="FFFFFF"/>
            <w:tcMar>
              <w:top w:w="15" w:type="dxa"/>
              <w:left w:w="75" w:type="dxa"/>
              <w:bottom w:w="15" w:type="dxa"/>
              <w:right w:w="15" w:type="dxa"/>
            </w:tcMar>
            <w:vAlign w:val="center"/>
          </w:tcPr>
          <w:p w14:paraId="1203DFF3"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CONTRIBUTION OF FINAL EXAMINATION TO OVERALL GRADE</w:t>
            </w:r>
          </w:p>
        </w:tc>
        <w:tc>
          <w:tcPr>
            <w:tcW w:w="615" w:type="pct"/>
            <w:tcBorders>
              <w:bottom w:val="single" w:sz="6" w:space="0" w:color="CCCCCC"/>
            </w:tcBorders>
            <w:shd w:val="clear" w:color="auto" w:fill="FFFFFF"/>
            <w:tcMar>
              <w:top w:w="15" w:type="dxa"/>
              <w:left w:w="75" w:type="dxa"/>
              <w:bottom w:w="15" w:type="dxa"/>
              <w:right w:w="15" w:type="dxa"/>
            </w:tcMar>
            <w:vAlign w:val="center"/>
          </w:tcPr>
          <w:p w14:paraId="39B33463"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 </w:t>
            </w:r>
          </w:p>
        </w:tc>
        <w:tc>
          <w:tcPr>
            <w:tcW w:w="914" w:type="pct"/>
            <w:tcBorders>
              <w:bottom w:val="single" w:sz="6" w:space="0" w:color="CCCCCC"/>
            </w:tcBorders>
            <w:shd w:val="clear" w:color="auto" w:fill="FFFFFF"/>
            <w:tcMar>
              <w:top w:w="15" w:type="dxa"/>
              <w:left w:w="75" w:type="dxa"/>
              <w:bottom w:w="15" w:type="dxa"/>
              <w:right w:w="15" w:type="dxa"/>
            </w:tcMar>
            <w:vAlign w:val="center"/>
          </w:tcPr>
          <w:p w14:paraId="2AED7BE7"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40</w:t>
            </w:r>
          </w:p>
        </w:tc>
      </w:tr>
      <w:tr w:rsidR="00D14AD1" w:rsidRPr="00134836" w14:paraId="7CFC8757" w14:textId="77777777" w:rsidTr="00D14AD1">
        <w:trPr>
          <w:trHeight w:val="375"/>
          <w:tblCellSpacing w:w="15" w:type="dxa"/>
          <w:jc w:val="center"/>
        </w:trPr>
        <w:tc>
          <w:tcPr>
            <w:tcW w:w="3404" w:type="pct"/>
            <w:tcBorders>
              <w:bottom w:val="single" w:sz="6" w:space="0" w:color="CCCCCC"/>
            </w:tcBorders>
            <w:shd w:val="clear" w:color="auto" w:fill="FFFFFF"/>
            <w:tcMar>
              <w:top w:w="15" w:type="dxa"/>
              <w:left w:w="75" w:type="dxa"/>
              <w:bottom w:w="15" w:type="dxa"/>
              <w:right w:w="15" w:type="dxa"/>
            </w:tcMar>
            <w:vAlign w:val="center"/>
          </w:tcPr>
          <w:p w14:paraId="5370BC7E"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CONTRIBUTION OF IN-TERM STUDIES TO OVERALL GRADE</w:t>
            </w:r>
          </w:p>
        </w:tc>
        <w:tc>
          <w:tcPr>
            <w:tcW w:w="615" w:type="pct"/>
            <w:tcBorders>
              <w:bottom w:val="single" w:sz="6" w:space="0" w:color="CCCCCC"/>
            </w:tcBorders>
            <w:shd w:val="clear" w:color="auto" w:fill="FFFFFF"/>
            <w:tcMar>
              <w:top w:w="15" w:type="dxa"/>
              <w:left w:w="75" w:type="dxa"/>
              <w:bottom w:w="15" w:type="dxa"/>
              <w:right w:w="15" w:type="dxa"/>
            </w:tcMar>
            <w:vAlign w:val="center"/>
          </w:tcPr>
          <w:p w14:paraId="26FC1E18"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 </w:t>
            </w:r>
          </w:p>
        </w:tc>
        <w:tc>
          <w:tcPr>
            <w:tcW w:w="914" w:type="pct"/>
            <w:tcBorders>
              <w:bottom w:val="single" w:sz="6" w:space="0" w:color="CCCCCC"/>
            </w:tcBorders>
            <w:shd w:val="clear" w:color="auto" w:fill="FFFFFF"/>
            <w:tcMar>
              <w:top w:w="15" w:type="dxa"/>
              <w:left w:w="75" w:type="dxa"/>
              <w:bottom w:w="15" w:type="dxa"/>
              <w:right w:w="15" w:type="dxa"/>
            </w:tcMar>
            <w:vAlign w:val="center"/>
          </w:tcPr>
          <w:p w14:paraId="311B3CE9"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60</w:t>
            </w:r>
          </w:p>
        </w:tc>
      </w:tr>
      <w:tr w:rsidR="00D14AD1" w:rsidRPr="00134836" w14:paraId="0D8464CA" w14:textId="77777777" w:rsidTr="00D14AD1">
        <w:trPr>
          <w:trHeight w:val="375"/>
          <w:tblCellSpacing w:w="15" w:type="dxa"/>
          <w:jc w:val="center"/>
        </w:trPr>
        <w:tc>
          <w:tcPr>
            <w:tcW w:w="3404" w:type="pct"/>
            <w:tcBorders>
              <w:bottom w:val="single" w:sz="6" w:space="0" w:color="CCCCCC"/>
            </w:tcBorders>
            <w:shd w:val="clear" w:color="auto" w:fill="FFFFFF"/>
            <w:tcMar>
              <w:top w:w="15" w:type="dxa"/>
              <w:left w:w="75" w:type="dxa"/>
              <w:bottom w:w="15" w:type="dxa"/>
              <w:right w:w="15" w:type="dxa"/>
            </w:tcMar>
            <w:vAlign w:val="center"/>
          </w:tcPr>
          <w:p w14:paraId="7EE1067E"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615" w:type="pct"/>
            <w:tcBorders>
              <w:bottom w:val="single" w:sz="6" w:space="0" w:color="CCCCCC"/>
            </w:tcBorders>
            <w:shd w:val="clear" w:color="auto" w:fill="FFFFFF"/>
            <w:tcMar>
              <w:top w:w="15" w:type="dxa"/>
              <w:left w:w="75" w:type="dxa"/>
              <w:bottom w:w="15" w:type="dxa"/>
              <w:right w:w="15" w:type="dxa"/>
            </w:tcMar>
            <w:vAlign w:val="center"/>
          </w:tcPr>
          <w:p w14:paraId="19C31393"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 </w:t>
            </w:r>
          </w:p>
        </w:tc>
        <w:tc>
          <w:tcPr>
            <w:tcW w:w="914" w:type="pct"/>
            <w:tcBorders>
              <w:bottom w:val="single" w:sz="6" w:space="0" w:color="CCCCCC"/>
            </w:tcBorders>
            <w:shd w:val="clear" w:color="auto" w:fill="FFFFFF"/>
            <w:tcMar>
              <w:top w:w="15" w:type="dxa"/>
              <w:left w:w="75" w:type="dxa"/>
              <w:bottom w:w="15" w:type="dxa"/>
              <w:right w:w="15" w:type="dxa"/>
            </w:tcMar>
            <w:vAlign w:val="center"/>
          </w:tcPr>
          <w:p w14:paraId="6BD2B55B"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100</w:t>
            </w:r>
          </w:p>
        </w:tc>
      </w:tr>
    </w:tbl>
    <w:p w14:paraId="2B1B4F42" w14:textId="77777777" w:rsidR="00D14AD1" w:rsidRPr="00134836" w:rsidRDefault="00D14AD1" w:rsidP="00D14AD1">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D14AD1" w:rsidRPr="00134836" w14:paraId="149FA263"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1BC6174"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F38E1C"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Expertise/Field Courses</w:t>
            </w:r>
          </w:p>
        </w:tc>
      </w:tr>
    </w:tbl>
    <w:p w14:paraId="4B257E1D" w14:textId="77777777" w:rsidR="00D14AD1" w:rsidRPr="00134836" w:rsidRDefault="00D14AD1" w:rsidP="00D14AD1">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898"/>
        <w:gridCol w:w="254"/>
        <w:gridCol w:w="273"/>
        <w:gridCol w:w="254"/>
        <w:gridCol w:w="254"/>
        <w:gridCol w:w="273"/>
        <w:gridCol w:w="86"/>
      </w:tblGrid>
      <w:tr w:rsidR="00D14AD1" w:rsidRPr="00134836" w14:paraId="30D44EAC" w14:textId="77777777" w:rsidTr="00D14AD1">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786409AE"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b/>
                <w:bCs/>
                <w:sz w:val="20"/>
                <w:szCs w:val="20"/>
              </w:rPr>
              <w:t>COURSE'S CONTRIBUTION TO PROGRAM</w:t>
            </w:r>
          </w:p>
        </w:tc>
      </w:tr>
      <w:tr w:rsidR="00D14AD1" w:rsidRPr="00134836" w14:paraId="4522158C" w14:textId="77777777" w:rsidTr="00D14AD1">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5BDAFD11"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7B2B542E"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48497534"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Contribution</w:t>
            </w:r>
          </w:p>
        </w:tc>
      </w:tr>
      <w:tr w:rsidR="00D14AD1" w:rsidRPr="00134836" w14:paraId="6636CD64" w14:textId="77777777" w:rsidTr="00D14AD1">
        <w:trPr>
          <w:tblCellSpacing w:w="15" w:type="dxa"/>
          <w:jc w:val="center"/>
        </w:trPr>
        <w:tc>
          <w:tcPr>
            <w:tcW w:w="0" w:type="auto"/>
            <w:vMerge/>
            <w:tcBorders>
              <w:bottom w:val="single" w:sz="6" w:space="0" w:color="CCCCCC"/>
            </w:tcBorders>
            <w:shd w:val="clear" w:color="auto" w:fill="ECEBEB"/>
            <w:vAlign w:val="center"/>
          </w:tcPr>
          <w:p w14:paraId="47A1648A" w14:textId="77777777" w:rsidR="00D14AD1" w:rsidRPr="00134836" w:rsidRDefault="00D14AD1" w:rsidP="00D14AD1">
            <w:pPr>
              <w:rPr>
                <w:rFonts w:ascii="Verdana" w:hAnsi="Verdana" w:cstheme="minorHAnsi"/>
                <w:sz w:val="20"/>
                <w:szCs w:val="20"/>
              </w:rPr>
            </w:pPr>
          </w:p>
        </w:tc>
        <w:tc>
          <w:tcPr>
            <w:tcW w:w="0" w:type="auto"/>
            <w:vMerge/>
            <w:tcBorders>
              <w:bottom w:val="single" w:sz="6" w:space="0" w:color="CCCCCC"/>
            </w:tcBorders>
            <w:shd w:val="clear" w:color="auto" w:fill="ECEBEB"/>
            <w:vAlign w:val="center"/>
          </w:tcPr>
          <w:p w14:paraId="159AE351" w14:textId="77777777" w:rsidR="00D14AD1" w:rsidRPr="00134836" w:rsidRDefault="00D14AD1" w:rsidP="00D14AD1">
            <w:pPr>
              <w:rPr>
                <w:rFonts w:ascii="Verdana" w:hAnsi="Verdana" w:cstheme="minorHAnsi"/>
                <w:sz w:val="20"/>
                <w:szCs w:val="20"/>
              </w:rPr>
            </w:pPr>
          </w:p>
        </w:tc>
        <w:tc>
          <w:tcPr>
            <w:tcW w:w="211" w:type="dxa"/>
            <w:tcBorders>
              <w:bottom w:val="single" w:sz="6" w:space="0" w:color="CCCCCC"/>
            </w:tcBorders>
            <w:shd w:val="clear" w:color="auto" w:fill="FFFFFF"/>
            <w:tcMar>
              <w:top w:w="15" w:type="dxa"/>
              <w:left w:w="75" w:type="dxa"/>
              <w:bottom w:w="15" w:type="dxa"/>
              <w:right w:w="15" w:type="dxa"/>
            </w:tcMar>
            <w:vAlign w:val="center"/>
          </w:tcPr>
          <w:p w14:paraId="720F6474"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38DA1A9"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2</w:t>
            </w:r>
          </w:p>
        </w:tc>
        <w:tc>
          <w:tcPr>
            <w:tcW w:w="211" w:type="dxa"/>
            <w:tcBorders>
              <w:bottom w:val="single" w:sz="6" w:space="0" w:color="CCCCCC"/>
            </w:tcBorders>
            <w:shd w:val="clear" w:color="auto" w:fill="FFFFFF"/>
            <w:tcMar>
              <w:top w:w="15" w:type="dxa"/>
              <w:left w:w="75" w:type="dxa"/>
              <w:bottom w:w="15" w:type="dxa"/>
              <w:right w:w="15" w:type="dxa"/>
            </w:tcMar>
            <w:vAlign w:val="center"/>
          </w:tcPr>
          <w:p w14:paraId="7B7FC368"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211" w:type="dxa"/>
            <w:tcBorders>
              <w:bottom w:val="single" w:sz="6" w:space="0" w:color="CCCCCC"/>
            </w:tcBorders>
            <w:shd w:val="clear" w:color="auto" w:fill="FFFFFF"/>
            <w:tcMar>
              <w:top w:w="15" w:type="dxa"/>
              <w:left w:w="75" w:type="dxa"/>
              <w:bottom w:w="15" w:type="dxa"/>
              <w:right w:w="15" w:type="dxa"/>
            </w:tcMar>
            <w:vAlign w:val="center"/>
          </w:tcPr>
          <w:p w14:paraId="6F786603"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78EE7D65"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5</w:t>
            </w:r>
          </w:p>
        </w:tc>
        <w:tc>
          <w:tcPr>
            <w:tcW w:w="0" w:type="auto"/>
            <w:shd w:val="clear" w:color="auto" w:fill="ECEBEB"/>
            <w:vAlign w:val="center"/>
          </w:tcPr>
          <w:p w14:paraId="704D72B7" w14:textId="77777777" w:rsidR="00D14AD1" w:rsidRPr="00134836" w:rsidRDefault="00D14AD1" w:rsidP="00D14AD1">
            <w:pPr>
              <w:rPr>
                <w:rFonts w:ascii="Verdana" w:hAnsi="Verdana" w:cstheme="minorHAnsi"/>
                <w:sz w:val="20"/>
                <w:szCs w:val="20"/>
              </w:rPr>
            </w:pPr>
          </w:p>
        </w:tc>
      </w:tr>
      <w:tr w:rsidR="00D14AD1" w:rsidRPr="00134836" w14:paraId="1407EAFA"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F72595B"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DAE4B4"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84B5C4"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63DFB05"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2D3A7FD"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CE05F16"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6ACC874" w14:textId="77777777" w:rsidR="00D14AD1" w:rsidRPr="00134836" w:rsidRDefault="00D14AD1" w:rsidP="00D14AD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4D92CE7A" w14:textId="77777777" w:rsidR="00D14AD1" w:rsidRPr="00134836" w:rsidRDefault="00D14AD1" w:rsidP="00D14AD1">
            <w:pPr>
              <w:rPr>
                <w:rFonts w:ascii="Verdana" w:hAnsi="Verdana" w:cstheme="minorHAnsi"/>
                <w:b/>
                <w:sz w:val="20"/>
                <w:szCs w:val="20"/>
              </w:rPr>
            </w:pPr>
          </w:p>
        </w:tc>
      </w:tr>
      <w:tr w:rsidR="00D14AD1" w:rsidRPr="00134836" w14:paraId="73C14518"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ECE2555"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7ADD50"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 xml:space="preserve">The ability to review, </w:t>
            </w:r>
            <w:proofErr w:type="spellStart"/>
            <w:r w:rsidR="00CA4025" w:rsidRPr="00134836">
              <w:rPr>
                <w:rFonts w:ascii="Verdana" w:hAnsi="Verdana" w:cstheme="minorHAnsi"/>
                <w:sz w:val="20"/>
                <w:szCs w:val="20"/>
              </w:rPr>
              <w:t>analyse</w:t>
            </w:r>
            <w:proofErr w:type="spellEnd"/>
            <w:r w:rsidRPr="00134836">
              <w:rPr>
                <w:rFonts w:ascii="Verdana" w:hAnsi="Verdana" w:cstheme="minorHAnsi"/>
                <w:sz w:val="20"/>
                <w:szCs w:val="20"/>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88F8B7"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2BA563B"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18ACF6E"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5447911"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EE54D4D" w14:textId="77777777" w:rsidR="00D14AD1" w:rsidRPr="00134836" w:rsidRDefault="00D14AD1" w:rsidP="00D14AD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3DD371CB" w14:textId="77777777" w:rsidR="00D14AD1" w:rsidRPr="00134836" w:rsidRDefault="00D14AD1" w:rsidP="00D14AD1">
            <w:pPr>
              <w:rPr>
                <w:rFonts w:ascii="Verdana" w:hAnsi="Verdana" w:cstheme="minorHAnsi"/>
                <w:b/>
                <w:sz w:val="20"/>
                <w:szCs w:val="20"/>
              </w:rPr>
            </w:pPr>
          </w:p>
        </w:tc>
      </w:tr>
      <w:tr w:rsidR="00D14AD1" w:rsidRPr="00134836" w14:paraId="4FDED201"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884AD71"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FEAE7A"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7863C5"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A987AAC"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6A6E6DC"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BF35F9C"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2A7CDC6" w14:textId="77777777" w:rsidR="00D14AD1" w:rsidRPr="00134836" w:rsidRDefault="00D14AD1" w:rsidP="00D14AD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1A8DE033" w14:textId="77777777" w:rsidR="00D14AD1" w:rsidRPr="00134836" w:rsidRDefault="00D14AD1" w:rsidP="00D14AD1">
            <w:pPr>
              <w:rPr>
                <w:rFonts w:ascii="Verdana" w:hAnsi="Verdana" w:cstheme="minorHAnsi"/>
                <w:b/>
                <w:sz w:val="20"/>
                <w:szCs w:val="20"/>
              </w:rPr>
            </w:pPr>
          </w:p>
        </w:tc>
      </w:tr>
      <w:tr w:rsidR="00D14AD1" w:rsidRPr="00134836" w14:paraId="27D7EE22"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22B4329"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BC4AB8"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 xml:space="preserve">The ability to </w:t>
            </w:r>
            <w:proofErr w:type="spellStart"/>
            <w:r w:rsidR="00CA4025" w:rsidRPr="00134836">
              <w:rPr>
                <w:rFonts w:ascii="Verdana" w:hAnsi="Verdana" w:cstheme="minorHAnsi"/>
                <w:sz w:val="20"/>
                <w:szCs w:val="20"/>
              </w:rPr>
              <w:t>utilise</w:t>
            </w:r>
            <w:proofErr w:type="spellEnd"/>
            <w:r w:rsidRPr="00134836">
              <w:rPr>
                <w:rFonts w:ascii="Verdana" w:hAnsi="Verdana" w:cstheme="minorHAnsi"/>
                <w:sz w:val="20"/>
                <w:szCs w:val="20"/>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8B51FC"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5D4DB8F"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1F7BA77" w14:textId="77777777" w:rsidR="00D14AD1" w:rsidRPr="00134836" w:rsidRDefault="00D14AD1" w:rsidP="00D14AD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B945F1" w14:textId="77777777" w:rsidR="00D14AD1" w:rsidRPr="00134836" w:rsidRDefault="00D14AD1" w:rsidP="00D14AD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9BCF8CF" w14:textId="77777777" w:rsidR="00D14AD1" w:rsidRPr="00134836" w:rsidRDefault="00D14AD1" w:rsidP="00D14AD1">
            <w:pPr>
              <w:spacing w:line="240" w:lineRule="atLeast"/>
              <w:jc w:val="center"/>
              <w:rPr>
                <w:rFonts w:ascii="Verdana" w:hAnsi="Verdana" w:cstheme="minorHAnsi"/>
                <w:b/>
                <w:sz w:val="20"/>
                <w:szCs w:val="20"/>
              </w:rPr>
            </w:pPr>
          </w:p>
        </w:tc>
        <w:tc>
          <w:tcPr>
            <w:tcW w:w="0" w:type="auto"/>
            <w:shd w:val="clear" w:color="auto" w:fill="ECEBEB"/>
            <w:vAlign w:val="center"/>
          </w:tcPr>
          <w:p w14:paraId="31A1D0E7" w14:textId="77777777" w:rsidR="00D14AD1" w:rsidRPr="00134836" w:rsidRDefault="00D14AD1" w:rsidP="00D14AD1">
            <w:pPr>
              <w:rPr>
                <w:rFonts w:ascii="Verdana" w:hAnsi="Verdana" w:cstheme="minorHAnsi"/>
                <w:b/>
                <w:sz w:val="20"/>
                <w:szCs w:val="20"/>
              </w:rPr>
            </w:pPr>
          </w:p>
        </w:tc>
      </w:tr>
      <w:tr w:rsidR="00D14AD1" w:rsidRPr="00134836" w14:paraId="5F08FB2E"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1D75B61"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D96796"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67CD0A"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131F9E2"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54C39AE" w14:textId="77777777" w:rsidR="00D14AD1" w:rsidRPr="00134836" w:rsidRDefault="00D14AD1" w:rsidP="00D14AD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4D953D" w14:textId="77777777" w:rsidR="00D14AD1" w:rsidRPr="00134836" w:rsidRDefault="00D14AD1" w:rsidP="00D14AD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3631482" w14:textId="77777777" w:rsidR="00D14AD1" w:rsidRPr="00134836" w:rsidRDefault="00D14AD1" w:rsidP="00D14AD1">
            <w:pPr>
              <w:spacing w:line="240" w:lineRule="atLeast"/>
              <w:jc w:val="center"/>
              <w:rPr>
                <w:rFonts w:ascii="Verdana" w:hAnsi="Verdana" w:cstheme="minorHAnsi"/>
                <w:b/>
                <w:sz w:val="20"/>
                <w:szCs w:val="20"/>
              </w:rPr>
            </w:pPr>
          </w:p>
        </w:tc>
        <w:tc>
          <w:tcPr>
            <w:tcW w:w="0" w:type="auto"/>
            <w:shd w:val="clear" w:color="auto" w:fill="ECEBEB"/>
            <w:vAlign w:val="center"/>
          </w:tcPr>
          <w:p w14:paraId="6B16A6C6" w14:textId="77777777" w:rsidR="00D14AD1" w:rsidRPr="00134836" w:rsidRDefault="00D14AD1" w:rsidP="00D14AD1">
            <w:pPr>
              <w:rPr>
                <w:rFonts w:ascii="Verdana" w:hAnsi="Verdana" w:cstheme="minorHAnsi"/>
                <w:b/>
                <w:sz w:val="20"/>
                <w:szCs w:val="20"/>
              </w:rPr>
            </w:pPr>
          </w:p>
        </w:tc>
      </w:tr>
      <w:tr w:rsidR="00D14AD1" w:rsidRPr="00134836" w14:paraId="635CBBBB"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698FA49"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C6B5E8"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3D7AFF"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8A449D3"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1B0FE8B" w14:textId="77777777" w:rsidR="00D14AD1" w:rsidRPr="00134836" w:rsidRDefault="00D14AD1" w:rsidP="00D14AD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E21DAA2" w14:textId="77777777" w:rsidR="00D14AD1" w:rsidRPr="00134836" w:rsidRDefault="00D14AD1" w:rsidP="00D14AD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3CD6547" w14:textId="77777777" w:rsidR="00D14AD1" w:rsidRPr="00134836" w:rsidRDefault="00D14AD1" w:rsidP="00D14AD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79B301E6" w14:textId="77777777" w:rsidR="00D14AD1" w:rsidRPr="00134836" w:rsidRDefault="00D14AD1" w:rsidP="00D14AD1">
            <w:pPr>
              <w:rPr>
                <w:rFonts w:ascii="Verdana" w:hAnsi="Verdana" w:cstheme="minorHAnsi"/>
                <w:b/>
                <w:sz w:val="20"/>
                <w:szCs w:val="20"/>
              </w:rPr>
            </w:pPr>
          </w:p>
        </w:tc>
      </w:tr>
      <w:tr w:rsidR="00D14AD1" w:rsidRPr="00134836" w14:paraId="0833866B"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79AD36A"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9AD8B96"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D0B98E" w14:textId="77777777" w:rsidR="00D14AD1" w:rsidRPr="00134836" w:rsidRDefault="00D14AD1" w:rsidP="00D14AD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F6B620B" w14:textId="77777777" w:rsidR="00D14AD1" w:rsidRPr="00134836" w:rsidRDefault="00D14AD1" w:rsidP="00D14AD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9CF139" w14:textId="77777777" w:rsidR="00D14AD1" w:rsidRPr="00134836" w:rsidRDefault="00D14AD1" w:rsidP="00D14AD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0DEFE83" w14:textId="77777777" w:rsidR="00D14AD1" w:rsidRPr="00134836" w:rsidRDefault="00D14AD1" w:rsidP="00D14AD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5D6A329" w14:textId="77777777" w:rsidR="00D14AD1" w:rsidRPr="00134836" w:rsidRDefault="00D14AD1" w:rsidP="00D14AD1">
            <w:pPr>
              <w:spacing w:line="240" w:lineRule="atLeast"/>
              <w:jc w:val="center"/>
              <w:rPr>
                <w:rFonts w:ascii="Verdana" w:hAnsi="Verdana" w:cstheme="minorHAnsi"/>
                <w:b/>
                <w:sz w:val="20"/>
                <w:szCs w:val="20"/>
              </w:rPr>
            </w:pPr>
          </w:p>
        </w:tc>
        <w:tc>
          <w:tcPr>
            <w:tcW w:w="0" w:type="auto"/>
            <w:shd w:val="clear" w:color="auto" w:fill="ECEBEB"/>
            <w:vAlign w:val="center"/>
          </w:tcPr>
          <w:p w14:paraId="363E1EE2" w14:textId="77777777" w:rsidR="00D14AD1" w:rsidRPr="00134836" w:rsidRDefault="00D14AD1" w:rsidP="00D14AD1">
            <w:pPr>
              <w:rPr>
                <w:rFonts w:ascii="Verdana" w:hAnsi="Verdana" w:cstheme="minorHAnsi"/>
                <w:b/>
                <w:sz w:val="20"/>
                <w:szCs w:val="20"/>
              </w:rPr>
            </w:pPr>
          </w:p>
        </w:tc>
      </w:tr>
      <w:tr w:rsidR="00D14AD1" w:rsidRPr="00134836" w14:paraId="409BBE26"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BB860D5"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679A6E"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9C39A4" w14:textId="77777777" w:rsidR="00D14AD1" w:rsidRPr="00134836" w:rsidRDefault="00D14AD1" w:rsidP="00D14AD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5C0D96" w14:textId="77777777" w:rsidR="00D14AD1" w:rsidRPr="00134836" w:rsidRDefault="00D14AD1" w:rsidP="00D14AD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821880" w14:textId="77777777" w:rsidR="00D14AD1" w:rsidRPr="00134836" w:rsidRDefault="00D14AD1" w:rsidP="00D14AD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BF29449" w14:textId="77777777" w:rsidR="00D14AD1" w:rsidRPr="00134836" w:rsidRDefault="00D14AD1" w:rsidP="00D14AD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42F6751" w14:textId="77777777" w:rsidR="00D14AD1" w:rsidRPr="00134836" w:rsidRDefault="00D14AD1" w:rsidP="00D14AD1">
            <w:pPr>
              <w:spacing w:line="240" w:lineRule="atLeast"/>
              <w:jc w:val="center"/>
              <w:rPr>
                <w:rFonts w:ascii="Verdana" w:hAnsi="Verdana" w:cstheme="minorHAnsi"/>
                <w:b/>
                <w:sz w:val="20"/>
                <w:szCs w:val="20"/>
              </w:rPr>
            </w:pPr>
          </w:p>
        </w:tc>
        <w:tc>
          <w:tcPr>
            <w:tcW w:w="0" w:type="auto"/>
            <w:shd w:val="clear" w:color="auto" w:fill="ECEBEB"/>
            <w:vAlign w:val="center"/>
          </w:tcPr>
          <w:p w14:paraId="599B9479" w14:textId="77777777" w:rsidR="00D14AD1" w:rsidRPr="00134836" w:rsidRDefault="00D14AD1" w:rsidP="00D14AD1">
            <w:pPr>
              <w:rPr>
                <w:rFonts w:ascii="Verdana" w:hAnsi="Verdana" w:cstheme="minorHAnsi"/>
                <w:b/>
                <w:sz w:val="20"/>
                <w:szCs w:val="20"/>
              </w:rPr>
            </w:pPr>
          </w:p>
        </w:tc>
      </w:tr>
      <w:tr w:rsidR="00D14AD1" w:rsidRPr="00134836" w14:paraId="1032F2B8"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1DA89A1"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DEA674" w14:textId="77777777" w:rsidR="00D14AD1" w:rsidRPr="00134836" w:rsidRDefault="00832F52" w:rsidP="00D14AD1">
            <w:pPr>
              <w:spacing w:line="240" w:lineRule="atLeast"/>
              <w:rPr>
                <w:rFonts w:ascii="Verdana" w:hAnsi="Verdana" w:cstheme="minorHAnsi"/>
                <w:sz w:val="20"/>
                <w:szCs w:val="20"/>
              </w:rPr>
            </w:pPr>
            <w:r w:rsidRPr="00134836">
              <w:rPr>
                <w:rFonts w:ascii="Verdana" w:hAnsi="Verdana" w:cstheme="minorHAnsi"/>
                <w:sz w:val="20"/>
                <w:szCs w:val="20"/>
              </w:rPr>
              <w:t>K</w:t>
            </w:r>
            <w:r w:rsidR="00D14AD1" w:rsidRPr="00134836">
              <w:rPr>
                <w:rFonts w:ascii="Verdana" w:hAnsi="Verdana" w:cstheme="minorHAnsi"/>
                <w:sz w:val="20"/>
                <w:szCs w:val="20"/>
              </w:rPr>
              <w:t xml:space="preserve">nowledge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3A47620"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7547620"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E4494EB" w14:textId="77777777" w:rsidR="00D14AD1" w:rsidRPr="00134836" w:rsidRDefault="00D14AD1" w:rsidP="00D14AD1">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811FFC5" w14:textId="77777777" w:rsidR="00D14AD1" w:rsidRPr="00134836" w:rsidRDefault="00D14AD1" w:rsidP="00D14AD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8E00E8" w14:textId="77777777" w:rsidR="00D14AD1" w:rsidRPr="00134836" w:rsidRDefault="00D14AD1" w:rsidP="00D14AD1">
            <w:pPr>
              <w:spacing w:line="240" w:lineRule="atLeast"/>
              <w:jc w:val="center"/>
              <w:rPr>
                <w:rFonts w:ascii="Verdana" w:hAnsi="Verdana" w:cstheme="minorHAnsi"/>
                <w:b/>
                <w:sz w:val="20"/>
                <w:szCs w:val="20"/>
              </w:rPr>
            </w:pPr>
          </w:p>
        </w:tc>
        <w:tc>
          <w:tcPr>
            <w:tcW w:w="0" w:type="auto"/>
            <w:shd w:val="clear" w:color="auto" w:fill="ECEBEB"/>
            <w:vAlign w:val="center"/>
          </w:tcPr>
          <w:p w14:paraId="43C5A40A" w14:textId="77777777" w:rsidR="00D14AD1" w:rsidRPr="00134836" w:rsidRDefault="00D14AD1" w:rsidP="00D14AD1">
            <w:pPr>
              <w:rPr>
                <w:rFonts w:ascii="Verdana" w:hAnsi="Verdana" w:cstheme="minorHAnsi"/>
                <w:b/>
                <w:sz w:val="20"/>
                <w:szCs w:val="20"/>
              </w:rPr>
            </w:pPr>
          </w:p>
        </w:tc>
      </w:tr>
      <w:tr w:rsidR="00D14AD1" w:rsidRPr="00134836" w14:paraId="62090A09"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D964394"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AB4A39"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4B5528"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B0EC14F"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01AF57A"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54813E0" w14:textId="77777777" w:rsidR="00D14AD1" w:rsidRPr="00134836" w:rsidRDefault="00D14AD1" w:rsidP="00D14AD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92F47F4" w14:textId="77777777" w:rsidR="00D14AD1" w:rsidRPr="00134836" w:rsidRDefault="00D14AD1" w:rsidP="00D14AD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75E80B5E" w14:textId="77777777" w:rsidR="00D14AD1" w:rsidRPr="00134836" w:rsidRDefault="00D14AD1" w:rsidP="00D14AD1">
            <w:pPr>
              <w:rPr>
                <w:rFonts w:ascii="Verdana" w:hAnsi="Verdana" w:cstheme="minorHAnsi"/>
                <w:b/>
                <w:sz w:val="20"/>
                <w:szCs w:val="20"/>
              </w:rPr>
            </w:pPr>
          </w:p>
        </w:tc>
      </w:tr>
    </w:tbl>
    <w:p w14:paraId="0FD2E2E6" w14:textId="77777777" w:rsidR="00D14AD1" w:rsidRDefault="00D14AD1" w:rsidP="00D14AD1">
      <w:pPr>
        <w:shd w:val="clear" w:color="auto" w:fill="FFFFFF"/>
        <w:rPr>
          <w:rFonts w:ascii="Verdana" w:hAnsi="Verdana" w:cstheme="minorHAnsi"/>
          <w:sz w:val="20"/>
          <w:szCs w:val="20"/>
        </w:rPr>
      </w:pPr>
    </w:p>
    <w:p w14:paraId="28574D0D" w14:textId="77777777" w:rsidR="000F2CD0" w:rsidRDefault="000F2CD0" w:rsidP="00D14AD1">
      <w:pPr>
        <w:shd w:val="clear" w:color="auto" w:fill="FFFFFF"/>
        <w:rPr>
          <w:rFonts w:ascii="Verdana" w:hAnsi="Verdana" w:cstheme="minorHAnsi"/>
          <w:sz w:val="20"/>
          <w:szCs w:val="20"/>
        </w:rPr>
      </w:pPr>
    </w:p>
    <w:p w14:paraId="3833A7BE" w14:textId="77777777" w:rsidR="000F2CD0" w:rsidRDefault="000F2CD0" w:rsidP="00D14AD1">
      <w:pPr>
        <w:shd w:val="clear" w:color="auto" w:fill="FFFFFF"/>
        <w:rPr>
          <w:rFonts w:ascii="Verdana" w:hAnsi="Verdana" w:cstheme="minorHAnsi"/>
          <w:sz w:val="20"/>
          <w:szCs w:val="20"/>
        </w:rPr>
      </w:pPr>
    </w:p>
    <w:p w14:paraId="30B6EA75" w14:textId="77777777" w:rsidR="000F2CD0" w:rsidRDefault="000F2CD0" w:rsidP="00D14AD1">
      <w:pPr>
        <w:shd w:val="clear" w:color="auto" w:fill="FFFFFF"/>
        <w:rPr>
          <w:rFonts w:ascii="Verdana" w:hAnsi="Verdana" w:cstheme="minorHAnsi"/>
          <w:sz w:val="20"/>
          <w:szCs w:val="20"/>
        </w:rPr>
      </w:pPr>
    </w:p>
    <w:p w14:paraId="744D5A73" w14:textId="77777777" w:rsidR="000F2CD0" w:rsidRDefault="000F2CD0" w:rsidP="00D14AD1">
      <w:pPr>
        <w:shd w:val="clear" w:color="auto" w:fill="FFFFFF"/>
        <w:rPr>
          <w:rFonts w:ascii="Verdana" w:hAnsi="Verdana" w:cstheme="minorHAnsi"/>
          <w:sz w:val="20"/>
          <w:szCs w:val="20"/>
        </w:rPr>
      </w:pPr>
    </w:p>
    <w:p w14:paraId="5693E6B6" w14:textId="77777777" w:rsidR="000F2CD0" w:rsidRDefault="000F2CD0" w:rsidP="00D14AD1">
      <w:pPr>
        <w:shd w:val="clear" w:color="auto" w:fill="FFFFFF"/>
        <w:rPr>
          <w:rFonts w:ascii="Verdana" w:hAnsi="Verdana" w:cstheme="minorHAnsi"/>
          <w:sz w:val="20"/>
          <w:szCs w:val="20"/>
        </w:rPr>
      </w:pPr>
    </w:p>
    <w:p w14:paraId="0306B48E" w14:textId="77777777" w:rsidR="000F2CD0" w:rsidRDefault="000F2CD0" w:rsidP="00D14AD1">
      <w:pPr>
        <w:shd w:val="clear" w:color="auto" w:fill="FFFFFF"/>
        <w:rPr>
          <w:rFonts w:ascii="Verdana" w:hAnsi="Verdana" w:cstheme="minorHAnsi"/>
          <w:sz w:val="20"/>
          <w:szCs w:val="20"/>
        </w:rPr>
      </w:pPr>
    </w:p>
    <w:p w14:paraId="3349564C" w14:textId="77777777" w:rsidR="000F2CD0" w:rsidRDefault="000F2CD0" w:rsidP="00D14AD1">
      <w:pPr>
        <w:shd w:val="clear" w:color="auto" w:fill="FFFFFF"/>
        <w:rPr>
          <w:rFonts w:ascii="Verdana" w:hAnsi="Verdana" w:cstheme="minorHAnsi"/>
          <w:sz w:val="20"/>
          <w:szCs w:val="20"/>
        </w:rPr>
      </w:pPr>
    </w:p>
    <w:p w14:paraId="1F80699F" w14:textId="77777777" w:rsidR="000F2CD0" w:rsidRDefault="000F2CD0" w:rsidP="00D14AD1">
      <w:pPr>
        <w:shd w:val="clear" w:color="auto" w:fill="FFFFFF"/>
        <w:rPr>
          <w:rFonts w:ascii="Verdana" w:hAnsi="Verdana" w:cstheme="minorHAnsi"/>
          <w:sz w:val="20"/>
          <w:szCs w:val="20"/>
        </w:rPr>
      </w:pPr>
    </w:p>
    <w:p w14:paraId="1C60B23C" w14:textId="77777777" w:rsidR="000F2CD0" w:rsidRDefault="000F2CD0" w:rsidP="00D14AD1">
      <w:pPr>
        <w:shd w:val="clear" w:color="auto" w:fill="FFFFFF"/>
        <w:rPr>
          <w:rFonts w:ascii="Verdana" w:hAnsi="Verdana" w:cstheme="minorHAnsi"/>
          <w:sz w:val="20"/>
          <w:szCs w:val="20"/>
        </w:rPr>
      </w:pPr>
    </w:p>
    <w:p w14:paraId="44A2677C" w14:textId="77777777" w:rsidR="000F2CD0" w:rsidRDefault="000F2CD0" w:rsidP="00D14AD1">
      <w:pPr>
        <w:shd w:val="clear" w:color="auto" w:fill="FFFFFF"/>
        <w:rPr>
          <w:rFonts w:ascii="Verdana" w:hAnsi="Verdana" w:cstheme="minorHAnsi"/>
          <w:sz w:val="20"/>
          <w:szCs w:val="20"/>
        </w:rPr>
      </w:pPr>
    </w:p>
    <w:p w14:paraId="2568E906" w14:textId="77777777" w:rsidR="000F2CD0" w:rsidRDefault="000F2CD0" w:rsidP="00D14AD1">
      <w:pPr>
        <w:shd w:val="clear" w:color="auto" w:fill="FFFFFF"/>
        <w:rPr>
          <w:rFonts w:ascii="Verdana" w:hAnsi="Verdana" w:cstheme="minorHAnsi"/>
          <w:sz w:val="20"/>
          <w:szCs w:val="20"/>
        </w:rPr>
      </w:pPr>
    </w:p>
    <w:p w14:paraId="44C05103" w14:textId="77777777" w:rsidR="000F2CD0" w:rsidRDefault="000F2CD0" w:rsidP="00D14AD1">
      <w:pPr>
        <w:shd w:val="clear" w:color="auto" w:fill="FFFFFF"/>
        <w:rPr>
          <w:rFonts w:ascii="Verdana" w:hAnsi="Verdana" w:cstheme="minorHAnsi"/>
          <w:sz w:val="20"/>
          <w:szCs w:val="20"/>
        </w:rPr>
      </w:pPr>
    </w:p>
    <w:p w14:paraId="20F0C505" w14:textId="77777777" w:rsidR="000F2CD0" w:rsidRDefault="000F2CD0" w:rsidP="00D14AD1">
      <w:pPr>
        <w:shd w:val="clear" w:color="auto" w:fill="FFFFFF"/>
        <w:rPr>
          <w:rFonts w:ascii="Verdana" w:hAnsi="Verdana" w:cstheme="minorHAnsi"/>
          <w:sz w:val="20"/>
          <w:szCs w:val="20"/>
        </w:rPr>
      </w:pPr>
    </w:p>
    <w:p w14:paraId="4FC31DFE" w14:textId="77777777" w:rsidR="000F2CD0" w:rsidRDefault="000F2CD0" w:rsidP="00D14AD1">
      <w:pPr>
        <w:shd w:val="clear" w:color="auto" w:fill="FFFFFF"/>
        <w:rPr>
          <w:rFonts w:ascii="Verdana" w:hAnsi="Verdana" w:cstheme="minorHAnsi"/>
          <w:sz w:val="20"/>
          <w:szCs w:val="20"/>
        </w:rPr>
      </w:pPr>
    </w:p>
    <w:p w14:paraId="0B627690" w14:textId="77777777" w:rsidR="000F2CD0" w:rsidRPr="00134836" w:rsidRDefault="000F2CD0" w:rsidP="00D14AD1">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D14AD1" w:rsidRPr="00134836" w14:paraId="39675E9D" w14:textId="77777777" w:rsidTr="00D14AD1">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5B6B2B42"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b/>
                <w:bCs/>
                <w:sz w:val="20"/>
                <w:szCs w:val="20"/>
              </w:rPr>
              <w:lastRenderedPageBreak/>
              <w:t>ECTS ALLOCATED BASED ON STUDENT WORKLOAD BY THE COURSE DESCRIPTION</w:t>
            </w:r>
          </w:p>
        </w:tc>
      </w:tr>
      <w:tr w:rsidR="00D14AD1" w:rsidRPr="00134836" w14:paraId="5ADAA43F"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DA58C7E"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30BA758"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1FD88C"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Duration</w:t>
            </w:r>
            <w:r w:rsidRPr="00134836">
              <w:rPr>
                <w:rFonts w:ascii="Verdana" w:hAnsi="Verdana" w:cstheme="minorHAnsi"/>
                <w:sz w:val="20"/>
                <w:szCs w:val="20"/>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C35D2F"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Total</w:t>
            </w:r>
            <w:r w:rsidRPr="00134836">
              <w:rPr>
                <w:rFonts w:ascii="Verdana" w:hAnsi="Verdana" w:cstheme="minorHAnsi"/>
                <w:sz w:val="20"/>
                <w:szCs w:val="20"/>
              </w:rPr>
              <w:br/>
              <w:t>Workload</w:t>
            </w:r>
            <w:r w:rsidRPr="00134836">
              <w:rPr>
                <w:rFonts w:ascii="Verdana" w:hAnsi="Verdana" w:cstheme="minorHAnsi"/>
                <w:sz w:val="20"/>
                <w:szCs w:val="20"/>
              </w:rPr>
              <w:br/>
              <w:t>(Hour)</w:t>
            </w:r>
          </w:p>
        </w:tc>
      </w:tr>
      <w:tr w:rsidR="00D14AD1" w:rsidRPr="00134836" w14:paraId="350B17B5"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0DBEC5E"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077FB4"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BB0704"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08EA24"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D14AD1" w:rsidRPr="00134836" w14:paraId="7B79E404"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599502D"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out-of-classroom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A58485"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D9C8AC"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F4269B"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D14AD1" w:rsidRPr="00134836" w14:paraId="20632A0E"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E2D7A3F"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1B7820E"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050B47"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8EABD6"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D14AD1" w:rsidRPr="00134836" w14:paraId="697EC905"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7511190"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1B76D0"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4A9D790"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BF8C86"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D14AD1" w:rsidRPr="00134836" w14:paraId="67DFE401"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FF2A493"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5AA07A7C"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87D424"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E254E6"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D14AD1" w:rsidRPr="00134836" w14:paraId="3DD5A644"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33ADC26"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1C52DA"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A3661C"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91361B"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D14AD1" w:rsidRPr="00134836" w14:paraId="321B3C34"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8584D3A"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9791B1"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BD3B86"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A13FD9"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59E15E99" w14:textId="77777777" w:rsidR="00D14AD1" w:rsidRPr="00134836" w:rsidRDefault="00D14AD1" w:rsidP="00D14AD1">
      <w:pPr>
        <w:rPr>
          <w:rFonts w:ascii="Verdana" w:hAnsi="Verdana" w:cstheme="minorHAnsi"/>
          <w:sz w:val="20"/>
          <w:szCs w:val="20"/>
        </w:rPr>
      </w:pPr>
    </w:p>
    <w:p w14:paraId="35F6E6E7" w14:textId="77777777" w:rsidR="00D14AD1" w:rsidRPr="00134836" w:rsidRDefault="00D14AD1" w:rsidP="00D14AD1">
      <w:pPr>
        <w:spacing w:after="160" w:line="259" w:lineRule="auto"/>
        <w:rPr>
          <w:rFonts w:ascii="Verdana" w:hAnsi="Verdana" w:cstheme="minorHAnsi"/>
          <w:sz w:val="20"/>
          <w:szCs w:val="20"/>
        </w:rPr>
      </w:pPr>
      <w:r w:rsidRPr="00134836">
        <w:rPr>
          <w:rFonts w:ascii="Verdana" w:hAnsi="Verdana" w:cstheme="minorHAnsi"/>
          <w:sz w:val="20"/>
          <w:szCs w:val="20"/>
        </w:rPr>
        <w:br w:type="page"/>
      </w:r>
    </w:p>
    <w:p w14:paraId="5C050528" w14:textId="77777777" w:rsidR="00D14AD1" w:rsidRPr="00134836" w:rsidRDefault="00D14AD1" w:rsidP="00D14AD1">
      <w:pPr>
        <w:rPr>
          <w:rFonts w:ascii="Verdana" w:hAnsi="Verdana" w:cstheme="minorHAnsi"/>
          <w:sz w:val="20"/>
          <w:szCs w:val="20"/>
        </w:rPr>
      </w:pPr>
    </w:p>
    <w:tbl>
      <w:tblPr>
        <w:tblW w:w="498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730"/>
        <w:gridCol w:w="1095"/>
        <w:gridCol w:w="1163"/>
        <w:gridCol w:w="1155"/>
        <w:gridCol w:w="892"/>
        <w:gridCol w:w="1002"/>
      </w:tblGrid>
      <w:tr w:rsidR="00D14AD1" w:rsidRPr="00134836" w14:paraId="6E90FD11" w14:textId="77777777" w:rsidTr="00D14AD1">
        <w:trPr>
          <w:trHeight w:val="525"/>
          <w:tblCellSpacing w:w="15" w:type="dxa"/>
          <w:jc w:val="center"/>
        </w:trPr>
        <w:tc>
          <w:tcPr>
            <w:tcW w:w="4967" w:type="pct"/>
            <w:gridSpan w:val="6"/>
            <w:shd w:val="clear" w:color="auto" w:fill="ECEBEB"/>
            <w:vAlign w:val="center"/>
          </w:tcPr>
          <w:p w14:paraId="47A3B62F" w14:textId="77777777" w:rsidR="00D14AD1" w:rsidRPr="00134836" w:rsidRDefault="00D14AD1" w:rsidP="00D14AD1">
            <w:pPr>
              <w:jc w:val="center"/>
              <w:rPr>
                <w:rFonts w:ascii="Verdana" w:hAnsi="Verdana" w:cstheme="minorHAnsi"/>
                <w:bCs/>
                <w:sz w:val="20"/>
                <w:szCs w:val="20"/>
              </w:rPr>
            </w:pPr>
            <w:r w:rsidRPr="00134836">
              <w:rPr>
                <w:rFonts w:ascii="Verdana" w:hAnsi="Verdana" w:cstheme="minorHAnsi"/>
                <w:b/>
                <w:bCs/>
                <w:sz w:val="20"/>
                <w:szCs w:val="20"/>
                <w:lang w:val="en-GB"/>
              </w:rPr>
              <w:t>COURSE INFORMATION</w:t>
            </w:r>
          </w:p>
        </w:tc>
      </w:tr>
      <w:tr w:rsidR="00D14AD1" w:rsidRPr="00134836" w14:paraId="3BF4F09A"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B4966C4"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F85521"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i/>
                <w:iCs/>
                <w:sz w:val="20"/>
                <w:szCs w:val="20"/>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E6AA5B"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i/>
                <w:iCs/>
                <w:sz w:val="20"/>
                <w:szCs w:val="20"/>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2236F4"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i/>
                <w:iCs/>
                <w:sz w:val="20"/>
                <w:szCs w:val="20"/>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DA31CF0"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i/>
                <w:iCs/>
                <w:sz w:val="20"/>
                <w:szCs w:val="20"/>
              </w:rPr>
              <w:t>Credits</w:t>
            </w:r>
          </w:p>
        </w:tc>
        <w:tc>
          <w:tcPr>
            <w:tcW w:w="538" w:type="pct"/>
            <w:tcBorders>
              <w:bottom w:val="single" w:sz="6" w:space="0" w:color="CCCCCC"/>
            </w:tcBorders>
            <w:shd w:val="clear" w:color="auto" w:fill="FFFFFF"/>
            <w:tcMar>
              <w:top w:w="15" w:type="dxa"/>
              <w:left w:w="75" w:type="dxa"/>
              <w:bottom w:w="15" w:type="dxa"/>
              <w:right w:w="15" w:type="dxa"/>
            </w:tcMar>
            <w:vAlign w:val="center"/>
          </w:tcPr>
          <w:p w14:paraId="4599E50D"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i/>
                <w:iCs/>
                <w:sz w:val="20"/>
                <w:szCs w:val="20"/>
              </w:rPr>
              <w:t>ECTS</w:t>
            </w:r>
          </w:p>
        </w:tc>
      </w:tr>
      <w:tr w:rsidR="00D14AD1" w:rsidRPr="00134836" w14:paraId="5A3D624D" w14:textId="77777777" w:rsidTr="00D14AD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EBF055C"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lang w:val="en-GB"/>
              </w:rPr>
              <w:t>Selected Topics in English Poetry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3D63DA"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lang w:val="en-GB"/>
              </w:rPr>
              <w:t>ELIT 633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2C7C55"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AAB66D"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253CA7"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538" w:type="pct"/>
            <w:tcBorders>
              <w:bottom w:val="single" w:sz="6" w:space="0" w:color="CCCCCC"/>
            </w:tcBorders>
            <w:shd w:val="clear" w:color="auto" w:fill="FFFFFF"/>
            <w:tcMar>
              <w:top w:w="15" w:type="dxa"/>
              <w:left w:w="75" w:type="dxa"/>
              <w:bottom w:w="15" w:type="dxa"/>
              <w:right w:w="15" w:type="dxa"/>
            </w:tcMar>
            <w:vAlign w:val="center"/>
          </w:tcPr>
          <w:p w14:paraId="6394B054" w14:textId="77777777" w:rsidR="00D14AD1" w:rsidRPr="00134836" w:rsidRDefault="00D14AD1" w:rsidP="00D14AD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15</w:t>
            </w:r>
          </w:p>
        </w:tc>
      </w:tr>
    </w:tbl>
    <w:p w14:paraId="7FF1115D" w14:textId="77777777" w:rsidR="00D14AD1" w:rsidRPr="00134836" w:rsidRDefault="00D14AD1" w:rsidP="00D14AD1">
      <w:pPr>
        <w:shd w:val="clear" w:color="auto" w:fill="FFFFFF"/>
        <w:rPr>
          <w:rFonts w:ascii="Verdana" w:hAnsi="Verdana" w:cstheme="minorHAnsi"/>
          <w:sz w:val="20"/>
          <w:szCs w:val="20"/>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D14AD1" w:rsidRPr="00134836" w14:paraId="6B6D5574" w14:textId="77777777" w:rsidTr="00D14AD1">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14:paraId="5E34247B"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Prerequisites</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11685ABA"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w:t>
            </w:r>
          </w:p>
        </w:tc>
      </w:tr>
    </w:tbl>
    <w:p w14:paraId="5C7432B5" w14:textId="77777777" w:rsidR="00D14AD1" w:rsidRPr="00134836" w:rsidRDefault="00D14AD1" w:rsidP="00D14AD1">
      <w:pPr>
        <w:shd w:val="clear" w:color="auto" w:fill="FFFFFF"/>
        <w:rPr>
          <w:rFonts w:ascii="Verdana" w:hAnsi="Verdana" w:cstheme="minorHAnsi"/>
          <w:sz w:val="20"/>
          <w:szCs w:val="20"/>
        </w:rPr>
      </w:pPr>
    </w:p>
    <w:tbl>
      <w:tblPr>
        <w:tblW w:w="497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819"/>
      </w:tblGrid>
      <w:tr w:rsidR="00D14AD1" w:rsidRPr="00134836" w14:paraId="2CB02932" w14:textId="77777777" w:rsidTr="00D14AD1">
        <w:trPr>
          <w:trHeight w:val="450"/>
          <w:tblCellSpacing w:w="15" w:type="dxa"/>
          <w:jc w:val="center"/>
        </w:trPr>
        <w:tc>
          <w:tcPr>
            <w:tcW w:w="1194" w:type="pct"/>
            <w:tcBorders>
              <w:bottom w:val="single" w:sz="6" w:space="0" w:color="CCCCCC"/>
            </w:tcBorders>
            <w:shd w:val="clear" w:color="auto" w:fill="FFFFFF"/>
            <w:tcMar>
              <w:top w:w="15" w:type="dxa"/>
              <w:left w:w="75" w:type="dxa"/>
              <w:bottom w:w="15" w:type="dxa"/>
              <w:right w:w="15" w:type="dxa"/>
            </w:tcMar>
            <w:vAlign w:val="center"/>
          </w:tcPr>
          <w:p w14:paraId="70CA356C" w14:textId="77777777" w:rsidR="00D14AD1" w:rsidRPr="00134836" w:rsidRDefault="00D14AD1" w:rsidP="00D14AD1">
            <w:pPr>
              <w:rPr>
                <w:rFonts w:ascii="Verdana" w:hAnsi="Verdana" w:cstheme="minorHAnsi"/>
                <w:sz w:val="20"/>
                <w:szCs w:val="20"/>
              </w:rPr>
            </w:pPr>
            <w:r w:rsidRPr="00134836">
              <w:rPr>
                <w:rFonts w:ascii="Verdana" w:hAnsi="Verdana" w:cstheme="minorHAnsi"/>
                <w:b/>
                <w:bCs/>
                <w:sz w:val="20"/>
                <w:szCs w:val="20"/>
              </w:rPr>
              <w:t>Language of Instruction</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1870711D"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D14AD1" w:rsidRPr="00134836" w14:paraId="5304BC88"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D293DD3" w14:textId="77777777" w:rsidR="00D14AD1" w:rsidRPr="00134836" w:rsidRDefault="00D14AD1" w:rsidP="00D14AD1">
            <w:pPr>
              <w:rPr>
                <w:rFonts w:ascii="Verdana" w:hAnsi="Verdana" w:cstheme="minorHAnsi"/>
                <w:sz w:val="20"/>
                <w:szCs w:val="20"/>
              </w:rPr>
            </w:pPr>
            <w:r w:rsidRPr="00134836">
              <w:rPr>
                <w:rFonts w:ascii="Verdana" w:hAnsi="Verdana" w:cstheme="minorHAnsi"/>
                <w:b/>
                <w:bCs/>
                <w:sz w:val="20"/>
                <w:szCs w:val="20"/>
              </w:rPr>
              <w:t>Course Level</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3235BF9D"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D14AD1" w:rsidRPr="00134836" w14:paraId="5CB55B2D"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7C186B8" w14:textId="77777777" w:rsidR="00D14AD1" w:rsidRPr="00134836" w:rsidRDefault="00D14AD1" w:rsidP="00D14AD1">
            <w:pPr>
              <w:rPr>
                <w:rFonts w:ascii="Verdana" w:hAnsi="Verdana" w:cstheme="minorHAnsi"/>
                <w:sz w:val="20"/>
                <w:szCs w:val="20"/>
              </w:rPr>
            </w:pPr>
            <w:r w:rsidRPr="00134836">
              <w:rPr>
                <w:rFonts w:ascii="Verdana" w:hAnsi="Verdana" w:cstheme="minorHAnsi"/>
                <w:b/>
                <w:bCs/>
                <w:sz w:val="20"/>
                <w:szCs w:val="20"/>
              </w:rPr>
              <w:t>Course Type</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565A2E76"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Elective </w:t>
            </w:r>
          </w:p>
        </w:tc>
      </w:tr>
      <w:tr w:rsidR="00D14AD1" w:rsidRPr="00134836" w14:paraId="4F2AEA30"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477C648" w14:textId="77777777" w:rsidR="00D14AD1" w:rsidRPr="00134836" w:rsidRDefault="00D14AD1" w:rsidP="00D14AD1">
            <w:pPr>
              <w:rPr>
                <w:rFonts w:ascii="Verdana" w:hAnsi="Verdana" w:cstheme="minorHAnsi"/>
                <w:sz w:val="20"/>
                <w:szCs w:val="20"/>
              </w:rPr>
            </w:pPr>
            <w:r w:rsidRPr="00134836">
              <w:rPr>
                <w:rFonts w:ascii="Verdana" w:hAnsi="Verdana" w:cstheme="minorHAnsi"/>
                <w:b/>
                <w:bCs/>
                <w:sz w:val="20"/>
                <w:szCs w:val="20"/>
              </w:rPr>
              <w:t>Course Coordinator</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71FE9870" w14:textId="77777777" w:rsidR="00D14AD1" w:rsidRPr="00134836" w:rsidRDefault="00EC44B9" w:rsidP="00D14AD1">
            <w:pPr>
              <w:spacing w:line="240" w:lineRule="atLeast"/>
              <w:rPr>
                <w:rFonts w:ascii="Verdana" w:hAnsi="Verdana" w:cstheme="minorHAnsi"/>
                <w:sz w:val="20"/>
                <w:szCs w:val="20"/>
                <w:lang w:val="en-GB"/>
              </w:rPr>
            </w:pPr>
            <w:r>
              <w:rPr>
                <w:rFonts w:ascii="Verdana" w:hAnsi="Verdana" w:cstheme="minorHAnsi"/>
                <w:sz w:val="20"/>
                <w:szCs w:val="20"/>
                <w:lang w:val="en-GB"/>
              </w:rPr>
              <w:t xml:space="preserve">Nina </w:t>
            </w:r>
            <w:proofErr w:type="spellStart"/>
            <w:r>
              <w:rPr>
                <w:rFonts w:ascii="Verdana" w:hAnsi="Verdana" w:cstheme="minorHAnsi"/>
                <w:sz w:val="20"/>
                <w:szCs w:val="20"/>
                <w:lang w:val="en-GB"/>
              </w:rPr>
              <w:t>Cemiloglu</w:t>
            </w:r>
            <w:proofErr w:type="spellEnd"/>
          </w:p>
        </w:tc>
      </w:tr>
      <w:tr w:rsidR="00D14AD1" w:rsidRPr="00134836" w14:paraId="7F4F729D"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C6703B0" w14:textId="77777777" w:rsidR="00D14AD1" w:rsidRPr="00134836" w:rsidRDefault="00D14AD1" w:rsidP="00D14AD1">
            <w:pPr>
              <w:rPr>
                <w:rFonts w:ascii="Verdana" w:hAnsi="Verdana" w:cstheme="minorHAnsi"/>
                <w:sz w:val="20"/>
                <w:szCs w:val="20"/>
              </w:rPr>
            </w:pPr>
            <w:r w:rsidRPr="00134836">
              <w:rPr>
                <w:rFonts w:ascii="Verdana" w:hAnsi="Verdana" w:cstheme="minorHAnsi"/>
                <w:b/>
                <w:bCs/>
                <w:sz w:val="20"/>
                <w:szCs w:val="20"/>
              </w:rPr>
              <w:t>Instructors</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57053F04" w14:textId="77777777" w:rsidR="00D14AD1" w:rsidRPr="00134836" w:rsidRDefault="005051E0" w:rsidP="00D14AD1">
            <w:pPr>
              <w:spacing w:line="240" w:lineRule="atLeast"/>
              <w:rPr>
                <w:rFonts w:ascii="Verdana" w:hAnsi="Verdana" w:cstheme="minorHAnsi"/>
                <w:sz w:val="20"/>
                <w:szCs w:val="20"/>
                <w:lang w:val="en-GB"/>
              </w:rPr>
            </w:pPr>
            <w:r>
              <w:rPr>
                <w:rFonts w:ascii="Verdana" w:hAnsi="Verdana" w:cstheme="minorHAnsi"/>
                <w:sz w:val="20"/>
                <w:szCs w:val="20"/>
                <w:lang w:val="en-GB"/>
              </w:rPr>
              <w:t xml:space="preserve">Nina </w:t>
            </w:r>
            <w:proofErr w:type="spellStart"/>
            <w:r>
              <w:rPr>
                <w:rFonts w:ascii="Verdana" w:hAnsi="Verdana" w:cstheme="minorHAnsi"/>
                <w:sz w:val="20"/>
                <w:szCs w:val="20"/>
                <w:lang w:val="en-GB"/>
              </w:rPr>
              <w:t>Cemiloglu</w:t>
            </w:r>
            <w:proofErr w:type="spellEnd"/>
          </w:p>
        </w:tc>
      </w:tr>
      <w:tr w:rsidR="00D14AD1" w:rsidRPr="00134836" w14:paraId="50A3EFB6"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5ECDC09" w14:textId="77777777" w:rsidR="00D14AD1" w:rsidRPr="00134836" w:rsidRDefault="00D14AD1" w:rsidP="00D14AD1">
            <w:pPr>
              <w:rPr>
                <w:rFonts w:ascii="Verdana" w:hAnsi="Verdana" w:cstheme="minorHAnsi"/>
                <w:sz w:val="20"/>
                <w:szCs w:val="20"/>
              </w:rPr>
            </w:pPr>
            <w:r w:rsidRPr="00134836">
              <w:rPr>
                <w:rFonts w:ascii="Verdana" w:hAnsi="Verdana" w:cstheme="minorHAnsi"/>
                <w:b/>
                <w:bCs/>
                <w:sz w:val="20"/>
                <w:szCs w:val="20"/>
              </w:rPr>
              <w:t>Assistants</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0AC2076F" w14:textId="77777777" w:rsidR="00D14AD1" w:rsidRPr="00134836" w:rsidRDefault="00D14AD1" w:rsidP="00D14AD1">
            <w:pPr>
              <w:spacing w:line="240" w:lineRule="atLeast"/>
              <w:rPr>
                <w:rFonts w:ascii="Verdana" w:hAnsi="Verdana" w:cstheme="minorHAnsi"/>
                <w:sz w:val="20"/>
                <w:szCs w:val="20"/>
                <w:lang w:val="en-GB"/>
              </w:rPr>
            </w:pPr>
          </w:p>
        </w:tc>
      </w:tr>
      <w:tr w:rsidR="00D14AD1" w:rsidRPr="00134836" w14:paraId="664A1FF4"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C2FF069" w14:textId="77777777" w:rsidR="00D14AD1" w:rsidRPr="00134836" w:rsidRDefault="00D14AD1" w:rsidP="00D14AD1">
            <w:pPr>
              <w:rPr>
                <w:rFonts w:ascii="Verdana" w:hAnsi="Verdana" w:cstheme="minorHAnsi"/>
                <w:sz w:val="20"/>
                <w:szCs w:val="20"/>
              </w:rPr>
            </w:pPr>
            <w:r w:rsidRPr="00134836">
              <w:rPr>
                <w:rFonts w:ascii="Verdana" w:hAnsi="Verdana" w:cstheme="minorHAnsi"/>
                <w:b/>
                <w:bCs/>
                <w:sz w:val="20"/>
                <w:szCs w:val="20"/>
              </w:rPr>
              <w:t>Goals</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1626B713" w14:textId="77777777" w:rsidR="00D14AD1" w:rsidRPr="00134836" w:rsidRDefault="00D14AD1" w:rsidP="00D14AD1">
            <w:pPr>
              <w:spacing w:line="240" w:lineRule="atLeast"/>
              <w:jc w:val="both"/>
              <w:rPr>
                <w:rFonts w:ascii="Verdana" w:hAnsi="Verdana" w:cstheme="minorHAnsi"/>
                <w:sz w:val="20"/>
                <w:szCs w:val="20"/>
                <w:lang w:val="en-GB"/>
              </w:rPr>
            </w:pPr>
            <w:r w:rsidRPr="00134836">
              <w:rPr>
                <w:rFonts w:ascii="Verdana" w:hAnsi="Verdana" w:cstheme="minorHAnsi"/>
                <w:sz w:val="20"/>
                <w:szCs w:val="20"/>
              </w:rPr>
              <w:t>Authors studied will include Wilfred Owen, W.H. Auden, Dylan Thomas, Philip Larkin, Ted Hughes, and Seamus Heaney.</w:t>
            </w:r>
          </w:p>
        </w:tc>
      </w:tr>
      <w:tr w:rsidR="00D14AD1" w:rsidRPr="00134836" w14:paraId="061CEB02" w14:textId="77777777" w:rsidTr="00D14AD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4B8BB7E" w14:textId="77777777" w:rsidR="00D14AD1" w:rsidRPr="00134836" w:rsidRDefault="00D14AD1" w:rsidP="00D14AD1">
            <w:pPr>
              <w:rPr>
                <w:rFonts w:ascii="Verdana" w:hAnsi="Verdana" w:cstheme="minorHAnsi"/>
                <w:sz w:val="20"/>
                <w:szCs w:val="20"/>
              </w:rPr>
            </w:pPr>
            <w:r w:rsidRPr="00134836">
              <w:rPr>
                <w:rFonts w:ascii="Verdana" w:hAnsi="Verdana" w:cstheme="minorHAnsi"/>
                <w:b/>
                <w:bCs/>
                <w:sz w:val="20"/>
                <w:szCs w:val="20"/>
              </w:rPr>
              <w:t>Content</w:t>
            </w:r>
          </w:p>
        </w:tc>
        <w:tc>
          <w:tcPr>
            <w:tcW w:w="3757" w:type="pct"/>
            <w:tcBorders>
              <w:bottom w:val="single" w:sz="6" w:space="0" w:color="CCCCCC"/>
            </w:tcBorders>
            <w:shd w:val="clear" w:color="auto" w:fill="FFFFFF"/>
            <w:tcMar>
              <w:top w:w="15" w:type="dxa"/>
              <w:left w:w="75" w:type="dxa"/>
              <w:bottom w:w="15" w:type="dxa"/>
              <w:right w:w="15" w:type="dxa"/>
            </w:tcMar>
            <w:vAlign w:val="center"/>
          </w:tcPr>
          <w:p w14:paraId="7DFDA12B" w14:textId="77777777" w:rsidR="00D14AD1" w:rsidRPr="00134836" w:rsidRDefault="00D14AD1" w:rsidP="00D14AD1">
            <w:pPr>
              <w:rPr>
                <w:rFonts w:ascii="Verdana" w:hAnsi="Verdana" w:cstheme="minorHAnsi"/>
                <w:sz w:val="20"/>
                <w:szCs w:val="20"/>
              </w:rPr>
            </w:pPr>
            <w:r w:rsidRPr="00134836">
              <w:rPr>
                <w:rFonts w:ascii="Verdana" w:hAnsi="Verdana" w:cstheme="minorHAnsi"/>
                <w:sz w:val="20"/>
                <w:szCs w:val="20"/>
              </w:rPr>
              <w:t xml:space="preserve">This course </w:t>
            </w:r>
            <w:proofErr w:type="gramStart"/>
            <w:r w:rsidRPr="00134836">
              <w:rPr>
                <w:rFonts w:ascii="Verdana" w:hAnsi="Verdana" w:cstheme="minorHAnsi"/>
                <w:sz w:val="20"/>
                <w:szCs w:val="20"/>
              </w:rPr>
              <w:t>provides an introduction to</w:t>
            </w:r>
            <w:proofErr w:type="gramEnd"/>
            <w:r w:rsidRPr="00134836">
              <w:rPr>
                <w:rFonts w:ascii="Verdana" w:hAnsi="Verdana" w:cstheme="minorHAnsi"/>
                <w:sz w:val="20"/>
                <w:szCs w:val="20"/>
              </w:rPr>
              <w:t xml:space="preserve"> 20th-century British poetry from Modernism and the world wars to</w:t>
            </w:r>
            <w:r w:rsidRPr="00134836">
              <w:rPr>
                <w:rFonts w:ascii="Verdana" w:hAnsi="Verdana" w:cstheme="minorHAnsi"/>
                <w:bCs/>
                <w:sz w:val="20"/>
                <w:szCs w:val="20"/>
              </w:rPr>
              <w:t xml:space="preserve"> </w:t>
            </w:r>
            <w:r w:rsidRPr="00134836">
              <w:rPr>
                <w:rFonts w:ascii="Verdana" w:hAnsi="Verdana" w:cstheme="minorHAnsi"/>
                <w:sz w:val="20"/>
                <w:szCs w:val="20"/>
              </w:rPr>
              <w:t>the postwar period. </w:t>
            </w:r>
          </w:p>
        </w:tc>
      </w:tr>
    </w:tbl>
    <w:p w14:paraId="1E704CEC" w14:textId="77777777" w:rsidR="00D14AD1" w:rsidRPr="00134836" w:rsidRDefault="00D14AD1" w:rsidP="00D14AD1">
      <w:pPr>
        <w:shd w:val="clear" w:color="auto" w:fill="FFFFFF"/>
        <w:rPr>
          <w:rFonts w:ascii="Verdana" w:hAnsi="Verdana" w:cstheme="minorHAnsi"/>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06"/>
        <w:gridCol w:w="1701"/>
        <w:gridCol w:w="1378"/>
        <w:gridCol w:w="1481"/>
      </w:tblGrid>
      <w:tr w:rsidR="00D14AD1" w:rsidRPr="00134836" w14:paraId="792E830C" w14:textId="77777777" w:rsidTr="00D14AD1">
        <w:trPr>
          <w:trHeight w:val="647"/>
          <w:tblCellSpacing w:w="15" w:type="dxa"/>
          <w:jc w:val="center"/>
        </w:trPr>
        <w:tc>
          <w:tcPr>
            <w:tcW w:w="2475" w:type="pct"/>
            <w:tcBorders>
              <w:bottom w:val="single" w:sz="6" w:space="0" w:color="CCCCCC"/>
            </w:tcBorders>
            <w:shd w:val="clear" w:color="auto" w:fill="FFFFFF"/>
            <w:vAlign w:val="center"/>
          </w:tcPr>
          <w:p w14:paraId="5543BF1E"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Learning Outcomes</w:t>
            </w:r>
          </w:p>
        </w:tc>
        <w:tc>
          <w:tcPr>
            <w:tcW w:w="935" w:type="pct"/>
            <w:tcBorders>
              <w:bottom w:val="single" w:sz="6" w:space="0" w:color="CCCCCC"/>
            </w:tcBorders>
            <w:shd w:val="clear" w:color="auto" w:fill="FFFFFF"/>
          </w:tcPr>
          <w:p w14:paraId="2307C362" w14:textId="77777777" w:rsidR="00D14AD1" w:rsidRPr="00134836" w:rsidRDefault="00D14AD1" w:rsidP="00D14AD1">
            <w:pPr>
              <w:spacing w:line="240" w:lineRule="atLeast"/>
              <w:jc w:val="center"/>
              <w:rPr>
                <w:rFonts w:ascii="Verdana" w:hAnsi="Verdana" w:cstheme="minorHAnsi"/>
                <w:b/>
                <w:bCs/>
                <w:sz w:val="20"/>
                <w:szCs w:val="20"/>
              </w:rPr>
            </w:pPr>
            <w:r w:rsidRPr="00134836">
              <w:rPr>
                <w:rFonts w:ascii="Verdana" w:hAnsi="Verdana" w:cstheme="minorHAnsi"/>
                <w:b/>
                <w:sz w:val="20"/>
                <w:szCs w:val="20"/>
              </w:rPr>
              <w:t>Program Learning Outcomes</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7BDF4623"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b/>
                <w:bCs/>
                <w:sz w:val="20"/>
                <w:szCs w:val="20"/>
              </w:rPr>
              <w:t>Teaching Methods</w:t>
            </w:r>
          </w:p>
        </w:tc>
        <w:tc>
          <w:tcPr>
            <w:tcW w:w="753" w:type="pct"/>
            <w:tcBorders>
              <w:bottom w:val="single" w:sz="6" w:space="0" w:color="CCCCCC"/>
            </w:tcBorders>
            <w:shd w:val="clear" w:color="auto" w:fill="FFFFFF"/>
            <w:tcMar>
              <w:top w:w="15" w:type="dxa"/>
              <w:left w:w="75" w:type="dxa"/>
              <w:bottom w:w="15" w:type="dxa"/>
              <w:right w:w="15" w:type="dxa"/>
            </w:tcMar>
            <w:vAlign w:val="center"/>
          </w:tcPr>
          <w:p w14:paraId="3F92AE1E"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b/>
                <w:bCs/>
                <w:sz w:val="20"/>
                <w:szCs w:val="20"/>
              </w:rPr>
              <w:t>Assessment Methods</w:t>
            </w:r>
          </w:p>
        </w:tc>
      </w:tr>
      <w:tr w:rsidR="00D14AD1" w:rsidRPr="00134836" w14:paraId="2806C0FB" w14:textId="77777777" w:rsidTr="00D14AD1">
        <w:trPr>
          <w:trHeight w:val="404"/>
          <w:tblCellSpacing w:w="15" w:type="dxa"/>
          <w:jc w:val="center"/>
        </w:trPr>
        <w:tc>
          <w:tcPr>
            <w:tcW w:w="2475" w:type="pct"/>
            <w:tcBorders>
              <w:bottom w:val="single" w:sz="6" w:space="0" w:color="CCCCCC"/>
            </w:tcBorders>
            <w:shd w:val="clear" w:color="auto" w:fill="FFFFFF"/>
            <w:vAlign w:val="center"/>
          </w:tcPr>
          <w:p w14:paraId="08664E83" w14:textId="77777777" w:rsidR="00D14AD1" w:rsidRPr="00134836" w:rsidRDefault="00D14AD1" w:rsidP="00D14AD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1) To highlight defining features of poetry.  </w:t>
            </w:r>
          </w:p>
        </w:tc>
        <w:tc>
          <w:tcPr>
            <w:tcW w:w="935" w:type="pct"/>
            <w:tcBorders>
              <w:bottom w:val="single" w:sz="6" w:space="0" w:color="CCCCCC"/>
            </w:tcBorders>
            <w:shd w:val="clear" w:color="auto" w:fill="FFFFFF"/>
            <w:vAlign w:val="center"/>
          </w:tcPr>
          <w:p w14:paraId="57DEA179"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1-2, 5-6, 8-10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12E58D68"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53" w:type="pct"/>
            <w:tcBorders>
              <w:bottom w:val="single" w:sz="6" w:space="0" w:color="CCCCCC"/>
            </w:tcBorders>
            <w:shd w:val="clear" w:color="auto" w:fill="FFFFFF"/>
            <w:tcMar>
              <w:top w:w="15" w:type="dxa"/>
              <w:left w:w="75" w:type="dxa"/>
              <w:bottom w:w="15" w:type="dxa"/>
              <w:right w:w="15" w:type="dxa"/>
            </w:tcMar>
            <w:vAlign w:val="center"/>
          </w:tcPr>
          <w:p w14:paraId="0B6E7838" w14:textId="77777777" w:rsidR="00D14AD1" w:rsidRPr="00134836" w:rsidRDefault="00D14AD1" w:rsidP="00D14AD1">
            <w:pPr>
              <w:jc w:val="center"/>
              <w:rPr>
                <w:rFonts w:ascii="Verdana" w:hAnsi="Verdana" w:cstheme="minorHAnsi"/>
                <w:sz w:val="20"/>
                <w:szCs w:val="20"/>
              </w:rPr>
            </w:pPr>
            <w:r w:rsidRPr="00134836">
              <w:rPr>
                <w:rFonts w:ascii="Verdana" w:hAnsi="Verdana" w:cstheme="minorHAnsi"/>
                <w:sz w:val="20"/>
                <w:szCs w:val="20"/>
              </w:rPr>
              <w:t>A,</w:t>
            </w:r>
            <w:r w:rsidR="000F2CD0">
              <w:rPr>
                <w:rFonts w:ascii="Verdana" w:hAnsi="Verdana" w:cstheme="minorHAnsi"/>
                <w:sz w:val="20"/>
                <w:szCs w:val="20"/>
              </w:rPr>
              <w:t xml:space="preserve"> </w:t>
            </w:r>
            <w:r w:rsidRPr="00134836">
              <w:rPr>
                <w:rFonts w:ascii="Verdana" w:hAnsi="Verdana" w:cstheme="minorHAnsi"/>
                <w:sz w:val="20"/>
                <w:szCs w:val="20"/>
              </w:rPr>
              <w:t>C</w:t>
            </w:r>
          </w:p>
        </w:tc>
      </w:tr>
      <w:tr w:rsidR="00D14AD1" w:rsidRPr="00134836" w14:paraId="6AE0CBFE" w14:textId="77777777" w:rsidTr="00D14AD1">
        <w:trPr>
          <w:trHeight w:val="483"/>
          <w:tblCellSpacing w:w="15" w:type="dxa"/>
          <w:jc w:val="center"/>
        </w:trPr>
        <w:tc>
          <w:tcPr>
            <w:tcW w:w="2475" w:type="pct"/>
            <w:tcBorders>
              <w:bottom w:val="single" w:sz="6" w:space="0" w:color="CCCCCC"/>
            </w:tcBorders>
            <w:shd w:val="clear" w:color="auto" w:fill="FFFFFF"/>
            <w:vAlign w:val="center"/>
          </w:tcPr>
          <w:p w14:paraId="26261F59" w14:textId="77777777" w:rsidR="00D14AD1" w:rsidRPr="00134836" w:rsidRDefault="00D14AD1" w:rsidP="00D14AD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2) To equip students with the knowledge necessary to interpret poetry in terms of trends and meaning.</w:t>
            </w:r>
          </w:p>
        </w:tc>
        <w:tc>
          <w:tcPr>
            <w:tcW w:w="935" w:type="pct"/>
            <w:tcBorders>
              <w:bottom w:val="single" w:sz="6" w:space="0" w:color="CCCCCC"/>
            </w:tcBorders>
            <w:shd w:val="clear" w:color="auto" w:fill="FFFFFF"/>
            <w:vAlign w:val="center"/>
          </w:tcPr>
          <w:p w14:paraId="1F8D5BB9"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1-2, 5-6, 8-10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0D047923"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53" w:type="pct"/>
            <w:tcBorders>
              <w:bottom w:val="single" w:sz="6" w:space="0" w:color="CCCCCC"/>
            </w:tcBorders>
            <w:shd w:val="clear" w:color="auto" w:fill="FFFFFF"/>
            <w:tcMar>
              <w:top w:w="15" w:type="dxa"/>
              <w:left w:w="75" w:type="dxa"/>
              <w:bottom w:w="15" w:type="dxa"/>
              <w:right w:w="15" w:type="dxa"/>
            </w:tcMar>
            <w:vAlign w:val="center"/>
          </w:tcPr>
          <w:p w14:paraId="7FA7FEA4" w14:textId="77777777" w:rsidR="00D14AD1" w:rsidRPr="00134836" w:rsidRDefault="00D14AD1" w:rsidP="00D14AD1">
            <w:pPr>
              <w:jc w:val="center"/>
              <w:rPr>
                <w:rFonts w:ascii="Verdana" w:hAnsi="Verdana" w:cstheme="minorHAnsi"/>
                <w:sz w:val="20"/>
                <w:szCs w:val="20"/>
              </w:rPr>
            </w:pPr>
            <w:r w:rsidRPr="00134836">
              <w:rPr>
                <w:rFonts w:ascii="Verdana" w:hAnsi="Verdana" w:cstheme="minorHAnsi"/>
                <w:sz w:val="20"/>
                <w:szCs w:val="20"/>
              </w:rPr>
              <w:t>A,</w:t>
            </w:r>
            <w:r w:rsidR="000F2CD0">
              <w:rPr>
                <w:rFonts w:ascii="Verdana" w:hAnsi="Verdana" w:cstheme="minorHAnsi"/>
                <w:sz w:val="20"/>
                <w:szCs w:val="20"/>
              </w:rPr>
              <w:t xml:space="preserve"> </w:t>
            </w:r>
            <w:r w:rsidRPr="00134836">
              <w:rPr>
                <w:rFonts w:ascii="Verdana" w:hAnsi="Verdana" w:cstheme="minorHAnsi"/>
                <w:sz w:val="20"/>
                <w:szCs w:val="20"/>
              </w:rPr>
              <w:t>C</w:t>
            </w:r>
          </w:p>
        </w:tc>
      </w:tr>
      <w:tr w:rsidR="00D14AD1" w:rsidRPr="00134836" w14:paraId="3DD183F3" w14:textId="77777777" w:rsidTr="00D14AD1">
        <w:trPr>
          <w:trHeight w:val="404"/>
          <w:tblCellSpacing w:w="15" w:type="dxa"/>
          <w:jc w:val="center"/>
        </w:trPr>
        <w:tc>
          <w:tcPr>
            <w:tcW w:w="2475" w:type="pct"/>
            <w:tcBorders>
              <w:bottom w:val="single" w:sz="6" w:space="0" w:color="CCCCCC"/>
            </w:tcBorders>
            <w:shd w:val="clear" w:color="auto" w:fill="FFFFFF"/>
            <w:vAlign w:val="center"/>
          </w:tcPr>
          <w:p w14:paraId="4CFEB733" w14:textId="77777777" w:rsidR="00D14AD1" w:rsidRPr="00134836" w:rsidRDefault="00D14AD1" w:rsidP="00D14AD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3) To equip the students with the terminology necessary to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discuss poetry.</w:t>
            </w:r>
          </w:p>
        </w:tc>
        <w:tc>
          <w:tcPr>
            <w:tcW w:w="935" w:type="pct"/>
            <w:tcBorders>
              <w:bottom w:val="single" w:sz="6" w:space="0" w:color="CCCCCC"/>
            </w:tcBorders>
            <w:shd w:val="clear" w:color="auto" w:fill="FFFFFF"/>
            <w:vAlign w:val="center"/>
          </w:tcPr>
          <w:p w14:paraId="62C6F6F8"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1-2, 5-6, 8-10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05FD60F6"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53" w:type="pct"/>
            <w:tcBorders>
              <w:bottom w:val="single" w:sz="6" w:space="0" w:color="CCCCCC"/>
            </w:tcBorders>
            <w:shd w:val="clear" w:color="auto" w:fill="FFFFFF"/>
            <w:tcMar>
              <w:top w:w="15" w:type="dxa"/>
              <w:left w:w="75" w:type="dxa"/>
              <w:bottom w:w="15" w:type="dxa"/>
              <w:right w:w="15" w:type="dxa"/>
            </w:tcMar>
            <w:vAlign w:val="center"/>
          </w:tcPr>
          <w:p w14:paraId="647D812D" w14:textId="77777777" w:rsidR="00D14AD1" w:rsidRPr="00134836" w:rsidRDefault="00D14AD1" w:rsidP="00D14AD1">
            <w:pPr>
              <w:jc w:val="center"/>
              <w:rPr>
                <w:rFonts w:ascii="Verdana" w:hAnsi="Verdana" w:cstheme="minorHAnsi"/>
                <w:sz w:val="20"/>
                <w:szCs w:val="20"/>
              </w:rPr>
            </w:pPr>
            <w:r w:rsidRPr="00134836">
              <w:rPr>
                <w:rFonts w:ascii="Verdana" w:hAnsi="Verdana" w:cstheme="minorHAnsi"/>
                <w:sz w:val="20"/>
                <w:szCs w:val="20"/>
              </w:rPr>
              <w:t>A,</w:t>
            </w:r>
            <w:r w:rsidR="000F2CD0">
              <w:rPr>
                <w:rFonts w:ascii="Verdana" w:hAnsi="Verdana" w:cstheme="minorHAnsi"/>
                <w:sz w:val="20"/>
                <w:szCs w:val="20"/>
              </w:rPr>
              <w:t xml:space="preserve"> </w:t>
            </w:r>
            <w:r w:rsidRPr="00134836">
              <w:rPr>
                <w:rFonts w:ascii="Verdana" w:hAnsi="Verdana" w:cstheme="minorHAnsi"/>
                <w:sz w:val="20"/>
                <w:szCs w:val="20"/>
              </w:rPr>
              <w:t>C</w:t>
            </w:r>
          </w:p>
        </w:tc>
      </w:tr>
      <w:tr w:rsidR="00D14AD1" w:rsidRPr="00134836" w14:paraId="77A62F02" w14:textId="77777777" w:rsidTr="00D14AD1">
        <w:trPr>
          <w:trHeight w:val="215"/>
          <w:tblCellSpacing w:w="15" w:type="dxa"/>
          <w:jc w:val="center"/>
        </w:trPr>
        <w:tc>
          <w:tcPr>
            <w:tcW w:w="2475" w:type="pct"/>
            <w:tcBorders>
              <w:bottom w:val="single" w:sz="6" w:space="0" w:color="CCCCCC"/>
            </w:tcBorders>
            <w:shd w:val="clear" w:color="auto" w:fill="FFFFFF"/>
            <w:vAlign w:val="center"/>
          </w:tcPr>
          <w:p w14:paraId="29BFCAA2" w14:textId="77777777" w:rsidR="00D14AD1" w:rsidRPr="00134836" w:rsidRDefault="00D14AD1" w:rsidP="00D14AD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4) To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different definitions of poetry.</w:t>
            </w:r>
          </w:p>
        </w:tc>
        <w:tc>
          <w:tcPr>
            <w:tcW w:w="935" w:type="pct"/>
            <w:tcBorders>
              <w:bottom w:val="single" w:sz="6" w:space="0" w:color="CCCCCC"/>
            </w:tcBorders>
            <w:shd w:val="clear" w:color="auto" w:fill="FFFFFF"/>
            <w:vAlign w:val="center"/>
          </w:tcPr>
          <w:p w14:paraId="3DCD7C06"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0F1BBD7C"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53" w:type="pct"/>
            <w:tcBorders>
              <w:bottom w:val="single" w:sz="6" w:space="0" w:color="CCCCCC"/>
            </w:tcBorders>
            <w:shd w:val="clear" w:color="auto" w:fill="FFFFFF"/>
            <w:tcMar>
              <w:top w:w="15" w:type="dxa"/>
              <w:left w:w="75" w:type="dxa"/>
              <w:bottom w:w="15" w:type="dxa"/>
              <w:right w:w="15" w:type="dxa"/>
            </w:tcMar>
            <w:vAlign w:val="center"/>
          </w:tcPr>
          <w:p w14:paraId="36410694" w14:textId="77777777" w:rsidR="00D14AD1" w:rsidRPr="00134836" w:rsidRDefault="00D14AD1" w:rsidP="00D14AD1">
            <w:pPr>
              <w:jc w:val="center"/>
              <w:rPr>
                <w:rFonts w:ascii="Verdana" w:hAnsi="Verdana" w:cstheme="minorHAnsi"/>
                <w:sz w:val="20"/>
                <w:szCs w:val="20"/>
              </w:rPr>
            </w:pPr>
            <w:r w:rsidRPr="00134836">
              <w:rPr>
                <w:rFonts w:ascii="Verdana" w:hAnsi="Verdana" w:cstheme="minorHAnsi"/>
                <w:sz w:val="20"/>
                <w:szCs w:val="20"/>
                <w:lang w:val="en-GB"/>
              </w:rPr>
              <w:t>B,</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C,</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D14AD1" w:rsidRPr="00134836" w14:paraId="1F650A24" w14:textId="77777777" w:rsidTr="00D14AD1">
        <w:trPr>
          <w:trHeight w:val="618"/>
          <w:tblCellSpacing w:w="15" w:type="dxa"/>
          <w:jc w:val="center"/>
        </w:trPr>
        <w:tc>
          <w:tcPr>
            <w:tcW w:w="2475" w:type="pct"/>
            <w:tcBorders>
              <w:bottom w:val="single" w:sz="6" w:space="0" w:color="CCCCCC"/>
            </w:tcBorders>
            <w:shd w:val="clear" w:color="auto" w:fill="FFFFFF"/>
            <w:vAlign w:val="center"/>
          </w:tcPr>
          <w:p w14:paraId="3D66585D" w14:textId="77777777" w:rsidR="00D14AD1" w:rsidRPr="00134836" w:rsidRDefault="00D14AD1" w:rsidP="00D14AD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5) </w:t>
            </w:r>
            <w:r w:rsidRPr="00134836">
              <w:rPr>
                <w:rFonts w:ascii="Verdana" w:hAnsi="Verdana" w:cstheme="minorHAnsi"/>
                <w:sz w:val="20"/>
                <w:szCs w:val="20"/>
              </w:rPr>
              <w:t>To gain interpretative skills used in the analysis of literary texts.</w:t>
            </w:r>
          </w:p>
        </w:tc>
        <w:tc>
          <w:tcPr>
            <w:tcW w:w="935" w:type="pct"/>
            <w:tcBorders>
              <w:bottom w:val="single" w:sz="6" w:space="0" w:color="CCCCCC"/>
            </w:tcBorders>
            <w:shd w:val="clear" w:color="auto" w:fill="FFFFFF"/>
            <w:vAlign w:val="center"/>
          </w:tcPr>
          <w:p w14:paraId="1A58AC59"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757" w:type="pct"/>
            <w:tcBorders>
              <w:bottom w:val="single" w:sz="6" w:space="0" w:color="CCCCCC"/>
            </w:tcBorders>
            <w:shd w:val="clear" w:color="auto" w:fill="FFFFFF"/>
            <w:tcMar>
              <w:top w:w="15" w:type="dxa"/>
              <w:left w:w="75" w:type="dxa"/>
              <w:bottom w:w="15" w:type="dxa"/>
              <w:right w:w="15" w:type="dxa"/>
            </w:tcMar>
            <w:vAlign w:val="center"/>
          </w:tcPr>
          <w:p w14:paraId="56D88D86"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53" w:type="pct"/>
            <w:tcBorders>
              <w:bottom w:val="single" w:sz="6" w:space="0" w:color="CCCCCC"/>
            </w:tcBorders>
            <w:shd w:val="clear" w:color="auto" w:fill="FFFFFF"/>
            <w:tcMar>
              <w:top w:w="15" w:type="dxa"/>
              <w:left w:w="75" w:type="dxa"/>
              <w:bottom w:w="15" w:type="dxa"/>
              <w:right w:w="15" w:type="dxa"/>
            </w:tcMar>
            <w:vAlign w:val="center"/>
          </w:tcPr>
          <w:p w14:paraId="4CBA3A8D" w14:textId="77777777" w:rsidR="00D14AD1" w:rsidRPr="00134836" w:rsidRDefault="00D14AD1" w:rsidP="00D14AD1">
            <w:pPr>
              <w:jc w:val="center"/>
              <w:rPr>
                <w:rFonts w:ascii="Verdana" w:hAnsi="Verdana" w:cstheme="minorHAnsi"/>
                <w:sz w:val="20"/>
                <w:szCs w:val="20"/>
              </w:rPr>
            </w:pPr>
            <w:r w:rsidRPr="00134836">
              <w:rPr>
                <w:rFonts w:ascii="Verdana" w:hAnsi="Verdana" w:cstheme="minorHAnsi"/>
                <w:sz w:val="20"/>
                <w:szCs w:val="20"/>
                <w:lang w:val="en-GB"/>
              </w:rPr>
              <w:t>B,</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C,</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D</w:t>
            </w:r>
          </w:p>
        </w:tc>
      </w:tr>
    </w:tbl>
    <w:p w14:paraId="0242D588" w14:textId="77777777" w:rsidR="00D14AD1" w:rsidRPr="00134836" w:rsidRDefault="00D14AD1" w:rsidP="00D14AD1">
      <w:pPr>
        <w:shd w:val="clear" w:color="auto" w:fill="FFFFFF"/>
        <w:rPr>
          <w:rFonts w:ascii="Verdana" w:hAnsi="Verdana" w:cstheme="minorHAnsi"/>
          <w:sz w:val="20"/>
          <w:szCs w:val="20"/>
        </w:rPr>
      </w:pPr>
    </w:p>
    <w:tbl>
      <w:tblPr>
        <w:tblW w:w="496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3"/>
        <w:gridCol w:w="7176"/>
      </w:tblGrid>
      <w:tr w:rsidR="00D14AD1" w:rsidRPr="00134836" w14:paraId="1194B060" w14:textId="77777777" w:rsidTr="00D14AD1">
        <w:trPr>
          <w:tblCellSpacing w:w="15" w:type="dxa"/>
          <w:jc w:val="center"/>
        </w:trPr>
        <w:tc>
          <w:tcPr>
            <w:tcW w:w="988" w:type="pct"/>
            <w:tcBorders>
              <w:bottom w:val="single" w:sz="6" w:space="0" w:color="CCCCCC"/>
            </w:tcBorders>
            <w:shd w:val="clear" w:color="auto" w:fill="FFFFFF"/>
            <w:tcMar>
              <w:top w:w="15" w:type="dxa"/>
              <w:left w:w="75" w:type="dxa"/>
              <w:bottom w:w="15" w:type="dxa"/>
              <w:right w:w="15" w:type="dxa"/>
            </w:tcMar>
            <w:vAlign w:val="center"/>
          </w:tcPr>
          <w:p w14:paraId="59067CB3"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3963" w:type="pct"/>
            <w:tcBorders>
              <w:bottom w:val="single" w:sz="6" w:space="0" w:color="CCCCCC"/>
            </w:tcBorders>
            <w:shd w:val="clear" w:color="auto" w:fill="FFFFFF"/>
            <w:tcMar>
              <w:top w:w="15" w:type="dxa"/>
              <w:left w:w="75" w:type="dxa"/>
              <w:bottom w:w="15" w:type="dxa"/>
              <w:right w:w="15" w:type="dxa"/>
            </w:tcMar>
            <w:vAlign w:val="center"/>
          </w:tcPr>
          <w:p w14:paraId="68EAC501"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D14AD1" w:rsidRPr="00134836" w14:paraId="396305F8" w14:textId="77777777" w:rsidTr="00D14AD1">
        <w:trPr>
          <w:tblCellSpacing w:w="15" w:type="dxa"/>
          <w:jc w:val="center"/>
        </w:trPr>
        <w:tc>
          <w:tcPr>
            <w:tcW w:w="988" w:type="pct"/>
            <w:tcBorders>
              <w:bottom w:val="single" w:sz="6" w:space="0" w:color="CCCCCC"/>
            </w:tcBorders>
            <w:shd w:val="clear" w:color="auto" w:fill="FFFFFF"/>
            <w:tcMar>
              <w:top w:w="15" w:type="dxa"/>
              <w:left w:w="75" w:type="dxa"/>
              <w:bottom w:w="15" w:type="dxa"/>
              <w:right w:w="15" w:type="dxa"/>
            </w:tcMar>
            <w:vAlign w:val="center"/>
          </w:tcPr>
          <w:p w14:paraId="103F13C4"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3963" w:type="pct"/>
            <w:tcBorders>
              <w:bottom w:val="single" w:sz="6" w:space="0" w:color="CCCCCC"/>
            </w:tcBorders>
            <w:shd w:val="clear" w:color="auto" w:fill="FFFFFF"/>
            <w:tcMar>
              <w:top w:w="15" w:type="dxa"/>
              <w:left w:w="75" w:type="dxa"/>
              <w:bottom w:w="15" w:type="dxa"/>
              <w:right w:w="15" w:type="dxa"/>
            </w:tcMar>
            <w:vAlign w:val="center"/>
          </w:tcPr>
          <w:p w14:paraId="5EE60537"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26E8BFA8" w14:textId="77777777" w:rsidR="00D14AD1" w:rsidRDefault="00D14AD1" w:rsidP="00D14AD1">
      <w:pPr>
        <w:shd w:val="clear" w:color="auto" w:fill="FFFFFF"/>
        <w:rPr>
          <w:rFonts w:ascii="Verdana" w:hAnsi="Verdana" w:cstheme="minorHAnsi"/>
          <w:sz w:val="20"/>
          <w:szCs w:val="20"/>
        </w:rPr>
      </w:pPr>
    </w:p>
    <w:p w14:paraId="4A0D4B39" w14:textId="77777777" w:rsidR="000F2CD0" w:rsidRDefault="000F2CD0" w:rsidP="00D14AD1">
      <w:pPr>
        <w:shd w:val="clear" w:color="auto" w:fill="FFFFFF"/>
        <w:rPr>
          <w:rFonts w:ascii="Verdana" w:hAnsi="Verdana" w:cstheme="minorHAnsi"/>
          <w:sz w:val="20"/>
          <w:szCs w:val="20"/>
        </w:rPr>
      </w:pPr>
    </w:p>
    <w:p w14:paraId="7B0BB693" w14:textId="77777777" w:rsidR="000F2CD0" w:rsidRDefault="000F2CD0" w:rsidP="00D14AD1">
      <w:pPr>
        <w:shd w:val="clear" w:color="auto" w:fill="FFFFFF"/>
        <w:rPr>
          <w:rFonts w:ascii="Verdana" w:hAnsi="Verdana" w:cstheme="minorHAnsi"/>
          <w:sz w:val="20"/>
          <w:szCs w:val="20"/>
        </w:rPr>
      </w:pPr>
    </w:p>
    <w:p w14:paraId="0B6822B0" w14:textId="77777777" w:rsidR="000F2CD0" w:rsidRPr="00134836" w:rsidRDefault="000F2CD0" w:rsidP="00D14AD1">
      <w:pPr>
        <w:shd w:val="clear" w:color="auto" w:fill="FFFFFF"/>
        <w:rPr>
          <w:rFonts w:ascii="Verdana" w:hAnsi="Verdana" w:cstheme="minorHAnsi"/>
          <w:sz w:val="20"/>
          <w:szCs w:val="20"/>
        </w:rPr>
      </w:pPr>
    </w:p>
    <w:tbl>
      <w:tblPr>
        <w:tblW w:w="49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6089"/>
        <w:gridCol w:w="2133"/>
      </w:tblGrid>
      <w:tr w:rsidR="00D14AD1" w:rsidRPr="00134836" w14:paraId="774860D6" w14:textId="77777777" w:rsidTr="00A221F3">
        <w:trPr>
          <w:trHeight w:val="325"/>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14:paraId="35076206"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b/>
                <w:bCs/>
                <w:sz w:val="20"/>
                <w:szCs w:val="20"/>
              </w:rPr>
              <w:lastRenderedPageBreak/>
              <w:t>COURSE CONTENT</w:t>
            </w:r>
          </w:p>
        </w:tc>
      </w:tr>
      <w:tr w:rsidR="00D14AD1" w:rsidRPr="00134836" w14:paraId="2330C840" w14:textId="77777777" w:rsidTr="00D14AD1">
        <w:trPr>
          <w:trHeight w:val="452"/>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2EB7D7B9"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Week</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5DDB8FEC"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Topics</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4B2D4805"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b/>
                <w:bCs/>
                <w:sz w:val="20"/>
                <w:szCs w:val="20"/>
              </w:rPr>
              <w:t>Study Materials</w:t>
            </w:r>
          </w:p>
        </w:tc>
      </w:tr>
      <w:tr w:rsidR="00D14AD1" w:rsidRPr="00134836" w14:paraId="09570954" w14:textId="77777777" w:rsidTr="00A221F3">
        <w:trPr>
          <w:trHeight w:val="420"/>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217F1053"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1</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22A20829"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rPr>
              <w:t>Introduction</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3D1FD5BA" w14:textId="77777777" w:rsidR="00D14AD1" w:rsidRPr="00134836" w:rsidRDefault="007A7081" w:rsidP="00D14AD1">
            <w:pPr>
              <w:spacing w:line="240" w:lineRule="atLeast"/>
              <w:rPr>
                <w:rFonts w:ascii="Verdana" w:hAnsi="Verdana" w:cstheme="minorHAnsi"/>
                <w:sz w:val="20"/>
                <w:szCs w:val="20"/>
              </w:rPr>
            </w:pPr>
            <w:r w:rsidRPr="00134836">
              <w:rPr>
                <w:rFonts w:ascii="Verdana" w:hAnsi="Verdana" w:cstheme="minorHAnsi"/>
                <w:sz w:val="20"/>
                <w:szCs w:val="20"/>
              </w:rPr>
              <w:t>Materials for the course provided by instructor</w:t>
            </w:r>
          </w:p>
        </w:tc>
      </w:tr>
      <w:tr w:rsidR="00D14AD1" w:rsidRPr="00134836" w14:paraId="3E742D29" w14:textId="77777777" w:rsidTr="00D14AD1">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6B0D9D4D"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2</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04587F3F"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lang w:val="en-GB"/>
              </w:rPr>
              <w:t>Thomas Hardy and A. E. Housman</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5216597F" w14:textId="77777777" w:rsidR="00D14AD1" w:rsidRPr="00134836" w:rsidRDefault="00D14AD1" w:rsidP="00D14AD1">
            <w:pPr>
              <w:spacing w:line="240" w:lineRule="atLeast"/>
              <w:rPr>
                <w:rFonts w:ascii="Verdana" w:hAnsi="Verdana" w:cstheme="minorHAnsi"/>
                <w:sz w:val="20"/>
                <w:szCs w:val="20"/>
              </w:rPr>
            </w:pPr>
          </w:p>
        </w:tc>
      </w:tr>
      <w:tr w:rsidR="00D14AD1" w:rsidRPr="00134836" w14:paraId="47459176" w14:textId="77777777" w:rsidTr="00D14AD1">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09F55770"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3</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2428197D"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lang w:val="en-GB"/>
              </w:rPr>
              <w:t>W. B. Yeats</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316693EC" w14:textId="77777777" w:rsidR="00D14AD1" w:rsidRPr="00134836" w:rsidRDefault="00D14AD1" w:rsidP="00D14AD1">
            <w:pPr>
              <w:spacing w:line="240" w:lineRule="atLeast"/>
              <w:rPr>
                <w:rFonts w:ascii="Verdana" w:hAnsi="Verdana" w:cstheme="minorHAnsi"/>
                <w:sz w:val="20"/>
                <w:szCs w:val="20"/>
              </w:rPr>
            </w:pPr>
          </w:p>
        </w:tc>
      </w:tr>
      <w:tr w:rsidR="00D14AD1" w:rsidRPr="00134836" w14:paraId="2EE4B036" w14:textId="77777777" w:rsidTr="00D14AD1">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52EA35B5"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4</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7E1B326C"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rPr>
              <w:t>T.S. Eliot</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746A58FC" w14:textId="77777777" w:rsidR="00D14AD1" w:rsidRPr="00134836" w:rsidRDefault="00D14AD1" w:rsidP="00D14AD1">
            <w:pPr>
              <w:spacing w:line="240" w:lineRule="atLeast"/>
              <w:rPr>
                <w:rFonts w:ascii="Verdana" w:hAnsi="Verdana" w:cstheme="minorHAnsi"/>
                <w:sz w:val="20"/>
                <w:szCs w:val="20"/>
              </w:rPr>
            </w:pPr>
          </w:p>
        </w:tc>
      </w:tr>
      <w:tr w:rsidR="00D14AD1" w:rsidRPr="00134836" w14:paraId="4F2697D3" w14:textId="77777777" w:rsidTr="00D14AD1">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1648DA6A"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5</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03EFE356"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rPr>
              <w:t>Wilfred Owen</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24F11104" w14:textId="77777777" w:rsidR="00D14AD1" w:rsidRPr="00134836" w:rsidRDefault="00D14AD1" w:rsidP="00D14AD1">
            <w:pPr>
              <w:spacing w:line="240" w:lineRule="atLeast"/>
              <w:rPr>
                <w:rFonts w:ascii="Verdana" w:hAnsi="Verdana" w:cstheme="minorHAnsi"/>
                <w:sz w:val="20"/>
                <w:szCs w:val="20"/>
              </w:rPr>
            </w:pPr>
          </w:p>
        </w:tc>
      </w:tr>
      <w:tr w:rsidR="00D14AD1" w:rsidRPr="00134836" w14:paraId="133C483C" w14:textId="77777777" w:rsidTr="00D14AD1">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169B5D89"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6</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6160091D"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rPr>
              <w:t>W.H. Auden</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3C4A8E27" w14:textId="77777777" w:rsidR="00D14AD1" w:rsidRPr="00134836" w:rsidRDefault="00D14AD1" w:rsidP="00D14AD1">
            <w:pPr>
              <w:spacing w:line="240" w:lineRule="atLeast"/>
              <w:rPr>
                <w:rFonts w:ascii="Verdana" w:hAnsi="Verdana" w:cstheme="minorHAnsi"/>
                <w:sz w:val="20"/>
                <w:szCs w:val="20"/>
              </w:rPr>
            </w:pPr>
          </w:p>
        </w:tc>
      </w:tr>
      <w:tr w:rsidR="00D14AD1" w:rsidRPr="00134836" w14:paraId="5AA66C83" w14:textId="77777777" w:rsidTr="00D14AD1">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0AABE604"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7</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7FA3CE1D"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rPr>
              <w:t>Keith Douglas</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4A27243F" w14:textId="77777777" w:rsidR="00D14AD1" w:rsidRPr="00134836" w:rsidRDefault="00D14AD1" w:rsidP="00D14AD1">
            <w:pPr>
              <w:spacing w:line="240" w:lineRule="atLeast"/>
              <w:rPr>
                <w:rFonts w:ascii="Verdana" w:hAnsi="Verdana" w:cstheme="minorHAnsi"/>
                <w:sz w:val="20"/>
                <w:szCs w:val="20"/>
              </w:rPr>
            </w:pPr>
          </w:p>
        </w:tc>
      </w:tr>
      <w:tr w:rsidR="00D14AD1" w:rsidRPr="00134836" w14:paraId="7A1F4671" w14:textId="77777777" w:rsidTr="00D14AD1">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3D9DBF72"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8</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67C65ACB"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rPr>
              <w:t>Dylan Thomas</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3F960A8B" w14:textId="77777777" w:rsidR="00D14AD1" w:rsidRPr="00134836" w:rsidRDefault="00D14AD1" w:rsidP="00D14AD1">
            <w:pPr>
              <w:spacing w:line="240" w:lineRule="atLeast"/>
              <w:rPr>
                <w:rFonts w:ascii="Verdana" w:hAnsi="Verdana" w:cstheme="minorHAnsi"/>
                <w:sz w:val="20"/>
                <w:szCs w:val="20"/>
              </w:rPr>
            </w:pPr>
          </w:p>
        </w:tc>
      </w:tr>
      <w:tr w:rsidR="00D14AD1" w:rsidRPr="00134836" w14:paraId="249545FC" w14:textId="77777777" w:rsidTr="00D14AD1">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1CDE55FD"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9</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189584FB"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rPr>
              <w:t>Lawrence Durrell</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3B1B6242" w14:textId="77777777" w:rsidR="00D14AD1" w:rsidRPr="00134836" w:rsidRDefault="00D14AD1" w:rsidP="00D14AD1">
            <w:pPr>
              <w:spacing w:line="240" w:lineRule="atLeast"/>
              <w:rPr>
                <w:rFonts w:ascii="Verdana" w:hAnsi="Verdana" w:cstheme="minorHAnsi"/>
                <w:sz w:val="20"/>
                <w:szCs w:val="20"/>
              </w:rPr>
            </w:pPr>
          </w:p>
        </w:tc>
      </w:tr>
      <w:tr w:rsidR="00D14AD1" w:rsidRPr="00134836" w14:paraId="65ADDD81" w14:textId="77777777" w:rsidTr="00D14AD1">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0DAA9D61"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10</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65645AFE"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rPr>
              <w:t>Philip Larkin</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5603AA6C" w14:textId="77777777" w:rsidR="00D14AD1" w:rsidRPr="00134836" w:rsidRDefault="00D14AD1" w:rsidP="00D14AD1">
            <w:pPr>
              <w:spacing w:line="240" w:lineRule="atLeast"/>
              <w:rPr>
                <w:rFonts w:ascii="Verdana" w:hAnsi="Verdana" w:cstheme="minorHAnsi"/>
                <w:sz w:val="20"/>
                <w:szCs w:val="20"/>
              </w:rPr>
            </w:pPr>
          </w:p>
        </w:tc>
      </w:tr>
      <w:tr w:rsidR="00D14AD1" w:rsidRPr="00134836" w14:paraId="225AB2FC" w14:textId="77777777" w:rsidTr="00D14AD1">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5A1789C2"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11</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540CC6E5"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rPr>
              <w:t>Ted Hughes</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09371CDB" w14:textId="77777777" w:rsidR="00D14AD1" w:rsidRPr="00134836" w:rsidRDefault="00D14AD1" w:rsidP="00D14AD1">
            <w:pPr>
              <w:spacing w:line="240" w:lineRule="atLeast"/>
              <w:rPr>
                <w:rFonts w:ascii="Verdana" w:hAnsi="Verdana" w:cstheme="minorHAnsi"/>
                <w:sz w:val="20"/>
                <w:szCs w:val="20"/>
              </w:rPr>
            </w:pPr>
          </w:p>
        </w:tc>
      </w:tr>
      <w:tr w:rsidR="00D14AD1" w:rsidRPr="00134836" w14:paraId="538F55A3" w14:textId="77777777" w:rsidTr="00D14AD1">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0C913495"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12</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399AF319"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rPr>
              <w:t>Seamus Heaney</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086CDE0D" w14:textId="77777777" w:rsidR="00D14AD1" w:rsidRPr="00134836" w:rsidRDefault="00D14AD1" w:rsidP="00D14AD1">
            <w:pPr>
              <w:spacing w:line="240" w:lineRule="atLeast"/>
              <w:rPr>
                <w:rFonts w:ascii="Verdana" w:hAnsi="Verdana" w:cstheme="minorHAnsi"/>
                <w:sz w:val="20"/>
                <w:szCs w:val="20"/>
              </w:rPr>
            </w:pPr>
          </w:p>
        </w:tc>
      </w:tr>
      <w:tr w:rsidR="00D14AD1" w:rsidRPr="00134836" w14:paraId="2B0409D4" w14:textId="77777777" w:rsidTr="00D14AD1">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3CD541E8"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13</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5C4E2624"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rPr>
              <w:t xml:space="preserve">Tony Harrison </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3D1A0A25" w14:textId="77777777" w:rsidR="00D14AD1" w:rsidRPr="00134836" w:rsidRDefault="00D14AD1" w:rsidP="00D14AD1">
            <w:pPr>
              <w:spacing w:line="240" w:lineRule="atLeast"/>
              <w:rPr>
                <w:rFonts w:ascii="Verdana" w:hAnsi="Verdana" w:cstheme="minorHAnsi"/>
                <w:sz w:val="20"/>
                <w:szCs w:val="20"/>
              </w:rPr>
            </w:pPr>
          </w:p>
        </w:tc>
      </w:tr>
      <w:tr w:rsidR="00D14AD1" w:rsidRPr="00134836" w14:paraId="0BE8D307" w14:textId="77777777" w:rsidTr="00D14AD1">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54F9E26E"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14</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11707CB1"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rPr>
              <w:t>Jane Griffiths</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236C46E7" w14:textId="77777777" w:rsidR="00D14AD1" w:rsidRPr="00134836" w:rsidRDefault="00D14AD1" w:rsidP="00D14AD1">
            <w:pPr>
              <w:spacing w:line="240" w:lineRule="atLeast"/>
              <w:rPr>
                <w:rFonts w:ascii="Verdana" w:hAnsi="Verdana" w:cstheme="minorHAnsi"/>
                <w:sz w:val="20"/>
                <w:szCs w:val="20"/>
              </w:rPr>
            </w:pPr>
          </w:p>
        </w:tc>
      </w:tr>
      <w:tr w:rsidR="00D14AD1" w:rsidRPr="00134836" w14:paraId="5E197DB3" w14:textId="77777777" w:rsidTr="00D14AD1">
        <w:trPr>
          <w:trHeight w:val="377"/>
          <w:tblCellSpacing w:w="15" w:type="dxa"/>
          <w:jc w:val="center"/>
        </w:trPr>
        <w:tc>
          <w:tcPr>
            <w:tcW w:w="359" w:type="pct"/>
            <w:tcBorders>
              <w:bottom w:val="single" w:sz="6" w:space="0" w:color="CCCCCC"/>
            </w:tcBorders>
            <w:shd w:val="clear" w:color="auto" w:fill="FFFFFF"/>
            <w:tcMar>
              <w:top w:w="15" w:type="dxa"/>
              <w:left w:w="75" w:type="dxa"/>
              <w:bottom w:w="15" w:type="dxa"/>
              <w:right w:w="15" w:type="dxa"/>
            </w:tcMar>
            <w:vAlign w:val="center"/>
          </w:tcPr>
          <w:p w14:paraId="7DF4757A"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sz w:val="20"/>
                <w:szCs w:val="20"/>
              </w:rPr>
              <w:t>15</w:t>
            </w:r>
          </w:p>
        </w:tc>
        <w:tc>
          <w:tcPr>
            <w:tcW w:w="3416" w:type="pct"/>
            <w:tcBorders>
              <w:bottom w:val="single" w:sz="6" w:space="0" w:color="CCCCCC"/>
            </w:tcBorders>
            <w:shd w:val="clear" w:color="auto" w:fill="FFFFFF"/>
            <w:tcMar>
              <w:top w:w="15" w:type="dxa"/>
              <w:left w:w="75" w:type="dxa"/>
              <w:bottom w:w="15" w:type="dxa"/>
              <w:right w:w="15" w:type="dxa"/>
            </w:tcMar>
            <w:vAlign w:val="center"/>
          </w:tcPr>
          <w:p w14:paraId="264BC388"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lang w:val="en-GB"/>
              </w:rPr>
              <w:t>Conclusion</w:t>
            </w:r>
          </w:p>
        </w:tc>
        <w:tc>
          <w:tcPr>
            <w:tcW w:w="1159" w:type="pct"/>
            <w:tcBorders>
              <w:bottom w:val="single" w:sz="6" w:space="0" w:color="CCCCCC"/>
            </w:tcBorders>
            <w:shd w:val="clear" w:color="auto" w:fill="FFFFFF"/>
            <w:tcMar>
              <w:top w:w="15" w:type="dxa"/>
              <w:left w:w="75" w:type="dxa"/>
              <w:bottom w:w="15" w:type="dxa"/>
              <w:right w:w="15" w:type="dxa"/>
            </w:tcMar>
            <w:vAlign w:val="center"/>
          </w:tcPr>
          <w:p w14:paraId="4398F5C6" w14:textId="77777777" w:rsidR="00D14AD1" w:rsidRPr="00134836" w:rsidRDefault="00D14AD1" w:rsidP="00D14AD1">
            <w:pPr>
              <w:spacing w:line="240" w:lineRule="atLeast"/>
              <w:rPr>
                <w:rFonts w:ascii="Verdana" w:hAnsi="Verdana" w:cstheme="minorHAnsi"/>
                <w:sz w:val="20"/>
                <w:szCs w:val="20"/>
              </w:rPr>
            </w:pPr>
          </w:p>
        </w:tc>
      </w:tr>
    </w:tbl>
    <w:p w14:paraId="12F834E4" w14:textId="77777777" w:rsidR="00D14AD1" w:rsidRPr="00134836" w:rsidRDefault="00D14AD1" w:rsidP="00D14AD1">
      <w:pPr>
        <w:shd w:val="clear" w:color="auto" w:fill="FFFFFF"/>
        <w:rPr>
          <w:rFonts w:ascii="Verdana" w:hAnsi="Verdana" w:cstheme="minorHAnsi"/>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95"/>
        <w:gridCol w:w="6671"/>
      </w:tblGrid>
      <w:tr w:rsidR="00D14AD1" w:rsidRPr="00134836" w14:paraId="5F43DCE9" w14:textId="77777777" w:rsidTr="00D14AD1">
        <w:trPr>
          <w:trHeight w:val="525"/>
          <w:tblCellSpacing w:w="15" w:type="dxa"/>
          <w:jc w:val="center"/>
        </w:trPr>
        <w:tc>
          <w:tcPr>
            <w:tcW w:w="4968" w:type="pct"/>
            <w:gridSpan w:val="2"/>
            <w:tcBorders>
              <w:bottom w:val="single" w:sz="6" w:space="0" w:color="CCCCCC"/>
            </w:tcBorders>
            <w:shd w:val="clear" w:color="auto" w:fill="FFFFFF"/>
            <w:tcMar>
              <w:top w:w="15" w:type="dxa"/>
              <w:left w:w="75" w:type="dxa"/>
              <w:bottom w:w="15" w:type="dxa"/>
              <w:right w:w="15" w:type="dxa"/>
            </w:tcMar>
            <w:vAlign w:val="center"/>
          </w:tcPr>
          <w:p w14:paraId="5711C1C7"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b/>
                <w:bCs/>
                <w:sz w:val="20"/>
                <w:szCs w:val="20"/>
              </w:rPr>
              <w:t>RECOMMENDED SOURCES</w:t>
            </w:r>
          </w:p>
        </w:tc>
      </w:tr>
      <w:tr w:rsidR="00D14AD1" w:rsidRPr="00134836" w14:paraId="6D5B6ECB" w14:textId="77777777" w:rsidTr="00D14AD1">
        <w:trPr>
          <w:trHeight w:val="450"/>
          <w:tblCellSpacing w:w="15" w:type="dxa"/>
          <w:jc w:val="center"/>
        </w:trPr>
        <w:tc>
          <w:tcPr>
            <w:tcW w:w="1301" w:type="pct"/>
            <w:tcBorders>
              <w:bottom w:val="single" w:sz="6" w:space="0" w:color="CCCCCC"/>
            </w:tcBorders>
            <w:shd w:val="clear" w:color="auto" w:fill="FFFFFF"/>
            <w:tcMar>
              <w:top w:w="15" w:type="dxa"/>
              <w:left w:w="75" w:type="dxa"/>
              <w:bottom w:w="15" w:type="dxa"/>
              <w:right w:w="15" w:type="dxa"/>
            </w:tcMar>
            <w:vAlign w:val="center"/>
          </w:tcPr>
          <w:p w14:paraId="497ECCE2"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Textbook</w:t>
            </w:r>
          </w:p>
        </w:tc>
        <w:tc>
          <w:tcPr>
            <w:tcW w:w="3650" w:type="pct"/>
            <w:tcBorders>
              <w:bottom w:val="single" w:sz="6" w:space="0" w:color="CCCCCC"/>
            </w:tcBorders>
            <w:shd w:val="clear" w:color="auto" w:fill="FFFFFF"/>
            <w:tcMar>
              <w:top w:w="15" w:type="dxa"/>
              <w:left w:w="75" w:type="dxa"/>
              <w:bottom w:w="15" w:type="dxa"/>
              <w:right w:w="15" w:type="dxa"/>
            </w:tcMar>
            <w:vAlign w:val="center"/>
          </w:tcPr>
          <w:p w14:paraId="2086C5B5" w14:textId="77777777" w:rsidR="00D14AD1" w:rsidRPr="00134836" w:rsidRDefault="00D14AD1" w:rsidP="00D14AD1">
            <w:pPr>
              <w:spacing w:line="240" w:lineRule="atLeast"/>
              <w:rPr>
                <w:rFonts w:ascii="Verdana" w:hAnsi="Verdana" w:cstheme="minorHAnsi"/>
                <w:i/>
                <w:sz w:val="20"/>
                <w:szCs w:val="20"/>
                <w:lang w:val="en-GB"/>
              </w:rPr>
            </w:pPr>
            <w:r w:rsidRPr="00134836">
              <w:rPr>
                <w:rFonts w:ascii="Verdana" w:hAnsi="Verdana" w:cstheme="minorHAnsi"/>
                <w:i/>
                <w:sz w:val="20"/>
                <w:szCs w:val="20"/>
                <w:lang w:val="en-GB"/>
              </w:rPr>
              <w:t>Norton Anthology of English Literature</w:t>
            </w:r>
          </w:p>
        </w:tc>
      </w:tr>
      <w:tr w:rsidR="00D14AD1" w:rsidRPr="00134836" w14:paraId="10F05537" w14:textId="77777777" w:rsidTr="00D14AD1">
        <w:trPr>
          <w:trHeight w:val="450"/>
          <w:tblCellSpacing w:w="15" w:type="dxa"/>
          <w:jc w:val="center"/>
        </w:trPr>
        <w:tc>
          <w:tcPr>
            <w:tcW w:w="1301" w:type="pct"/>
            <w:tcBorders>
              <w:bottom w:val="single" w:sz="6" w:space="0" w:color="CCCCCC"/>
            </w:tcBorders>
            <w:shd w:val="clear" w:color="auto" w:fill="FFFFFF"/>
            <w:tcMar>
              <w:top w:w="15" w:type="dxa"/>
              <w:left w:w="75" w:type="dxa"/>
              <w:bottom w:w="15" w:type="dxa"/>
              <w:right w:w="15" w:type="dxa"/>
            </w:tcMar>
            <w:vAlign w:val="center"/>
          </w:tcPr>
          <w:p w14:paraId="67B64ADE"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Additional Resources</w:t>
            </w:r>
          </w:p>
        </w:tc>
        <w:tc>
          <w:tcPr>
            <w:tcW w:w="3650" w:type="pct"/>
            <w:tcBorders>
              <w:bottom w:val="single" w:sz="6" w:space="0" w:color="CCCCCC"/>
            </w:tcBorders>
            <w:shd w:val="clear" w:color="auto" w:fill="FFFFFF"/>
            <w:tcMar>
              <w:top w:w="15" w:type="dxa"/>
              <w:left w:w="75" w:type="dxa"/>
              <w:bottom w:w="15" w:type="dxa"/>
              <w:right w:w="15" w:type="dxa"/>
            </w:tcMar>
            <w:vAlign w:val="center"/>
          </w:tcPr>
          <w:p w14:paraId="576320DB" w14:textId="77777777" w:rsidR="00D14AD1" w:rsidRPr="00134836" w:rsidRDefault="00D14AD1" w:rsidP="00D14AD1">
            <w:pPr>
              <w:ind w:left="441" w:hanging="441"/>
              <w:jc w:val="both"/>
              <w:rPr>
                <w:rFonts w:ascii="Verdana" w:hAnsi="Verdana" w:cstheme="minorHAnsi"/>
                <w:sz w:val="20"/>
                <w:szCs w:val="20"/>
              </w:rPr>
            </w:pPr>
          </w:p>
        </w:tc>
      </w:tr>
    </w:tbl>
    <w:p w14:paraId="6F01E8C8" w14:textId="77777777" w:rsidR="00D14AD1" w:rsidRPr="00134836" w:rsidRDefault="00D14AD1" w:rsidP="00D14AD1">
      <w:pPr>
        <w:shd w:val="clear" w:color="auto" w:fill="FFFFFF"/>
        <w:rPr>
          <w:rFonts w:ascii="Verdana" w:hAnsi="Verdana" w:cstheme="minorHAnsi"/>
          <w:sz w:val="20"/>
          <w:szCs w:val="20"/>
        </w:rPr>
      </w:pPr>
    </w:p>
    <w:tbl>
      <w:tblPr>
        <w:tblW w:w="495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41"/>
        <w:gridCol w:w="6942"/>
      </w:tblGrid>
      <w:tr w:rsidR="00D14AD1" w:rsidRPr="00134836" w14:paraId="02E56F29" w14:textId="77777777" w:rsidTr="00D14AD1">
        <w:trPr>
          <w:trHeight w:val="52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14:paraId="374C3DA3"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b/>
                <w:bCs/>
                <w:sz w:val="20"/>
                <w:szCs w:val="20"/>
              </w:rPr>
              <w:t>MATERIAL SHARING</w:t>
            </w:r>
          </w:p>
        </w:tc>
      </w:tr>
      <w:tr w:rsidR="00D14AD1" w:rsidRPr="00134836" w14:paraId="0029B073" w14:textId="77777777" w:rsidTr="00D14AD1">
        <w:trPr>
          <w:trHeight w:val="375"/>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14:paraId="36E61C50"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D8E72E" w14:textId="77777777" w:rsidR="00D14AD1" w:rsidRPr="00134836" w:rsidRDefault="00D14AD1" w:rsidP="00D14AD1">
            <w:pPr>
              <w:spacing w:line="240" w:lineRule="atLeast"/>
              <w:rPr>
                <w:rFonts w:ascii="Verdana" w:hAnsi="Verdana" w:cstheme="minorHAnsi"/>
                <w:sz w:val="20"/>
                <w:szCs w:val="20"/>
              </w:rPr>
            </w:pPr>
          </w:p>
        </w:tc>
      </w:tr>
      <w:tr w:rsidR="00D14AD1" w:rsidRPr="00134836" w14:paraId="6E179464" w14:textId="77777777" w:rsidTr="00D14AD1">
        <w:trPr>
          <w:trHeight w:val="375"/>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14:paraId="5A62CBFF"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38D387" w14:textId="77777777" w:rsidR="00D14AD1" w:rsidRPr="00134836" w:rsidRDefault="00D14AD1" w:rsidP="00D14AD1">
            <w:pPr>
              <w:spacing w:line="240" w:lineRule="atLeast"/>
              <w:rPr>
                <w:rFonts w:ascii="Verdana" w:hAnsi="Verdana" w:cstheme="minorHAnsi"/>
                <w:sz w:val="20"/>
                <w:szCs w:val="20"/>
              </w:rPr>
            </w:pPr>
          </w:p>
        </w:tc>
      </w:tr>
      <w:tr w:rsidR="00D14AD1" w:rsidRPr="00134836" w14:paraId="309C3C07" w14:textId="77777777" w:rsidTr="00A221F3">
        <w:trPr>
          <w:trHeight w:val="134"/>
          <w:tblCellSpacing w:w="15" w:type="dxa"/>
          <w:jc w:val="center"/>
        </w:trPr>
        <w:tc>
          <w:tcPr>
            <w:tcW w:w="1115" w:type="pct"/>
            <w:tcBorders>
              <w:bottom w:val="single" w:sz="6" w:space="0" w:color="CCCCCC"/>
            </w:tcBorders>
            <w:shd w:val="clear" w:color="auto" w:fill="FFFFFF"/>
            <w:tcMar>
              <w:top w:w="15" w:type="dxa"/>
              <w:left w:w="75" w:type="dxa"/>
              <w:bottom w:w="15" w:type="dxa"/>
              <w:right w:w="15" w:type="dxa"/>
            </w:tcMar>
            <w:vAlign w:val="center"/>
          </w:tcPr>
          <w:p w14:paraId="19A4C2EE"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D6EF03" w14:textId="77777777" w:rsidR="00D14AD1" w:rsidRPr="00134836" w:rsidRDefault="00D14AD1" w:rsidP="00D14AD1">
            <w:pPr>
              <w:spacing w:line="240" w:lineRule="atLeast"/>
              <w:rPr>
                <w:rFonts w:ascii="Verdana" w:hAnsi="Verdana" w:cstheme="minorHAnsi"/>
                <w:sz w:val="20"/>
                <w:szCs w:val="20"/>
              </w:rPr>
            </w:pPr>
          </w:p>
        </w:tc>
      </w:tr>
    </w:tbl>
    <w:p w14:paraId="74B7AEA2" w14:textId="77777777" w:rsidR="00D14AD1" w:rsidRDefault="00D14AD1" w:rsidP="00D14AD1">
      <w:pPr>
        <w:shd w:val="clear" w:color="auto" w:fill="FFFFFF"/>
        <w:rPr>
          <w:rFonts w:ascii="Verdana" w:hAnsi="Verdana" w:cstheme="minorHAnsi"/>
          <w:sz w:val="20"/>
          <w:szCs w:val="20"/>
        </w:rPr>
      </w:pPr>
    </w:p>
    <w:p w14:paraId="45B371BD" w14:textId="77777777" w:rsidR="000F2CD0" w:rsidRDefault="000F2CD0" w:rsidP="00D14AD1">
      <w:pPr>
        <w:shd w:val="clear" w:color="auto" w:fill="FFFFFF"/>
        <w:rPr>
          <w:rFonts w:ascii="Verdana" w:hAnsi="Verdana" w:cstheme="minorHAnsi"/>
          <w:sz w:val="20"/>
          <w:szCs w:val="20"/>
        </w:rPr>
      </w:pPr>
    </w:p>
    <w:p w14:paraId="101F474A" w14:textId="77777777" w:rsidR="000F2CD0" w:rsidRDefault="000F2CD0" w:rsidP="00D14AD1">
      <w:pPr>
        <w:shd w:val="clear" w:color="auto" w:fill="FFFFFF"/>
        <w:rPr>
          <w:rFonts w:ascii="Verdana" w:hAnsi="Verdana" w:cstheme="minorHAnsi"/>
          <w:sz w:val="20"/>
          <w:szCs w:val="20"/>
        </w:rPr>
      </w:pPr>
    </w:p>
    <w:p w14:paraId="1AFE9D61" w14:textId="77777777" w:rsidR="000F2CD0" w:rsidRDefault="000F2CD0" w:rsidP="00D14AD1">
      <w:pPr>
        <w:shd w:val="clear" w:color="auto" w:fill="FFFFFF"/>
        <w:rPr>
          <w:rFonts w:ascii="Verdana" w:hAnsi="Verdana" w:cstheme="minorHAnsi"/>
          <w:sz w:val="20"/>
          <w:szCs w:val="20"/>
        </w:rPr>
      </w:pPr>
    </w:p>
    <w:p w14:paraId="34E84E42" w14:textId="77777777" w:rsidR="000F2CD0" w:rsidRDefault="000F2CD0" w:rsidP="00D14AD1">
      <w:pPr>
        <w:shd w:val="clear" w:color="auto" w:fill="FFFFFF"/>
        <w:rPr>
          <w:rFonts w:ascii="Verdana" w:hAnsi="Verdana" w:cstheme="minorHAnsi"/>
          <w:sz w:val="20"/>
          <w:szCs w:val="20"/>
        </w:rPr>
      </w:pPr>
    </w:p>
    <w:p w14:paraId="4F0F0069" w14:textId="77777777" w:rsidR="000F2CD0" w:rsidRDefault="000F2CD0" w:rsidP="00D14AD1">
      <w:pPr>
        <w:shd w:val="clear" w:color="auto" w:fill="FFFFFF"/>
        <w:rPr>
          <w:rFonts w:ascii="Verdana" w:hAnsi="Verdana" w:cstheme="minorHAnsi"/>
          <w:sz w:val="20"/>
          <w:szCs w:val="20"/>
        </w:rPr>
      </w:pPr>
    </w:p>
    <w:p w14:paraId="0D8F8C19" w14:textId="77777777" w:rsidR="000F2CD0" w:rsidRPr="00134836" w:rsidRDefault="000F2CD0" w:rsidP="00D14AD1">
      <w:pPr>
        <w:shd w:val="clear" w:color="auto" w:fill="FFFFFF"/>
        <w:rPr>
          <w:rFonts w:ascii="Verdana" w:hAnsi="Verdana" w:cstheme="minorHAnsi"/>
          <w:sz w:val="20"/>
          <w:szCs w:val="20"/>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10"/>
        <w:gridCol w:w="1087"/>
        <w:gridCol w:w="1953"/>
      </w:tblGrid>
      <w:tr w:rsidR="00D14AD1" w:rsidRPr="00134836" w14:paraId="7401C22A" w14:textId="77777777" w:rsidTr="00D14AD1">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56FE474A"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b/>
                <w:bCs/>
                <w:sz w:val="20"/>
                <w:szCs w:val="20"/>
              </w:rPr>
              <w:lastRenderedPageBreak/>
              <w:t>ASSESSMENT</w:t>
            </w:r>
          </w:p>
        </w:tc>
      </w:tr>
      <w:tr w:rsidR="00D14AD1" w:rsidRPr="00134836" w14:paraId="6DEE7078" w14:textId="77777777" w:rsidTr="00D14AD1">
        <w:trPr>
          <w:trHeight w:val="450"/>
          <w:tblCellSpacing w:w="15" w:type="dxa"/>
          <w:jc w:val="center"/>
        </w:trPr>
        <w:tc>
          <w:tcPr>
            <w:tcW w:w="3336" w:type="pct"/>
            <w:tcBorders>
              <w:bottom w:val="single" w:sz="6" w:space="0" w:color="CCCCCC"/>
            </w:tcBorders>
            <w:shd w:val="clear" w:color="auto" w:fill="FFFFFF"/>
            <w:tcMar>
              <w:top w:w="15" w:type="dxa"/>
              <w:left w:w="75" w:type="dxa"/>
              <w:bottom w:w="15" w:type="dxa"/>
              <w:right w:w="15" w:type="dxa"/>
            </w:tcMar>
            <w:vAlign w:val="center"/>
          </w:tcPr>
          <w:p w14:paraId="0282AEC3"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IN-TERM STUDIES</w:t>
            </w:r>
          </w:p>
        </w:tc>
        <w:tc>
          <w:tcPr>
            <w:tcW w:w="520" w:type="pct"/>
            <w:tcBorders>
              <w:bottom w:val="single" w:sz="6" w:space="0" w:color="CCCCCC"/>
            </w:tcBorders>
            <w:shd w:val="clear" w:color="auto" w:fill="FFFFFF"/>
            <w:tcMar>
              <w:top w:w="15" w:type="dxa"/>
              <w:left w:w="75" w:type="dxa"/>
              <w:bottom w:w="15" w:type="dxa"/>
              <w:right w:w="15" w:type="dxa"/>
            </w:tcMar>
            <w:vAlign w:val="center"/>
          </w:tcPr>
          <w:p w14:paraId="6A7718B9"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NUMBER</w:t>
            </w:r>
          </w:p>
        </w:tc>
        <w:tc>
          <w:tcPr>
            <w:tcW w:w="1077" w:type="pct"/>
            <w:tcBorders>
              <w:bottom w:val="single" w:sz="6" w:space="0" w:color="CCCCCC"/>
            </w:tcBorders>
            <w:shd w:val="clear" w:color="auto" w:fill="FFFFFF"/>
            <w:tcMar>
              <w:top w:w="15" w:type="dxa"/>
              <w:left w:w="75" w:type="dxa"/>
              <w:bottom w:w="15" w:type="dxa"/>
              <w:right w:w="15" w:type="dxa"/>
            </w:tcMar>
            <w:vAlign w:val="center"/>
          </w:tcPr>
          <w:p w14:paraId="75FC5FA7"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PERCENTAGE</w:t>
            </w:r>
          </w:p>
        </w:tc>
      </w:tr>
      <w:tr w:rsidR="00D14AD1" w:rsidRPr="00134836" w14:paraId="1437AE82" w14:textId="77777777" w:rsidTr="00D14AD1">
        <w:trPr>
          <w:trHeight w:val="375"/>
          <w:tblCellSpacing w:w="15" w:type="dxa"/>
          <w:jc w:val="center"/>
        </w:trPr>
        <w:tc>
          <w:tcPr>
            <w:tcW w:w="3336" w:type="pct"/>
            <w:tcBorders>
              <w:bottom w:val="single" w:sz="6" w:space="0" w:color="CCCCCC"/>
            </w:tcBorders>
            <w:shd w:val="clear" w:color="auto" w:fill="FFFFFF"/>
            <w:tcMar>
              <w:top w:w="15" w:type="dxa"/>
              <w:left w:w="75" w:type="dxa"/>
              <w:bottom w:w="15" w:type="dxa"/>
              <w:right w:w="15" w:type="dxa"/>
            </w:tcMar>
            <w:vAlign w:val="center"/>
          </w:tcPr>
          <w:p w14:paraId="6F5D8D86"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Mid-Term</w:t>
            </w:r>
          </w:p>
        </w:tc>
        <w:tc>
          <w:tcPr>
            <w:tcW w:w="520" w:type="pct"/>
            <w:tcBorders>
              <w:bottom w:val="single" w:sz="6" w:space="0" w:color="CCCCCC"/>
            </w:tcBorders>
            <w:shd w:val="clear" w:color="auto" w:fill="FFFFFF"/>
            <w:tcMar>
              <w:top w:w="15" w:type="dxa"/>
              <w:left w:w="75" w:type="dxa"/>
              <w:bottom w:w="15" w:type="dxa"/>
              <w:right w:w="15" w:type="dxa"/>
            </w:tcMar>
            <w:vAlign w:val="center"/>
          </w:tcPr>
          <w:p w14:paraId="730B371A"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1077" w:type="pct"/>
            <w:tcBorders>
              <w:bottom w:val="single" w:sz="6" w:space="0" w:color="CCCCCC"/>
            </w:tcBorders>
            <w:shd w:val="clear" w:color="auto" w:fill="FFFFFF"/>
            <w:tcMar>
              <w:top w:w="15" w:type="dxa"/>
              <w:left w:w="75" w:type="dxa"/>
              <w:bottom w:w="15" w:type="dxa"/>
              <w:right w:w="15" w:type="dxa"/>
            </w:tcMar>
            <w:vAlign w:val="center"/>
          </w:tcPr>
          <w:p w14:paraId="104DD02B"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35</w:t>
            </w:r>
          </w:p>
        </w:tc>
      </w:tr>
      <w:tr w:rsidR="00D14AD1" w:rsidRPr="00134836" w14:paraId="4C022EA3" w14:textId="77777777" w:rsidTr="00D14AD1">
        <w:trPr>
          <w:trHeight w:val="375"/>
          <w:tblCellSpacing w:w="15" w:type="dxa"/>
          <w:jc w:val="center"/>
        </w:trPr>
        <w:tc>
          <w:tcPr>
            <w:tcW w:w="3336" w:type="pct"/>
            <w:tcBorders>
              <w:bottom w:val="single" w:sz="6" w:space="0" w:color="CCCCCC"/>
            </w:tcBorders>
            <w:shd w:val="clear" w:color="auto" w:fill="FFFFFF"/>
            <w:tcMar>
              <w:top w:w="15" w:type="dxa"/>
              <w:left w:w="75" w:type="dxa"/>
              <w:bottom w:w="15" w:type="dxa"/>
              <w:right w:w="15" w:type="dxa"/>
            </w:tcMar>
            <w:vAlign w:val="center"/>
          </w:tcPr>
          <w:p w14:paraId="372E5D23"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520" w:type="pct"/>
            <w:tcBorders>
              <w:bottom w:val="single" w:sz="6" w:space="0" w:color="CCCCCC"/>
            </w:tcBorders>
            <w:shd w:val="clear" w:color="auto" w:fill="FFFFFF"/>
            <w:tcMar>
              <w:top w:w="15" w:type="dxa"/>
              <w:left w:w="75" w:type="dxa"/>
              <w:bottom w:w="15" w:type="dxa"/>
              <w:right w:w="15" w:type="dxa"/>
            </w:tcMar>
            <w:vAlign w:val="center"/>
          </w:tcPr>
          <w:p w14:paraId="08B7CC21"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1077" w:type="pct"/>
            <w:tcBorders>
              <w:bottom w:val="single" w:sz="6" w:space="0" w:color="CCCCCC"/>
            </w:tcBorders>
            <w:shd w:val="clear" w:color="auto" w:fill="FFFFFF"/>
            <w:tcMar>
              <w:top w:w="15" w:type="dxa"/>
              <w:left w:w="75" w:type="dxa"/>
              <w:bottom w:w="15" w:type="dxa"/>
              <w:right w:w="15" w:type="dxa"/>
            </w:tcMar>
            <w:vAlign w:val="center"/>
          </w:tcPr>
          <w:p w14:paraId="0E1EBB40"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30</w:t>
            </w:r>
          </w:p>
        </w:tc>
      </w:tr>
      <w:tr w:rsidR="00D14AD1" w:rsidRPr="00134836" w14:paraId="42A2C2F0" w14:textId="77777777" w:rsidTr="00D14AD1">
        <w:trPr>
          <w:trHeight w:val="375"/>
          <w:tblCellSpacing w:w="15" w:type="dxa"/>
          <w:jc w:val="center"/>
        </w:trPr>
        <w:tc>
          <w:tcPr>
            <w:tcW w:w="3336" w:type="pct"/>
            <w:tcBorders>
              <w:bottom w:val="single" w:sz="6" w:space="0" w:color="CCCCCC"/>
            </w:tcBorders>
            <w:shd w:val="clear" w:color="auto" w:fill="FFFFFF"/>
            <w:tcMar>
              <w:top w:w="15" w:type="dxa"/>
              <w:left w:w="75" w:type="dxa"/>
              <w:bottom w:w="15" w:type="dxa"/>
              <w:right w:w="15" w:type="dxa"/>
            </w:tcMar>
            <w:vAlign w:val="center"/>
          </w:tcPr>
          <w:p w14:paraId="0AC3F963"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Exam</w:t>
            </w:r>
          </w:p>
        </w:tc>
        <w:tc>
          <w:tcPr>
            <w:tcW w:w="520" w:type="pct"/>
            <w:tcBorders>
              <w:bottom w:val="single" w:sz="6" w:space="0" w:color="CCCCCC"/>
            </w:tcBorders>
            <w:shd w:val="clear" w:color="auto" w:fill="FFFFFF"/>
            <w:tcMar>
              <w:top w:w="15" w:type="dxa"/>
              <w:left w:w="75" w:type="dxa"/>
              <w:bottom w:w="15" w:type="dxa"/>
              <w:right w:w="15" w:type="dxa"/>
            </w:tcMar>
            <w:vAlign w:val="center"/>
          </w:tcPr>
          <w:p w14:paraId="1B42FA19"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1077" w:type="pct"/>
            <w:tcBorders>
              <w:bottom w:val="single" w:sz="6" w:space="0" w:color="CCCCCC"/>
            </w:tcBorders>
            <w:shd w:val="clear" w:color="auto" w:fill="FFFFFF"/>
            <w:tcMar>
              <w:top w:w="15" w:type="dxa"/>
              <w:left w:w="75" w:type="dxa"/>
              <w:bottom w:w="15" w:type="dxa"/>
              <w:right w:w="15" w:type="dxa"/>
            </w:tcMar>
            <w:vAlign w:val="center"/>
          </w:tcPr>
          <w:p w14:paraId="73814E38"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35</w:t>
            </w:r>
          </w:p>
        </w:tc>
      </w:tr>
      <w:tr w:rsidR="00D14AD1" w:rsidRPr="00134836" w14:paraId="216D3858" w14:textId="77777777" w:rsidTr="00D14AD1">
        <w:trPr>
          <w:trHeight w:val="375"/>
          <w:tblCellSpacing w:w="15" w:type="dxa"/>
          <w:jc w:val="center"/>
        </w:trPr>
        <w:tc>
          <w:tcPr>
            <w:tcW w:w="3336" w:type="pct"/>
            <w:tcBorders>
              <w:bottom w:val="single" w:sz="6" w:space="0" w:color="CCCCCC"/>
            </w:tcBorders>
            <w:shd w:val="clear" w:color="auto" w:fill="FFFFFF"/>
            <w:tcMar>
              <w:top w:w="15" w:type="dxa"/>
              <w:left w:w="75" w:type="dxa"/>
              <w:bottom w:w="15" w:type="dxa"/>
              <w:right w:w="15" w:type="dxa"/>
            </w:tcMar>
            <w:vAlign w:val="center"/>
          </w:tcPr>
          <w:p w14:paraId="791D501E"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520" w:type="pct"/>
            <w:tcBorders>
              <w:bottom w:val="single" w:sz="6" w:space="0" w:color="CCCCCC"/>
            </w:tcBorders>
            <w:shd w:val="clear" w:color="auto" w:fill="FFFFFF"/>
            <w:tcMar>
              <w:top w:w="15" w:type="dxa"/>
              <w:left w:w="75" w:type="dxa"/>
              <w:bottom w:w="15" w:type="dxa"/>
              <w:right w:w="15" w:type="dxa"/>
            </w:tcMar>
            <w:vAlign w:val="center"/>
          </w:tcPr>
          <w:p w14:paraId="7497946B"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 </w:t>
            </w:r>
          </w:p>
        </w:tc>
        <w:tc>
          <w:tcPr>
            <w:tcW w:w="1077" w:type="pct"/>
            <w:tcBorders>
              <w:bottom w:val="single" w:sz="6" w:space="0" w:color="CCCCCC"/>
            </w:tcBorders>
            <w:shd w:val="clear" w:color="auto" w:fill="FFFFFF"/>
            <w:tcMar>
              <w:top w:w="15" w:type="dxa"/>
              <w:left w:w="75" w:type="dxa"/>
              <w:bottom w:w="15" w:type="dxa"/>
              <w:right w:w="15" w:type="dxa"/>
            </w:tcMar>
            <w:vAlign w:val="center"/>
          </w:tcPr>
          <w:p w14:paraId="7625C115"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100</w:t>
            </w:r>
          </w:p>
        </w:tc>
      </w:tr>
      <w:tr w:rsidR="00D14AD1" w:rsidRPr="00134836" w14:paraId="00E7D9F5" w14:textId="77777777" w:rsidTr="00D14AD1">
        <w:trPr>
          <w:trHeight w:val="375"/>
          <w:tblCellSpacing w:w="15" w:type="dxa"/>
          <w:jc w:val="center"/>
        </w:trPr>
        <w:tc>
          <w:tcPr>
            <w:tcW w:w="3336" w:type="pct"/>
            <w:tcBorders>
              <w:bottom w:val="single" w:sz="6" w:space="0" w:color="CCCCCC"/>
            </w:tcBorders>
            <w:shd w:val="clear" w:color="auto" w:fill="FFFFFF"/>
            <w:tcMar>
              <w:top w:w="15" w:type="dxa"/>
              <w:left w:w="75" w:type="dxa"/>
              <w:bottom w:w="15" w:type="dxa"/>
              <w:right w:w="15" w:type="dxa"/>
            </w:tcMar>
            <w:vAlign w:val="center"/>
          </w:tcPr>
          <w:p w14:paraId="7617493A"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 xml:space="preserve">CONTRIBUTION OF FINAL </w:t>
            </w:r>
            <w:r w:rsidRPr="00134836">
              <w:rPr>
                <w:rFonts w:ascii="Verdana" w:hAnsi="Verdana" w:cstheme="minorHAnsi"/>
                <w:b/>
                <w:bCs/>
                <w:sz w:val="20"/>
                <w:szCs w:val="20"/>
                <w:lang w:val="en-GB"/>
              </w:rPr>
              <w:t>EXAMINATION</w:t>
            </w:r>
            <w:r w:rsidRPr="00134836">
              <w:rPr>
                <w:rFonts w:ascii="Verdana" w:hAnsi="Verdana" w:cstheme="minorHAnsi"/>
                <w:b/>
                <w:bCs/>
                <w:sz w:val="20"/>
                <w:szCs w:val="20"/>
              </w:rPr>
              <w:t xml:space="preserve"> TO OVERALL GRADE</w:t>
            </w:r>
          </w:p>
        </w:tc>
        <w:tc>
          <w:tcPr>
            <w:tcW w:w="520" w:type="pct"/>
            <w:tcBorders>
              <w:bottom w:val="single" w:sz="6" w:space="0" w:color="CCCCCC"/>
            </w:tcBorders>
            <w:shd w:val="clear" w:color="auto" w:fill="FFFFFF"/>
            <w:tcMar>
              <w:top w:w="15" w:type="dxa"/>
              <w:left w:w="75" w:type="dxa"/>
              <w:bottom w:w="15" w:type="dxa"/>
              <w:right w:w="15" w:type="dxa"/>
            </w:tcMar>
            <w:vAlign w:val="center"/>
          </w:tcPr>
          <w:p w14:paraId="76613E49"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 </w:t>
            </w:r>
          </w:p>
        </w:tc>
        <w:tc>
          <w:tcPr>
            <w:tcW w:w="1077" w:type="pct"/>
            <w:tcBorders>
              <w:bottom w:val="single" w:sz="6" w:space="0" w:color="CCCCCC"/>
            </w:tcBorders>
            <w:shd w:val="clear" w:color="auto" w:fill="FFFFFF"/>
            <w:tcMar>
              <w:top w:w="15" w:type="dxa"/>
              <w:left w:w="75" w:type="dxa"/>
              <w:bottom w:w="15" w:type="dxa"/>
              <w:right w:w="15" w:type="dxa"/>
            </w:tcMar>
            <w:vAlign w:val="center"/>
          </w:tcPr>
          <w:p w14:paraId="0B9F7F6B"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35</w:t>
            </w:r>
          </w:p>
        </w:tc>
      </w:tr>
      <w:tr w:rsidR="00D14AD1" w:rsidRPr="00134836" w14:paraId="3C99AF01" w14:textId="77777777" w:rsidTr="00D14AD1">
        <w:trPr>
          <w:trHeight w:val="375"/>
          <w:tblCellSpacing w:w="15" w:type="dxa"/>
          <w:jc w:val="center"/>
        </w:trPr>
        <w:tc>
          <w:tcPr>
            <w:tcW w:w="3336" w:type="pct"/>
            <w:tcBorders>
              <w:bottom w:val="single" w:sz="6" w:space="0" w:color="CCCCCC"/>
            </w:tcBorders>
            <w:shd w:val="clear" w:color="auto" w:fill="FFFFFF"/>
            <w:tcMar>
              <w:top w:w="15" w:type="dxa"/>
              <w:left w:w="75" w:type="dxa"/>
              <w:bottom w:w="15" w:type="dxa"/>
              <w:right w:w="15" w:type="dxa"/>
            </w:tcMar>
            <w:vAlign w:val="center"/>
          </w:tcPr>
          <w:p w14:paraId="59A13450"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CONTRIBUTION OF IN-TERM STUDIES TO OVERALL GRADE</w:t>
            </w:r>
          </w:p>
        </w:tc>
        <w:tc>
          <w:tcPr>
            <w:tcW w:w="520" w:type="pct"/>
            <w:tcBorders>
              <w:bottom w:val="single" w:sz="6" w:space="0" w:color="CCCCCC"/>
            </w:tcBorders>
            <w:shd w:val="clear" w:color="auto" w:fill="FFFFFF"/>
            <w:tcMar>
              <w:top w:w="15" w:type="dxa"/>
              <w:left w:w="75" w:type="dxa"/>
              <w:bottom w:w="15" w:type="dxa"/>
              <w:right w:w="15" w:type="dxa"/>
            </w:tcMar>
            <w:vAlign w:val="center"/>
          </w:tcPr>
          <w:p w14:paraId="1860D6A1"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 </w:t>
            </w:r>
          </w:p>
        </w:tc>
        <w:tc>
          <w:tcPr>
            <w:tcW w:w="1077" w:type="pct"/>
            <w:tcBorders>
              <w:bottom w:val="single" w:sz="6" w:space="0" w:color="CCCCCC"/>
            </w:tcBorders>
            <w:shd w:val="clear" w:color="auto" w:fill="FFFFFF"/>
            <w:tcMar>
              <w:top w:w="15" w:type="dxa"/>
              <w:left w:w="75" w:type="dxa"/>
              <w:bottom w:w="15" w:type="dxa"/>
              <w:right w:w="15" w:type="dxa"/>
            </w:tcMar>
            <w:vAlign w:val="center"/>
          </w:tcPr>
          <w:p w14:paraId="56169D34"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65</w:t>
            </w:r>
          </w:p>
        </w:tc>
      </w:tr>
      <w:tr w:rsidR="00D14AD1" w:rsidRPr="00134836" w14:paraId="7C456E74" w14:textId="77777777" w:rsidTr="00D14AD1">
        <w:trPr>
          <w:trHeight w:val="375"/>
          <w:tblCellSpacing w:w="15" w:type="dxa"/>
          <w:jc w:val="center"/>
        </w:trPr>
        <w:tc>
          <w:tcPr>
            <w:tcW w:w="3336" w:type="pct"/>
            <w:tcBorders>
              <w:bottom w:val="single" w:sz="6" w:space="0" w:color="CCCCCC"/>
            </w:tcBorders>
            <w:shd w:val="clear" w:color="auto" w:fill="FFFFFF"/>
            <w:tcMar>
              <w:top w:w="15" w:type="dxa"/>
              <w:left w:w="75" w:type="dxa"/>
              <w:bottom w:w="15" w:type="dxa"/>
              <w:right w:w="15" w:type="dxa"/>
            </w:tcMar>
            <w:vAlign w:val="center"/>
          </w:tcPr>
          <w:p w14:paraId="6EDB8E68" w14:textId="77777777" w:rsidR="00D14AD1" w:rsidRPr="00134836" w:rsidRDefault="00D14AD1" w:rsidP="00D14AD1">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520" w:type="pct"/>
            <w:tcBorders>
              <w:bottom w:val="single" w:sz="6" w:space="0" w:color="CCCCCC"/>
            </w:tcBorders>
            <w:shd w:val="clear" w:color="auto" w:fill="FFFFFF"/>
            <w:tcMar>
              <w:top w:w="15" w:type="dxa"/>
              <w:left w:w="75" w:type="dxa"/>
              <w:bottom w:w="15" w:type="dxa"/>
              <w:right w:w="15" w:type="dxa"/>
            </w:tcMar>
            <w:vAlign w:val="center"/>
          </w:tcPr>
          <w:p w14:paraId="77F30BD6"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 </w:t>
            </w:r>
          </w:p>
        </w:tc>
        <w:tc>
          <w:tcPr>
            <w:tcW w:w="1077" w:type="pct"/>
            <w:tcBorders>
              <w:bottom w:val="single" w:sz="6" w:space="0" w:color="CCCCCC"/>
            </w:tcBorders>
            <w:shd w:val="clear" w:color="auto" w:fill="FFFFFF"/>
            <w:tcMar>
              <w:top w:w="15" w:type="dxa"/>
              <w:left w:w="75" w:type="dxa"/>
              <w:bottom w:w="15" w:type="dxa"/>
              <w:right w:w="15" w:type="dxa"/>
            </w:tcMar>
            <w:vAlign w:val="center"/>
          </w:tcPr>
          <w:p w14:paraId="421A0BD9"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100</w:t>
            </w:r>
          </w:p>
        </w:tc>
      </w:tr>
    </w:tbl>
    <w:p w14:paraId="0EAB4431" w14:textId="77777777" w:rsidR="00D14AD1" w:rsidRPr="00134836" w:rsidRDefault="00D14AD1" w:rsidP="00D14AD1">
      <w:pPr>
        <w:shd w:val="clear" w:color="auto" w:fill="FFFFFF"/>
        <w:rPr>
          <w:rFonts w:ascii="Verdana" w:hAnsi="Verdana" w:cstheme="minorHAnsi"/>
          <w:sz w:val="20"/>
          <w:szCs w:val="20"/>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20"/>
        <w:gridCol w:w="2994"/>
      </w:tblGrid>
      <w:tr w:rsidR="00D14AD1" w:rsidRPr="00134836" w14:paraId="526F428E" w14:textId="77777777" w:rsidTr="00D14AD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B63BC94"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b/>
                <w:bCs/>
                <w:sz w:val="20"/>
                <w:szCs w:val="20"/>
              </w:rPr>
              <w:t>COURSE CATEGORY</w:t>
            </w:r>
          </w:p>
        </w:tc>
        <w:tc>
          <w:tcPr>
            <w:tcW w:w="2986" w:type="dxa"/>
            <w:tcBorders>
              <w:bottom w:val="single" w:sz="6" w:space="0" w:color="CCCCCC"/>
            </w:tcBorders>
            <w:shd w:val="clear" w:color="auto" w:fill="FFFFFF"/>
            <w:tcMar>
              <w:top w:w="15" w:type="dxa"/>
              <w:left w:w="75" w:type="dxa"/>
              <w:bottom w:w="15" w:type="dxa"/>
              <w:right w:w="15" w:type="dxa"/>
            </w:tcMar>
            <w:vAlign w:val="center"/>
          </w:tcPr>
          <w:p w14:paraId="1C465D1F"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Expertise/Field Courses</w:t>
            </w:r>
          </w:p>
        </w:tc>
      </w:tr>
    </w:tbl>
    <w:p w14:paraId="115928B1" w14:textId="77777777" w:rsidR="00D14AD1" w:rsidRPr="00134836" w:rsidRDefault="00D14AD1" w:rsidP="00D14AD1">
      <w:pPr>
        <w:shd w:val="clear" w:color="auto" w:fill="FFFFFF"/>
        <w:rPr>
          <w:rFonts w:ascii="Verdana" w:hAnsi="Verdana" w:cstheme="minorHAnsi"/>
          <w:sz w:val="20"/>
          <w:szCs w:val="20"/>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528"/>
        <w:gridCol w:w="295"/>
        <w:gridCol w:w="295"/>
        <w:gridCol w:w="295"/>
        <w:gridCol w:w="296"/>
        <w:gridCol w:w="296"/>
        <w:gridCol w:w="498"/>
      </w:tblGrid>
      <w:tr w:rsidR="00D14AD1" w:rsidRPr="00134836" w14:paraId="140CC51B" w14:textId="77777777" w:rsidTr="00D14AD1">
        <w:trPr>
          <w:trHeight w:val="525"/>
          <w:tblCellSpacing w:w="15" w:type="dxa"/>
          <w:jc w:val="center"/>
        </w:trPr>
        <w:tc>
          <w:tcPr>
            <w:tcW w:w="4967" w:type="pct"/>
            <w:gridSpan w:val="8"/>
            <w:tcBorders>
              <w:bottom w:val="single" w:sz="6" w:space="0" w:color="CCCCCC"/>
            </w:tcBorders>
            <w:shd w:val="clear" w:color="auto" w:fill="FFFFFF"/>
            <w:tcMar>
              <w:top w:w="15" w:type="dxa"/>
              <w:left w:w="75" w:type="dxa"/>
              <w:bottom w:w="15" w:type="dxa"/>
              <w:right w:w="15" w:type="dxa"/>
            </w:tcMar>
            <w:vAlign w:val="center"/>
          </w:tcPr>
          <w:p w14:paraId="247ABF61"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b/>
                <w:bCs/>
                <w:sz w:val="20"/>
                <w:szCs w:val="20"/>
              </w:rPr>
              <w:t>COURSE'S CONTRIBUTION TO PROGRAM</w:t>
            </w:r>
          </w:p>
        </w:tc>
      </w:tr>
      <w:tr w:rsidR="00D14AD1" w:rsidRPr="00134836" w14:paraId="78C9213A" w14:textId="77777777" w:rsidTr="00D14AD1">
        <w:trPr>
          <w:trHeight w:val="450"/>
          <w:tblCellSpacing w:w="15" w:type="dxa"/>
          <w:jc w:val="center"/>
        </w:trPr>
        <w:tc>
          <w:tcPr>
            <w:tcW w:w="187" w:type="pct"/>
            <w:vMerge w:val="restart"/>
            <w:tcBorders>
              <w:bottom w:val="single" w:sz="6" w:space="0" w:color="CCCCCC"/>
            </w:tcBorders>
            <w:shd w:val="clear" w:color="auto" w:fill="FFFFFF"/>
            <w:tcMar>
              <w:top w:w="15" w:type="dxa"/>
              <w:left w:w="75" w:type="dxa"/>
              <w:bottom w:w="15" w:type="dxa"/>
              <w:right w:w="15" w:type="dxa"/>
            </w:tcMar>
            <w:vAlign w:val="center"/>
          </w:tcPr>
          <w:p w14:paraId="48F2609E"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No</w:t>
            </w:r>
          </w:p>
        </w:tc>
        <w:tc>
          <w:tcPr>
            <w:tcW w:w="3737" w:type="pct"/>
            <w:vMerge w:val="restart"/>
            <w:tcBorders>
              <w:bottom w:val="single" w:sz="6" w:space="0" w:color="CCCCCC"/>
            </w:tcBorders>
            <w:shd w:val="clear" w:color="auto" w:fill="FFFFFF"/>
            <w:tcMar>
              <w:top w:w="15" w:type="dxa"/>
              <w:left w:w="75" w:type="dxa"/>
              <w:bottom w:w="15" w:type="dxa"/>
              <w:right w:w="15" w:type="dxa"/>
            </w:tcMar>
            <w:vAlign w:val="center"/>
          </w:tcPr>
          <w:p w14:paraId="15717600"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Program Learning Outcomes</w:t>
            </w:r>
          </w:p>
        </w:tc>
        <w:tc>
          <w:tcPr>
            <w:tcW w:w="1010" w:type="pct"/>
            <w:gridSpan w:val="6"/>
            <w:tcBorders>
              <w:bottom w:val="single" w:sz="6" w:space="0" w:color="CCCCCC"/>
            </w:tcBorders>
            <w:shd w:val="clear" w:color="auto" w:fill="FFFFFF"/>
            <w:tcMar>
              <w:top w:w="15" w:type="dxa"/>
              <w:left w:w="75" w:type="dxa"/>
              <w:bottom w:w="15" w:type="dxa"/>
              <w:right w:w="15" w:type="dxa"/>
            </w:tcMar>
            <w:vAlign w:val="center"/>
          </w:tcPr>
          <w:p w14:paraId="3CC8A75B"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Contribution</w:t>
            </w:r>
          </w:p>
        </w:tc>
      </w:tr>
      <w:tr w:rsidR="00D14AD1" w:rsidRPr="00134836" w14:paraId="450EF698" w14:textId="77777777" w:rsidTr="00D14AD1">
        <w:trPr>
          <w:tblCellSpacing w:w="15" w:type="dxa"/>
          <w:jc w:val="center"/>
        </w:trPr>
        <w:tc>
          <w:tcPr>
            <w:tcW w:w="187" w:type="pct"/>
            <w:vMerge/>
            <w:tcBorders>
              <w:bottom w:val="single" w:sz="6" w:space="0" w:color="CCCCCC"/>
            </w:tcBorders>
            <w:shd w:val="clear" w:color="auto" w:fill="ECEBEB"/>
            <w:vAlign w:val="center"/>
          </w:tcPr>
          <w:p w14:paraId="570C9FBC" w14:textId="77777777" w:rsidR="00D14AD1" w:rsidRPr="00134836" w:rsidRDefault="00D14AD1" w:rsidP="00D14AD1">
            <w:pPr>
              <w:rPr>
                <w:rFonts w:ascii="Verdana" w:hAnsi="Verdana" w:cstheme="minorHAnsi"/>
                <w:sz w:val="20"/>
                <w:szCs w:val="20"/>
              </w:rPr>
            </w:pPr>
          </w:p>
        </w:tc>
        <w:tc>
          <w:tcPr>
            <w:tcW w:w="3737" w:type="pct"/>
            <w:vMerge/>
            <w:tcBorders>
              <w:bottom w:val="single" w:sz="6" w:space="0" w:color="CCCCCC"/>
            </w:tcBorders>
            <w:shd w:val="clear" w:color="auto" w:fill="ECEBEB"/>
            <w:vAlign w:val="center"/>
          </w:tcPr>
          <w:p w14:paraId="1A58DE45" w14:textId="77777777" w:rsidR="00D14AD1" w:rsidRPr="00134836" w:rsidRDefault="00D14AD1" w:rsidP="00D14AD1">
            <w:pPr>
              <w:rPr>
                <w:rFonts w:ascii="Verdana" w:hAnsi="Verdana" w:cstheme="minorHAnsi"/>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E53B0EA"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4BB6F585"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2</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44F5DA77"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26CAD755"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4</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4EB39206"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rPr>
              <w:t>5</w:t>
            </w:r>
          </w:p>
        </w:tc>
        <w:tc>
          <w:tcPr>
            <w:tcW w:w="148" w:type="pct"/>
            <w:shd w:val="clear" w:color="auto" w:fill="ECEBEB"/>
            <w:vAlign w:val="center"/>
          </w:tcPr>
          <w:p w14:paraId="59F5C838" w14:textId="77777777" w:rsidR="00D14AD1" w:rsidRPr="00134836" w:rsidRDefault="00D14AD1" w:rsidP="00D14AD1">
            <w:pPr>
              <w:rPr>
                <w:rFonts w:ascii="Verdana" w:hAnsi="Verdana" w:cstheme="minorHAnsi"/>
                <w:sz w:val="20"/>
                <w:szCs w:val="20"/>
              </w:rPr>
            </w:pPr>
          </w:p>
        </w:tc>
      </w:tr>
      <w:tr w:rsidR="00D14AD1" w:rsidRPr="00134836" w14:paraId="6DA9DE04" w14:textId="77777777" w:rsidTr="00D14AD1">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6A16EE6C"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1</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0CC590D6" w14:textId="77777777" w:rsidR="00D14AD1" w:rsidRPr="00134836" w:rsidRDefault="00D14AD1" w:rsidP="00D14AD1">
            <w:pPr>
              <w:spacing w:line="270" w:lineRule="atLeast"/>
              <w:rPr>
                <w:rFonts w:ascii="Verdana" w:hAnsi="Verdana" w:cstheme="minorHAnsi"/>
                <w:sz w:val="20"/>
                <w:szCs w:val="20"/>
                <w:lang w:val="en-GB"/>
              </w:rPr>
            </w:pPr>
            <w:r w:rsidRPr="00134836">
              <w:rPr>
                <w:rFonts w:ascii="Verdana" w:hAnsi="Verdana" w:cstheme="minorHAnsi"/>
                <w:sz w:val="20"/>
                <w:szCs w:val="20"/>
                <w:lang w:val="en-GB"/>
              </w:rPr>
              <w:t>The ability to apply knowledge of literature and social sciences to topics including culture, society, ethics, politics etc.</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12520EED"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711361E0"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0F9ECF08"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A7914BC" w14:textId="77777777" w:rsidR="00D14AD1" w:rsidRPr="00134836" w:rsidRDefault="00D14AD1" w:rsidP="00D14AD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721D5E4A" w14:textId="77777777" w:rsidR="00D14AD1" w:rsidRPr="00134836" w:rsidRDefault="00D14AD1" w:rsidP="00D14AD1">
            <w:pPr>
              <w:spacing w:line="240" w:lineRule="atLeast"/>
              <w:jc w:val="center"/>
              <w:rPr>
                <w:rFonts w:ascii="Verdana" w:hAnsi="Verdana" w:cstheme="minorHAnsi"/>
                <w:b/>
                <w:sz w:val="20"/>
                <w:szCs w:val="20"/>
              </w:rPr>
            </w:pPr>
          </w:p>
        </w:tc>
        <w:tc>
          <w:tcPr>
            <w:tcW w:w="148" w:type="pct"/>
            <w:shd w:val="clear" w:color="auto" w:fill="ECEBEB"/>
            <w:vAlign w:val="center"/>
          </w:tcPr>
          <w:p w14:paraId="6BB72F98" w14:textId="77777777" w:rsidR="00D14AD1" w:rsidRPr="00134836" w:rsidRDefault="00D14AD1" w:rsidP="00D14AD1">
            <w:pPr>
              <w:rPr>
                <w:rFonts w:ascii="Verdana" w:hAnsi="Verdana" w:cstheme="minorHAnsi"/>
                <w:sz w:val="20"/>
                <w:szCs w:val="20"/>
              </w:rPr>
            </w:pPr>
          </w:p>
        </w:tc>
      </w:tr>
      <w:tr w:rsidR="00D14AD1" w:rsidRPr="00134836" w14:paraId="700504F3" w14:textId="77777777" w:rsidTr="00D14AD1">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28B72CC6"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2</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163D825F" w14:textId="77777777" w:rsidR="00D14AD1" w:rsidRPr="00134836" w:rsidRDefault="00D14AD1" w:rsidP="00D14AD1">
            <w:pPr>
              <w:spacing w:line="27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50BF3334"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21C30AD"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1E842E13"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4FE83E7B" w14:textId="77777777" w:rsidR="00D14AD1" w:rsidRPr="00134836" w:rsidRDefault="00D14AD1" w:rsidP="00D14AD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1BB1DBA3" w14:textId="77777777" w:rsidR="00D14AD1" w:rsidRPr="00134836" w:rsidRDefault="00D14AD1" w:rsidP="00D14AD1">
            <w:pPr>
              <w:spacing w:line="240" w:lineRule="atLeast"/>
              <w:jc w:val="center"/>
              <w:rPr>
                <w:rFonts w:ascii="Verdana" w:hAnsi="Verdana" w:cstheme="minorHAnsi"/>
                <w:b/>
                <w:sz w:val="20"/>
                <w:szCs w:val="20"/>
              </w:rPr>
            </w:pPr>
          </w:p>
        </w:tc>
        <w:tc>
          <w:tcPr>
            <w:tcW w:w="148" w:type="pct"/>
            <w:shd w:val="clear" w:color="auto" w:fill="ECEBEB"/>
            <w:vAlign w:val="center"/>
          </w:tcPr>
          <w:p w14:paraId="1143C5B9" w14:textId="77777777" w:rsidR="00D14AD1" w:rsidRPr="00134836" w:rsidRDefault="00D14AD1" w:rsidP="00D14AD1">
            <w:pPr>
              <w:rPr>
                <w:rFonts w:ascii="Verdana" w:hAnsi="Verdana" w:cstheme="minorHAnsi"/>
                <w:sz w:val="20"/>
                <w:szCs w:val="20"/>
              </w:rPr>
            </w:pPr>
          </w:p>
        </w:tc>
      </w:tr>
      <w:tr w:rsidR="00D14AD1" w:rsidRPr="00134836" w14:paraId="740AAF49" w14:textId="77777777" w:rsidTr="00D14AD1">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0B9BC7B4"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3</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72490DBE"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77A12B8E"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7D10D866" w14:textId="77777777" w:rsidR="00D14AD1" w:rsidRPr="00134836" w:rsidRDefault="00D14AD1" w:rsidP="00D14AD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0A4ABDF7"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70665869"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215AB061" w14:textId="77777777" w:rsidR="00D14AD1" w:rsidRPr="00134836" w:rsidRDefault="00D14AD1" w:rsidP="00D14AD1">
            <w:pPr>
              <w:spacing w:line="240" w:lineRule="atLeast"/>
              <w:jc w:val="center"/>
              <w:rPr>
                <w:rFonts w:ascii="Verdana" w:hAnsi="Verdana" w:cstheme="minorHAnsi"/>
                <w:b/>
                <w:sz w:val="20"/>
                <w:szCs w:val="20"/>
              </w:rPr>
            </w:pPr>
          </w:p>
        </w:tc>
        <w:tc>
          <w:tcPr>
            <w:tcW w:w="148" w:type="pct"/>
            <w:shd w:val="clear" w:color="auto" w:fill="ECEBEB"/>
            <w:vAlign w:val="center"/>
          </w:tcPr>
          <w:p w14:paraId="2F2D3302" w14:textId="77777777" w:rsidR="00D14AD1" w:rsidRPr="00134836" w:rsidRDefault="00D14AD1" w:rsidP="00D14AD1">
            <w:pPr>
              <w:rPr>
                <w:rFonts w:ascii="Verdana" w:hAnsi="Verdana" w:cstheme="minorHAnsi"/>
                <w:sz w:val="20"/>
                <w:szCs w:val="20"/>
              </w:rPr>
            </w:pPr>
          </w:p>
        </w:tc>
      </w:tr>
      <w:tr w:rsidR="00D14AD1" w:rsidRPr="00134836" w14:paraId="0B768219" w14:textId="77777777" w:rsidTr="00D14AD1">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58F3825F"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4</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10DD6449" w14:textId="77777777" w:rsidR="00D14AD1" w:rsidRPr="00134836" w:rsidRDefault="00D14AD1" w:rsidP="00D14AD1">
            <w:pPr>
              <w:spacing w:line="27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185CFBF8"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423B1C74" w14:textId="77777777" w:rsidR="00D14AD1" w:rsidRPr="00134836" w:rsidRDefault="00D14AD1" w:rsidP="00D14AD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70BF734B"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7BB6E653"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32AEF584" w14:textId="77777777" w:rsidR="00D14AD1" w:rsidRPr="00134836" w:rsidRDefault="00D14AD1" w:rsidP="00D14AD1">
            <w:pPr>
              <w:spacing w:line="240" w:lineRule="atLeast"/>
              <w:jc w:val="center"/>
              <w:rPr>
                <w:rFonts w:ascii="Verdana" w:hAnsi="Verdana" w:cstheme="minorHAnsi"/>
                <w:b/>
                <w:sz w:val="20"/>
                <w:szCs w:val="20"/>
              </w:rPr>
            </w:pPr>
          </w:p>
        </w:tc>
        <w:tc>
          <w:tcPr>
            <w:tcW w:w="148" w:type="pct"/>
            <w:shd w:val="clear" w:color="auto" w:fill="ECEBEB"/>
            <w:vAlign w:val="center"/>
          </w:tcPr>
          <w:p w14:paraId="7D0D8A10" w14:textId="77777777" w:rsidR="00D14AD1" w:rsidRPr="00134836" w:rsidRDefault="00D14AD1" w:rsidP="00D14AD1">
            <w:pPr>
              <w:rPr>
                <w:rFonts w:ascii="Verdana" w:hAnsi="Verdana" w:cstheme="minorHAnsi"/>
                <w:sz w:val="20"/>
                <w:szCs w:val="20"/>
              </w:rPr>
            </w:pPr>
          </w:p>
        </w:tc>
      </w:tr>
      <w:tr w:rsidR="00D14AD1" w:rsidRPr="00134836" w14:paraId="561BE4F1" w14:textId="77777777" w:rsidTr="00D14AD1">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5C69BD57"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5</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5F919EA7" w14:textId="77777777" w:rsidR="00D14AD1" w:rsidRPr="00134836" w:rsidRDefault="00D14AD1" w:rsidP="00D14AD1">
            <w:pPr>
              <w:spacing w:line="270" w:lineRule="atLeast"/>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708043A8"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03B07FD1"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25242B1A"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7796446E" w14:textId="77777777" w:rsidR="00D14AD1" w:rsidRPr="00134836" w:rsidRDefault="00D14AD1" w:rsidP="00D14AD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5ACC34CF" w14:textId="77777777" w:rsidR="00D14AD1" w:rsidRPr="00134836" w:rsidRDefault="00D14AD1" w:rsidP="00D14AD1">
            <w:pPr>
              <w:spacing w:line="240" w:lineRule="atLeast"/>
              <w:jc w:val="center"/>
              <w:rPr>
                <w:rFonts w:ascii="Verdana" w:hAnsi="Verdana" w:cstheme="minorHAnsi"/>
                <w:b/>
                <w:sz w:val="20"/>
                <w:szCs w:val="20"/>
              </w:rPr>
            </w:pPr>
          </w:p>
        </w:tc>
        <w:tc>
          <w:tcPr>
            <w:tcW w:w="148" w:type="pct"/>
            <w:shd w:val="clear" w:color="auto" w:fill="ECEBEB"/>
            <w:vAlign w:val="center"/>
          </w:tcPr>
          <w:p w14:paraId="6712C4FC" w14:textId="77777777" w:rsidR="00D14AD1" w:rsidRPr="00134836" w:rsidRDefault="00D14AD1" w:rsidP="00D14AD1">
            <w:pPr>
              <w:rPr>
                <w:rFonts w:ascii="Verdana" w:hAnsi="Verdana" w:cstheme="minorHAnsi"/>
                <w:sz w:val="20"/>
                <w:szCs w:val="20"/>
              </w:rPr>
            </w:pPr>
          </w:p>
        </w:tc>
      </w:tr>
      <w:tr w:rsidR="00D14AD1" w:rsidRPr="00134836" w14:paraId="619ED219" w14:textId="77777777" w:rsidTr="00D14AD1">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072AD2E3"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6</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10E90012"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55B46F74"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0624A8D5"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476DB83D"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5741D33A" w14:textId="77777777" w:rsidR="00D14AD1" w:rsidRPr="00134836" w:rsidRDefault="00D14AD1" w:rsidP="00D14AD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13513476" w14:textId="77777777" w:rsidR="00D14AD1" w:rsidRPr="00134836" w:rsidRDefault="00D14AD1" w:rsidP="00D14AD1">
            <w:pPr>
              <w:spacing w:line="240" w:lineRule="atLeast"/>
              <w:jc w:val="center"/>
              <w:rPr>
                <w:rFonts w:ascii="Verdana" w:hAnsi="Verdana" w:cstheme="minorHAnsi"/>
                <w:b/>
                <w:sz w:val="20"/>
                <w:szCs w:val="20"/>
              </w:rPr>
            </w:pPr>
          </w:p>
        </w:tc>
        <w:tc>
          <w:tcPr>
            <w:tcW w:w="148" w:type="pct"/>
            <w:shd w:val="clear" w:color="auto" w:fill="ECEBEB"/>
            <w:vAlign w:val="center"/>
          </w:tcPr>
          <w:p w14:paraId="2D5644EC" w14:textId="77777777" w:rsidR="00D14AD1" w:rsidRPr="00134836" w:rsidRDefault="00D14AD1" w:rsidP="00D14AD1">
            <w:pPr>
              <w:rPr>
                <w:rFonts w:ascii="Verdana" w:hAnsi="Verdana" w:cstheme="minorHAnsi"/>
                <w:sz w:val="20"/>
                <w:szCs w:val="20"/>
              </w:rPr>
            </w:pPr>
          </w:p>
        </w:tc>
      </w:tr>
      <w:tr w:rsidR="00D14AD1" w:rsidRPr="00134836" w14:paraId="23D4B239" w14:textId="77777777" w:rsidTr="00D14AD1">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24EEE40C"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7</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7BAF6777"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13212889"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7A1CBD3F" w14:textId="77777777" w:rsidR="00D14AD1" w:rsidRPr="00134836" w:rsidRDefault="00D14AD1" w:rsidP="00D14AD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3B9523E8"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638F453C"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0A5FF35B" w14:textId="77777777" w:rsidR="00D14AD1" w:rsidRPr="00134836" w:rsidRDefault="00D14AD1" w:rsidP="00D14AD1">
            <w:pPr>
              <w:spacing w:line="240" w:lineRule="atLeast"/>
              <w:jc w:val="center"/>
              <w:rPr>
                <w:rFonts w:ascii="Verdana" w:hAnsi="Verdana" w:cstheme="minorHAnsi"/>
                <w:b/>
                <w:sz w:val="20"/>
                <w:szCs w:val="20"/>
              </w:rPr>
            </w:pPr>
          </w:p>
        </w:tc>
        <w:tc>
          <w:tcPr>
            <w:tcW w:w="148" w:type="pct"/>
            <w:shd w:val="clear" w:color="auto" w:fill="ECEBEB"/>
            <w:vAlign w:val="center"/>
          </w:tcPr>
          <w:p w14:paraId="1E079465" w14:textId="77777777" w:rsidR="00D14AD1" w:rsidRPr="00134836" w:rsidRDefault="00D14AD1" w:rsidP="00D14AD1">
            <w:pPr>
              <w:rPr>
                <w:rFonts w:ascii="Verdana" w:hAnsi="Verdana" w:cstheme="minorHAnsi"/>
                <w:sz w:val="20"/>
                <w:szCs w:val="20"/>
              </w:rPr>
            </w:pPr>
          </w:p>
        </w:tc>
      </w:tr>
      <w:tr w:rsidR="00D14AD1" w:rsidRPr="00134836" w14:paraId="322B8848" w14:textId="77777777" w:rsidTr="00D14AD1">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31C5EBC8"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8</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10F31E8B" w14:textId="77777777" w:rsidR="00D14AD1" w:rsidRPr="00134836" w:rsidRDefault="00D14AD1" w:rsidP="00D14AD1">
            <w:pPr>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59E76787"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1D7B8641"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26DA27C8" w14:textId="77777777" w:rsidR="00D14AD1" w:rsidRPr="00134836" w:rsidRDefault="00D14AD1" w:rsidP="00D14AD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1A34F807"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7D1BEC3F" w14:textId="77777777" w:rsidR="00D14AD1" w:rsidRPr="00134836" w:rsidRDefault="00D14AD1" w:rsidP="00D14AD1">
            <w:pPr>
              <w:spacing w:line="240" w:lineRule="atLeast"/>
              <w:jc w:val="center"/>
              <w:rPr>
                <w:rFonts w:ascii="Verdana" w:hAnsi="Verdana" w:cstheme="minorHAnsi"/>
                <w:b/>
                <w:sz w:val="20"/>
                <w:szCs w:val="20"/>
              </w:rPr>
            </w:pPr>
          </w:p>
        </w:tc>
        <w:tc>
          <w:tcPr>
            <w:tcW w:w="148" w:type="pct"/>
            <w:shd w:val="clear" w:color="auto" w:fill="ECEBEB"/>
            <w:vAlign w:val="center"/>
          </w:tcPr>
          <w:p w14:paraId="33432692" w14:textId="77777777" w:rsidR="00D14AD1" w:rsidRPr="00134836" w:rsidRDefault="00D14AD1" w:rsidP="00D14AD1">
            <w:pPr>
              <w:rPr>
                <w:rFonts w:ascii="Verdana" w:hAnsi="Verdana" w:cstheme="minorHAnsi"/>
                <w:sz w:val="20"/>
                <w:szCs w:val="20"/>
              </w:rPr>
            </w:pPr>
          </w:p>
        </w:tc>
      </w:tr>
      <w:tr w:rsidR="00D14AD1" w:rsidRPr="00134836" w14:paraId="0B326A3E" w14:textId="77777777" w:rsidTr="00D14AD1">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4B17F272"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9</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70BCD368" w14:textId="77777777" w:rsidR="00D14AD1" w:rsidRPr="00134836" w:rsidRDefault="003F01EB" w:rsidP="00D14AD1">
            <w:pPr>
              <w:rPr>
                <w:rFonts w:ascii="Verdana" w:hAnsi="Verdana" w:cstheme="minorHAnsi"/>
                <w:sz w:val="20"/>
                <w:szCs w:val="20"/>
                <w:lang w:val="en-GB"/>
              </w:rPr>
            </w:pPr>
            <w:r w:rsidRPr="00134836">
              <w:rPr>
                <w:rFonts w:ascii="Verdana" w:hAnsi="Verdana" w:cstheme="minorHAnsi"/>
                <w:sz w:val="20"/>
                <w:szCs w:val="20"/>
                <w:lang w:val="en-GB"/>
              </w:rPr>
              <w:t>Knowledge</w:t>
            </w:r>
            <w:r w:rsidR="00D14AD1" w:rsidRPr="00134836">
              <w:rPr>
                <w:rFonts w:ascii="Verdana" w:hAnsi="Verdana" w:cstheme="minorHAnsi"/>
                <w:sz w:val="20"/>
                <w:szCs w:val="20"/>
                <w:lang w:val="en-GB"/>
              </w:rPr>
              <w:t xml:space="preserve"> of issues in contemporary literature and of the cultural issues of the period. </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17072E60"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098ADA71"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2EEAD20E"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018934FD" w14:textId="77777777" w:rsidR="00D14AD1" w:rsidRPr="00134836" w:rsidRDefault="00D14AD1" w:rsidP="00D14AD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07C26F7B" w14:textId="77777777" w:rsidR="00D14AD1" w:rsidRPr="00134836" w:rsidRDefault="00D14AD1" w:rsidP="00D14AD1">
            <w:pPr>
              <w:spacing w:line="240" w:lineRule="atLeast"/>
              <w:jc w:val="center"/>
              <w:rPr>
                <w:rFonts w:ascii="Verdana" w:hAnsi="Verdana" w:cstheme="minorHAnsi"/>
                <w:b/>
                <w:sz w:val="20"/>
                <w:szCs w:val="20"/>
              </w:rPr>
            </w:pPr>
          </w:p>
        </w:tc>
        <w:tc>
          <w:tcPr>
            <w:tcW w:w="148" w:type="pct"/>
            <w:shd w:val="clear" w:color="auto" w:fill="ECEBEB"/>
            <w:vAlign w:val="center"/>
          </w:tcPr>
          <w:p w14:paraId="493B838C" w14:textId="77777777" w:rsidR="00D14AD1" w:rsidRPr="00134836" w:rsidRDefault="00D14AD1" w:rsidP="00D14AD1">
            <w:pPr>
              <w:rPr>
                <w:rFonts w:ascii="Verdana" w:hAnsi="Verdana" w:cstheme="minorHAnsi"/>
                <w:sz w:val="20"/>
                <w:szCs w:val="20"/>
              </w:rPr>
            </w:pPr>
          </w:p>
        </w:tc>
      </w:tr>
      <w:tr w:rsidR="00D14AD1" w:rsidRPr="00134836" w14:paraId="5033ACE8" w14:textId="77777777" w:rsidTr="00D14AD1">
        <w:trPr>
          <w:trHeight w:val="375"/>
          <w:tblCellSpacing w:w="15" w:type="dxa"/>
          <w:jc w:val="center"/>
        </w:trPr>
        <w:tc>
          <w:tcPr>
            <w:tcW w:w="187" w:type="pct"/>
            <w:tcBorders>
              <w:bottom w:val="single" w:sz="6" w:space="0" w:color="CCCCCC"/>
            </w:tcBorders>
            <w:shd w:val="clear" w:color="auto" w:fill="FFFFFF"/>
            <w:tcMar>
              <w:top w:w="15" w:type="dxa"/>
              <w:left w:w="75" w:type="dxa"/>
              <w:bottom w:w="15" w:type="dxa"/>
              <w:right w:w="15" w:type="dxa"/>
            </w:tcMar>
            <w:vAlign w:val="center"/>
          </w:tcPr>
          <w:p w14:paraId="2822762F"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rPr>
              <w:t>10</w:t>
            </w:r>
          </w:p>
        </w:tc>
        <w:tc>
          <w:tcPr>
            <w:tcW w:w="3737" w:type="pct"/>
            <w:tcBorders>
              <w:bottom w:val="single" w:sz="6" w:space="0" w:color="CCCCCC"/>
            </w:tcBorders>
            <w:shd w:val="clear" w:color="auto" w:fill="FFFFFF"/>
            <w:tcMar>
              <w:top w:w="15" w:type="dxa"/>
              <w:left w:w="75" w:type="dxa"/>
              <w:bottom w:w="15" w:type="dxa"/>
              <w:right w:w="15" w:type="dxa"/>
            </w:tcMar>
            <w:vAlign w:val="center"/>
          </w:tcPr>
          <w:p w14:paraId="4D1CC29D" w14:textId="77777777" w:rsidR="00D14AD1" w:rsidRPr="00134836" w:rsidRDefault="00D14AD1" w:rsidP="00D14AD1">
            <w:pPr>
              <w:spacing w:line="270" w:lineRule="atLeast"/>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the areas of literature and aesthetics.</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6362DD32"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62CCB109"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61B0995C" w14:textId="77777777" w:rsidR="00D14AD1" w:rsidRPr="00134836" w:rsidRDefault="00D14AD1" w:rsidP="00D14AD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156" w:type="pct"/>
            <w:tcBorders>
              <w:bottom w:val="single" w:sz="6" w:space="0" w:color="CCCCCC"/>
            </w:tcBorders>
            <w:shd w:val="clear" w:color="auto" w:fill="FFFFFF"/>
            <w:tcMar>
              <w:top w:w="15" w:type="dxa"/>
              <w:left w:w="75" w:type="dxa"/>
              <w:bottom w:w="15" w:type="dxa"/>
              <w:right w:w="15" w:type="dxa"/>
            </w:tcMar>
            <w:vAlign w:val="center"/>
          </w:tcPr>
          <w:p w14:paraId="4EF83843" w14:textId="77777777" w:rsidR="00D14AD1" w:rsidRPr="00134836" w:rsidRDefault="00D14AD1" w:rsidP="00D14AD1">
            <w:pPr>
              <w:spacing w:line="240" w:lineRule="atLeast"/>
              <w:jc w:val="center"/>
              <w:rPr>
                <w:rFonts w:ascii="Verdana" w:hAnsi="Verdana" w:cstheme="minorHAnsi"/>
                <w:b/>
                <w:sz w:val="20"/>
                <w:szCs w:val="20"/>
              </w:rPr>
            </w:pPr>
          </w:p>
        </w:tc>
        <w:tc>
          <w:tcPr>
            <w:tcW w:w="156" w:type="pct"/>
            <w:tcBorders>
              <w:bottom w:val="single" w:sz="6" w:space="0" w:color="CCCCCC"/>
            </w:tcBorders>
            <w:shd w:val="clear" w:color="auto" w:fill="FFFFFF"/>
            <w:tcMar>
              <w:top w:w="15" w:type="dxa"/>
              <w:left w:w="75" w:type="dxa"/>
              <w:bottom w:w="15" w:type="dxa"/>
              <w:right w:w="15" w:type="dxa"/>
            </w:tcMar>
            <w:vAlign w:val="center"/>
          </w:tcPr>
          <w:p w14:paraId="23933404" w14:textId="77777777" w:rsidR="00D14AD1" w:rsidRPr="00134836" w:rsidRDefault="00D14AD1" w:rsidP="00D14AD1">
            <w:pPr>
              <w:spacing w:line="240" w:lineRule="atLeast"/>
              <w:jc w:val="center"/>
              <w:rPr>
                <w:rFonts w:ascii="Verdana" w:hAnsi="Verdana" w:cstheme="minorHAnsi"/>
                <w:b/>
                <w:sz w:val="20"/>
                <w:szCs w:val="20"/>
              </w:rPr>
            </w:pPr>
          </w:p>
        </w:tc>
        <w:tc>
          <w:tcPr>
            <w:tcW w:w="148" w:type="pct"/>
            <w:shd w:val="clear" w:color="auto" w:fill="ECEBEB"/>
            <w:vAlign w:val="center"/>
          </w:tcPr>
          <w:p w14:paraId="613F307A" w14:textId="77777777" w:rsidR="00D14AD1" w:rsidRPr="00134836" w:rsidRDefault="00D14AD1" w:rsidP="00D14AD1">
            <w:pPr>
              <w:rPr>
                <w:rFonts w:ascii="Verdana" w:hAnsi="Verdana" w:cstheme="minorHAnsi"/>
                <w:sz w:val="20"/>
                <w:szCs w:val="20"/>
              </w:rPr>
            </w:pPr>
          </w:p>
        </w:tc>
      </w:tr>
    </w:tbl>
    <w:p w14:paraId="697D3265" w14:textId="77777777" w:rsidR="00D14AD1" w:rsidRDefault="00D14AD1" w:rsidP="00D14AD1">
      <w:pPr>
        <w:shd w:val="clear" w:color="auto" w:fill="FFFFFF"/>
        <w:rPr>
          <w:rFonts w:ascii="Verdana" w:hAnsi="Verdana" w:cstheme="minorHAnsi"/>
          <w:sz w:val="20"/>
          <w:szCs w:val="20"/>
        </w:rPr>
      </w:pPr>
    </w:p>
    <w:p w14:paraId="03033F09" w14:textId="77777777" w:rsidR="000F2CD0" w:rsidRDefault="000F2CD0" w:rsidP="00D14AD1">
      <w:pPr>
        <w:shd w:val="clear" w:color="auto" w:fill="FFFFFF"/>
        <w:rPr>
          <w:rFonts w:ascii="Verdana" w:hAnsi="Verdana" w:cstheme="minorHAnsi"/>
          <w:sz w:val="20"/>
          <w:szCs w:val="20"/>
        </w:rPr>
      </w:pPr>
    </w:p>
    <w:p w14:paraId="2E95F6CA" w14:textId="77777777" w:rsidR="000F2CD0" w:rsidRDefault="000F2CD0" w:rsidP="00D14AD1">
      <w:pPr>
        <w:shd w:val="clear" w:color="auto" w:fill="FFFFFF"/>
        <w:rPr>
          <w:rFonts w:ascii="Verdana" w:hAnsi="Verdana" w:cstheme="minorHAnsi"/>
          <w:sz w:val="20"/>
          <w:szCs w:val="20"/>
        </w:rPr>
      </w:pPr>
    </w:p>
    <w:p w14:paraId="4A2977E7" w14:textId="77777777" w:rsidR="000F2CD0" w:rsidRDefault="000F2CD0" w:rsidP="00D14AD1">
      <w:pPr>
        <w:shd w:val="clear" w:color="auto" w:fill="FFFFFF"/>
        <w:rPr>
          <w:rFonts w:ascii="Verdana" w:hAnsi="Verdana" w:cstheme="minorHAnsi"/>
          <w:sz w:val="20"/>
          <w:szCs w:val="20"/>
        </w:rPr>
      </w:pPr>
    </w:p>
    <w:p w14:paraId="33E9C591" w14:textId="77777777" w:rsidR="000F2CD0" w:rsidRDefault="000F2CD0" w:rsidP="00D14AD1">
      <w:pPr>
        <w:shd w:val="clear" w:color="auto" w:fill="FFFFFF"/>
        <w:rPr>
          <w:rFonts w:ascii="Verdana" w:hAnsi="Verdana" w:cstheme="minorHAnsi"/>
          <w:sz w:val="20"/>
          <w:szCs w:val="20"/>
        </w:rPr>
      </w:pPr>
    </w:p>
    <w:p w14:paraId="2A4D0DB0" w14:textId="77777777" w:rsidR="000F2CD0" w:rsidRDefault="000F2CD0" w:rsidP="00D14AD1">
      <w:pPr>
        <w:shd w:val="clear" w:color="auto" w:fill="FFFFFF"/>
        <w:rPr>
          <w:rFonts w:ascii="Verdana" w:hAnsi="Verdana" w:cstheme="minorHAnsi"/>
          <w:sz w:val="20"/>
          <w:szCs w:val="20"/>
        </w:rPr>
      </w:pPr>
    </w:p>
    <w:p w14:paraId="6912F3C0" w14:textId="77777777" w:rsidR="000F2CD0" w:rsidRPr="00134836" w:rsidRDefault="000F2CD0" w:rsidP="00D14AD1">
      <w:pPr>
        <w:shd w:val="clear" w:color="auto" w:fill="FFFFFF"/>
        <w:rPr>
          <w:rFonts w:ascii="Verdana" w:hAnsi="Verdana" w:cstheme="minorHAnsi"/>
          <w:sz w:val="20"/>
          <w:szCs w:val="20"/>
        </w:rPr>
      </w:pPr>
    </w:p>
    <w:tbl>
      <w:tblPr>
        <w:tblW w:w="49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043"/>
        <w:gridCol w:w="982"/>
        <w:gridCol w:w="988"/>
        <w:gridCol w:w="1901"/>
      </w:tblGrid>
      <w:tr w:rsidR="00D14AD1" w:rsidRPr="00134836" w14:paraId="71FE76B2" w14:textId="77777777" w:rsidTr="00D14AD1">
        <w:trPr>
          <w:trHeight w:val="525"/>
          <w:tblCellSpacing w:w="15" w:type="dxa"/>
          <w:jc w:val="center"/>
        </w:trPr>
        <w:tc>
          <w:tcPr>
            <w:tcW w:w="4967" w:type="pct"/>
            <w:gridSpan w:val="4"/>
            <w:tcBorders>
              <w:bottom w:val="single" w:sz="6" w:space="0" w:color="CCCCCC"/>
            </w:tcBorders>
            <w:shd w:val="clear" w:color="auto" w:fill="FFFFFF"/>
            <w:tcMar>
              <w:top w:w="15" w:type="dxa"/>
              <w:left w:w="75" w:type="dxa"/>
              <w:bottom w:w="15" w:type="dxa"/>
              <w:right w:w="15" w:type="dxa"/>
            </w:tcMar>
            <w:vAlign w:val="center"/>
          </w:tcPr>
          <w:p w14:paraId="171DEC49"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b/>
                <w:bCs/>
                <w:sz w:val="20"/>
                <w:szCs w:val="20"/>
              </w:rPr>
              <w:lastRenderedPageBreak/>
              <w:t>ECTS ALLOCATED BASED ON STUDENT WORKLOAD BY THE COURSE DESCRIPTION</w:t>
            </w:r>
          </w:p>
        </w:tc>
      </w:tr>
      <w:tr w:rsidR="00D14AD1" w:rsidRPr="00134836" w14:paraId="670198EE" w14:textId="77777777" w:rsidTr="00D14AD1">
        <w:trPr>
          <w:trHeight w:val="450"/>
          <w:tblCellSpacing w:w="15" w:type="dxa"/>
          <w:jc w:val="center"/>
        </w:trPr>
        <w:tc>
          <w:tcPr>
            <w:tcW w:w="2882" w:type="pct"/>
            <w:tcBorders>
              <w:bottom w:val="single" w:sz="6" w:space="0" w:color="CCCCCC"/>
            </w:tcBorders>
            <w:shd w:val="clear" w:color="auto" w:fill="FFFFFF"/>
            <w:tcMar>
              <w:top w:w="15" w:type="dxa"/>
              <w:left w:w="75" w:type="dxa"/>
              <w:bottom w:w="15" w:type="dxa"/>
              <w:right w:w="15" w:type="dxa"/>
            </w:tcMar>
            <w:vAlign w:val="center"/>
          </w:tcPr>
          <w:p w14:paraId="4A1C841F" w14:textId="77777777" w:rsidR="00D14AD1" w:rsidRPr="00134836" w:rsidRDefault="00D14AD1" w:rsidP="00D14AD1">
            <w:pPr>
              <w:spacing w:line="240" w:lineRule="atLeast"/>
              <w:rPr>
                <w:rFonts w:ascii="Verdana" w:hAnsi="Verdana" w:cstheme="minorHAnsi"/>
                <w:sz w:val="20"/>
                <w:szCs w:val="20"/>
              </w:rPr>
            </w:pPr>
            <w:r w:rsidRPr="00134836">
              <w:rPr>
                <w:rFonts w:ascii="Verdana" w:hAnsi="Verdana" w:cstheme="minorHAnsi"/>
                <w:sz w:val="20"/>
                <w:szCs w:val="20"/>
                <w:lang w:val="en-GB"/>
              </w:rPr>
              <w:t>Activities</w:t>
            </w:r>
          </w:p>
        </w:tc>
        <w:tc>
          <w:tcPr>
            <w:tcW w:w="492" w:type="pct"/>
            <w:tcBorders>
              <w:bottom w:val="single" w:sz="6" w:space="0" w:color="CCCCCC"/>
            </w:tcBorders>
            <w:shd w:val="clear" w:color="auto" w:fill="FFFFFF"/>
            <w:tcMar>
              <w:top w:w="15" w:type="dxa"/>
              <w:left w:w="75" w:type="dxa"/>
              <w:bottom w:w="15" w:type="dxa"/>
              <w:right w:w="15" w:type="dxa"/>
            </w:tcMar>
            <w:vAlign w:val="center"/>
          </w:tcPr>
          <w:p w14:paraId="43058409"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lang w:val="en-GB"/>
              </w:rPr>
              <w:t>Quantity</w:t>
            </w:r>
          </w:p>
        </w:tc>
        <w:tc>
          <w:tcPr>
            <w:tcW w:w="492" w:type="pct"/>
            <w:tcBorders>
              <w:bottom w:val="single" w:sz="6" w:space="0" w:color="CCCCCC"/>
            </w:tcBorders>
            <w:shd w:val="clear" w:color="auto" w:fill="FFFFFF"/>
            <w:tcMar>
              <w:top w:w="15" w:type="dxa"/>
              <w:left w:w="75" w:type="dxa"/>
              <w:bottom w:w="15" w:type="dxa"/>
              <w:right w:w="15" w:type="dxa"/>
            </w:tcMar>
            <w:vAlign w:val="center"/>
          </w:tcPr>
          <w:p w14:paraId="45A720E4"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1053" w:type="pct"/>
            <w:tcBorders>
              <w:bottom w:val="single" w:sz="6" w:space="0" w:color="CCCCCC"/>
            </w:tcBorders>
            <w:shd w:val="clear" w:color="auto" w:fill="FFFFFF"/>
            <w:tcMar>
              <w:top w:w="15" w:type="dxa"/>
              <w:left w:w="75" w:type="dxa"/>
              <w:bottom w:w="15" w:type="dxa"/>
              <w:right w:w="15" w:type="dxa"/>
            </w:tcMar>
            <w:vAlign w:val="center"/>
          </w:tcPr>
          <w:p w14:paraId="37A59994" w14:textId="77777777" w:rsidR="00D14AD1" w:rsidRPr="00134836" w:rsidRDefault="00D14AD1" w:rsidP="00D14AD1">
            <w:pPr>
              <w:spacing w:line="240" w:lineRule="atLeast"/>
              <w:jc w:val="center"/>
              <w:rPr>
                <w:rFonts w:ascii="Verdana" w:hAnsi="Verdana" w:cstheme="minorHAnsi"/>
                <w:sz w:val="20"/>
                <w:szCs w:val="20"/>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D14AD1" w:rsidRPr="00134836" w14:paraId="59A2F615" w14:textId="77777777" w:rsidTr="00D14AD1">
        <w:trPr>
          <w:trHeight w:val="375"/>
          <w:tblCellSpacing w:w="15" w:type="dxa"/>
          <w:jc w:val="center"/>
        </w:trPr>
        <w:tc>
          <w:tcPr>
            <w:tcW w:w="2882" w:type="pct"/>
            <w:tcBorders>
              <w:bottom w:val="single" w:sz="6" w:space="0" w:color="CCCCCC"/>
            </w:tcBorders>
            <w:shd w:val="clear" w:color="auto" w:fill="FFFFFF"/>
            <w:tcMar>
              <w:top w:w="15" w:type="dxa"/>
              <w:left w:w="75" w:type="dxa"/>
              <w:bottom w:w="15" w:type="dxa"/>
              <w:right w:w="15" w:type="dxa"/>
            </w:tcMar>
            <w:vAlign w:val="center"/>
          </w:tcPr>
          <w:p w14:paraId="4354DE51"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exam week: 15x Total course hrs)</w:t>
            </w:r>
          </w:p>
        </w:tc>
        <w:tc>
          <w:tcPr>
            <w:tcW w:w="492" w:type="pct"/>
            <w:tcBorders>
              <w:bottom w:val="single" w:sz="6" w:space="0" w:color="CCCCCC"/>
            </w:tcBorders>
            <w:shd w:val="clear" w:color="auto" w:fill="FFFFFF"/>
            <w:tcMar>
              <w:top w:w="15" w:type="dxa"/>
              <w:left w:w="75" w:type="dxa"/>
              <w:bottom w:w="15" w:type="dxa"/>
              <w:right w:w="15" w:type="dxa"/>
            </w:tcMar>
            <w:vAlign w:val="center"/>
          </w:tcPr>
          <w:p w14:paraId="29E1ACEF"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492" w:type="pct"/>
            <w:tcBorders>
              <w:bottom w:val="single" w:sz="6" w:space="0" w:color="CCCCCC"/>
            </w:tcBorders>
            <w:shd w:val="clear" w:color="auto" w:fill="FFFFFF"/>
            <w:tcMar>
              <w:top w:w="15" w:type="dxa"/>
              <w:left w:w="75" w:type="dxa"/>
              <w:bottom w:w="15" w:type="dxa"/>
              <w:right w:w="15" w:type="dxa"/>
            </w:tcMar>
            <w:vAlign w:val="center"/>
          </w:tcPr>
          <w:p w14:paraId="51B408B1"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1053" w:type="pct"/>
            <w:tcBorders>
              <w:bottom w:val="single" w:sz="6" w:space="0" w:color="CCCCCC"/>
            </w:tcBorders>
            <w:shd w:val="clear" w:color="auto" w:fill="FFFFFF"/>
            <w:tcMar>
              <w:top w:w="15" w:type="dxa"/>
              <w:left w:w="75" w:type="dxa"/>
              <w:bottom w:w="15" w:type="dxa"/>
              <w:right w:w="15" w:type="dxa"/>
            </w:tcMar>
            <w:vAlign w:val="center"/>
          </w:tcPr>
          <w:p w14:paraId="02BE4D2A"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D14AD1" w:rsidRPr="00134836" w14:paraId="60ABCC5C" w14:textId="77777777" w:rsidTr="00D14AD1">
        <w:trPr>
          <w:trHeight w:val="375"/>
          <w:tblCellSpacing w:w="15" w:type="dxa"/>
          <w:jc w:val="center"/>
        </w:trPr>
        <w:tc>
          <w:tcPr>
            <w:tcW w:w="2882" w:type="pct"/>
            <w:tcBorders>
              <w:bottom w:val="single" w:sz="6" w:space="0" w:color="CCCCCC"/>
            </w:tcBorders>
            <w:shd w:val="clear" w:color="auto" w:fill="FFFFFF"/>
            <w:tcMar>
              <w:top w:w="15" w:type="dxa"/>
              <w:left w:w="75" w:type="dxa"/>
              <w:bottom w:w="15" w:type="dxa"/>
              <w:right w:w="15" w:type="dxa"/>
            </w:tcMar>
            <w:vAlign w:val="center"/>
          </w:tcPr>
          <w:p w14:paraId="5BC77BD1"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out-of-classroom study (Pre-study, practice)</w:t>
            </w:r>
          </w:p>
        </w:tc>
        <w:tc>
          <w:tcPr>
            <w:tcW w:w="492" w:type="pct"/>
            <w:tcBorders>
              <w:bottom w:val="single" w:sz="6" w:space="0" w:color="CCCCCC"/>
            </w:tcBorders>
            <w:shd w:val="clear" w:color="auto" w:fill="FFFFFF"/>
            <w:tcMar>
              <w:top w:w="15" w:type="dxa"/>
              <w:left w:w="75" w:type="dxa"/>
              <w:bottom w:w="15" w:type="dxa"/>
              <w:right w:w="15" w:type="dxa"/>
            </w:tcMar>
            <w:vAlign w:val="center"/>
          </w:tcPr>
          <w:p w14:paraId="0EE5D8E5"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492" w:type="pct"/>
            <w:tcBorders>
              <w:bottom w:val="single" w:sz="6" w:space="0" w:color="CCCCCC"/>
            </w:tcBorders>
            <w:shd w:val="clear" w:color="auto" w:fill="FFFFFF"/>
            <w:tcMar>
              <w:top w:w="15" w:type="dxa"/>
              <w:left w:w="75" w:type="dxa"/>
              <w:bottom w:w="15" w:type="dxa"/>
              <w:right w:w="15" w:type="dxa"/>
            </w:tcMar>
            <w:vAlign w:val="center"/>
          </w:tcPr>
          <w:p w14:paraId="22BE861C"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1053" w:type="pct"/>
            <w:tcBorders>
              <w:bottom w:val="single" w:sz="6" w:space="0" w:color="CCCCCC"/>
            </w:tcBorders>
            <w:shd w:val="clear" w:color="auto" w:fill="FFFFFF"/>
            <w:tcMar>
              <w:top w:w="15" w:type="dxa"/>
              <w:left w:w="75" w:type="dxa"/>
              <w:bottom w:w="15" w:type="dxa"/>
              <w:right w:w="15" w:type="dxa"/>
            </w:tcMar>
            <w:vAlign w:val="center"/>
          </w:tcPr>
          <w:p w14:paraId="022BAD81"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D14AD1" w:rsidRPr="00134836" w14:paraId="1AC476FF" w14:textId="77777777" w:rsidTr="00D14AD1">
        <w:trPr>
          <w:trHeight w:val="375"/>
          <w:tblCellSpacing w:w="15" w:type="dxa"/>
          <w:jc w:val="center"/>
        </w:trPr>
        <w:tc>
          <w:tcPr>
            <w:tcW w:w="2882" w:type="pct"/>
            <w:tcBorders>
              <w:bottom w:val="single" w:sz="6" w:space="0" w:color="CCCCCC"/>
            </w:tcBorders>
            <w:shd w:val="clear" w:color="auto" w:fill="FFFFFF"/>
            <w:tcMar>
              <w:top w:w="15" w:type="dxa"/>
              <w:left w:w="75" w:type="dxa"/>
              <w:bottom w:w="15" w:type="dxa"/>
              <w:right w:w="15" w:type="dxa"/>
            </w:tcMar>
            <w:vAlign w:val="center"/>
          </w:tcPr>
          <w:p w14:paraId="39CBBC7E"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492" w:type="pct"/>
            <w:tcBorders>
              <w:bottom w:val="single" w:sz="6" w:space="0" w:color="CCCCCC"/>
            </w:tcBorders>
            <w:shd w:val="clear" w:color="auto" w:fill="FFFFFF"/>
            <w:tcMar>
              <w:top w:w="15" w:type="dxa"/>
              <w:left w:w="75" w:type="dxa"/>
              <w:bottom w:w="15" w:type="dxa"/>
              <w:right w:w="15" w:type="dxa"/>
            </w:tcMar>
            <w:vAlign w:val="center"/>
          </w:tcPr>
          <w:p w14:paraId="580AFACC"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492" w:type="pct"/>
            <w:tcBorders>
              <w:bottom w:val="single" w:sz="6" w:space="0" w:color="CCCCCC"/>
            </w:tcBorders>
            <w:shd w:val="clear" w:color="auto" w:fill="FFFFFF"/>
            <w:tcMar>
              <w:top w:w="15" w:type="dxa"/>
              <w:left w:w="75" w:type="dxa"/>
              <w:bottom w:w="15" w:type="dxa"/>
              <w:right w:w="15" w:type="dxa"/>
            </w:tcMar>
            <w:vAlign w:val="center"/>
          </w:tcPr>
          <w:p w14:paraId="384459D3"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1053" w:type="pct"/>
            <w:tcBorders>
              <w:bottom w:val="single" w:sz="6" w:space="0" w:color="CCCCCC"/>
            </w:tcBorders>
            <w:shd w:val="clear" w:color="auto" w:fill="FFFFFF"/>
            <w:tcMar>
              <w:top w:w="15" w:type="dxa"/>
              <w:left w:w="75" w:type="dxa"/>
              <w:bottom w:w="15" w:type="dxa"/>
              <w:right w:w="15" w:type="dxa"/>
            </w:tcMar>
            <w:vAlign w:val="center"/>
          </w:tcPr>
          <w:p w14:paraId="3136B4D7"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D14AD1" w:rsidRPr="00134836" w14:paraId="6C34F09F" w14:textId="77777777" w:rsidTr="00D14AD1">
        <w:trPr>
          <w:trHeight w:val="375"/>
          <w:tblCellSpacing w:w="15" w:type="dxa"/>
          <w:jc w:val="center"/>
        </w:trPr>
        <w:tc>
          <w:tcPr>
            <w:tcW w:w="2882" w:type="pct"/>
            <w:tcBorders>
              <w:bottom w:val="single" w:sz="6" w:space="0" w:color="CCCCCC"/>
            </w:tcBorders>
            <w:shd w:val="clear" w:color="auto" w:fill="FFFFFF"/>
            <w:tcMar>
              <w:top w:w="15" w:type="dxa"/>
              <w:left w:w="75" w:type="dxa"/>
              <w:bottom w:w="15" w:type="dxa"/>
              <w:right w:w="15" w:type="dxa"/>
            </w:tcMar>
            <w:vAlign w:val="center"/>
          </w:tcPr>
          <w:p w14:paraId="7E15D4C6" w14:textId="77777777" w:rsidR="00D14AD1" w:rsidRPr="00134836" w:rsidRDefault="00D14AD1" w:rsidP="00D14AD1">
            <w:pPr>
              <w:spacing w:line="240" w:lineRule="atLeast"/>
              <w:rPr>
                <w:rFonts w:ascii="Verdana" w:hAnsi="Verdana" w:cstheme="minorHAnsi"/>
                <w:sz w:val="20"/>
                <w:szCs w:val="20"/>
                <w:lang w:val="en-GB"/>
              </w:rPr>
            </w:pPr>
            <w:r w:rsidRPr="00134836">
              <w:rPr>
                <w:rFonts w:ascii="Verdana" w:hAnsi="Verdana" w:cstheme="minorHAnsi"/>
                <w:sz w:val="20"/>
                <w:szCs w:val="20"/>
                <w:lang w:val="en-GB"/>
              </w:rPr>
              <w:t>Paper</w:t>
            </w:r>
          </w:p>
        </w:tc>
        <w:tc>
          <w:tcPr>
            <w:tcW w:w="492" w:type="pct"/>
            <w:tcBorders>
              <w:bottom w:val="single" w:sz="6" w:space="0" w:color="CCCCCC"/>
            </w:tcBorders>
            <w:shd w:val="clear" w:color="auto" w:fill="FFFFFF"/>
            <w:tcMar>
              <w:top w:w="15" w:type="dxa"/>
              <w:left w:w="75" w:type="dxa"/>
              <w:bottom w:w="15" w:type="dxa"/>
              <w:right w:w="15" w:type="dxa"/>
            </w:tcMar>
            <w:vAlign w:val="center"/>
          </w:tcPr>
          <w:p w14:paraId="26909C5A"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492" w:type="pct"/>
            <w:tcBorders>
              <w:bottom w:val="single" w:sz="6" w:space="0" w:color="CCCCCC"/>
            </w:tcBorders>
            <w:shd w:val="clear" w:color="auto" w:fill="FFFFFF"/>
            <w:tcMar>
              <w:top w:w="15" w:type="dxa"/>
              <w:left w:w="75" w:type="dxa"/>
              <w:bottom w:w="15" w:type="dxa"/>
              <w:right w:w="15" w:type="dxa"/>
            </w:tcMar>
            <w:vAlign w:val="center"/>
          </w:tcPr>
          <w:p w14:paraId="14CAFC3E"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1053" w:type="pct"/>
            <w:tcBorders>
              <w:bottom w:val="single" w:sz="6" w:space="0" w:color="CCCCCC"/>
            </w:tcBorders>
            <w:shd w:val="clear" w:color="auto" w:fill="FFFFFF"/>
            <w:tcMar>
              <w:top w:w="15" w:type="dxa"/>
              <w:left w:w="75" w:type="dxa"/>
              <w:bottom w:w="15" w:type="dxa"/>
              <w:right w:w="15" w:type="dxa"/>
            </w:tcMar>
            <w:vAlign w:val="center"/>
          </w:tcPr>
          <w:p w14:paraId="4A3B9E4E"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D14AD1" w:rsidRPr="00134836" w14:paraId="48BAEC2E" w14:textId="77777777" w:rsidTr="00D14AD1">
        <w:trPr>
          <w:trHeight w:val="375"/>
          <w:tblCellSpacing w:w="15" w:type="dxa"/>
          <w:jc w:val="center"/>
        </w:trPr>
        <w:tc>
          <w:tcPr>
            <w:tcW w:w="2882" w:type="pct"/>
            <w:tcBorders>
              <w:bottom w:val="single" w:sz="6" w:space="0" w:color="CCCCCC"/>
            </w:tcBorders>
            <w:shd w:val="clear" w:color="auto" w:fill="FFFFFF"/>
            <w:tcMar>
              <w:top w:w="15" w:type="dxa"/>
              <w:left w:w="75" w:type="dxa"/>
              <w:bottom w:w="15" w:type="dxa"/>
              <w:right w:w="15" w:type="dxa"/>
            </w:tcMar>
            <w:vAlign w:val="center"/>
          </w:tcPr>
          <w:p w14:paraId="45FFFF3E"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492" w:type="pct"/>
            <w:tcBorders>
              <w:bottom w:val="single" w:sz="6" w:space="0" w:color="CCCCCC"/>
            </w:tcBorders>
            <w:shd w:val="clear" w:color="auto" w:fill="FFFFFF"/>
            <w:tcMar>
              <w:top w:w="15" w:type="dxa"/>
              <w:left w:w="75" w:type="dxa"/>
              <w:bottom w:w="15" w:type="dxa"/>
              <w:right w:w="15" w:type="dxa"/>
            </w:tcMar>
            <w:vAlign w:val="center"/>
          </w:tcPr>
          <w:p w14:paraId="08EFD48E"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492" w:type="pct"/>
            <w:tcBorders>
              <w:bottom w:val="single" w:sz="6" w:space="0" w:color="CCCCCC"/>
            </w:tcBorders>
            <w:shd w:val="clear" w:color="auto" w:fill="FFFFFF"/>
            <w:tcMar>
              <w:top w:w="15" w:type="dxa"/>
              <w:left w:w="75" w:type="dxa"/>
              <w:bottom w:w="15" w:type="dxa"/>
              <w:right w:w="15" w:type="dxa"/>
            </w:tcMar>
            <w:vAlign w:val="center"/>
          </w:tcPr>
          <w:p w14:paraId="73B9F5B1"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1053" w:type="pct"/>
            <w:tcBorders>
              <w:bottom w:val="single" w:sz="6" w:space="0" w:color="CCCCCC"/>
            </w:tcBorders>
            <w:shd w:val="clear" w:color="auto" w:fill="FFFFFF"/>
            <w:tcMar>
              <w:top w:w="15" w:type="dxa"/>
              <w:left w:w="75" w:type="dxa"/>
              <w:bottom w:w="15" w:type="dxa"/>
              <w:right w:w="15" w:type="dxa"/>
            </w:tcMar>
            <w:vAlign w:val="center"/>
          </w:tcPr>
          <w:p w14:paraId="40138AA7"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D14AD1" w:rsidRPr="00134836" w14:paraId="77A6DD3C" w14:textId="77777777" w:rsidTr="00D14AD1">
        <w:trPr>
          <w:trHeight w:val="375"/>
          <w:tblCellSpacing w:w="15" w:type="dxa"/>
          <w:jc w:val="center"/>
        </w:trPr>
        <w:tc>
          <w:tcPr>
            <w:tcW w:w="2882" w:type="pct"/>
            <w:tcBorders>
              <w:bottom w:val="single" w:sz="6" w:space="0" w:color="CCCCCC"/>
            </w:tcBorders>
            <w:shd w:val="clear" w:color="auto" w:fill="FFFFFF"/>
            <w:tcMar>
              <w:top w:w="15" w:type="dxa"/>
              <w:left w:w="75" w:type="dxa"/>
              <w:bottom w:w="15" w:type="dxa"/>
              <w:right w:w="15" w:type="dxa"/>
            </w:tcMar>
            <w:vAlign w:val="center"/>
          </w:tcPr>
          <w:p w14:paraId="46036D70" w14:textId="77777777" w:rsidR="00D14AD1" w:rsidRPr="00134836" w:rsidRDefault="00D14AD1" w:rsidP="00D14AD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492" w:type="pct"/>
            <w:tcBorders>
              <w:bottom w:val="single" w:sz="6" w:space="0" w:color="CCCCCC"/>
            </w:tcBorders>
            <w:shd w:val="clear" w:color="auto" w:fill="FFFFFF"/>
            <w:tcMar>
              <w:top w:w="15" w:type="dxa"/>
              <w:left w:w="75" w:type="dxa"/>
              <w:bottom w:w="15" w:type="dxa"/>
              <w:right w:w="15" w:type="dxa"/>
            </w:tcMar>
            <w:vAlign w:val="center"/>
          </w:tcPr>
          <w:p w14:paraId="0C8A3B88"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492" w:type="pct"/>
            <w:tcBorders>
              <w:bottom w:val="single" w:sz="6" w:space="0" w:color="CCCCCC"/>
            </w:tcBorders>
            <w:shd w:val="clear" w:color="auto" w:fill="FFFFFF"/>
            <w:tcMar>
              <w:top w:w="15" w:type="dxa"/>
              <w:left w:w="75" w:type="dxa"/>
              <w:bottom w:w="15" w:type="dxa"/>
              <w:right w:w="15" w:type="dxa"/>
            </w:tcMar>
            <w:vAlign w:val="center"/>
          </w:tcPr>
          <w:p w14:paraId="2E1A7BB7"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1053" w:type="pct"/>
            <w:tcBorders>
              <w:bottom w:val="single" w:sz="6" w:space="0" w:color="CCCCCC"/>
            </w:tcBorders>
            <w:shd w:val="clear" w:color="auto" w:fill="FFFFFF"/>
            <w:tcMar>
              <w:top w:w="15" w:type="dxa"/>
              <w:left w:w="75" w:type="dxa"/>
              <w:bottom w:w="15" w:type="dxa"/>
              <w:right w:w="15" w:type="dxa"/>
            </w:tcMar>
            <w:vAlign w:val="center"/>
          </w:tcPr>
          <w:p w14:paraId="4908F4DF"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D14AD1" w:rsidRPr="00134836" w14:paraId="016F6C89" w14:textId="77777777" w:rsidTr="00D14AD1">
        <w:trPr>
          <w:trHeight w:val="375"/>
          <w:tblCellSpacing w:w="15" w:type="dxa"/>
          <w:jc w:val="center"/>
        </w:trPr>
        <w:tc>
          <w:tcPr>
            <w:tcW w:w="2882" w:type="pct"/>
            <w:tcBorders>
              <w:bottom w:val="single" w:sz="6" w:space="0" w:color="CCCCCC"/>
            </w:tcBorders>
            <w:shd w:val="clear" w:color="auto" w:fill="FFFFFF"/>
            <w:tcMar>
              <w:top w:w="15" w:type="dxa"/>
              <w:left w:w="75" w:type="dxa"/>
              <w:bottom w:w="15" w:type="dxa"/>
              <w:right w:w="15" w:type="dxa"/>
            </w:tcMar>
            <w:vAlign w:val="center"/>
          </w:tcPr>
          <w:p w14:paraId="578238E9" w14:textId="77777777" w:rsidR="00D14AD1" w:rsidRPr="00134836" w:rsidRDefault="00D14AD1" w:rsidP="00D14AD1">
            <w:pPr>
              <w:spacing w:line="240" w:lineRule="atLeast"/>
              <w:jc w:val="right"/>
              <w:rPr>
                <w:rFonts w:ascii="Verdana" w:hAnsi="Verdana" w:cstheme="minorHAnsi"/>
                <w:b/>
                <w:bCs/>
                <w:sz w:val="20"/>
                <w:szCs w:val="20"/>
                <w:lang w:val="en-GB"/>
              </w:rPr>
            </w:pPr>
            <w:r w:rsidRPr="00134836">
              <w:rPr>
                <w:rFonts w:ascii="Verdana" w:hAnsi="Verdana" w:cstheme="minorHAnsi"/>
                <w:b/>
                <w:bCs/>
                <w:sz w:val="20"/>
                <w:szCs w:val="20"/>
                <w:lang w:val="en-GB"/>
              </w:rPr>
              <w:t>ECTS Credit of the Course</w:t>
            </w:r>
          </w:p>
        </w:tc>
        <w:tc>
          <w:tcPr>
            <w:tcW w:w="492" w:type="pct"/>
            <w:tcBorders>
              <w:bottom w:val="single" w:sz="6" w:space="0" w:color="CCCCCC"/>
            </w:tcBorders>
            <w:shd w:val="clear" w:color="auto" w:fill="FFFFFF"/>
            <w:tcMar>
              <w:top w:w="15" w:type="dxa"/>
              <w:left w:w="75" w:type="dxa"/>
              <w:bottom w:w="15" w:type="dxa"/>
              <w:right w:w="15" w:type="dxa"/>
            </w:tcMar>
            <w:vAlign w:val="center"/>
          </w:tcPr>
          <w:p w14:paraId="39CE3510"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492" w:type="pct"/>
            <w:tcBorders>
              <w:bottom w:val="single" w:sz="6" w:space="0" w:color="CCCCCC"/>
            </w:tcBorders>
            <w:shd w:val="clear" w:color="auto" w:fill="FFFFFF"/>
            <w:tcMar>
              <w:top w:w="15" w:type="dxa"/>
              <w:left w:w="75" w:type="dxa"/>
              <w:bottom w:w="15" w:type="dxa"/>
              <w:right w:w="15" w:type="dxa"/>
            </w:tcMar>
            <w:vAlign w:val="center"/>
          </w:tcPr>
          <w:p w14:paraId="36D6684D" w14:textId="77777777" w:rsidR="00D14AD1" w:rsidRPr="00134836" w:rsidRDefault="00D14AD1" w:rsidP="00D14AD1">
            <w:pPr>
              <w:spacing w:line="256" w:lineRule="atLeast"/>
              <w:rPr>
                <w:rFonts w:ascii="Verdana" w:hAnsi="Verdana" w:cstheme="minorHAnsi"/>
                <w:sz w:val="20"/>
                <w:szCs w:val="20"/>
              </w:rPr>
            </w:pPr>
            <w:r w:rsidRPr="00134836">
              <w:rPr>
                <w:rFonts w:ascii="Verdana" w:hAnsi="Verdana" w:cstheme="minorHAnsi"/>
                <w:sz w:val="20"/>
                <w:szCs w:val="20"/>
              </w:rPr>
              <w:t> </w:t>
            </w:r>
          </w:p>
        </w:tc>
        <w:tc>
          <w:tcPr>
            <w:tcW w:w="1053" w:type="pct"/>
            <w:tcBorders>
              <w:bottom w:val="single" w:sz="6" w:space="0" w:color="CCCCCC"/>
            </w:tcBorders>
            <w:shd w:val="clear" w:color="auto" w:fill="FFFFFF"/>
            <w:tcMar>
              <w:top w:w="15" w:type="dxa"/>
              <w:left w:w="75" w:type="dxa"/>
              <w:bottom w:w="15" w:type="dxa"/>
              <w:right w:w="15" w:type="dxa"/>
            </w:tcMar>
            <w:vAlign w:val="center"/>
          </w:tcPr>
          <w:p w14:paraId="5A6C225F" w14:textId="77777777" w:rsidR="00D14AD1" w:rsidRPr="00134836" w:rsidRDefault="00D14AD1" w:rsidP="00D14AD1">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2AA364F7" w14:textId="77777777" w:rsidR="00D14AD1" w:rsidRPr="00134836" w:rsidRDefault="00D14AD1" w:rsidP="00D14AD1">
      <w:pPr>
        <w:autoSpaceDE w:val="0"/>
        <w:autoSpaceDN w:val="0"/>
        <w:adjustRightInd w:val="0"/>
        <w:rPr>
          <w:rFonts w:ascii="Verdana" w:hAnsi="Verdana" w:cstheme="minorHAnsi"/>
          <w:b/>
          <w:bCs/>
          <w:sz w:val="20"/>
          <w:szCs w:val="20"/>
          <w:lang w:val="en-GB"/>
        </w:rPr>
      </w:pPr>
    </w:p>
    <w:p w14:paraId="59651D1D" w14:textId="77777777" w:rsidR="00D14AD1" w:rsidRPr="00134836" w:rsidRDefault="00D14AD1" w:rsidP="00D14AD1">
      <w:pPr>
        <w:autoSpaceDE w:val="0"/>
        <w:autoSpaceDN w:val="0"/>
        <w:adjustRightInd w:val="0"/>
        <w:rPr>
          <w:rFonts w:ascii="Verdana" w:hAnsi="Verdana" w:cstheme="minorHAnsi"/>
          <w:b/>
          <w:bCs/>
          <w:sz w:val="20"/>
          <w:szCs w:val="20"/>
          <w:lang w:val="en-GB"/>
        </w:rPr>
      </w:pPr>
    </w:p>
    <w:p w14:paraId="171ACE85" w14:textId="77777777" w:rsidR="002761E9" w:rsidRPr="00134836" w:rsidRDefault="002761E9" w:rsidP="00D14AD1">
      <w:pPr>
        <w:autoSpaceDE w:val="0"/>
        <w:autoSpaceDN w:val="0"/>
        <w:adjustRightInd w:val="0"/>
        <w:rPr>
          <w:rFonts w:ascii="Verdana" w:hAnsi="Verdana" w:cstheme="minorHAnsi"/>
          <w:b/>
          <w:bCs/>
          <w:sz w:val="20"/>
          <w:szCs w:val="20"/>
          <w:lang w:val="en-GB"/>
        </w:rPr>
      </w:pPr>
    </w:p>
    <w:p w14:paraId="7A71928A" w14:textId="77777777" w:rsidR="002761E9" w:rsidRPr="00134836" w:rsidRDefault="002761E9" w:rsidP="00D14AD1">
      <w:pPr>
        <w:autoSpaceDE w:val="0"/>
        <w:autoSpaceDN w:val="0"/>
        <w:adjustRightInd w:val="0"/>
        <w:rPr>
          <w:rFonts w:ascii="Verdana" w:hAnsi="Verdana" w:cstheme="minorHAnsi"/>
          <w:b/>
          <w:bCs/>
          <w:sz w:val="20"/>
          <w:szCs w:val="20"/>
          <w:lang w:val="en-GB"/>
        </w:rPr>
      </w:pPr>
    </w:p>
    <w:p w14:paraId="720FAA3F" w14:textId="77777777" w:rsidR="002761E9" w:rsidRPr="00134836" w:rsidRDefault="002761E9" w:rsidP="00D14AD1">
      <w:pPr>
        <w:autoSpaceDE w:val="0"/>
        <w:autoSpaceDN w:val="0"/>
        <w:adjustRightInd w:val="0"/>
        <w:rPr>
          <w:rFonts w:ascii="Verdana" w:hAnsi="Verdana" w:cstheme="minorHAnsi"/>
          <w:b/>
          <w:bCs/>
          <w:sz w:val="20"/>
          <w:szCs w:val="20"/>
          <w:lang w:val="en-GB"/>
        </w:rPr>
      </w:pPr>
    </w:p>
    <w:p w14:paraId="5E03254D" w14:textId="77777777" w:rsidR="002761E9" w:rsidRPr="00134836" w:rsidRDefault="002761E9" w:rsidP="00D14AD1">
      <w:pPr>
        <w:autoSpaceDE w:val="0"/>
        <w:autoSpaceDN w:val="0"/>
        <w:adjustRightInd w:val="0"/>
        <w:rPr>
          <w:rFonts w:ascii="Verdana" w:hAnsi="Verdana" w:cstheme="minorHAnsi"/>
          <w:b/>
          <w:bCs/>
          <w:sz w:val="20"/>
          <w:szCs w:val="20"/>
          <w:lang w:val="en-GB"/>
        </w:rPr>
      </w:pPr>
    </w:p>
    <w:p w14:paraId="39BAE2E6" w14:textId="77777777" w:rsidR="002761E9" w:rsidRPr="00134836" w:rsidRDefault="002761E9" w:rsidP="00D14AD1">
      <w:pPr>
        <w:autoSpaceDE w:val="0"/>
        <w:autoSpaceDN w:val="0"/>
        <w:adjustRightInd w:val="0"/>
        <w:rPr>
          <w:rFonts w:ascii="Verdana" w:hAnsi="Verdana" w:cstheme="minorHAnsi"/>
          <w:b/>
          <w:bCs/>
          <w:sz w:val="20"/>
          <w:szCs w:val="20"/>
          <w:lang w:val="en-GB"/>
        </w:rPr>
      </w:pPr>
    </w:p>
    <w:p w14:paraId="519F68EC" w14:textId="77777777" w:rsidR="002761E9" w:rsidRPr="00134836" w:rsidRDefault="002761E9" w:rsidP="00D14AD1">
      <w:pPr>
        <w:autoSpaceDE w:val="0"/>
        <w:autoSpaceDN w:val="0"/>
        <w:adjustRightInd w:val="0"/>
        <w:rPr>
          <w:rFonts w:ascii="Verdana" w:hAnsi="Verdana" w:cstheme="minorHAnsi"/>
          <w:b/>
          <w:bCs/>
          <w:sz w:val="20"/>
          <w:szCs w:val="20"/>
          <w:lang w:val="en-GB"/>
        </w:rPr>
      </w:pPr>
    </w:p>
    <w:p w14:paraId="6B88F7A1" w14:textId="77777777" w:rsidR="002761E9" w:rsidRPr="00134836" w:rsidRDefault="002761E9" w:rsidP="00D14AD1">
      <w:pPr>
        <w:autoSpaceDE w:val="0"/>
        <w:autoSpaceDN w:val="0"/>
        <w:adjustRightInd w:val="0"/>
        <w:rPr>
          <w:rFonts w:ascii="Verdana" w:hAnsi="Verdana" w:cstheme="minorHAnsi"/>
          <w:b/>
          <w:bCs/>
          <w:sz w:val="20"/>
          <w:szCs w:val="20"/>
          <w:lang w:val="en-GB"/>
        </w:rPr>
      </w:pPr>
    </w:p>
    <w:p w14:paraId="0090C9C9" w14:textId="77777777" w:rsidR="002761E9" w:rsidRPr="00134836" w:rsidRDefault="002761E9" w:rsidP="00D14AD1">
      <w:pPr>
        <w:autoSpaceDE w:val="0"/>
        <w:autoSpaceDN w:val="0"/>
        <w:adjustRightInd w:val="0"/>
        <w:rPr>
          <w:rFonts w:ascii="Verdana" w:hAnsi="Verdana" w:cstheme="minorHAnsi"/>
          <w:b/>
          <w:bCs/>
          <w:sz w:val="20"/>
          <w:szCs w:val="20"/>
          <w:lang w:val="en-GB"/>
        </w:rPr>
      </w:pPr>
    </w:p>
    <w:p w14:paraId="4D99E5E2" w14:textId="77777777" w:rsidR="002761E9" w:rsidRPr="00134836" w:rsidRDefault="002761E9" w:rsidP="00D14AD1">
      <w:pPr>
        <w:autoSpaceDE w:val="0"/>
        <w:autoSpaceDN w:val="0"/>
        <w:adjustRightInd w:val="0"/>
        <w:rPr>
          <w:rFonts w:ascii="Verdana" w:hAnsi="Verdana" w:cstheme="minorHAnsi"/>
          <w:b/>
          <w:bCs/>
          <w:sz w:val="20"/>
          <w:szCs w:val="20"/>
          <w:lang w:val="en-GB"/>
        </w:rPr>
      </w:pPr>
    </w:p>
    <w:p w14:paraId="2414DBFB" w14:textId="77777777" w:rsidR="002761E9" w:rsidRDefault="002761E9" w:rsidP="00D14AD1">
      <w:pPr>
        <w:autoSpaceDE w:val="0"/>
        <w:autoSpaceDN w:val="0"/>
        <w:adjustRightInd w:val="0"/>
        <w:rPr>
          <w:rFonts w:ascii="Verdana" w:hAnsi="Verdana" w:cstheme="minorHAnsi"/>
          <w:b/>
          <w:bCs/>
          <w:sz w:val="20"/>
          <w:szCs w:val="20"/>
          <w:lang w:val="en-GB"/>
        </w:rPr>
      </w:pPr>
    </w:p>
    <w:p w14:paraId="4F47F90F" w14:textId="77777777" w:rsidR="000F2CD0" w:rsidRDefault="000F2CD0" w:rsidP="00D14AD1">
      <w:pPr>
        <w:autoSpaceDE w:val="0"/>
        <w:autoSpaceDN w:val="0"/>
        <w:adjustRightInd w:val="0"/>
        <w:rPr>
          <w:rFonts w:ascii="Verdana" w:hAnsi="Verdana" w:cstheme="minorHAnsi"/>
          <w:b/>
          <w:bCs/>
          <w:sz w:val="20"/>
          <w:szCs w:val="20"/>
          <w:lang w:val="en-GB"/>
        </w:rPr>
      </w:pPr>
    </w:p>
    <w:p w14:paraId="172A9C3A" w14:textId="77777777" w:rsidR="000F2CD0" w:rsidRDefault="000F2CD0" w:rsidP="00D14AD1">
      <w:pPr>
        <w:autoSpaceDE w:val="0"/>
        <w:autoSpaceDN w:val="0"/>
        <w:adjustRightInd w:val="0"/>
        <w:rPr>
          <w:rFonts w:ascii="Verdana" w:hAnsi="Verdana" w:cstheme="minorHAnsi"/>
          <w:b/>
          <w:bCs/>
          <w:sz w:val="20"/>
          <w:szCs w:val="20"/>
          <w:lang w:val="en-GB"/>
        </w:rPr>
      </w:pPr>
    </w:p>
    <w:p w14:paraId="58B82680" w14:textId="77777777" w:rsidR="000F2CD0" w:rsidRDefault="000F2CD0" w:rsidP="00D14AD1">
      <w:pPr>
        <w:autoSpaceDE w:val="0"/>
        <w:autoSpaceDN w:val="0"/>
        <w:adjustRightInd w:val="0"/>
        <w:rPr>
          <w:rFonts w:ascii="Verdana" w:hAnsi="Verdana" w:cstheme="minorHAnsi"/>
          <w:b/>
          <w:bCs/>
          <w:sz w:val="20"/>
          <w:szCs w:val="20"/>
          <w:lang w:val="en-GB"/>
        </w:rPr>
      </w:pPr>
    </w:p>
    <w:p w14:paraId="2BA9D6A4" w14:textId="77777777" w:rsidR="000F2CD0" w:rsidRDefault="000F2CD0" w:rsidP="00D14AD1">
      <w:pPr>
        <w:autoSpaceDE w:val="0"/>
        <w:autoSpaceDN w:val="0"/>
        <w:adjustRightInd w:val="0"/>
        <w:rPr>
          <w:rFonts w:ascii="Verdana" w:hAnsi="Verdana" w:cstheme="minorHAnsi"/>
          <w:b/>
          <w:bCs/>
          <w:sz w:val="20"/>
          <w:szCs w:val="20"/>
          <w:lang w:val="en-GB"/>
        </w:rPr>
      </w:pPr>
    </w:p>
    <w:p w14:paraId="2D9C18C3" w14:textId="77777777" w:rsidR="000F2CD0" w:rsidRDefault="000F2CD0" w:rsidP="00D14AD1">
      <w:pPr>
        <w:autoSpaceDE w:val="0"/>
        <w:autoSpaceDN w:val="0"/>
        <w:adjustRightInd w:val="0"/>
        <w:rPr>
          <w:rFonts w:ascii="Verdana" w:hAnsi="Verdana" w:cstheme="minorHAnsi"/>
          <w:b/>
          <w:bCs/>
          <w:sz w:val="20"/>
          <w:szCs w:val="20"/>
          <w:lang w:val="en-GB"/>
        </w:rPr>
      </w:pPr>
    </w:p>
    <w:p w14:paraId="586EB9BE" w14:textId="77777777" w:rsidR="000F2CD0" w:rsidRDefault="000F2CD0" w:rsidP="00D14AD1">
      <w:pPr>
        <w:autoSpaceDE w:val="0"/>
        <w:autoSpaceDN w:val="0"/>
        <w:adjustRightInd w:val="0"/>
        <w:rPr>
          <w:rFonts w:ascii="Verdana" w:hAnsi="Verdana" w:cstheme="minorHAnsi"/>
          <w:b/>
          <w:bCs/>
          <w:sz w:val="20"/>
          <w:szCs w:val="20"/>
          <w:lang w:val="en-GB"/>
        </w:rPr>
      </w:pPr>
    </w:p>
    <w:p w14:paraId="2AD8A41D" w14:textId="77777777" w:rsidR="000F2CD0" w:rsidRDefault="000F2CD0" w:rsidP="00D14AD1">
      <w:pPr>
        <w:autoSpaceDE w:val="0"/>
        <w:autoSpaceDN w:val="0"/>
        <w:adjustRightInd w:val="0"/>
        <w:rPr>
          <w:rFonts w:ascii="Verdana" w:hAnsi="Verdana" w:cstheme="minorHAnsi"/>
          <w:b/>
          <w:bCs/>
          <w:sz w:val="20"/>
          <w:szCs w:val="20"/>
          <w:lang w:val="en-GB"/>
        </w:rPr>
      </w:pPr>
    </w:p>
    <w:p w14:paraId="541CAA33" w14:textId="77777777" w:rsidR="000F2CD0" w:rsidRDefault="000F2CD0" w:rsidP="00D14AD1">
      <w:pPr>
        <w:autoSpaceDE w:val="0"/>
        <w:autoSpaceDN w:val="0"/>
        <w:adjustRightInd w:val="0"/>
        <w:rPr>
          <w:rFonts w:ascii="Verdana" w:hAnsi="Verdana" w:cstheme="minorHAnsi"/>
          <w:b/>
          <w:bCs/>
          <w:sz w:val="20"/>
          <w:szCs w:val="20"/>
          <w:lang w:val="en-GB"/>
        </w:rPr>
      </w:pPr>
    </w:p>
    <w:p w14:paraId="6ABA532C" w14:textId="77777777" w:rsidR="000F2CD0" w:rsidRDefault="000F2CD0" w:rsidP="00D14AD1">
      <w:pPr>
        <w:autoSpaceDE w:val="0"/>
        <w:autoSpaceDN w:val="0"/>
        <w:adjustRightInd w:val="0"/>
        <w:rPr>
          <w:rFonts w:ascii="Verdana" w:hAnsi="Verdana" w:cstheme="minorHAnsi"/>
          <w:b/>
          <w:bCs/>
          <w:sz w:val="20"/>
          <w:szCs w:val="20"/>
          <w:lang w:val="en-GB"/>
        </w:rPr>
      </w:pPr>
    </w:p>
    <w:p w14:paraId="0915A75D" w14:textId="77777777" w:rsidR="000F2CD0" w:rsidRDefault="000F2CD0" w:rsidP="00D14AD1">
      <w:pPr>
        <w:autoSpaceDE w:val="0"/>
        <w:autoSpaceDN w:val="0"/>
        <w:adjustRightInd w:val="0"/>
        <w:rPr>
          <w:rFonts w:ascii="Verdana" w:hAnsi="Verdana" w:cstheme="minorHAnsi"/>
          <w:b/>
          <w:bCs/>
          <w:sz w:val="20"/>
          <w:szCs w:val="20"/>
          <w:lang w:val="en-GB"/>
        </w:rPr>
      </w:pPr>
    </w:p>
    <w:p w14:paraId="1EC24F3D" w14:textId="77777777" w:rsidR="000F2CD0" w:rsidRDefault="000F2CD0" w:rsidP="00D14AD1">
      <w:pPr>
        <w:autoSpaceDE w:val="0"/>
        <w:autoSpaceDN w:val="0"/>
        <w:adjustRightInd w:val="0"/>
        <w:rPr>
          <w:rFonts w:ascii="Verdana" w:hAnsi="Verdana" w:cstheme="minorHAnsi"/>
          <w:b/>
          <w:bCs/>
          <w:sz w:val="20"/>
          <w:szCs w:val="20"/>
          <w:lang w:val="en-GB"/>
        </w:rPr>
      </w:pPr>
    </w:p>
    <w:p w14:paraId="1F669055" w14:textId="77777777" w:rsidR="000F2CD0" w:rsidRDefault="000F2CD0" w:rsidP="00D14AD1">
      <w:pPr>
        <w:autoSpaceDE w:val="0"/>
        <w:autoSpaceDN w:val="0"/>
        <w:adjustRightInd w:val="0"/>
        <w:rPr>
          <w:rFonts w:ascii="Verdana" w:hAnsi="Verdana" w:cstheme="minorHAnsi"/>
          <w:b/>
          <w:bCs/>
          <w:sz w:val="20"/>
          <w:szCs w:val="20"/>
          <w:lang w:val="en-GB"/>
        </w:rPr>
      </w:pPr>
    </w:p>
    <w:p w14:paraId="3CBBD70F" w14:textId="77777777" w:rsidR="000F2CD0" w:rsidRDefault="000F2CD0" w:rsidP="00D14AD1">
      <w:pPr>
        <w:autoSpaceDE w:val="0"/>
        <w:autoSpaceDN w:val="0"/>
        <w:adjustRightInd w:val="0"/>
        <w:rPr>
          <w:rFonts w:ascii="Verdana" w:hAnsi="Verdana" w:cstheme="minorHAnsi"/>
          <w:b/>
          <w:bCs/>
          <w:sz w:val="20"/>
          <w:szCs w:val="20"/>
          <w:lang w:val="en-GB"/>
        </w:rPr>
      </w:pPr>
    </w:p>
    <w:p w14:paraId="0D362D8C" w14:textId="77777777" w:rsidR="000F2CD0" w:rsidRDefault="000F2CD0" w:rsidP="00D14AD1">
      <w:pPr>
        <w:autoSpaceDE w:val="0"/>
        <w:autoSpaceDN w:val="0"/>
        <w:adjustRightInd w:val="0"/>
        <w:rPr>
          <w:rFonts w:ascii="Verdana" w:hAnsi="Verdana" w:cstheme="minorHAnsi"/>
          <w:b/>
          <w:bCs/>
          <w:sz w:val="20"/>
          <w:szCs w:val="20"/>
          <w:lang w:val="en-GB"/>
        </w:rPr>
      </w:pPr>
    </w:p>
    <w:p w14:paraId="727E1831" w14:textId="77777777" w:rsidR="000F2CD0" w:rsidRDefault="000F2CD0" w:rsidP="00D14AD1">
      <w:pPr>
        <w:autoSpaceDE w:val="0"/>
        <w:autoSpaceDN w:val="0"/>
        <w:adjustRightInd w:val="0"/>
        <w:rPr>
          <w:rFonts w:ascii="Verdana" w:hAnsi="Verdana" w:cstheme="minorHAnsi"/>
          <w:b/>
          <w:bCs/>
          <w:sz w:val="20"/>
          <w:szCs w:val="20"/>
          <w:lang w:val="en-GB"/>
        </w:rPr>
      </w:pPr>
    </w:p>
    <w:p w14:paraId="6A7302D0" w14:textId="77777777" w:rsidR="000F2CD0" w:rsidRDefault="000F2CD0" w:rsidP="00D14AD1">
      <w:pPr>
        <w:autoSpaceDE w:val="0"/>
        <w:autoSpaceDN w:val="0"/>
        <w:adjustRightInd w:val="0"/>
        <w:rPr>
          <w:rFonts w:ascii="Verdana" w:hAnsi="Verdana" w:cstheme="minorHAnsi"/>
          <w:b/>
          <w:bCs/>
          <w:sz w:val="20"/>
          <w:szCs w:val="20"/>
          <w:lang w:val="en-GB"/>
        </w:rPr>
      </w:pPr>
    </w:p>
    <w:p w14:paraId="593FDEDF" w14:textId="77777777" w:rsidR="000F2CD0" w:rsidRDefault="000F2CD0" w:rsidP="00D14AD1">
      <w:pPr>
        <w:autoSpaceDE w:val="0"/>
        <w:autoSpaceDN w:val="0"/>
        <w:adjustRightInd w:val="0"/>
        <w:rPr>
          <w:rFonts w:ascii="Verdana" w:hAnsi="Verdana" w:cstheme="minorHAnsi"/>
          <w:b/>
          <w:bCs/>
          <w:sz w:val="20"/>
          <w:szCs w:val="20"/>
          <w:lang w:val="en-GB"/>
        </w:rPr>
      </w:pPr>
    </w:p>
    <w:p w14:paraId="0255EDC7" w14:textId="77777777" w:rsidR="000F2CD0" w:rsidRDefault="000F2CD0" w:rsidP="00D14AD1">
      <w:pPr>
        <w:autoSpaceDE w:val="0"/>
        <w:autoSpaceDN w:val="0"/>
        <w:adjustRightInd w:val="0"/>
        <w:rPr>
          <w:rFonts w:ascii="Verdana" w:hAnsi="Verdana" w:cstheme="minorHAnsi"/>
          <w:b/>
          <w:bCs/>
          <w:sz w:val="20"/>
          <w:szCs w:val="20"/>
          <w:lang w:val="en-GB"/>
        </w:rPr>
      </w:pPr>
    </w:p>
    <w:p w14:paraId="358F99D3" w14:textId="77777777" w:rsidR="000F2CD0" w:rsidRDefault="000F2CD0" w:rsidP="00D14AD1">
      <w:pPr>
        <w:autoSpaceDE w:val="0"/>
        <w:autoSpaceDN w:val="0"/>
        <w:adjustRightInd w:val="0"/>
        <w:rPr>
          <w:rFonts w:ascii="Verdana" w:hAnsi="Verdana" w:cstheme="minorHAnsi"/>
          <w:b/>
          <w:bCs/>
          <w:sz w:val="20"/>
          <w:szCs w:val="20"/>
          <w:lang w:val="en-GB"/>
        </w:rPr>
      </w:pPr>
    </w:p>
    <w:p w14:paraId="610D05C6" w14:textId="77777777" w:rsidR="000F2CD0" w:rsidRDefault="000F2CD0" w:rsidP="00D14AD1">
      <w:pPr>
        <w:autoSpaceDE w:val="0"/>
        <w:autoSpaceDN w:val="0"/>
        <w:adjustRightInd w:val="0"/>
        <w:rPr>
          <w:rFonts w:ascii="Verdana" w:hAnsi="Verdana" w:cstheme="minorHAnsi"/>
          <w:b/>
          <w:bCs/>
          <w:sz w:val="20"/>
          <w:szCs w:val="20"/>
          <w:lang w:val="en-GB"/>
        </w:rPr>
      </w:pPr>
    </w:p>
    <w:p w14:paraId="4BA370C5" w14:textId="77777777" w:rsidR="000F2CD0" w:rsidRDefault="000F2CD0" w:rsidP="00D14AD1">
      <w:pPr>
        <w:autoSpaceDE w:val="0"/>
        <w:autoSpaceDN w:val="0"/>
        <w:adjustRightInd w:val="0"/>
        <w:rPr>
          <w:rFonts w:ascii="Verdana" w:hAnsi="Verdana" w:cstheme="minorHAnsi"/>
          <w:b/>
          <w:bCs/>
          <w:sz w:val="20"/>
          <w:szCs w:val="20"/>
          <w:lang w:val="en-GB"/>
        </w:rPr>
      </w:pPr>
    </w:p>
    <w:p w14:paraId="582A085C" w14:textId="77777777" w:rsidR="000F2CD0" w:rsidRDefault="000F2CD0" w:rsidP="00D14AD1">
      <w:pPr>
        <w:autoSpaceDE w:val="0"/>
        <w:autoSpaceDN w:val="0"/>
        <w:adjustRightInd w:val="0"/>
        <w:rPr>
          <w:rFonts w:ascii="Verdana" w:hAnsi="Verdana" w:cstheme="minorHAnsi"/>
          <w:b/>
          <w:bCs/>
          <w:sz w:val="20"/>
          <w:szCs w:val="20"/>
          <w:lang w:val="en-GB"/>
        </w:rPr>
      </w:pPr>
    </w:p>
    <w:p w14:paraId="5F8FA69C" w14:textId="77777777" w:rsidR="000F2CD0" w:rsidRDefault="000F2CD0" w:rsidP="00D14AD1">
      <w:pPr>
        <w:autoSpaceDE w:val="0"/>
        <w:autoSpaceDN w:val="0"/>
        <w:adjustRightInd w:val="0"/>
        <w:rPr>
          <w:rFonts w:ascii="Verdana" w:hAnsi="Verdana" w:cstheme="minorHAnsi"/>
          <w:b/>
          <w:bCs/>
          <w:sz w:val="20"/>
          <w:szCs w:val="20"/>
          <w:lang w:val="en-GB"/>
        </w:rPr>
      </w:pPr>
    </w:p>
    <w:p w14:paraId="24F78BCF" w14:textId="77777777" w:rsidR="000F2CD0" w:rsidRPr="00134836" w:rsidRDefault="000F2CD0" w:rsidP="00D14AD1">
      <w:pPr>
        <w:autoSpaceDE w:val="0"/>
        <w:autoSpaceDN w:val="0"/>
        <w:adjustRightInd w:val="0"/>
        <w:rPr>
          <w:rFonts w:ascii="Verdana" w:hAnsi="Verdana" w:cstheme="minorHAnsi"/>
          <w:b/>
          <w:bCs/>
          <w:sz w:val="20"/>
          <w:szCs w:val="20"/>
          <w:lang w:val="en-GB"/>
        </w:rPr>
      </w:pPr>
    </w:p>
    <w:p w14:paraId="47BB5592" w14:textId="77777777" w:rsidR="004D7751" w:rsidRPr="00134836" w:rsidRDefault="004D7751">
      <w:pPr>
        <w:rPr>
          <w:rFonts w:ascii="Verdana" w:hAnsi="Verdana" w:cstheme="minorHAnsi"/>
          <w:bCs/>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90"/>
        <w:gridCol w:w="1139"/>
        <w:gridCol w:w="1207"/>
        <w:gridCol w:w="1198"/>
        <w:gridCol w:w="925"/>
        <w:gridCol w:w="744"/>
      </w:tblGrid>
      <w:tr w:rsidR="00EA0DE0" w:rsidRPr="00134836" w14:paraId="2AC00715" w14:textId="77777777" w:rsidTr="00EA0DE0">
        <w:trPr>
          <w:trHeight w:val="525"/>
          <w:tblCellSpacing w:w="15" w:type="dxa"/>
          <w:jc w:val="center"/>
        </w:trPr>
        <w:tc>
          <w:tcPr>
            <w:tcW w:w="0" w:type="auto"/>
            <w:gridSpan w:val="6"/>
            <w:shd w:val="clear" w:color="auto" w:fill="ECEBEB"/>
            <w:vAlign w:val="center"/>
          </w:tcPr>
          <w:p w14:paraId="78CEA5EA" w14:textId="77777777" w:rsidR="0067329A" w:rsidRPr="00134836" w:rsidRDefault="0067329A" w:rsidP="00EA0DE0">
            <w:pPr>
              <w:jc w:val="center"/>
              <w:rPr>
                <w:rFonts w:ascii="Verdana" w:hAnsi="Verdana" w:cstheme="minorHAnsi"/>
                <w:b/>
                <w:bCs/>
                <w:sz w:val="20"/>
                <w:szCs w:val="20"/>
              </w:rPr>
            </w:pPr>
            <w:r w:rsidRPr="00134836">
              <w:rPr>
                <w:rFonts w:ascii="Verdana" w:hAnsi="Verdana" w:cstheme="minorHAnsi"/>
                <w:b/>
                <w:bCs/>
                <w:sz w:val="20"/>
                <w:szCs w:val="20"/>
                <w:lang w:val="en-GB"/>
              </w:rPr>
              <w:lastRenderedPageBreak/>
              <w:t>COURSE INFORMATION</w:t>
            </w:r>
          </w:p>
        </w:tc>
      </w:tr>
      <w:tr w:rsidR="00EA0DE0" w:rsidRPr="00134836" w14:paraId="6C59EDD6"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3DC7AE3"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C630A2A" w14:textId="77777777" w:rsidR="0067329A" w:rsidRPr="00134836" w:rsidRDefault="0067329A" w:rsidP="00EA0DE0">
            <w:pPr>
              <w:spacing w:line="240" w:lineRule="atLeast"/>
              <w:jc w:val="center"/>
              <w:rPr>
                <w:rFonts w:ascii="Verdana" w:hAnsi="Verdana" w:cstheme="minorHAnsi"/>
                <w:sz w:val="20"/>
                <w:szCs w:val="20"/>
              </w:rPr>
            </w:pPr>
            <w:r w:rsidRPr="00134836">
              <w:rPr>
                <w:rFonts w:ascii="Verdana" w:hAnsi="Verdana" w:cstheme="minorHAnsi"/>
                <w:i/>
                <w:iCs/>
                <w:sz w:val="20"/>
                <w:szCs w:val="20"/>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89D3D5" w14:textId="77777777" w:rsidR="0067329A" w:rsidRPr="00134836" w:rsidRDefault="0067329A" w:rsidP="00EA0DE0">
            <w:pPr>
              <w:spacing w:line="240" w:lineRule="atLeast"/>
              <w:jc w:val="center"/>
              <w:rPr>
                <w:rFonts w:ascii="Verdana" w:hAnsi="Verdana" w:cstheme="minorHAnsi"/>
                <w:sz w:val="20"/>
                <w:szCs w:val="20"/>
              </w:rPr>
            </w:pPr>
            <w:r w:rsidRPr="00134836">
              <w:rPr>
                <w:rFonts w:ascii="Verdana" w:hAnsi="Verdana" w:cstheme="minorHAnsi"/>
                <w:i/>
                <w:iCs/>
                <w:sz w:val="20"/>
                <w:szCs w:val="20"/>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9085C4" w14:textId="77777777" w:rsidR="0067329A" w:rsidRPr="00134836" w:rsidRDefault="0067329A" w:rsidP="00EA0DE0">
            <w:pPr>
              <w:spacing w:line="240" w:lineRule="atLeast"/>
              <w:jc w:val="center"/>
              <w:rPr>
                <w:rFonts w:ascii="Verdana" w:hAnsi="Verdana" w:cstheme="minorHAnsi"/>
                <w:sz w:val="20"/>
                <w:szCs w:val="20"/>
              </w:rPr>
            </w:pPr>
            <w:r w:rsidRPr="00134836">
              <w:rPr>
                <w:rFonts w:ascii="Verdana" w:hAnsi="Verdana" w:cstheme="minorHAnsi"/>
                <w:i/>
                <w:iCs/>
                <w:sz w:val="20"/>
                <w:szCs w:val="20"/>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68A5EB" w14:textId="77777777" w:rsidR="0067329A" w:rsidRPr="00134836" w:rsidRDefault="0067329A" w:rsidP="00EA0DE0">
            <w:pPr>
              <w:spacing w:line="240" w:lineRule="atLeast"/>
              <w:jc w:val="center"/>
              <w:rPr>
                <w:rFonts w:ascii="Verdana" w:hAnsi="Verdana" w:cstheme="minorHAnsi"/>
                <w:sz w:val="20"/>
                <w:szCs w:val="20"/>
              </w:rPr>
            </w:pPr>
            <w:r w:rsidRPr="00134836">
              <w:rPr>
                <w:rFonts w:ascii="Verdana" w:hAnsi="Verdana" w:cstheme="minorHAnsi"/>
                <w:i/>
                <w:iCs/>
                <w:sz w:val="20"/>
                <w:szCs w:val="20"/>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B1E98F" w14:textId="77777777" w:rsidR="0067329A" w:rsidRPr="00134836" w:rsidRDefault="0067329A" w:rsidP="00EA0DE0">
            <w:pPr>
              <w:spacing w:line="240" w:lineRule="atLeast"/>
              <w:jc w:val="center"/>
              <w:rPr>
                <w:rFonts w:ascii="Verdana" w:hAnsi="Verdana" w:cstheme="minorHAnsi"/>
                <w:sz w:val="20"/>
                <w:szCs w:val="20"/>
              </w:rPr>
            </w:pPr>
            <w:r w:rsidRPr="00134836">
              <w:rPr>
                <w:rFonts w:ascii="Verdana" w:hAnsi="Verdana" w:cstheme="minorHAnsi"/>
                <w:i/>
                <w:iCs/>
                <w:sz w:val="20"/>
                <w:szCs w:val="20"/>
              </w:rPr>
              <w:t>ECTS</w:t>
            </w:r>
          </w:p>
        </w:tc>
      </w:tr>
      <w:tr w:rsidR="00EA0DE0" w:rsidRPr="00134836" w14:paraId="5DD7054E"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106113E"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Migration and Exile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D063F1" w14:textId="77777777" w:rsidR="0067329A" w:rsidRPr="00134836" w:rsidRDefault="0067329A" w:rsidP="0067329A">
            <w:pPr>
              <w:spacing w:line="240" w:lineRule="atLeast"/>
              <w:jc w:val="center"/>
              <w:rPr>
                <w:rFonts w:ascii="Verdana" w:hAnsi="Verdana" w:cstheme="minorHAnsi"/>
                <w:sz w:val="20"/>
                <w:szCs w:val="20"/>
              </w:rPr>
            </w:pPr>
            <w:r w:rsidRPr="00134836">
              <w:rPr>
                <w:rFonts w:ascii="Verdana" w:hAnsi="Verdana" w:cstheme="minorHAnsi"/>
                <w:sz w:val="20"/>
                <w:szCs w:val="20"/>
              </w:rPr>
              <w:t>ELIT 634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5970E63" w14:textId="77777777" w:rsidR="0067329A" w:rsidRPr="00134836" w:rsidRDefault="0067329A" w:rsidP="00EA0DE0">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0FACEE" w14:textId="77777777" w:rsidR="0067329A" w:rsidRPr="00134836" w:rsidRDefault="0067329A" w:rsidP="00EA0DE0">
            <w:pPr>
              <w:spacing w:line="240" w:lineRule="atLeast"/>
              <w:jc w:val="center"/>
              <w:rPr>
                <w:rFonts w:ascii="Verdana" w:hAnsi="Verdana" w:cstheme="minorHAnsi"/>
                <w:sz w:val="20"/>
                <w:szCs w:val="20"/>
              </w:rPr>
            </w:pPr>
            <w:r w:rsidRPr="00134836">
              <w:rPr>
                <w:rFonts w:ascii="Verdana" w:hAnsi="Verdana" w:cstheme="minorHAnsi"/>
                <w:sz w:val="20"/>
                <w:szCs w:val="20"/>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69EC71" w14:textId="77777777" w:rsidR="0067329A" w:rsidRPr="00134836" w:rsidRDefault="0067329A" w:rsidP="00EA0DE0">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A09DEA" w14:textId="77777777" w:rsidR="0067329A" w:rsidRPr="00134836" w:rsidRDefault="0067329A" w:rsidP="00A221F3">
            <w:pPr>
              <w:spacing w:line="240" w:lineRule="atLeast"/>
              <w:jc w:val="center"/>
              <w:rPr>
                <w:rFonts w:ascii="Verdana" w:hAnsi="Verdana" w:cstheme="minorHAnsi"/>
                <w:sz w:val="20"/>
                <w:szCs w:val="20"/>
              </w:rPr>
            </w:pPr>
            <w:r w:rsidRPr="00134836">
              <w:rPr>
                <w:rFonts w:ascii="Verdana" w:hAnsi="Verdana" w:cstheme="minorHAnsi"/>
                <w:sz w:val="20"/>
                <w:szCs w:val="20"/>
              </w:rPr>
              <w:t>1</w:t>
            </w:r>
            <w:r w:rsidR="00A221F3" w:rsidRPr="00134836">
              <w:rPr>
                <w:rFonts w:ascii="Verdana" w:hAnsi="Verdana" w:cstheme="minorHAnsi"/>
                <w:sz w:val="20"/>
                <w:szCs w:val="20"/>
              </w:rPr>
              <w:t>5</w:t>
            </w:r>
          </w:p>
        </w:tc>
      </w:tr>
    </w:tbl>
    <w:p w14:paraId="1CF35F60" w14:textId="77777777" w:rsidR="0067329A" w:rsidRPr="00134836" w:rsidRDefault="0067329A" w:rsidP="0067329A">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A0DE0" w:rsidRPr="00134836" w14:paraId="00F1B6D7" w14:textId="77777777" w:rsidTr="00EA0DE0">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3F9E97C7"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318615"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w:t>
            </w:r>
          </w:p>
        </w:tc>
      </w:tr>
    </w:tbl>
    <w:p w14:paraId="53FFF619" w14:textId="77777777" w:rsidR="0067329A" w:rsidRPr="00134836" w:rsidRDefault="0067329A" w:rsidP="0067329A">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3"/>
        <w:gridCol w:w="6550"/>
      </w:tblGrid>
      <w:tr w:rsidR="00EA0DE0" w:rsidRPr="00134836" w14:paraId="0BAF2B02" w14:textId="77777777" w:rsidTr="00EA0DE0">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tcPr>
          <w:p w14:paraId="1D910C6E"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9693C1"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English</w:t>
            </w:r>
          </w:p>
        </w:tc>
      </w:tr>
      <w:tr w:rsidR="00EA0DE0" w:rsidRPr="00134836" w14:paraId="13139719"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A11A1AC"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743B4B" w14:textId="77777777" w:rsidR="0067329A" w:rsidRPr="00134836" w:rsidRDefault="00C373E5" w:rsidP="00EA0DE0">
            <w:pPr>
              <w:spacing w:line="240" w:lineRule="atLeast"/>
              <w:rPr>
                <w:rFonts w:ascii="Verdana" w:hAnsi="Verdana" w:cstheme="minorHAnsi"/>
                <w:sz w:val="20"/>
                <w:szCs w:val="20"/>
              </w:rPr>
            </w:pPr>
            <w:r w:rsidRPr="00134836">
              <w:rPr>
                <w:rFonts w:ascii="Verdana" w:hAnsi="Verdana" w:cstheme="minorHAnsi"/>
                <w:sz w:val="20"/>
                <w:szCs w:val="20"/>
              </w:rPr>
              <w:t>Doctoral</w:t>
            </w:r>
          </w:p>
        </w:tc>
      </w:tr>
      <w:tr w:rsidR="00EA0DE0" w:rsidRPr="00134836" w14:paraId="4BA9FBFD"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1984E74"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06B711"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Elective</w:t>
            </w:r>
          </w:p>
        </w:tc>
      </w:tr>
      <w:tr w:rsidR="00EA0DE0" w:rsidRPr="00134836" w14:paraId="402CF391"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334F9A4"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259F586" w14:textId="77777777" w:rsidR="0067329A" w:rsidRPr="00134836" w:rsidRDefault="00EC44B9" w:rsidP="00EA0DE0">
            <w:pPr>
              <w:spacing w:line="240" w:lineRule="atLeast"/>
              <w:rPr>
                <w:rFonts w:ascii="Verdana" w:hAnsi="Verdana" w:cstheme="minorHAnsi"/>
                <w:sz w:val="20"/>
                <w:szCs w:val="20"/>
              </w:rPr>
            </w:pPr>
            <w:proofErr w:type="spellStart"/>
            <w:r>
              <w:rPr>
                <w:rFonts w:ascii="Verdana" w:hAnsi="Verdana" w:cstheme="minorHAnsi"/>
                <w:sz w:val="20"/>
                <w:szCs w:val="20"/>
              </w:rPr>
              <w:t>Mediha</w:t>
            </w:r>
            <w:proofErr w:type="spellEnd"/>
            <w:r>
              <w:rPr>
                <w:rFonts w:ascii="Verdana" w:hAnsi="Verdana" w:cstheme="minorHAnsi"/>
                <w:sz w:val="20"/>
                <w:szCs w:val="20"/>
              </w:rPr>
              <w:t xml:space="preserve"> </w:t>
            </w:r>
            <w:proofErr w:type="spellStart"/>
            <w:r>
              <w:rPr>
                <w:rFonts w:ascii="Verdana" w:hAnsi="Verdana" w:cstheme="minorHAnsi"/>
                <w:sz w:val="20"/>
                <w:szCs w:val="20"/>
              </w:rPr>
              <w:t>Gobenli</w:t>
            </w:r>
            <w:proofErr w:type="spellEnd"/>
            <w:r>
              <w:rPr>
                <w:rFonts w:ascii="Verdana" w:hAnsi="Verdana" w:cstheme="minorHAnsi"/>
                <w:sz w:val="20"/>
                <w:szCs w:val="20"/>
              </w:rPr>
              <w:t xml:space="preserve"> </w:t>
            </w:r>
            <w:proofErr w:type="spellStart"/>
            <w:r>
              <w:rPr>
                <w:rFonts w:ascii="Verdana" w:hAnsi="Verdana" w:cstheme="minorHAnsi"/>
                <w:sz w:val="20"/>
                <w:szCs w:val="20"/>
              </w:rPr>
              <w:t>Koc</w:t>
            </w:r>
            <w:proofErr w:type="spellEnd"/>
          </w:p>
        </w:tc>
      </w:tr>
      <w:tr w:rsidR="00EA0DE0" w:rsidRPr="00134836" w14:paraId="0AE5BC27"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788CC02"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072364" w14:textId="77777777" w:rsidR="0067329A" w:rsidRPr="00134836" w:rsidRDefault="005051E0" w:rsidP="00EA0DE0">
            <w:pPr>
              <w:spacing w:line="240" w:lineRule="atLeast"/>
              <w:rPr>
                <w:rFonts w:ascii="Verdana" w:hAnsi="Verdana" w:cstheme="minorHAnsi"/>
                <w:sz w:val="20"/>
                <w:szCs w:val="20"/>
              </w:rPr>
            </w:pPr>
            <w:proofErr w:type="spellStart"/>
            <w:r>
              <w:rPr>
                <w:rFonts w:ascii="Verdana" w:hAnsi="Verdana" w:cstheme="minorHAnsi"/>
                <w:sz w:val="20"/>
                <w:szCs w:val="20"/>
              </w:rPr>
              <w:t>Mediha</w:t>
            </w:r>
            <w:proofErr w:type="spellEnd"/>
            <w:r>
              <w:rPr>
                <w:rFonts w:ascii="Verdana" w:hAnsi="Verdana" w:cstheme="minorHAnsi"/>
                <w:sz w:val="20"/>
                <w:szCs w:val="20"/>
              </w:rPr>
              <w:t xml:space="preserve"> </w:t>
            </w:r>
            <w:proofErr w:type="spellStart"/>
            <w:r>
              <w:rPr>
                <w:rFonts w:ascii="Verdana" w:hAnsi="Verdana" w:cstheme="minorHAnsi"/>
                <w:sz w:val="20"/>
                <w:szCs w:val="20"/>
              </w:rPr>
              <w:t>Gobenli</w:t>
            </w:r>
            <w:proofErr w:type="spellEnd"/>
            <w:r>
              <w:rPr>
                <w:rFonts w:ascii="Verdana" w:hAnsi="Verdana" w:cstheme="minorHAnsi"/>
                <w:sz w:val="20"/>
                <w:szCs w:val="20"/>
              </w:rPr>
              <w:t xml:space="preserve"> </w:t>
            </w:r>
            <w:proofErr w:type="spellStart"/>
            <w:r>
              <w:rPr>
                <w:rFonts w:ascii="Verdana" w:hAnsi="Verdana" w:cstheme="minorHAnsi"/>
                <w:sz w:val="20"/>
                <w:szCs w:val="20"/>
              </w:rPr>
              <w:t>Koc</w:t>
            </w:r>
            <w:proofErr w:type="spellEnd"/>
          </w:p>
        </w:tc>
      </w:tr>
      <w:tr w:rsidR="00EA0DE0" w:rsidRPr="00134836" w14:paraId="31D8D85B"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A6FCB5B"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D93BD3" w14:textId="77777777" w:rsidR="0067329A" w:rsidRPr="00134836" w:rsidRDefault="0067329A" w:rsidP="00EA0DE0">
            <w:pPr>
              <w:spacing w:line="240" w:lineRule="atLeast"/>
              <w:rPr>
                <w:rFonts w:ascii="Verdana" w:hAnsi="Verdana" w:cstheme="minorHAnsi"/>
                <w:sz w:val="20"/>
                <w:szCs w:val="20"/>
              </w:rPr>
            </w:pPr>
          </w:p>
        </w:tc>
      </w:tr>
      <w:tr w:rsidR="00EA0DE0" w:rsidRPr="00134836" w14:paraId="5EE6E81A"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6F0F891"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7CC6E4" w14:textId="77777777" w:rsidR="0067329A" w:rsidRPr="00134836" w:rsidRDefault="0067329A" w:rsidP="00EA0DE0">
            <w:pPr>
              <w:spacing w:line="240" w:lineRule="atLeast"/>
              <w:jc w:val="both"/>
              <w:rPr>
                <w:rFonts w:ascii="Verdana" w:hAnsi="Verdana" w:cstheme="minorHAnsi"/>
                <w:sz w:val="20"/>
                <w:szCs w:val="20"/>
              </w:rPr>
            </w:pPr>
            <w:r w:rsidRPr="00134836">
              <w:rPr>
                <w:rFonts w:ascii="Verdana" w:hAnsi="Verdana" w:cstheme="minorHAnsi"/>
                <w:sz w:val="20"/>
                <w:szCs w:val="20"/>
              </w:rPr>
              <w:t xml:space="preserve">This course will examine the theme of exile in Western Literature with emphasis on English literature. </w:t>
            </w:r>
          </w:p>
        </w:tc>
      </w:tr>
      <w:tr w:rsidR="00EA0DE0" w:rsidRPr="00134836" w14:paraId="542E6459"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B630E07"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1E018E" w14:textId="77777777" w:rsidR="0067329A" w:rsidRPr="00134836" w:rsidRDefault="00C7452B" w:rsidP="00EA0DE0">
            <w:pPr>
              <w:spacing w:line="240" w:lineRule="atLeast"/>
              <w:jc w:val="both"/>
              <w:rPr>
                <w:rFonts w:ascii="Verdana" w:hAnsi="Verdana" w:cstheme="minorHAnsi"/>
                <w:sz w:val="20"/>
                <w:szCs w:val="20"/>
              </w:rPr>
            </w:pPr>
            <w:r w:rsidRPr="00134836">
              <w:rPr>
                <w:rFonts w:ascii="Verdana" w:hAnsi="Verdana" w:cstheme="minorHAnsi"/>
                <w:sz w:val="20"/>
                <w:szCs w:val="20"/>
              </w:rPr>
              <w:t xml:space="preserve">The notions of exile, immigration and displacement will be </w:t>
            </w:r>
            <w:r w:rsidR="00CA4025" w:rsidRPr="00134836">
              <w:rPr>
                <w:rFonts w:ascii="Verdana" w:hAnsi="Verdana" w:cstheme="minorHAnsi"/>
                <w:sz w:val="20"/>
                <w:szCs w:val="20"/>
              </w:rPr>
              <w:t>analy</w:t>
            </w:r>
            <w:r w:rsidR="000F2CD0">
              <w:rPr>
                <w:rFonts w:ascii="Verdana" w:hAnsi="Verdana" w:cstheme="minorHAnsi"/>
                <w:sz w:val="20"/>
                <w:szCs w:val="20"/>
              </w:rPr>
              <w:t>z</w:t>
            </w:r>
            <w:r w:rsidR="00CA4025" w:rsidRPr="00134836">
              <w:rPr>
                <w:rFonts w:ascii="Verdana" w:hAnsi="Verdana" w:cstheme="minorHAnsi"/>
                <w:sz w:val="20"/>
                <w:szCs w:val="20"/>
              </w:rPr>
              <w:t>e</w:t>
            </w:r>
            <w:r w:rsidRPr="00134836">
              <w:rPr>
                <w:rFonts w:ascii="Verdana" w:hAnsi="Verdana" w:cstheme="minorHAnsi"/>
                <w:sz w:val="20"/>
                <w:szCs w:val="20"/>
              </w:rPr>
              <w:t>d mainly within the context of twentieth century social and political developments.</w:t>
            </w:r>
          </w:p>
        </w:tc>
      </w:tr>
    </w:tbl>
    <w:p w14:paraId="12CC9A48" w14:textId="77777777" w:rsidR="0067329A" w:rsidRPr="00134836" w:rsidRDefault="0067329A" w:rsidP="0067329A">
      <w:pPr>
        <w:shd w:val="clear" w:color="auto" w:fill="FFFFFF"/>
        <w:rPr>
          <w:rFonts w:ascii="Verdana" w:hAnsi="Verdana" w:cstheme="minorHAnsi"/>
          <w:sz w:val="20"/>
          <w:szCs w:val="20"/>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21"/>
        <w:gridCol w:w="1696"/>
        <w:gridCol w:w="1200"/>
        <w:gridCol w:w="1481"/>
      </w:tblGrid>
      <w:tr w:rsidR="00EA0DE0" w:rsidRPr="00134836" w14:paraId="5864016B" w14:textId="77777777" w:rsidTr="00EA0DE0">
        <w:trPr>
          <w:tblCellSpacing w:w="15" w:type="dxa"/>
          <w:jc w:val="center"/>
        </w:trPr>
        <w:tc>
          <w:tcPr>
            <w:tcW w:w="2475" w:type="pct"/>
            <w:tcBorders>
              <w:bottom w:val="single" w:sz="6" w:space="0" w:color="CCCCCC"/>
            </w:tcBorders>
            <w:shd w:val="clear" w:color="auto" w:fill="FFFFFF"/>
            <w:vAlign w:val="center"/>
          </w:tcPr>
          <w:p w14:paraId="4E476E82" w14:textId="77777777" w:rsidR="0067329A" w:rsidRPr="00134836" w:rsidRDefault="0067329A"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974" w:type="pct"/>
            <w:tcBorders>
              <w:bottom w:val="single" w:sz="6" w:space="0" w:color="CCCCCC"/>
            </w:tcBorders>
            <w:shd w:val="clear" w:color="auto" w:fill="FFFFFF"/>
          </w:tcPr>
          <w:p w14:paraId="25674D77" w14:textId="77777777" w:rsidR="0067329A" w:rsidRPr="00134836" w:rsidRDefault="0067329A" w:rsidP="00EA0DE0">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071398B7" w14:textId="77777777" w:rsidR="0067329A" w:rsidRPr="00134836" w:rsidRDefault="0067329A"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777" w:type="pct"/>
            <w:tcBorders>
              <w:bottom w:val="single" w:sz="6" w:space="0" w:color="CCCCCC"/>
            </w:tcBorders>
            <w:shd w:val="clear" w:color="auto" w:fill="FFFFFF"/>
            <w:tcMar>
              <w:top w:w="15" w:type="dxa"/>
              <w:left w:w="75" w:type="dxa"/>
              <w:bottom w:w="15" w:type="dxa"/>
              <w:right w:w="15" w:type="dxa"/>
            </w:tcMar>
            <w:vAlign w:val="center"/>
          </w:tcPr>
          <w:p w14:paraId="15D646BA" w14:textId="77777777" w:rsidR="0067329A" w:rsidRPr="00134836" w:rsidRDefault="0067329A"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EA0DE0" w:rsidRPr="00134836" w14:paraId="4EDD0BA5" w14:textId="77777777" w:rsidTr="00EA0DE0">
        <w:trPr>
          <w:trHeight w:val="450"/>
          <w:tblCellSpacing w:w="15" w:type="dxa"/>
          <w:jc w:val="center"/>
        </w:trPr>
        <w:tc>
          <w:tcPr>
            <w:tcW w:w="2475" w:type="pct"/>
            <w:tcBorders>
              <w:bottom w:val="single" w:sz="6" w:space="0" w:color="CCCCCC"/>
            </w:tcBorders>
            <w:shd w:val="clear" w:color="auto" w:fill="FFFFFF"/>
            <w:vAlign w:val="center"/>
          </w:tcPr>
          <w:p w14:paraId="0F975A63" w14:textId="77777777" w:rsidR="0067329A" w:rsidRPr="00134836" w:rsidRDefault="0067329A" w:rsidP="00EA0DE0">
            <w:pPr>
              <w:spacing w:line="240" w:lineRule="atLeast"/>
              <w:jc w:val="both"/>
              <w:rPr>
                <w:rFonts w:ascii="Verdana" w:hAnsi="Verdana" w:cstheme="minorHAnsi"/>
                <w:sz w:val="20"/>
                <w:szCs w:val="20"/>
              </w:rPr>
            </w:pPr>
            <w:r w:rsidRPr="00134836">
              <w:rPr>
                <w:rFonts w:ascii="Verdana" w:hAnsi="Verdana" w:cstheme="minorHAnsi"/>
                <w:sz w:val="20"/>
                <w:szCs w:val="20"/>
              </w:rPr>
              <w:t xml:space="preserve">1) To explore the history of exile literature.  </w:t>
            </w:r>
          </w:p>
        </w:tc>
        <w:tc>
          <w:tcPr>
            <w:tcW w:w="974" w:type="pct"/>
            <w:tcBorders>
              <w:bottom w:val="single" w:sz="6" w:space="0" w:color="CCCCCC"/>
            </w:tcBorders>
            <w:shd w:val="clear" w:color="auto" w:fill="FFFFFF"/>
            <w:vAlign w:val="center"/>
          </w:tcPr>
          <w:p w14:paraId="3C734CC0" w14:textId="77777777" w:rsidR="0067329A" w:rsidRPr="00134836" w:rsidRDefault="0067329A" w:rsidP="00EA0DE0">
            <w:pPr>
              <w:jc w:val="center"/>
              <w:rPr>
                <w:rFonts w:ascii="Verdana" w:hAnsi="Verdana" w:cstheme="minorHAnsi"/>
                <w:sz w:val="20"/>
                <w:szCs w:val="20"/>
              </w:rPr>
            </w:pPr>
            <w:r w:rsidRPr="00134836">
              <w:rPr>
                <w:rFonts w:ascii="Verdana" w:hAnsi="Verdana" w:cstheme="minorHAnsi"/>
                <w:sz w:val="20"/>
                <w:szCs w:val="20"/>
              </w:rPr>
              <w:t>1-4, 5-10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2E5431DA" w14:textId="77777777" w:rsidR="0067329A" w:rsidRPr="00134836" w:rsidRDefault="0067329A"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7" w:type="pct"/>
            <w:tcBorders>
              <w:bottom w:val="single" w:sz="6" w:space="0" w:color="CCCCCC"/>
            </w:tcBorders>
            <w:shd w:val="clear" w:color="auto" w:fill="FFFFFF"/>
            <w:tcMar>
              <w:top w:w="15" w:type="dxa"/>
              <w:left w:w="75" w:type="dxa"/>
              <w:bottom w:w="15" w:type="dxa"/>
              <w:right w:w="15" w:type="dxa"/>
            </w:tcMar>
            <w:vAlign w:val="center"/>
          </w:tcPr>
          <w:p w14:paraId="6F093256" w14:textId="77777777" w:rsidR="0067329A" w:rsidRPr="00134836" w:rsidRDefault="0067329A"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C,</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0867B129" w14:textId="77777777" w:rsidTr="00EA0DE0">
        <w:trPr>
          <w:trHeight w:val="450"/>
          <w:tblCellSpacing w:w="15" w:type="dxa"/>
          <w:jc w:val="center"/>
        </w:trPr>
        <w:tc>
          <w:tcPr>
            <w:tcW w:w="2475" w:type="pct"/>
            <w:tcBorders>
              <w:bottom w:val="single" w:sz="6" w:space="0" w:color="CCCCCC"/>
            </w:tcBorders>
            <w:shd w:val="clear" w:color="auto" w:fill="FFFFFF"/>
            <w:vAlign w:val="center"/>
          </w:tcPr>
          <w:p w14:paraId="1114A345" w14:textId="77777777" w:rsidR="0067329A" w:rsidRPr="00134836" w:rsidRDefault="0067329A" w:rsidP="00EA0DE0">
            <w:pPr>
              <w:jc w:val="both"/>
              <w:rPr>
                <w:rFonts w:ascii="Verdana" w:hAnsi="Verdana" w:cstheme="minorHAnsi"/>
                <w:sz w:val="20"/>
                <w:szCs w:val="20"/>
              </w:rPr>
            </w:pPr>
            <w:r w:rsidRPr="00134836">
              <w:rPr>
                <w:rFonts w:ascii="Verdana" w:hAnsi="Verdana" w:cstheme="minorHAnsi"/>
                <w:sz w:val="20"/>
                <w:szCs w:val="20"/>
              </w:rPr>
              <w:t xml:space="preserve">2) For the students to gain knowledge in the intellectual and cultural background of exile and exile literature, and to become equipped with the concepts and terminology used in the analysis of literary texts. </w:t>
            </w:r>
          </w:p>
        </w:tc>
        <w:tc>
          <w:tcPr>
            <w:tcW w:w="974" w:type="pct"/>
            <w:tcBorders>
              <w:bottom w:val="single" w:sz="6" w:space="0" w:color="CCCCCC"/>
            </w:tcBorders>
            <w:shd w:val="clear" w:color="auto" w:fill="FFFFFF"/>
            <w:vAlign w:val="center"/>
          </w:tcPr>
          <w:p w14:paraId="5FC837E0" w14:textId="77777777" w:rsidR="0067329A" w:rsidRPr="00134836" w:rsidRDefault="0067329A" w:rsidP="00EA0DE0">
            <w:pPr>
              <w:jc w:val="center"/>
              <w:rPr>
                <w:rFonts w:ascii="Verdana" w:hAnsi="Verdana" w:cstheme="minorHAnsi"/>
                <w:sz w:val="20"/>
                <w:szCs w:val="20"/>
              </w:rPr>
            </w:pPr>
            <w:r w:rsidRPr="00134836">
              <w:rPr>
                <w:rFonts w:ascii="Verdana" w:hAnsi="Verdana" w:cstheme="minorHAnsi"/>
                <w:sz w:val="20"/>
                <w:szCs w:val="20"/>
              </w:rPr>
              <w:t>1-4, 5-10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1F1473DA" w14:textId="77777777" w:rsidR="0067329A" w:rsidRPr="00134836" w:rsidRDefault="0067329A"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7" w:type="pct"/>
            <w:tcBorders>
              <w:bottom w:val="single" w:sz="6" w:space="0" w:color="CCCCCC"/>
            </w:tcBorders>
            <w:shd w:val="clear" w:color="auto" w:fill="FFFFFF"/>
            <w:tcMar>
              <w:top w:w="15" w:type="dxa"/>
              <w:left w:w="75" w:type="dxa"/>
              <w:bottom w:w="15" w:type="dxa"/>
              <w:right w:w="15" w:type="dxa"/>
            </w:tcMar>
            <w:vAlign w:val="center"/>
          </w:tcPr>
          <w:p w14:paraId="6EAD461D" w14:textId="77777777" w:rsidR="0067329A" w:rsidRPr="00134836" w:rsidRDefault="0067329A"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C,</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0070303E" w14:textId="77777777" w:rsidTr="00EA0DE0">
        <w:trPr>
          <w:trHeight w:val="450"/>
          <w:tblCellSpacing w:w="15" w:type="dxa"/>
          <w:jc w:val="center"/>
        </w:trPr>
        <w:tc>
          <w:tcPr>
            <w:tcW w:w="2475" w:type="pct"/>
            <w:tcBorders>
              <w:bottom w:val="single" w:sz="6" w:space="0" w:color="CCCCCC"/>
            </w:tcBorders>
            <w:shd w:val="clear" w:color="auto" w:fill="FFFFFF"/>
            <w:vAlign w:val="center"/>
          </w:tcPr>
          <w:p w14:paraId="0D0437A8" w14:textId="77777777" w:rsidR="0067329A" w:rsidRPr="00134836" w:rsidRDefault="0067329A" w:rsidP="00EA0DE0">
            <w:pPr>
              <w:jc w:val="both"/>
              <w:rPr>
                <w:rFonts w:ascii="Verdana" w:hAnsi="Verdana" w:cstheme="minorHAnsi"/>
                <w:sz w:val="20"/>
                <w:szCs w:val="20"/>
              </w:rPr>
            </w:pPr>
            <w:r w:rsidRPr="00134836">
              <w:rPr>
                <w:rFonts w:ascii="Verdana" w:hAnsi="Verdana" w:cstheme="minorHAnsi"/>
                <w:sz w:val="20"/>
                <w:szCs w:val="20"/>
              </w:rPr>
              <w:t xml:space="preserve">3) To equip the students with the necessary critical faculties, analytical approach, interdisciplinary vision and analytical, interpretative and inference skills for a successful understanding of exile literature. </w:t>
            </w:r>
          </w:p>
        </w:tc>
        <w:tc>
          <w:tcPr>
            <w:tcW w:w="974" w:type="pct"/>
            <w:tcBorders>
              <w:bottom w:val="single" w:sz="6" w:space="0" w:color="CCCCCC"/>
            </w:tcBorders>
            <w:shd w:val="clear" w:color="auto" w:fill="FFFFFF"/>
            <w:vAlign w:val="center"/>
          </w:tcPr>
          <w:p w14:paraId="75D7DFA0" w14:textId="77777777" w:rsidR="0067329A" w:rsidRPr="00134836" w:rsidRDefault="0067329A" w:rsidP="00EA0DE0">
            <w:pPr>
              <w:jc w:val="center"/>
              <w:rPr>
                <w:rFonts w:ascii="Verdana" w:hAnsi="Verdana" w:cstheme="minorHAnsi"/>
                <w:sz w:val="20"/>
                <w:szCs w:val="20"/>
              </w:rPr>
            </w:pPr>
            <w:r w:rsidRPr="00134836">
              <w:rPr>
                <w:rFonts w:ascii="Verdana" w:hAnsi="Verdana" w:cstheme="minorHAnsi"/>
                <w:sz w:val="20"/>
                <w:szCs w:val="20"/>
              </w:rPr>
              <w:t>1-4, 5-10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75AAF4C8" w14:textId="77777777" w:rsidR="0067329A" w:rsidRPr="00134836" w:rsidRDefault="0067329A"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7" w:type="pct"/>
            <w:tcBorders>
              <w:bottom w:val="single" w:sz="6" w:space="0" w:color="CCCCCC"/>
            </w:tcBorders>
            <w:shd w:val="clear" w:color="auto" w:fill="FFFFFF"/>
            <w:tcMar>
              <w:top w:w="15" w:type="dxa"/>
              <w:left w:w="75" w:type="dxa"/>
              <w:bottom w:w="15" w:type="dxa"/>
              <w:right w:w="15" w:type="dxa"/>
            </w:tcMar>
            <w:vAlign w:val="center"/>
          </w:tcPr>
          <w:p w14:paraId="3A7DA002" w14:textId="77777777" w:rsidR="0067329A" w:rsidRPr="00134836" w:rsidRDefault="0067329A"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C,</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7E46002C" w14:textId="77777777" w:rsidTr="00EA0DE0">
        <w:trPr>
          <w:trHeight w:val="561"/>
          <w:tblCellSpacing w:w="15" w:type="dxa"/>
          <w:jc w:val="center"/>
        </w:trPr>
        <w:tc>
          <w:tcPr>
            <w:tcW w:w="2475" w:type="pct"/>
            <w:shd w:val="clear" w:color="auto" w:fill="FFFFFF"/>
            <w:vAlign w:val="center"/>
          </w:tcPr>
          <w:p w14:paraId="6AF760E2" w14:textId="77777777" w:rsidR="0067329A" w:rsidRPr="00134836" w:rsidRDefault="0067329A" w:rsidP="00EA0DE0">
            <w:pPr>
              <w:spacing w:line="240" w:lineRule="atLeast"/>
              <w:jc w:val="both"/>
              <w:rPr>
                <w:rFonts w:ascii="Verdana" w:hAnsi="Verdana" w:cstheme="minorHAnsi"/>
                <w:sz w:val="20"/>
                <w:szCs w:val="20"/>
              </w:rPr>
            </w:pPr>
            <w:r w:rsidRPr="00134836">
              <w:rPr>
                <w:rFonts w:ascii="Verdana" w:hAnsi="Verdana" w:cstheme="minorHAnsi"/>
                <w:sz w:val="20"/>
                <w:szCs w:val="20"/>
              </w:rPr>
              <w:t xml:space="preserve">4) To </w:t>
            </w:r>
            <w:r w:rsidR="00CA4025" w:rsidRPr="00134836">
              <w:rPr>
                <w:rFonts w:ascii="Verdana" w:hAnsi="Verdana" w:cstheme="minorHAnsi"/>
                <w:sz w:val="20"/>
                <w:szCs w:val="20"/>
              </w:rPr>
              <w:t>analy</w:t>
            </w:r>
            <w:r w:rsidR="000F2CD0">
              <w:rPr>
                <w:rFonts w:ascii="Verdana" w:hAnsi="Verdana" w:cstheme="minorHAnsi"/>
                <w:sz w:val="20"/>
                <w:szCs w:val="20"/>
              </w:rPr>
              <w:t>z</w:t>
            </w:r>
            <w:r w:rsidR="00CA4025" w:rsidRPr="00134836">
              <w:rPr>
                <w:rFonts w:ascii="Verdana" w:hAnsi="Verdana" w:cstheme="minorHAnsi"/>
                <w:sz w:val="20"/>
                <w:szCs w:val="20"/>
              </w:rPr>
              <w:t>e</w:t>
            </w:r>
            <w:r w:rsidRPr="00134836">
              <w:rPr>
                <w:rFonts w:ascii="Verdana" w:hAnsi="Verdana" w:cstheme="minorHAnsi"/>
                <w:sz w:val="20"/>
                <w:szCs w:val="20"/>
              </w:rPr>
              <w:t xml:space="preserve"> different definitions of exile literature.</w:t>
            </w:r>
          </w:p>
        </w:tc>
        <w:tc>
          <w:tcPr>
            <w:tcW w:w="974" w:type="pct"/>
            <w:shd w:val="clear" w:color="auto" w:fill="FFFFFF"/>
            <w:vAlign w:val="center"/>
          </w:tcPr>
          <w:p w14:paraId="2F4CBE4E" w14:textId="77777777" w:rsidR="0067329A" w:rsidRPr="00134836" w:rsidRDefault="0067329A" w:rsidP="00EA0DE0">
            <w:pPr>
              <w:jc w:val="center"/>
              <w:rPr>
                <w:rFonts w:ascii="Verdana" w:hAnsi="Verdana" w:cstheme="minorHAnsi"/>
                <w:sz w:val="20"/>
                <w:szCs w:val="20"/>
              </w:rPr>
            </w:pPr>
            <w:r w:rsidRPr="00134836">
              <w:rPr>
                <w:rFonts w:ascii="Verdana" w:hAnsi="Verdana" w:cstheme="minorHAnsi"/>
                <w:sz w:val="20"/>
                <w:szCs w:val="20"/>
              </w:rPr>
              <w:t>1-4, 5-10</w:t>
            </w:r>
          </w:p>
        </w:tc>
        <w:tc>
          <w:tcPr>
            <w:tcW w:w="689" w:type="pct"/>
            <w:shd w:val="clear" w:color="auto" w:fill="FFFFFF"/>
            <w:tcMar>
              <w:top w:w="15" w:type="dxa"/>
              <w:left w:w="75" w:type="dxa"/>
              <w:bottom w:w="15" w:type="dxa"/>
              <w:right w:w="15" w:type="dxa"/>
            </w:tcMar>
            <w:vAlign w:val="center"/>
          </w:tcPr>
          <w:p w14:paraId="2E2D93A0" w14:textId="77777777" w:rsidR="0067329A" w:rsidRPr="00134836" w:rsidRDefault="0067329A"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7" w:type="pct"/>
            <w:shd w:val="clear" w:color="auto" w:fill="FFFFFF"/>
            <w:tcMar>
              <w:top w:w="15" w:type="dxa"/>
              <w:left w:w="75" w:type="dxa"/>
              <w:bottom w:w="15" w:type="dxa"/>
              <w:right w:w="15" w:type="dxa"/>
            </w:tcMar>
            <w:vAlign w:val="center"/>
          </w:tcPr>
          <w:p w14:paraId="25851A13" w14:textId="77777777" w:rsidR="0067329A" w:rsidRPr="00134836" w:rsidRDefault="0067329A"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C,</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021496F9" w14:textId="77777777" w:rsidTr="00EA0DE0">
        <w:trPr>
          <w:trHeight w:val="263"/>
          <w:tblCellSpacing w:w="15" w:type="dxa"/>
          <w:jc w:val="center"/>
        </w:trPr>
        <w:tc>
          <w:tcPr>
            <w:tcW w:w="2475" w:type="pct"/>
            <w:shd w:val="clear" w:color="auto" w:fill="FFFFFF"/>
            <w:vAlign w:val="center"/>
          </w:tcPr>
          <w:p w14:paraId="5E819DCE" w14:textId="77777777" w:rsidR="0067329A" w:rsidRPr="00134836" w:rsidRDefault="0067329A" w:rsidP="00EA0DE0">
            <w:pPr>
              <w:jc w:val="both"/>
              <w:rPr>
                <w:rFonts w:ascii="Verdana" w:hAnsi="Verdana" w:cstheme="minorHAnsi"/>
                <w:sz w:val="20"/>
                <w:szCs w:val="20"/>
              </w:rPr>
            </w:pPr>
            <w:r w:rsidRPr="00134836">
              <w:rPr>
                <w:rFonts w:ascii="Verdana" w:hAnsi="Verdana" w:cstheme="minorHAnsi"/>
                <w:sz w:val="20"/>
                <w:szCs w:val="20"/>
              </w:rPr>
              <w:t xml:space="preserve">5) To discuss and contrast different positions in exile literature. </w:t>
            </w:r>
          </w:p>
        </w:tc>
        <w:tc>
          <w:tcPr>
            <w:tcW w:w="974" w:type="pct"/>
            <w:shd w:val="clear" w:color="auto" w:fill="FFFFFF"/>
            <w:vAlign w:val="center"/>
          </w:tcPr>
          <w:p w14:paraId="2D8FD190" w14:textId="77777777" w:rsidR="0067329A" w:rsidRPr="00134836" w:rsidRDefault="0067329A" w:rsidP="00EA0DE0">
            <w:pPr>
              <w:jc w:val="center"/>
              <w:rPr>
                <w:rFonts w:ascii="Verdana" w:hAnsi="Verdana" w:cstheme="minorHAnsi"/>
                <w:sz w:val="20"/>
                <w:szCs w:val="20"/>
              </w:rPr>
            </w:pPr>
            <w:r w:rsidRPr="00134836">
              <w:rPr>
                <w:rFonts w:ascii="Verdana" w:hAnsi="Verdana" w:cstheme="minorHAnsi"/>
                <w:sz w:val="20"/>
                <w:szCs w:val="20"/>
              </w:rPr>
              <w:t>1-4, 5-10</w:t>
            </w:r>
          </w:p>
        </w:tc>
        <w:tc>
          <w:tcPr>
            <w:tcW w:w="689" w:type="pct"/>
            <w:shd w:val="clear" w:color="auto" w:fill="FFFFFF"/>
            <w:tcMar>
              <w:top w:w="15" w:type="dxa"/>
              <w:left w:w="75" w:type="dxa"/>
              <w:bottom w:w="15" w:type="dxa"/>
              <w:right w:w="15" w:type="dxa"/>
            </w:tcMar>
            <w:vAlign w:val="center"/>
          </w:tcPr>
          <w:p w14:paraId="0167401B" w14:textId="77777777" w:rsidR="0067329A" w:rsidRPr="00134836" w:rsidRDefault="0067329A"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7" w:type="pct"/>
            <w:shd w:val="clear" w:color="auto" w:fill="FFFFFF"/>
            <w:tcMar>
              <w:top w:w="15" w:type="dxa"/>
              <w:left w:w="75" w:type="dxa"/>
              <w:bottom w:w="15" w:type="dxa"/>
              <w:right w:w="15" w:type="dxa"/>
            </w:tcMar>
            <w:vAlign w:val="center"/>
          </w:tcPr>
          <w:p w14:paraId="71130786" w14:textId="77777777" w:rsidR="0067329A" w:rsidRPr="00134836" w:rsidRDefault="0067329A"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C,</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D</w:t>
            </w:r>
          </w:p>
        </w:tc>
      </w:tr>
    </w:tbl>
    <w:p w14:paraId="6AF06DB3" w14:textId="77777777" w:rsidR="0067329A" w:rsidRPr="00134836" w:rsidRDefault="0067329A" w:rsidP="0067329A">
      <w:pPr>
        <w:shd w:val="clear" w:color="auto" w:fill="FFFFFF"/>
        <w:rPr>
          <w:rFonts w:ascii="Verdana" w:hAnsi="Verdana" w:cstheme="minorHAnsi"/>
          <w:sz w:val="20"/>
          <w:szCs w:val="20"/>
          <w:lang w:val="en-GB"/>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EA0DE0" w:rsidRPr="00134836" w14:paraId="27583EB1" w14:textId="77777777" w:rsidTr="00EA0DE0">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24AD626B" w14:textId="77777777" w:rsidR="0067329A" w:rsidRPr="00134836" w:rsidRDefault="0067329A"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2AA56D20" w14:textId="77777777" w:rsidR="0067329A" w:rsidRPr="00134836" w:rsidRDefault="0067329A"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25AD5C89" w14:textId="77777777" w:rsidTr="00EA0DE0">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7F69CC83" w14:textId="77777777" w:rsidR="0067329A" w:rsidRPr="00134836" w:rsidRDefault="0067329A"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lastRenderedPageBreak/>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18D7B0FB" w14:textId="77777777" w:rsidR="0067329A" w:rsidRPr="00134836" w:rsidRDefault="0067329A"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06C3B4F6" w14:textId="77777777" w:rsidR="0067329A" w:rsidRPr="00134836" w:rsidRDefault="0067329A" w:rsidP="0067329A">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6"/>
        <w:gridCol w:w="5730"/>
        <w:gridCol w:w="2207"/>
      </w:tblGrid>
      <w:tr w:rsidR="00EA0DE0" w:rsidRPr="00134836" w14:paraId="6F431254" w14:textId="77777777" w:rsidTr="00EA0DE0">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D01F5E5" w14:textId="77777777" w:rsidR="0067329A" w:rsidRPr="00134836" w:rsidRDefault="0067329A" w:rsidP="00EA0DE0">
            <w:pPr>
              <w:spacing w:line="240" w:lineRule="atLeast"/>
              <w:jc w:val="center"/>
              <w:rPr>
                <w:rFonts w:ascii="Verdana" w:hAnsi="Verdana" w:cstheme="minorHAnsi"/>
                <w:sz w:val="20"/>
                <w:szCs w:val="20"/>
              </w:rPr>
            </w:pPr>
            <w:r w:rsidRPr="00134836">
              <w:rPr>
                <w:rFonts w:ascii="Verdana" w:hAnsi="Verdana" w:cstheme="minorHAnsi"/>
                <w:b/>
                <w:bCs/>
                <w:sz w:val="20"/>
                <w:szCs w:val="20"/>
              </w:rPr>
              <w:t>COURSE CONTENT</w:t>
            </w:r>
          </w:p>
        </w:tc>
      </w:tr>
      <w:tr w:rsidR="00EA0DE0" w:rsidRPr="00134836" w14:paraId="4EAB336D" w14:textId="77777777" w:rsidTr="006D698B">
        <w:trPr>
          <w:trHeight w:val="450"/>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7B230CEF"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Week</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0AB426BC"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Topics</w:t>
            </w:r>
          </w:p>
        </w:tc>
        <w:tc>
          <w:tcPr>
            <w:tcW w:w="1235" w:type="pct"/>
            <w:tcBorders>
              <w:bottom w:val="single" w:sz="6" w:space="0" w:color="CCCCCC"/>
            </w:tcBorders>
            <w:shd w:val="clear" w:color="auto" w:fill="FFFFFF"/>
            <w:tcMar>
              <w:top w:w="15" w:type="dxa"/>
              <w:left w:w="75" w:type="dxa"/>
              <w:bottom w:w="15" w:type="dxa"/>
              <w:right w:w="15" w:type="dxa"/>
            </w:tcMar>
            <w:vAlign w:val="center"/>
          </w:tcPr>
          <w:p w14:paraId="3C3EC227" w14:textId="77777777" w:rsidR="0067329A" w:rsidRPr="00134836" w:rsidRDefault="0067329A" w:rsidP="00EA0DE0">
            <w:pPr>
              <w:spacing w:line="240" w:lineRule="atLeast"/>
              <w:jc w:val="center"/>
              <w:rPr>
                <w:rFonts w:ascii="Verdana" w:hAnsi="Verdana" w:cstheme="minorHAnsi"/>
                <w:sz w:val="20"/>
                <w:szCs w:val="20"/>
              </w:rPr>
            </w:pPr>
            <w:r w:rsidRPr="00134836">
              <w:rPr>
                <w:rFonts w:ascii="Verdana" w:hAnsi="Verdana" w:cstheme="minorHAnsi"/>
                <w:b/>
                <w:bCs/>
                <w:sz w:val="20"/>
                <w:szCs w:val="20"/>
              </w:rPr>
              <w:t>Study Materials</w:t>
            </w:r>
          </w:p>
        </w:tc>
      </w:tr>
      <w:tr w:rsidR="00EA0DE0" w:rsidRPr="00134836" w14:paraId="7A3B53EF" w14:textId="77777777" w:rsidTr="006D698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18E0AD99" w14:textId="77777777" w:rsidR="0067329A" w:rsidRPr="00134836" w:rsidRDefault="0067329A" w:rsidP="00EA0DE0">
            <w:pPr>
              <w:spacing w:line="240" w:lineRule="atLeast"/>
              <w:jc w:val="right"/>
              <w:rPr>
                <w:rFonts w:ascii="Verdana" w:hAnsi="Verdana" w:cstheme="minorHAnsi"/>
                <w:sz w:val="20"/>
                <w:szCs w:val="20"/>
              </w:rPr>
            </w:pPr>
            <w:r w:rsidRPr="00134836">
              <w:rPr>
                <w:rFonts w:ascii="Verdana" w:hAnsi="Verdana" w:cstheme="minorHAnsi"/>
                <w:sz w:val="20"/>
                <w:szCs w:val="20"/>
              </w:rPr>
              <w:t>1</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7E70879E" w14:textId="77777777" w:rsidR="0067329A" w:rsidRPr="00134836" w:rsidRDefault="0067329A" w:rsidP="0019586A">
            <w:pPr>
              <w:rPr>
                <w:rFonts w:ascii="Verdana" w:hAnsi="Verdana" w:cstheme="minorHAnsi"/>
                <w:sz w:val="20"/>
                <w:szCs w:val="20"/>
              </w:rPr>
            </w:pPr>
            <w:r w:rsidRPr="00134836">
              <w:rPr>
                <w:rFonts w:ascii="Verdana" w:hAnsi="Verdana" w:cstheme="minorHAnsi"/>
                <w:sz w:val="20"/>
                <w:szCs w:val="20"/>
              </w:rPr>
              <w:t>INTRODUCTION</w:t>
            </w:r>
          </w:p>
        </w:tc>
        <w:tc>
          <w:tcPr>
            <w:tcW w:w="1235" w:type="pct"/>
            <w:tcBorders>
              <w:bottom w:val="single" w:sz="6" w:space="0" w:color="CCCCCC"/>
            </w:tcBorders>
            <w:shd w:val="clear" w:color="auto" w:fill="FFFFFF"/>
            <w:tcMar>
              <w:top w:w="15" w:type="dxa"/>
              <w:left w:w="75" w:type="dxa"/>
              <w:bottom w:w="15" w:type="dxa"/>
              <w:right w:w="15" w:type="dxa"/>
            </w:tcMar>
            <w:vAlign w:val="center"/>
          </w:tcPr>
          <w:p w14:paraId="3E0FABB7" w14:textId="77777777" w:rsidR="0067329A" w:rsidRPr="00134836" w:rsidRDefault="007A7081" w:rsidP="00EA0DE0">
            <w:pPr>
              <w:spacing w:line="240" w:lineRule="atLeast"/>
              <w:rPr>
                <w:rFonts w:ascii="Verdana" w:hAnsi="Verdana" w:cstheme="minorHAnsi"/>
                <w:sz w:val="20"/>
                <w:szCs w:val="20"/>
              </w:rPr>
            </w:pPr>
            <w:r w:rsidRPr="00134836">
              <w:rPr>
                <w:rFonts w:ascii="Verdana" w:hAnsi="Verdana" w:cstheme="minorHAnsi"/>
                <w:sz w:val="20"/>
                <w:szCs w:val="20"/>
              </w:rPr>
              <w:t>Materials for the course provided by instructor</w:t>
            </w:r>
          </w:p>
        </w:tc>
      </w:tr>
      <w:tr w:rsidR="00C373E5" w:rsidRPr="00134836" w14:paraId="2E9FAAD2" w14:textId="77777777" w:rsidTr="006D698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510FEA77" w14:textId="77777777" w:rsidR="00C373E5" w:rsidRPr="00134836" w:rsidRDefault="00C373E5" w:rsidP="00EA0DE0">
            <w:pPr>
              <w:spacing w:line="240" w:lineRule="atLeast"/>
              <w:jc w:val="right"/>
              <w:rPr>
                <w:rFonts w:ascii="Verdana" w:hAnsi="Verdana" w:cstheme="minorHAnsi"/>
                <w:sz w:val="20"/>
                <w:szCs w:val="20"/>
              </w:rPr>
            </w:pPr>
            <w:r w:rsidRPr="00134836">
              <w:rPr>
                <w:rFonts w:ascii="Verdana" w:hAnsi="Verdana" w:cstheme="minorHAnsi"/>
                <w:sz w:val="20"/>
                <w:szCs w:val="20"/>
              </w:rPr>
              <w:t>2</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6AA2ADC5" w14:textId="77777777" w:rsidR="00C373E5" w:rsidRPr="00134836" w:rsidRDefault="00E60E90" w:rsidP="0019586A">
            <w:pPr>
              <w:rPr>
                <w:rFonts w:ascii="Verdana" w:hAnsi="Verdana" w:cstheme="minorHAnsi"/>
                <w:sz w:val="20"/>
                <w:szCs w:val="20"/>
              </w:rPr>
            </w:pPr>
            <w:r w:rsidRPr="00134836">
              <w:rPr>
                <w:rFonts w:ascii="Verdana" w:hAnsi="Verdana" w:cstheme="minorHAnsi"/>
                <w:sz w:val="20"/>
                <w:szCs w:val="20"/>
              </w:rPr>
              <w:t>Forced exiles</w:t>
            </w:r>
          </w:p>
        </w:tc>
        <w:tc>
          <w:tcPr>
            <w:tcW w:w="1235" w:type="pct"/>
            <w:tcBorders>
              <w:bottom w:val="single" w:sz="6" w:space="0" w:color="CCCCCC"/>
            </w:tcBorders>
            <w:shd w:val="clear" w:color="auto" w:fill="FFFFFF"/>
            <w:tcMar>
              <w:top w:w="15" w:type="dxa"/>
              <w:left w:w="75" w:type="dxa"/>
              <w:bottom w:w="15" w:type="dxa"/>
              <w:right w:w="15" w:type="dxa"/>
            </w:tcMar>
            <w:vAlign w:val="center"/>
          </w:tcPr>
          <w:p w14:paraId="7DF156E6" w14:textId="77777777" w:rsidR="00C373E5" w:rsidRPr="00134836" w:rsidRDefault="00C373E5" w:rsidP="00EA0DE0">
            <w:pPr>
              <w:spacing w:line="240" w:lineRule="atLeast"/>
              <w:rPr>
                <w:rFonts w:ascii="Verdana" w:hAnsi="Verdana" w:cstheme="minorHAnsi"/>
                <w:sz w:val="20"/>
                <w:szCs w:val="20"/>
              </w:rPr>
            </w:pPr>
          </w:p>
        </w:tc>
      </w:tr>
      <w:tr w:rsidR="00EA0DE0" w:rsidRPr="00134836" w14:paraId="77AA3C68" w14:textId="77777777" w:rsidTr="006D698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3E68F81B" w14:textId="77777777" w:rsidR="0067329A" w:rsidRPr="00134836" w:rsidRDefault="0067329A" w:rsidP="00EA0DE0">
            <w:pPr>
              <w:spacing w:line="240" w:lineRule="atLeast"/>
              <w:jc w:val="right"/>
              <w:rPr>
                <w:rFonts w:ascii="Verdana" w:hAnsi="Verdana" w:cstheme="minorHAnsi"/>
                <w:sz w:val="20"/>
                <w:szCs w:val="20"/>
              </w:rPr>
            </w:pPr>
            <w:r w:rsidRPr="00134836">
              <w:rPr>
                <w:rFonts w:ascii="Verdana" w:hAnsi="Verdana" w:cstheme="minorHAnsi"/>
                <w:sz w:val="20"/>
                <w:szCs w:val="20"/>
              </w:rPr>
              <w:t>3</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5C02F807" w14:textId="77777777" w:rsidR="0067329A" w:rsidRPr="00134836" w:rsidRDefault="00E60E90" w:rsidP="0019586A">
            <w:pPr>
              <w:rPr>
                <w:rFonts w:ascii="Verdana" w:hAnsi="Verdana" w:cstheme="minorHAnsi"/>
                <w:sz w:val="20"/>
                <w:szCs w:val="20"/>
              </w:rPr>
            </w:pPr>
            <w:r w:rsidRPr="00134836">
              <w:rPr>
                <w:rFonts w:ascii="Verdana" w:hAnsi="Verdana" w:cstheme="minorHAnsi"/>
                <w:sz w:val="20"/>
                <w:szCs w:val="20"/>
              </w:rPr>
              <w:t>Voluntary exiles</w:t>
            </w:r>
          </w:p>
        </w:tc>
        <w:tc>
          <w:tcPr>
            <w:tcW w:w="1235" w:type="pct"/>
            <w:tcBorders>
              <w:bottom w:val="single" w:sz="6" w:space="0" w:color="CCCCCC"/>
            </w:tcBorders>
            <w:shd w:val="clear" w:color="auto" w:fill="FFFFFF"/>
            <w:tcMar>
              <w:top w:w="15" w:type="dxa"/>
              <w:left w:w="75" w:type="dxa"/>
              <w:bottom w:w="15" w:type="dxa"/>
              <w:right w:w="15" w:type="dxa"/>
            </w:tcMar>
            <w:vAlign w:val="center"/>
          </w:tcPr>
          <w:p w14:paraId="78F204AC" w14:textId="77777777" w:rsidR="0067329A" w:rsidRPr="00134836" w:rsidRDefault="0067329A" w:rsidP="00EA0DE0">
            <w:pPr>
              <w:spacing w:line="240" w:lineRule="atLeast"/>
              <w:rPr>
                <w:rFonts w:ascii="Verdana" w:hAnsi="Verdana" w:cstheme="minorHAnsi"/>
                <w:sz w:val="20"/>
                <w:szCs w:val="20"/>
              </w:rPr>
            </w:pPr>
          </w:p>
        </w:tc>
      </w:tr>
      <w:tr w:rsidR="00EA0DE0" w:rsidRPr="00134836" w14:paraId="0B3D6C2C" w14:textId="77777777" w:rsidTr="006D698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58DC60C9" w14:textId="77777777" w:rsidR="0067329A" w:rsidRPr="00134836" w:rsidRDefault="0067329A" w:rsidP="00EA0DE0">
            <w:pPr>
              <w:spacing w:line="240" w:lineRule="atLeast"/>
              <w:jc w:val="right"/>
              <w:rPr>
                <w:rFonts w:ascii="Verdana" w:hAnsi="Verdana" w:cstheme="minorHAnsi"/>
                <w:sz w:val="20"/>
                <w:szCs w:val="20"/>
              </w:rPr>
            </w:pPr>
            <w:r w:rsidRPr="00134836">
              <w:rPr>
                <w:rFonts w:ascii="Verdana" w:hAnsi="Verdana" w:cstheme="minorHAnsi"/>
                <w:sz w:val="20"/>
                <w:szCs w:val="20"/>
              </w:rPr>
              <w:t>4</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1979D45E" w14:textId="77777777" w:rsidR="0067329A" w:rsidRPr="00134836" w:rsidRDefault="00E60E90" w:rsidP="0019586A">
            <w:pPr>
              <w:rPr>
                <w:rFonts w:ascii="Verdana" w:hAnsi="Verdana" w:cstheme="minorHAnsi"/>
                <w:sz w:val="20"/>
                <w:szCs w:val="20"/>
              </w:rPr>
            </w:pPr>
            <w:r w:rsidRPr="00134836">
              <w:rPr>
                <w:rFonts w:ascii="Verdana" w:hAnsi="Verdana" w:cstheme="minorHAnsi"/>
                <w:sz w:val="20"/>
                <w:szCs w:val="20"/>
              </w:rPr>
              <w:t>Inner exiles</w:t>
            </w:r>
          </w:p>
        </w:tc>
        <w:tc>
          <w:tcPr>
            <w:tcW w:w="1235" w:type="pct"/>
            <w:tcBorders>
              <w:bottom w:val="single" w:sz="6" w:space="0" w:color="CCCCCC"/>
            </w:tcBorders>
            <w:shd w:val="clear" w:color="auto" w:fill="FFFFFF"/>
            <w:tcMar>
              <w:top w:w="15" w:type="dxa"/>
              <w:left w:w="75" w:type="dxa"/>
              <w:bottom w:w="15" w:type="dxa"/>
              <w:right w:w="15" w:type="dxa"/>
            </w:tcMar>
            <w:vAlign w:val="center"/>
          </w:tcPr>
          <w:p w14:paraId="71D4C95A" w14:textId="77777777" w:rsidR="0067329A" w:rsidRPr="00134836" w:rsidRDefault="0067329A" w:rsidP="00EA0DE0">
            <w:pPr>
              <w:spacing w:line="240" w:lineRule="atLeast"/>
              <w:rPr>
                <w:rFonts w:ascii="Verdana" w:hAnsi="Verdana" w:cstheme="minorHAnsi"/>
                <w:sz w:val="20"/>
                <w:szCs w:val="20"/>
              </w:rPr>
            </w:pPr>
          </w:p>
        </w:tc>
      </w:tr>
      <w:tr w:rsidR="00EA0DE0" w:rsidRPr="00134836" w14:paraId="4DA73CAA" w14:textId="77777777" w:rsidTr="006D698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4E6B8BCE" w14:textId="77777777" w:rsidR="0067329A" w:rsidRPr="00134836" w:rsidRDefault="0067329A" w:rsidP="00EA0DE0">
            <w:pPr>
              <w:spacing w:line="240" w:lineRule="atLeast"/>
              <w:jc w:val="right"/>
              <w:rPr>
                <w:rFonts w:ascii="Verdana" w:hAnsi="Verdana" w:cstheme="minorHAnsi"/>
                <w:sz w:val="20"/>
                <w:szCs w:val="20"/>
              </w:rPr>
            </w:pPr>
            <w:r w:rsidRPr="00134836">
              <w:rPr>
                <w:rFonts w:ascii="Verdana" w:hAnsi="Verdana" w:cstheme="minorHAnsi"/>
                <w:sz w:val="20"/>
                <w:szCs w:val="20"/>
              </w:rPr>
              <w:t>5</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0EDF440B" w14:textId="77777777" w:rsidR="0067329A" w:rsidRPr="00134836" w:rsidRDefault="006D698B" w:rsidP="0019586A">
            <w:pPr>
              <w:rPr>
                <w:rFonts w:ascii="Verdana" w:hAnsi="Verdana" w:cstheme="minorHAnsi"/>
                <w:sz w:val="20"/>
                <w:szCs w:val="20"/>
              </w:rPr>
            </w:pPr>
            <w:r w:rsidRPr="00134836">
              <w:rPr>
                <w:rFonts w:ascii="Verdana" w:hAnsi="Verdana" w:cstheme="minorHAnsi"/>
                <w:sz w:val="20"/>
                <w:szCs w:val="20"/>
              </w:rPr>
              <w:t>Brecht,</w:t>
            </w:r>
            <w:r w:rsidRPr="00134836">
              <w:rPr>
                <w:rFonts w:ascii="Verdana" w:hAnsi="Verdana" w:cstheme="minorHAnsi"/>
                <w:sz w:val="20"/>
                <w:szCs w:val="20"/>
              </w:rPr>
              <w:tab/>
              <w:t>Poems on Exile</w:t>
            </w:r>
          </w:p>
        </w:tc>
        <w:tc>
          <w:tcPr>
            <w:tcW w:w="1235" w:type="pct"/>
            <w:tcBorders>
              <w:bottom w:val="single" w:sz="6" w:space="0" w:color="CCCCCC"/>
            </w:tcBorders>
            <w:shd w:val="clear" w:color="auto" w:fill="FFFFFF"/>
            <w:tcMar>
              <w:top w:w="15" w:type="dxa"/>
              <w:left w:w="75" w:type="dxa"/>
              <w:bottom w:w="15" w:type="dxa"/>
              <w:right w:w="15" w:type="dxa"/>
            </w:tcMar>
            <w:vAlign w:val="center"/>
          </w:tcPr>
          <w:p w14:paraId="2642042F" w14:textId="77777777" w:rsidR="0067329A" w:rsidRPr="00134836" w:rsidRDefault="0067329A" w:rsidP="00EA0DE0">
            <w:pPr>
              <w:spacing w:line="240" w:lineRule="atLeast"/>
              <w:rPr>
                <w:rFonts w:ascii="Verdana" w:hAnsi="Verdana" w:cstheme="minorHAnsi"/>
                <w:sz w:val="20"/>
                <w:szCs w:val="20"/>
              </w:rPr>
            </w:pPr>
          </w:p>
        </w:tc>
      </w:tr>
      <w:tr w:rsidR="006D698B" w:rsidRPr="00134836" w14:paraId="1A1CE1A1" w14:textId="77777777" w:rsidTr="006D698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23CF2B70" w14:textId="77777777" w:rsidR="006D698B" w:rsidRPr="00134836" w:rsidRDefault="006D698B" w:rsidP="00EA0DE0">
            <w:pPr>
              <w:spacing w:line="240" w:lineRule="atLeast"/>
              <w:jc w:val="right"/>
              <w:rPr>
                <w:rFonts w:ascii="Verdana" w:hAnsi="Verdana" w:cstheme="minorHAnsi"/>
                <w:sz w:val="20"/>
                <w:szCs w:val="20"/>
              </w:rPr>
            </w:pPr>
            <w:r w:rsidRPr="00134836">
              <w:rPr>
                <w:rFonts w:ascii="Verdana" w:hAnsi="Verdana" w:cstheme="minorHAnsi"/>
                <w:sz w:val="20"/>
                <w:szCs w:val="20"/>
              </w:rPr>
              <w:t>6</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5DC22DD2" w14:textId="77777777" w:rsidR="006D698B" w:rsidRPr="00134836" w:rsidRDefault="006D698B" w:rsidP="0019586A">
            <w:pPr>
              <w:rPr>
                <w:rFonts w:ascii="Verdana" w:hAnsi="Verdana" w:cstheme="minorHAnsi"/>
                <w:sz w:val="20"/>
                <w:szCs w:val="20"/>
              </w:rPr>
            </w:pPr>
            <w:proofErr w:type="spellStart"/>
            <w:r w:rsidRPr="00134836">
              <w:rPr>
                <w:rFonts w:ascii="Verdana" w:hAnsi="Verdana" w:cstheme="minorHAnsi"/>
                <w:sz w:val="20"/>
                <w:szCs w:val="20"/>
              </w:rPr>
              <w:t>Nâzım</w:t>
            </w:r>
            <w:proofErr w:type="spellEnd"/>
            <w:r w:rsidRPr="00134836">
              <w:rPr>
                <w:rFonts w:ascii="Verdana" w:hAnsi="Verdana" w:cstheme="minorHAnsi"/>
                <w:sz w:val="20"/>
                <w:szCs w:val="20"/>
              </w:rPr>
              <w:t xml:space="preserve"> Hikmet, Poems on Exile</w:t>
            </w:r>
          </w:p>
        </w:tc>
        <w:tc>
          <w:tcPr>
            <w:tcW w:w="1235" w:type="pct"/>
            <w:tcBorders>
              <w:bottom w:val="single" w:sz="6" w:space="0" w:color="CCCCCC"/>
            </w:tcBorders>
            <w:shd w:val="clear" w:color="auto" w:fill="FFFFFF"/>
            <w:tcMar>
              <w:top w:w="15" w:type="dxa"/>
              <w:left w:w="75" w:type="dxa"/>
              <w:bottom w:w="15" w:type="dxa"/>
              <w:right w:w="15" w:type="dxa"/>
            </w:tcMar>
            <w:vAlign w:val="center"/>
          </w:tcPr>
          <w:p w14:paraId="7D64ABB9" w14:textId="77777777" w:rsidR="006D698B" w:rsidRPr="00134836" w:rsidRDefault="006D698B" w:rsidP="00EA0DE0">
            <w:pPr>
              <w:spacing w:line="240" w:lineRule="atLeast"/>
              <w:rPr>
                <w:rFonts w:ascii="Verdana" w:hAnsi="Verdana" w:cstheme="minorHAnsi"/>
                <w:sz w:val="20"/>
                <w:szCs w:val="20"/>
              </w:rPr>
            </w:pPr>
          </w:p>
        </w:tc>
      </w:tr>
      <w:tr w:rsidR="00EA0DE0" w:rsidRPr="00134836" w14:paraId="5C735636" w14:textId="77777777" w:rsidTr="006D698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6108960F" w14:textId="77777777" w:rsidR="0067329A" w:rsidRPr="00134836" w:rsidRDefault="006D698B" w:rsidP="00EA0DE0">
            <w:pPr>
              <w:spacing w:line="240" w:lineRule="atLeast"/>
              <w:jc w:val="right"/>
              <w:rPr>
                <w:rFonts w:ascii="Verdana" w:hAnsi="Verdana" w:cstheme="minorHAnsi"/>
                <w:sz w:val="20"/>
                <w:szCs w:val="20"/>
              </w:rPr>
            </w:pPr>
            <w:r w:rsidRPr="00134836">
              <w:rPr>
                <w:rFonts w:ascii="Verdana" w:hAnsi="Verdana" w:cstheme="minorHAnsi"/>
                <w:sz w:val="20"/>
                <w:szCs w:val="20"/>
              </w:rPr>
              <w:t>7</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21719C9C" w14:textId="77777777" w:rsidR="0067329A" w:rsidRPr="00134836" w:rsidRDefault="00F13B72" w:rsidP="0019586A">
            <w:pPr>
              <w:rPr>
                <w:rFonts w:ascii="Verdana" w:hAnsi="Verdana" w:cstheme="minorHAnsi"/>
                <w:sz w:val="20"/>
                <w:szCs w:val="20"/>
              </w:rPr>
            </w:pPr>
            <w:r w:rsidRPr="00134836">
              <w:rPr>
                <w:rFonts w:ascii="Verdana" w:hAnsi="Verdana" w:cstheme="minorHAnsi"/>
                <w:sz w:val="20"/>
                <w:szCs w:val="20"/>
              </w:rPr>
              <w:t xml:space="preserve">Hemingway, </w:t>
            </w:r>
            <w:r w:rsidRPr="00134836">
              <w:rPr>
                <w:rFonts w:ascii="Verdana" w:hAnsi="Verdana" w:cstheme="minorHAnsi"/>
                <w:i/>
                <w:sz w:val="20"/>
                <w:szCs w:val="20"/>
              </w:rPr>
              <w:t>The Sun Also Rises</w:t>
            </w:r>
          </w:p>
        </w:tc>
        <w:tc>
          <w:tcPr>
            <w:tcW w:w="1235" w:type="pct"/>
            <w:tcBorders>
              <w:bottom w:val="single" w:sz="6" w:space="0" w:color="CCCCCC"/>
            </w:tcBorders>
            <w:shd w:val="clear" w:color="auto" w:fill="FFFFFF"/>
            <w:tcMar>
              <w:top w:w="15" w:type="dxa"/>
              <w:left w:w="75" w:type="dxa"/>
              <w:bottom w:w="15" w:type="dxa"/>
              <w:right w:w="15" w:type="dxa"/>
            </w:tcMar>
            <w:vAlign w:val="center"/>
          </w:tcPr>
          <w:p w14:paraId="1E91DA60" w14:textId="77777777" w:rsidR="0067329A" w:rsidRPr="00134836" w:rsidRDefault="0067329A" w:rsidP="00EA0DE0">
            <w:pPr>
              <w:spacing w:line="240" w:lineRule="atLeast"/>
              <w:rPr>
                <w:rFonts w:ascii="Verdana" w:hAnsi="Verdana" w:cstheme="minorHAnsi"/>
                <w:sz w:val="20"/>
                <w:szCs w:val="20"/>
              </w:rPr>
            </w:pPr>
          </w:p>
        </w:tc>
      </w:tr>
      <w:tr w:rsidR="00EA0DE0" w:rsidRPr="00134836" w14:paraId="6F0A3983" w14:textId="77777777" w:rsidTr="006D698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4FBF3E71" w14:textId="77777777" w:rsidR="0067329A" w:rsidRPr="00134836" w:rsidRDefault="0067329A" w:rsidP="00EA0DE0">
            <w:pPr>
              <w:spacing w:line="240" w:lineRule="atLeast"/>
              <w:jc w:val="right"/>
              <w:rPr>
                <w:rFonts w:ascii="Verdana" w:hAnsi="Verdana" w:cstheme="minorHAnsi"/>
                <w:sz w:val="20"/>
                <w:szCs w:val="20"/>
              </w:rPr>
            </w:pPr>
            <w:r w:rsidRPr="00134836">
              <w:rPr>
                <w:rFonts w:ascii="Verdana" w:hAnsi="Verdana" w:cstheme="minorHAnsi"/>
                <w:sz w:val="20"/>
                <w:szCs w:val="20"/>
              </w:rPr>
              <w:t>8</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76CB534F" w14:textId="77777777" w:rsidR="0067329A" w:rsidRPr="00134836" w:rsidRDefault="00F13B72" w:rsidP="0019586A">
            <w:pPr>
              <w:ind w:left="1410" w:hanging="1410"/>
              <w:jc w:val="both"/>
              <w:rPr>
                <w:rFonts w:ascii="Verdana" w:hAnsi="Verdana" w:cstheme="minorHAnsi"/>
                <w:sz w:val="20"/>
                <w:szCs w:val="20"/>
              </w:rPr>
            </w:pPr>
            <w:r w:rsidRPr="00134836">
              <w:rPr>
                <w:rFonts w:ascii="Verdana" w:hAnsi="Verdana" w:cstheme="minorHAnsi"/>
                <w:sz w:val="20"/>
                <w:szCs w:val="20"/>
              </w:rPr>
              <w:t xml:space="preserve">Hemingway, </w:t>
            </w:r>
            <w:r w:rsidRPr="00134836">
              <w:rPr>
                <w:rFonts w:ascii="Verdana" w:hAnsi="Verdana" w:cstheme="minorHAnsi"/>
                <w:i/>
                <w:sz w:val="20"/>
                <w:szCs w:val="20"/>
              </w:rPr>
              <w:t>The Sun Also Rises</w:t>
            </w:r>
          </w:p>
        </w:tc>
        <w:tc>
          <w:tcPr>
            <w:tcW w:w="1235" w:type="pct"/>
            <w:tcBorders>
              <w:bottom w:val="single" w:sz="6" w:space="0" w:color="CCCCCC"/>
            </w:tcBorders>
            <w:shd w:val="clear" w:color="auto" w:fill="FFFFFF"/>
            <w:tcMar>
              <w:top w:w="15" w:type="dxa"/>
              <w:left w:w="75" w:type="dxa"/>
              <w:bottom w:w="15" w:type="dxa"/>
              <w:right w:w="15" w:type="dxa"/>
            </w:tcMar>
            <w:vAlign w:val="center"/>
          </w:tcPr>
          <w:p w14:paraId="7147EADE" w14:textId="77777777" w:rsidR="0067329A" w:rsidRPr="00134836" w:rsidRDefault="0067329A" w:rsidP="00EA0DE0">
            <w:pPr>
              <w:spacing w:line="240" w:lineRule="atLeast"/>
              <w:rPr>
                <w:rFonts w:ascii="Verdana" w:hAnsi="Verdana" w:cstheme="minorHAnsi"/>
                <w:sz w:val="20"/>
                <w:szCs w:val="20"/>
              </w:rPr>
            </w:pPr>
          </w:p>
        </w:tc>
      </w:tr>
      <w:tr w:rsidR="00EA0DE0" w:rsidRPr="00134836" w14:paraId="7839B6F4" w14:textId="77777777" w:rsidTr="006D698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764D41F6" w14:textId="77777777" w:rsidR="0067329A" w:rsidRPr="00134836" w:rsidRDefault="0067329A" w:rsidP="00EA0DE0">
            <w:pPr>
              <w:spacing w:line="240" w:lineRule="atLeast"/>
              <w:jc w:val="right"/>
              <w:rPr>
                <w:rFonts w:ascii="Verdana" w:hAnsi="Verdana" w:cstheme="minorHAnsi"/>
                <w:sz w:val="20"/>
                <w:szCs w:val="20"/>
              </w:rPr>
            </w:pPr>
            <w:r w:rsidRPr="00134836">
              <w:rPr>
                <w:rFonts w:ascii="Verdana" w:hAnsi="Verdana" w:cstheme="minorHAnsi"/>
                <w:sz w:val="20"/>
                <w:szCs w:val="20"/>
              </w:rPr>
              <w:t>9</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0CE85F73" w14:textId="77777777" w:rsidR="0067329A" w:rsidRPr="00134836" w:rsidRDefault="00F13B72" w:rsidP="0019586A">
            <w:pPr>
              <w:pStyle w:val="BodyText"/>
              <w:spacing w:after="0"/>
              <w:rPr>
                <w:rFonts w:ascii="Verdana" w:hAnsi="Verdana" w:cstheme="minorHAnsi"/>
                <w:sz w:val="20"/>
                <w:szCs w:val="20"/>
              </w:rPr>
            </w:pPr>
            <w:r w:rsidRPr="00134836">
              <w:rPr>
                <w:rFonts w:ascii="Verdana" w:hAnsi="Verdana" w:cstheme="minorHAnsi"/>
                <w:sz w:val="20"/>
                <w:szCs w:val="20"/>
              </w:rPr>
              <w:t xml:space="preserve">Said, </w:t>
            </w:r>
            <w:r w:rsidRPr="00134836">
              <w:rPr>
                <w:rFonts w:ascii="Verdana" w:hAnsi="Verdana" w:cstheme="minorHAnsi"/>
                <w:i/>
                <w:iCs/>
                <w:sz w:val="20"/>
                <w:szCs w:val="20"/>
              </w:rPr>
              <w:t>The Girl from the Golden Horn</w:t>
            </w:r>
          </w:p>
        </w:tc>
        <w:tc>
          <w:tcPr>
            <w:tcW w:w="1235" w:type="pct"/>
            <w:tcBorders>
              <w:bottom w:val="single" w:sz="6" w:space="0" w:color="CCCCCC"/>
            </w:tcBorders>
            <w:shd w:val="clear" w:color="auto" w:fill="FFFFFF"/>
            <w:tcMar>
              <w:top w:w="15" w:type="dxa"/>
              <w:left w:w="75" w:type="dxa"/>
              <w:bottom w:w="15" w:type="dxa"/>
              <w:right w:w="15" w:type="dxa"/>
            </w:tcMar>
            <w:vAlign w:val="center"/>
          </w:tcPr>
          <w:p w14:paraId="49A2739A" w14:textId="77777777" w:rsidR="0067329A" w:rsidRPr="00134836" w:rsidRDefault="0067329A" w:rsidP="00EA0DE0">
            <w:pPr>
              <w:spacing w:line="240" w:lineRule="atLeast"/>
              <w:rPr>
                <w:rFonts w:ascii="Verdana" w:hAnsi="Verdana" w:cstheme="minorHAnsi"/>
                <w:sz w:val="20"/>
                <w:szCs w:val="20"/>
              </w:rPr>
            </w:pPr>
          </w:p>
        </w:tc>
      </w:tr>
      <w:tr w:rsidR="00EA0DE0" w:rsidRPr="00134836" w14:paraId="034C9564" w14:textId="77777777" w:rsidTr="006D698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592CB0F1" w14:textId="77777777" w:rsidR="0067329A" w:rsidRPr="00134836" w:rsidRDefault="0067329A" w:rsidP="00EA0DE0">
            <w:pPr>
              <w:spacing w:line="240" w:lineRule="atLeast"/>
              <w:jc w:val="right"/>
              <w:rPr>
                <w:rFonts w:ascii="Verdana" w:hAnsi="Verdana" w:cstheme="minorHAnsi"/>
                <w:sz w:val="20"/>
                <w:szCs w:val="20"/>
              </w:rPr>
            </w:pPr>
            <w:r w:rsidRPr="00134836">
              <w:rPr>
                <w:rFonts w:ascii="Verdana" w:hAnsi="Verdana" w:cstheme="minorHAnsi"/>
                <w:sz w:val="20"/>
                <w:szCs w:val="20"/>
              </w:rPr>
              <w:t>10</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228CE299" w14:textId="77777777" w:rsidR="0067329A" w:rsidRPr="00134836" w:rsidRDefault="00F13B72" w:rsidP="00F13B72">
            <w:pPr>
              <w:jc w:val="both"/>
              <w:rPr>
                <w:rFonts w:ascii="Verdana" w:hAnsi="Verdana" w:cstheme="minorHAnsi"/>
                <w:i/>
                <w:iCs/>
                <w:sz w:val="20"/>
                <w:szCs w:val="20"/>
                <w:lang w:val="it-IT"/>
              </w:rPr>
            </w:pPr>
            <w:r w:rsidRPr="00134836">
              <w:rPr>
                <w:rFonts w:ascii="Verdana" w:hAnsi="Verdana" w:cstheme="minorHAnsi"/>
                <w:sz w:val="20"/>
                <w:szCs w:val="20"/>
                <w:lang w:val="it-IT"/>
              </w:rPr>
              <w:t xml:space="preserve">Sabahattin Ali, </w:t>
            </w:r>
            <w:r w:rsidRPr="00134836">
              <w:rPr>
                <w:rFonts w:ascii="Verdana" w:hAnsi="Verdana" w:cstheme="minorHAnsi"/>
                <w:i/>
                <w:iCs/>
                <w:sz w:val="20"/>
                <w:szCs w:val="20"/>
                <w:lang w:val="it-IT"/>
              </w:rPr>
              <w:t>Madonna in a Fur Coat</w:t>
            </w:r>
          </w:p>
        </w:tc>
        <w:tc>
          <w:tcPr>
            <w:tcW w:w="1235" w:type="pct"/>
            <w:tcBorders>
              <w:bottom w:val="single" w:sz="6" w:space="0" w:color="CCCCCC"/>
            </w:tcBorders>
            <w:shd w:val="clear" w:color="auto" w:fill="FFFFFF"/>
            <w:tcMar>
              <w:top w:w="15" w:type="dxa"/>
              <w:left w:w="75" w:type="dxa"/>
              <w:bottom w:w="15" w:type="dxa"/>
              <w:right w:w="15" w:type="dxa"/>
            </w:tcMar>
            <w:vAlign w:val="center"/>
          </w:tcPr>
          <w:p w14:paraId="11DDC148" w14:textId="77777777" w:rsidR="0067329A" w:rsidRPr="00134836" w:rsidRDefault="0067329A" w:rsidP="00EA0DE0">
            <w:pPr>
              <w:spacing w:line="240" w:lineRule="atLeast"/>
              <w:rPr>
                <w:rFonts w:ascii="Verdana" w:hAnsi="Verdana" w:cstheme="minorHAnsi"/>
                <w:sz w:val="20"/>
                <w:szCs w:val="20"/>
                <w:lang w:val="it-IT"/>
              </w:rPr>
            </w:pPr>
          </w:p>
        </w:tc>
      </w:tr>
      <w:tr w:rsidR="00EA0DE0" w:rsidRPr="00134836" w14:paraId="2CCD4F6D" w14:textId="77777777" w:rsidTr="006D698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2C0BD394" w14:textId="77777777" w:rsidR="0067329A" w:rsidRPr="00134836" w:rsidRDefault="0067329A" w:rsidP="00EA0DE0">
            <w:pPr>
              <w:spacing w:line="240" w:lineRule="atLeast"/>
              <w:jc w:val="right"/>
              <w:rPr>
                <w:rFonts w:ascii="Verdana" w:hAnsi="Verdana" w:cstheme="minorHAnsi"/>
                <w:sz w:val="20"/>
                <w:szCs w:val="20"/>
              </w:rPr>
            </w:pPr>
            <w:r w:rsidRPr="00134836">
              <w:rPr>
                <w:rFonts w:ascii="Verdana" w:hAnsi="Verdana" w:cstheme="minorHAnsi"/>
                <w:sz w:val="20"/>
                <w:szCs w:val="20"/>
              </w:rPr>
              <w:t>11</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5CC09BB9" w14:textId="77777777" w:rsidR="0067329A" w:rsidRPr="00134836" w:rsidRDefault="00F13B72" w:rsidP="0019586A">
            <w:pPr>
              <w:jc w:val="both"/>
              <w:rPr>
                <w:rFonts w:ascii="Verdana" w:hAnsi="Verdana" w:cstheme="minorHAnsi"/>
                <w:sz w:val="20"/>
                <w:szCs w:val="20"/>
              </w:rPr>
            </w:pPr>
            <w:r w:rsidRPr="00134836">
              <w:rPr>
                <w:rFonts w:ascii="Verdana" w:hAnsi="Verdana" w:cstheme="minorHAnsi"/>
                <w:sz w:val="20"/>
                <w:szCs w:val="20"/>
              </w:rPr>
              <w:t xml:space="preserve">Kundera, </w:t>
            </w:r>
            <w:r w:rsidRPr="00134836">
              <w:rPr>
                <w:rFonts w:ascii="Verdana" w:hAnsi="Verdana" w:cstheme="minorHAnsi"/>
                <w:i/>
                <w:iCs/>
                <w:sz w:val="20"/>
                <w:szCs w:val="20"/>
              </w:rPr>
              <w:t>The Unbearable Lightness of Being</w:t>
            </w:r>
          </w:p>
        </w:tc>
        <w:tc>
          <w:tcPr>
            <w:tcW w:w="1235" w:type="pct"/>
            <w:tcBorders>
              <w:bottom w:val="single" w:sz="6" w:space="0" w:color="CCCCCC"/>
            </w:tcBorders>
            <w:shd w:val="clear" w:color="auto" w:fill="FFFFFF"/>
            <w:tcMar>
              <w:top w:w="15" w:type="dxa"/>
              <w:left w:w="75" w:type="dxa"/>
              <w:bottom w:w="15" w:type="dxa"/>
              <w:right w:w="15" w:type="dxa"/>
            </w:tcMar>
            <w:vAlign w:val="center"/>
          </w:tcPr>
          <w:p w14:paraId="6422F992" w14:textId="77777777" w:rsidR="0067329A" w:rsidRPr="00134836" w:rsidRDefault="0067329A" w:rsidP="00EA0DE0">
            <w:pPr>
              <w:spacing w:line="240" w:lineRule="atLeast"/>
              <w:rPr>
                <w:rFonts w:ascii="Verdana" w:hAnsi="Verdana" w:cstheme="minorHAnsi"/>
                <w:sz w:val="20"/>
                <w:szCs w:val="20"/>
              </w:rPr>
            </w:pPr>
          </w:p>
        </w:tc>
      </w:tr>
      <w:tr w:rsidR="00EA0DE0" w:rsidRPr="00134836" w14:paraId="2D3E1AD0" w14:textId="77777777" w:rsidTr="006D698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5B6CC5F6" w14:textId="77777777" w:rsidR="0067329A" w:rsidRPr="00134836" w:rsidRDefault="0067329A" w:rsidP="00EA0DE0">
            <w:pPr>
              <w:spacing w:line="240" w:lineRule="atLeast"/>
              <w:jc w:val="right"/>
              <w:rPr>
                <w:rFonts w:ascii="Verdana" w:hAnsi="Verdana" w:cstheme="minorHAnsi"/>
                <w:sz w:val="20"/>
                <w:szCs w:val="20"/>
              </w:rPr>
            </w:pPr>
            <w:r w:rsidRPr="00134836">
              <w:rPr>
                <w:rFonts w:ascii="Verdana" w:hAnsi="Verdana" w:cstheme="minorHAnsi"/>
                <w:sz w:val="20"/>
                <w:szCs w:val="20"/>
              </w:rPr>
              <w:t>12</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76F36580" w14:textId="77777777" w:rsidR="0067329A" w:rsidRPr="00134836" w:rsidRDefault="00F13B72" w:rsidP="0019586A">
            <w:pPr>
              <w:jc w:val="both"/>
              <w:rPr>
                <w:rFonts w:ascii="Verdana" w:hAnsi="Verdana" w:cstheme="minorHAnsi"/>
                <w:sz w:val="20"/>
                <w:szCs w:val="20"/>
              </w:rPr>
            </w:pPr>
            <w:r w:rsidRPr="00134836">
              <w:rPr>
                <w:rFonts w:ascii="Verdana" w:hAnsi="Verdana" w:cstheme="minorHAnsi"/>
                <w:sz w:val="20"/>
                <w:szCs w:val="20"/>
              </w:rPr>
              <w:t xml:space="preserve">Kundera, </w:t>
            </w:r>
            <w:r w:rsidRPr="00134836">
              <w:rPr>
                <w:rFonts w:ascii="Verdana" w:hAnsi="Verdana" w:cstheme="minorHAnsi"/>
                <w:i/>
                <w:iCs/>
                <w:sz w:val="20"/>
                <w:szCs w:val="20"/>
              </w:rPr>
              <w:t>The Unbearable Lightness of Being</w:t>
            </w:r>
          </w:p>
        </w:tc>
        <w:tc>
          <w:tcPr>
            <w:tcW w:w="1235" w:type="pct"/>
            <w:tcBorders>
              <w:bottom w:val="single" w:sz="6" w:space="0" w:color="CCCCCC"/>
            </w:tcBorders>
            <w:shd w:val="clear" w:color="auto" w:fill="FFFFFF"/>
            <w:tcMar>
              <w:top w:w="15" w:type="dxa"/>
              <w:left w:w="75" w:type="dxa"/>
              <w:bottom w:w="15" w:type="dxa"/>
              <w:right w:w="15" w:type="dxa"/>
            </w:tcMar>
            <w:vAlign w:val="center"/>
          </w:tcPr>
          <w:p w14:paraId="7289D85B" w14:textId="77777777" w:rsidR="0067329A" w:rsidRPr="00134836" w:rsidRDefault="0067329A" w:rsidP="00EA0DE0">
            <w:pPr>
              <w:spacing w:line="240" w:lineRule="atLeast"/>
              <w:rPr>
                <w:rFonts w:ascii="Verdana" w:hAnsi="Verdana" w:cstheme="minorHAnsi"/>
                <w:sz w:val="20"/>
                <w:szCs w:val="20"/>
              </w:rPr>
            </w:pPr>
          </w:p>
        </w:tc>
      </w:tr>
      <w:tr w:rsidR="00EA0DE0" w:rsidRPr="00134836" w14:paraId="3A67C963" w14:textId="77777777" w:rsidTr="006D698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42976BDD" w14:textId="77777777" w:rsidR="0067329A" w:rsidRPr="00134836" w:rsidRDefault="0067329A" w:rsidP="00EA0DE0">
            <w:pPr>
              <w:spacing w:line="240" w:lineRule="atLeast"/>
              <w:jc w:val="right"/>
              <w:rPr>
                <w:rFonts w:ascii="Verdana" w:hAnsi="Verdana" w:cstheme="minorHAnsi"/>
                <w:sz w:val="20"/>
                <w:szCs w:val="20"/>
              </w:rPr>
            </w:pPr>
            <w:r w:rsidRPr="00134836">
              <w:rPr>
                <w:rFonts w:ascii="Verdana" w:hAnsi="Verdana" w:cstheme="minorHAnsi"/>
                <w:sz w:val="20"/>
                <w:szCs w:val="20"/>
              </w:rPr>
              <w:t>13</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4611D002" w14:textId="77777777" w:rsidR="0067329A" w:rsidRPr="00134836" w:rsidRDefault="00F13B72" w:rsidP="0019586A">
            <w:pPr>
              <w:jc w:val="both"/>
              <w:rPr>
                <w:rFonts w:ascii="Verdana" w:hAnsi="Verdana" w:cstheme="minorHAnsi"/>
                <w:sz w:val="20"/>
                <w:szCs w:val="20"/>
              </w:rPr>
            </w:pPr>
            <w:proofErr w:type="spellStart"/>
            <w:r w:rsidRPr="00134836">
              <w:rPr>
                <w:rFonts w:ascii="Verdana" w:hAnsi="Verdana" w:cstheme="minorHAnsi"/>
                <w:sz w:val="20"/>
                <w:szCs w:val="20"/>
              </w:rPr>
              <w:t>Özdamar</w:t>
            </w:r>
            <w:proofErr w:type="spellEnd"/>
            <w:r w:rsidRPr="00134836">
              <w:rPr>
                <w:rFonts w:ascii="Verdana" w:hAnsi="Verdana" w:cstheme="minorHAnsi"/>
                <w:sz w:val="20"/>
                <w:szCs w:val="20"/>
              </w:rPr>
              <w:t xml:space="preserve">, </w:t>
            </w:r>
            <w:r w:rsidRPr="00134836">
              <w:rPr>
                <w:rFonts w:ascii="Verdana" w:hAnsi="Verdana" w:cstheme="minorHAnsi"/>
                <w:i/>
                <w:iCs/>
                <w:sz w:val="20"/>
                <w:szCs w:val="20"/>
              </w:rPr>
              <w:t>The Bridge on the Golden Horn</w:t>
            </w:r>
          </w:p>
        </w:tc>
        <w:tc>
          <w:tcPr>
            <w:tcW w:w="1235" w:type="pct"/>
            <w:tcBorders>
              <w:bottom w:val="single" w:sz="6" w:space="0" w:color="CCCCCC"/>
            </w:tcBorders>
            <w:shd w:val="clear" w:color="auto" w:fill="FFFFFF"/>
            <w:tcMar>
              <w:top w:w="15" w:type="dxa"/>
              <w:left w:w="75" w:type="dxa"/>
              <w:bottom w:w="15" w:type="dxa"/>
              <w:right w:w="15" w:type="dxa"/>
            </w:tcMar>
            <w:vAlign w:val="center"/>
          </w:tcPr>
          <w:p w14:paraId="3465A495" w14:textId="77777777" w:rsidR="0067329A" w:rsidRPr="00134836" w:rsidRDefault="0067329A" w:rsidP="00EA0DE0">
            <w:pPr>
              <w:spacing w:line="240" w:lineRule="atLeast"/>
              <w:rPr>
                <w:rFonts w:ascii="Verdana" w:hAnsi="Verdana" w:cstheme="minorHAnsi"/>
                <w:sz w:val="20"/>
                <w:szCs w:val="20"/>
              </w:rPr>
            </w:pPr>
          </w:p>
        </w:tc>
      </w:tr>
      <w:tr w:rsidR="00EA0DE0" w:rsidRPr="00134836" w14:paraId="1947BBB3" w14:textId="77777777" w:rsidTr="006D698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3AA5ABF7" w14:textId="77777777" w:rsidR="0067329A" w:rsidRPr="00134836" w:rsidRDefault="0067329A" w:rsidP="00EA0DE0">
            <w:pPr>
              <w:spacing w:line="240" w:lineRule="atLeast"/>
              <w:jc w:val="right"/>
              <w:rPr>
                <w:rFonts w:ascii="Verdana" w:hAnsi="Verdana" w:cstheme="minorHAnsi"/>
                <w:sz w:val="20"/>
                <w:szCs w:val="20"/>
              </w:rPr>
            </w:pPr>
            <w:r w:rsidRPr="00134836">
              <w:rPr>
                <w:rFonts w:ascii="Verdana" w:hAnsi="Verdana" w:cstheme="minorHAnsi"/>
                <w:sz w:val="20"/>
                <w:szCs w:val="20"/>
              </w:rPr>
              <w:t>14</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00C2E3C6" w14:textId="77777777" w:rsidR="0067329A" w:rsidRPr="00134836" w:rsidRDefault="00F13B72" w:rsidP="0019586A">
            <w:pPr>
              <w:jc w:val="both"/>
              <w:rPr>
                <w:rFonts w:ascii="Verdana" w:hAnsi="Verdana" w:cstheme="minorHAnsi"/>
                <w:sz w:val="20"/>
                <w:szCs w:val="20"/>
              </w:rPr>
            </w:pPr>
            <w:proofErr w:type="spellStart"/>
            <w:r w:rsidRPr="00134836">
              <w:rPr>
                <w:rFonts w:ascii="Verdana" w:hAnsi="Verdana" w:cstheme="minorHAnsi"/>
                <w:sz w:val="20"/>
                <w:szCs w:val="20"/>
              </w:rPr>
              <w:t>Özdamar</w:t>
            </w:r>
            <w:proofErr w:type="spellEnd"/>
            <w:r w:rsidRPr="00134836">
              <w:rPr>
                <w:rFonts w:ascii="Verdana" w:hAnsi="Verdana" w:cstheme="minorHAnsi"/>
                <w:sz w:val="20"/>
                <w:szCs w:val="20"/>
              </w:rPr>
              <w:t xml:space="preserve">, </w:t>
            </w:r>
            <w:r w:rsidRPr="00134836">
              <w:rPr>
                <w:rFonts w:ascii="Verdana" w:hAnsi="Verdana" w:cstheme="minorHAnsi"/>
                <w:i/>
                <w:iCs/>
                <w:sz w:val="20"/>
                <w:szCs w:val="20"/>
              </w:rPr>
              <w:t>The Bridge on the Golden Horn</w:t>
            </w:r>
          </w:p>
        </w:tc>
        <w:tc>
          <w:tcPr>
            <w:tcW w:w="1235" w:type="pct"/>
            <w:tcBorders>
              <w:bottom w:val="single" w:sz="6" w:space="0" w:color="CCCCCC"/>
            </w:tcBorders>
            <w:shd w:val="clear" w:color="auto" w:fill="FFFFFF"/>
            <w:tcMar>
              <w:top w:w="15" w:type="dxa"/>
              <w:left w:w="75" w:type="dxa"/>
              <w:bottom w:w="15" w:type="dxa"/>
              <w:right w:w="15" w:type="dxa"/>
            </w:tcMar>
            <w:vAlign w:val="center"/>
          </w:tcPr>
          <w:p w14:paraId="4FA8C984" w14:textId="77777777" w:rsidR="0067329A" w:rsidRPr="00134836" w:rsidRDefault="0067329A" w:rsidP="00EA0DE0">
            <w:pPr>
              <w:spacing w:line="240" w:lineRule="atLeast"/>
              <w:rPr>
                <w:rFonts w:ascii="Verdana" w:hAnsi="Verdana" w:cstheme="minorHAnsi"/>
                <w:sz w:val="20"/>
                <w:szCs w:val="20"/>
              </w:rPr>
            </w:pPr>
          </w:p>
        </w:tc>
      </w:tr>
      <w:tr w:rsidR="00EA0DE0" w:rsidRPr="00134836" w14:paraId="10B8AE46" w14:textId="77777777" w:rsidTr="006D698B">
        <w:trPr>
          <w:trHeight w:val="375"/>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6FF892CC" w14:textId="77777777" w:rsidR="0067329A" w:rsidRPr="00134836" w:rsidRDefault="0067329A" w:rsidP="00EA0DE0">
            <w:pPr>
              <w:spacing w:line="240" w:lineRule="atLeast"/>
              <w:jc w:val="right"/>
              <w:rPr>
                <w:rFonts w:ascii="Verdana" w:hAnsi="Verdana" w:cstheme="minorHAnsi"/>
                <w:sz w:val="20"/>
                <w:szCs w:val="20"/>
              </w:rPr>
            </w:pPr>
            <w:r w:rsidRPr="00134836">
              <w:rPr>
                <w:rFonts w:ascii="Verdana" w:hAnsi="Verdana" w:cstheme="minorHAnsi"/>
                <w:sz w:val="20"/>
                <w:szCs w:val="20"/>
              </w:rPr>
              <w:t>15</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2E2494F8" w14:textId="77777777" w:rsidR="0067329A" w:rsidRPr="00134836" w:rsidRDefault="0067329A" w:rsidP="0019586A">
            <w:pPr>
              <w:jc w:val="both"/>
              <w:rPr>
                <w:rFonts w:ascii="Verdana" w:hAnsi="Verdana" w:cstheme="minorHAnsi"/>
                <w:sz w:val="20"/>
                <w:szCs w:val="20"/>
              </w:rPr>
            </w:pPr>
            <w:r w:rsidRPr="00134836">
              <w:rPr>
                <w:rFonts w:ascii="Verdana" w:hAnsi="Verdana" w:cstheme="minorHAnsi"/>
                <w:sz w:val="20"/>
                <w:szCs w:val="20"/>
              </w:rPr>
              <w:t>CONCLUSION</w:t>
            </w:r>
          </w:p>
        </w:tc>
        <w:tc>
          <w:tcPr>
            <w:tcW w:w="1235" w:type="pct"/>
            <w:tcBorders>
              <w:bottom w:val="single" w:sz="6" w:space="0" w:color="CCCCCC"/>
            </w:tcBorders>
            <w:shd w:val="clear" w:color="auto" w:fill="FFFFFF"/>
            <w:tcMar>
              <w:top w:w="15" w:type="dxa"/>
              <w:left w:w="75" w:type="dxa"/>
              <w:bottom w:w="15" w:type="dxa"/>
              <w:right w:w="15" w:type="dxa"/>
            </w:tcMar>
            <w:vAlign w:val="center"/>
          </w:tcPr>
          <w:p w14:paraId="4C73C77C" w14:textId="77777777" w:rsidR="0067329A" w:rsidRPr="00134836" w:rsidRDefault="0067329A" w:rsidP="00EA0DE0">
            <w:pPr>
              <w:spacing w:line="240" w:lineRule="atLeast"/>
              <w:rPr>
                <w:rFonts w:ascii="Verdana" w:hAnsi="Verdana" w:cstheme="minorHAnsi"/>
                <w:sz w:val="20"/>
                <w:szCs w:val="20"/>
              </w:rPr>
            </w:pPr>
          </w:p>
        </w:tc>
      </w:tr>
    </w:tbl>
    <w:p w14:paraId="18027F2F" w14:textId="77777777" w:rsidR="0067329A" w:rsidRPr="00134836" w:rsidRDefault="0067329A" w:rsidP="0067329A">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79"/>
        <w:gridCol w:w="6124"/>
      </w:tblGrid>
      <w:tr w:rsidR="00EA0DE0" w:rsidRPr="00134836" w14:paraId="55E6A59B" w14:textId="77777777" w:rsidTr="00EA0DE0">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32D5FA0D" w14:textId="77777777" w:rsidR="0067329A" w:rsidRPr="00134836" w:rsidRDefault="0067329A" w:rsidP="00EA0DE0">
            <w:pPr>
              <w:spacing w:line="240" w:lineRule="atLeast"/>
              <w:jc w:val="center"/>
              <w:rPr>
                <w:rFonts w:ascii="Verdana" w:hAnsi="Verdana" w:cstheme="minorHAnsi"/>
                <w:sz w:val="20"/>
                <w:szCs w:val="20"/>
              </w:rPr>
            </w:pPr>
            <w:r w:rsidRPr="00134836">
              <w:rPr>
                <w:rFonts w:ascii="Verdana" w:hAnsi="Verdana" w:cstheme="minorHAnsi"/>
                <w:b/>
                <w:bCs/>
                <w:sz w:val="20"/>
                <w:szCs w:val="20"/>
              </w:rPr>
              <w:t>RECOMMENDED SOURCES</w:t>
            </w:r>
          </w:p>
        </w:tc>
      </w:tr>
      <w:tr w:rsidR="00EA0DE0" w:rsidRPr="00134836" w14:paraId="7B1A9258" w14:textId="77777777" w:rsidTr="00F13B72">
        <w:trPr>
          <w:trHeight w:val="1997"/>
          <w:tblCellSpacing w:w="15" w:type="dxa"/>
          <w:jc w:val="center"/>
        </w:trPr>
        <w:tc>
          <w:tcPr>
            <w:tcW w:w="1461" w:type="pct"/>
            <w:tcBorders>
              <w:bottom w:val="single" w:sz="6" w:space="0" w:color="CCCCCC"/>
            </w:tcBorders>
            <w:shd w:val="clear" w:color="auto" w:fill="FFFFFF"/>
            <w:tcMar>
              <w:top w:w="15" w:type="dxa"/>
              <w:left w:w="75" w:type="dxa"/>
              <w:bottom w:w="15" w:type="dxa"/>
              <w:right w:w="15" w:type="dxa"/>
            </w:tcMar>
            <w:vAlign w:val="center"/>
          </w:tcPr>
          <w:p w14:paraId="0C6BFFD5"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Textbook</w:t>
            </w:r>
          </w:p>
        </w:tc>
        <w:tc>
          <w:tcPr>
            <w:tcW w:w="3488" w:type="pct"/>
            <w:tcBorders>
              <w:bottom w:val="single" w:sz="6" w:space="0" w:color="CCCCCC"/>
            </w:tcBorders>
            <w:shd w:val="clear" w:color="auto" w:fill="FFFFFF"/>
            <w:tcMar>
              <w:top w:w="15" w:type="dxa"/>
              <w:left w:w="75" w:type="dxa"/>
              <w:bottom w:w="15" w:type="dxa"/>
              <w:right w:w="15" w:type="dxa"/>
            </w:tcMar>
            <w:vAlign w:val="center"/>
          </w:tcPr>
          <w:p w14:paraId="26423DA9" w14:textId="77777777" w:rsidR="006D698B" w:rsidRPr="00134836" w:rsidRDefault="006D698B" w:rsidP="006D698B">
            <w:pPr>
              <w:spacing w:line="240" w:lineRule="atLeast"/>
              <w:jc w:val="both"/>
              <w:rPr>
                <w:rFonts w:ascii="Verdana" w:hAnsi="Verdana" w:cstheme="minorHAnsi"/>
                <w:sz w:val="20"/>
                <w:szCs w:val="20"/>
                <w:lang w:val="it-IT"/>
              </w:rPr>
            </w:pPr>
            <w:r w:rsidRPr="00134836">
              <w:rPr>
                <w:rFonts w:ascii="Verdana" w:hAnsi="Verdana" w:cstheme="minorHAnsi"/>
                <w:sz w:val="20"/>
                <w:szCs w:val="20"/>
                <w:lang w:val="it-IT"/>
              </w:rPr>
              <w:t xml:space="preserve">Dante Alighieri, </w:t>
            </w:r>
            <w:r w:rsidRPr="00134836">
              <w:rPr>
                <w:rFonts w:ascii="Verdana" w:hAnsi="Verdana" w:cstheme="minorHAnsi"/>
                <w:i/>
                <w:sz w:val="20"/>
                <w:szCs w:val="20"/>
                <w:lang w:val="it-IT"/>
              </w:rPr>
              <w:t>Divine Comedy</w:t>
            </w:r>
            <w:r w:rsidRPr="00134836">
              <w:rPr>
                <w:rFonts w:ascii="Verdana" w:hAnsi="Verdana" w:cstheme="minorHAnsi"/>
                <w:sz w:val="20"/>
                <w:szCs w:val="20"/>
                <w:lang w:val="it-IT"/>
              </w:rPr>
              <w:t xml:space="preserve">, </w:t>
            </w:r>
            <w:r w:rsidRPr="00134836">
              <w:rPr>
                <w:rFonts w:ascii="Verdana" w:hAnsi="Verdana" w:cstheme="minorHAnsi"/>
                <w:i/>
                <w:sz w:val="20"/>
                <w:szCs w:val="20"/>
                <w:lang w:val="it-IT"/>
              </w:rPr>
              <w:t>The Inferno</w:t>
            </w:r>
          </w:p>
          <w:p w14:paraId="56444779" w14:textId="77777777" w:rsidR="006D698B" w:rsidRPr="00134836" w:rsidRDefault="006D698B" w:rsidP="006D698B">
            <w:pPr>
              <w:spacing w:line="240" w:lineRule="atLeast"/>
              <w:jc w:val="both"/>
              <w:rPr>
                <w:rFonts w:ascii="Verdana" w:hAnsi="Verdana" w:cstheme="minorHAnsi"/>
                <w:sz w:val="20"/>
                <w:szCs w:val="20"/>
              </w:rPr>
            </w:pPr>
            <w:r w:rsidRPr="00134836">
              <w:rPr>
                <w:rFonts w:ascii="Verdana" w:hAnsi="Verdana" w:cstheme="minorHAnsi"/>
                <w:sz w:val="20"/>
                <w:szCs w:val="20"/>
              </w:rPr>
              <w:t>Bertolt Brecht, poetry</w:t>
            </w:r>
          </w:p>
          <w:p w14:paraId="1476C6F3" w14:textId="77777777" w:rsidR="006D698B" w:rsidRPr="00134836" w:rsidRDefault="006D698B" w:rsidP="006D698B">
            <w:pPr>
              <w:spacing w:line="240" w:lineRule="atLeast"/>
              <w:jc w:val="both"/>
              <w:rPr>
                <w:rFonts w:ascii="Verdana" w:hAnsi="Verdana" w:cstheme="minorHAnsi"/>
                <w:i/>
                <w:sz w:val="20"/>
                <w:szCs w:val="20"/>
              </w:rPr>
            </w:pPr>
            <w:proofErr w:type="spellStart"/>
            <w:r w:rsidRPr="00134836">
              <w:rPr>
                <w:rFonts w:ascii="Verdana" w:hAnsi="Verdana" w:cstheme="minorHAnsi"/>
                <w:sz w:val="20"/>
                <w:szCs w:val="20"/>
              </w:rPr>
              <w:t>Nâzım</w:t>
            </w:r>
            <w:proofErr w:type="spellEnd"/>
            <w:r w:rsidRPr="00134836">
              <w:rPr>
                <w:rFonts w:ascii="Verdana" w:hAnsi="Verdana" w:cstheme="minorHAnsi"/>
                <w:sz w:val="20"/>
                <w:szCs w:val="20"/>
              </w:rPr>
              <w:t xml:space="preserve"> Hikmet, </w:t>
            </w:r>
            <w:proofErr w:type="spellStart"/>
            <w:r w:rsidRPr="00134836">
              <w:rPr>
                <w:rFonts w:ascii="Verdana" w:hAnsi="Verdana" w:cstheme="minorHAnsi"/>
                <w:i/>
                <w:sz w:val="20"/>
                <w:szCs w:val="20"/>
              </w:rPr>
              <w:t>Seçme</w:t>
            </w:r>
            <w:proofErr w:type="spellEnd"/>
            <w:r w:rsidRPr="00134836">
              <w:rPr>
                <w:rFonts w:ascii="Verdana" w:hAnsi="Verdana" w:cstheme="minorHAnsi"/>
                <w:i/>
                <w:sz w:val="20"/>
                <w:szCs w:val="20"/>
              </w:rPr>
              <w:t xml:space="preserve"> </w:t>
            </w:r>
            <w:proofErr w:type="spellStart"/>
            <w:r w:rsidRPr="00134836">
              <w:rPr>
                <w:rFonts w:ascii="Verdana" w:hAnsi="Verdana" w:cstheme="minorHAnsi"/>
                <w:i/>
                <w:sz w:val="20"/>
                <w:szCs w:val="20"/>
              </w:rPr>
              <w:t>Şiirler</w:t>
            </w:r>
            <w:proofErr w:type="spellEnd"/>
          </w:p>
          <w:p w14:paraId="2BBB1186" w14:textId="77777777" w:rsidR="006D698B" w:rsidRPr="00134836" w:rsidRDefault="006D698B" w:rsidP="006D698B">
            <w:pPr>
              <w:spacing w:line="240" w:lineRule="atLeast"/>
              <w:jc w:val="both"/>
              <w:rPr>
                <w:rFonts w:ascii="Verdana" w:hAnsi="Verdana" w:cstheme="minorHAnsi"/>
                <w:sz w:val="20"/>
                <w:szCs w:val="20"/>
              </w:rPr>
            </w:pPr>
            <w:r w:rsidRPr="00134836">
              <w:rPr>
                <w:rFonts w:ascii="Verdana" w:hAnsi="Verdana" w:cstheme="minorHAnsi"/>
                <w:sz w:val="20"/>
                <w:szCs w:val="20"/>
              </w:rPr>
              <w:t xml:space="preserve">Ernest Hemingway, </w:t>
            </w:r>
            <w:r w:rsidRPr="00134836">
              <w:rPr>
                <w:rFonts w:ascii="Verdana" w:hAnsi="Verdana" w:cstheme="minorHAnsi"/>
                <w:i/>
                <w:sz w:val="20"/>
                <w:szCs w:val="20"/>
              </w:rPr>
              <w:t>The Sun Also Rises</w:t>
            </w:r>
          </w:p>
          <w:p w14:paraId="429C12D4" w14:textId="77777777" w:rsidR="00F13B72" w:rsidRPr="00134836" w:rsidRDefault="00F13B72" w:rsidP="00EA0DE0">
            <w:pPr>
              <w:jc w:val="both"/>
              <w:rPr>
                <w:rFonts w:ascii="Verdana" w:hAnsi="Verdana" w:cstheme="minorHAnsi"/>
                <w:sz w:val="20"/>
                <w:szCs w:val="20"/>
              </w:rPr>
            </w:pPr>
            <w:proofErr w:type="spellStart"/>
            <w:r w:rsidRPr="00134836">
              <w:rPr>
                <w:rFonts w:ascii="Verdana" w:hAnsi="Verdana" w:cstheme="minorHAnsi"/>
                <w:sz w:val="20"/>
                <w:szCs w:val="20"/>
              </w:rPr>
              <w:t>Kurban</w:t>
            </w:r>
            <w:proofErr w:type="spellEnd"/>
            <w:r w:rsidRPr="00134836">
              <w:rPr>
                <w:rFonts w:ascii="Verdana" w:hAnsi="Verdana" w:cstheme="minorHAnsi"/>
                <w:sz w:val="20"/>
                <w:szCs w:val="20"/>
              </w:rPr>
              <w:t xml:space="preserve"> Said, </w:t>
            </w:r>
            <w:r w:rsidRPr="00134836">
              <w:rPr>
                <w:rFonts w:ascii="Verdana" w:hAnsi="Verdana" w:cstheme="minorHAnsi"/>
                <w:i/>
                <w:iCs/>
                <w:sz w:val="20"/>
                <w:szCs w:val="20"/>
              </w:rPr>
              <w:t>The Girl from the Golden Horn</w:t>
            </w:r>
          </w:p>
          <w:p w14:paraId="788B1DFD" w14:textId="77777777" w:rsidR="00F13B72" w:rsidRPr="00134836" w:rsidRDefault="00F13B72" w:rsidP="00EA0DE0">
            <w:pPr>
              <w:jc w:val="both"/>
              <w:rPr>
                <w:rFonts w:ascii="Verdana" w:hAnsi="Verdana" w:cstheme="minorHAnsi"/>
                <w:i/>
                <w:iCs/>
                <w:sz w:val="20"/>
                <w:szCs w:val="20"/>
                <w:lang w:val="it-IT"/>
              </w:rPr>
            </w:pPr>
            <w:r w:rsidRPr="00134836">
              <w:rPr>
                <w:rFonts w:ascii="Verdana" w:hAnsi="Verdana" w:cstheme="minorHAnsi"/>
                <w:sz w:val="20"/>
                <w:szCs w:val="20"/>
                <w:lang w:val="it-IT"/>
              </w:rPr>
              <w:t xml:space="preserve">Sabahattin Ali, </w:t>
            </w:r>
            <w:r w:rsidRPr="00134836">
              <w:rPr>
                <w:rFonts w:ascii="Verdana" w:hAnsi="Verdana" w:cstheme="minorHAnsi"/>
                <w:i/>
                <w:iCs/>
                <w:sz w:val="20"/>
                <w:szCs w:val="20"/>
                <w:lang w:val="it-IT"/>
              </w:rPr>
              <w:t>Madonna in a Fur Coat</w:t>
            </w:r>
          </w:p>
          <w:p w14:paraId="0C0A5DFC" w14:textId="77777777" w:rsidR="00F13B72" w:rsidRPr="00134836" w:rsidRDefault="00F13B72" w:rsidP="00EA0DE0">
            <w:pPr>
              <w:jc w:val="both"/>
              <w:rPr>
                <w:rFonts w:ascii="Verdana" w:hAnsi="Verdana" w:cstheme="minorHAnsi"/>
                <w:i/>
                <w:iCs/>
                <w:sz w:val="20"/>
                <w:szCs w:val="20"/>
              </w:rPr>
            </w:pPr>
            <w:r w:rsidRPr="00134836">
              <w:rPr>
                <w:rFonts w:ascii="Verdana" w:hAnsi="Verdana" w:cstheme="minorHAnsi"/>
                <w:sz w:val="20"/>
                <w:szCs w:val="20"/>
              </w:rPr>
              <w:t xml:space="preserve">Milan Kundera, </w:t>
            </w:r>
            <w:r w:rsidRPr="00134836">
              <w:rPr>
                <w:rFonts w:ascii="Verdana" w:hAnsi="Verdana" w:cstheme="minorHAnsi"/>
                <w:i/>
                <w:iCs/>
                <w:sz w:val="20"/>
                <w:szCs w:val="20"/>
              </w:rPr>
              <w:t>The Unbearable Lightness of Being</w:t>
            </w:r>
          </w:p>
          <w:p w14:paraId="04C455C1" w14:textId="77777777" w:rsidR="00F13B72" w:rsidRPr="00134836" w:rsidRDefault="00F13B72" w:rsidP="00EA0DE0">
            <w:pPr>
              <w:jc w:val="both"/>
              <w:rPr>
                <w:rFonts w:ascii="Verdana" w:hAnsi="Verdana" w:cstheme="minorHAnsi"/>
                <w:i/>
                <w:iCs/>
                <w:sz w:val="20"/>
                <w:szCs w:val="20"/>
              </w:rPr>
            </w:pPr>
            <w:proofErr w:type="spellStart"/>
            <w:r w:rsidRPr="00134836">
              <w:rPr>
                <w:rFonts w:ascii="Verdana" w:hAnsi="Verdana" w:cstheme="minorHAnsi"/>
                <w:sz w:val="20"/>
                <w:szCs w:val="20"/>
              </w:rPr>
              <w:t>Emine</w:t>
            </w:r>
            <w:proofErr w:type="spellEnd"/>
            <w:r w:rsidRPr="00134836">
              <w:rPr>
                <w:rFonts w:ascii="Verdana" w:hAnsi="Verdana" w:cstheme="minorHAnsi"/>
                <w:sz w:val="20"/>
                <w:szCs w:val="20"/>
              </w:rPr>
              <w:t xml:space="preserve"> </w:t>
            </w:r>
            <w:proofErr w:type="spellStart"/>
            <w:r w:rsidRPr="00134836">
              <w:rPr>
                <w:rFonts w:ascii="Verdana" w:hAnsi="Verdana" w:cstheme="minorHAnsi"/>
                <w:sz w:val="20"/>
                <w:szCs w:val="20"/>
              </w:rPr>
              <w:t>Sevgi</w:t>
            </w:r>
            <w:proofErr w:type="spellEnd"/>
            <w:r w:rsidRPr="00134836">
              <w:rPr>
                <w:rFonts w:ascii="Verdana" w:hAnsi="Verdana" w:cstheme="minorHAnsi"/>
                <w:sz w:val="20"/>
                <w:szCs w:val="20"/>
              </w:rPr>
              <w:t xml:space="preserve"> </w:t>
            </w:r>
            <w:proofErr w:type="spellStart"/>
            <w:r w:rsidRPr="00134836">
              <w:rPr>
                <w:rFonts w:ascii="Verdana" w:hAnsi="Verdana" w:cstheme="minorHAnsi"/>
                <w:sz w:val="20"/>
                <w:szCs w:val="20"/>
              </w:rPr>
              <w:t>Özdamar</w:t>
            </w:r>
            <w:proofErr w:type="spellEnd"/>
            <w:r w:rsidRPr="00134836">
              <w:rPr>
                <w:rFonts w:ascii="Verdana" w:hAnsi="Verdana" w:cstheme="minorHAnsi"/>
                <w:sz w:val="20"/>
                <w:szCs w:val="20"/>
              </w:rPr>
              <w:t xml:space="preserve">, </w:t>
            </w:r>
            <w:r w:rsidRPr="00134836">
              <w:rPr>
                <w:rFonts w:ascii="Verdana" w:hAnsi="Verdana" w:cstheme="minorHAnsi"/>
                <w:i/>
                <w:iCs/>
                <w:sz w:val="20"/>
                <w:szCs w:val="20"/>
              </w:rPr>
              <w:t>The Bridge on the Golden Horn</w:t>
            </w:r>
          </w:p>
        </w:tc>
      </w:tr>
      <w:tr w:rsidR="00EA0DE0" w:rsidRPr="00134836" w14:paraId="12EE25D4" w14:textId="77777777" w:rsidTr="00EA0DE0">
        <w:trPr>
          <w:trHeight w:val="450"/>
          <w:tblCellSpacing w:w="15" w:type="dxa"/>
          <w:jc w:val="center"/>
        </w:trPr>
        <w:tc>
          <w:tcPr>
            <w:tcW w:w="1461" w:type="pct"/>
            <w:tcBorders>
              <w:bottom w:val="single" w:sz="6" w:space="0" w:color="CCCCCC"/>
            </w:tcBorders>
            <w:shd w:val="clear" w:color="auto" w:fill="FFFFFF"/>
            <w:tcMar>
              <w:top w:w="15" w:type="dxa"/>
              <w:left w:w="75" w:type="dxa"/>
              <w:bottom w:w="15" w:type="dxa"/>
              <w:right w:w="15" w:type="dxa"/>
            </w:tcMar>
            <w:vAlign w:val="center"/>
          </w:tcPr>
          <w:p w14:paraId="456D33E1"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Additional Resources</w:t>
            </w:r>
          </w:p>
        </w:tc>
        <w:tc>
          <w:tcPr>
            <w:tcW w:w="3488" w:type="pct"/>
            <w:tcBorders>
              <w:bottom w:val="single" w:sz="6" w:space="0" w:color="CCCCCC"/>
            </w:tcBorders>
            <w:shd w:val="clear" w:color="auto" w:fill="FFFFFF"/>
            <w:tcMar>
              <w:top w:w="15" w:type="dxa"/>
              <w:left w:w="75" w:type="dxa"/>
              <w:bottom w:w="15" w:type="dxa"/>
              <w:right w:w="15" w:type="dxa"/>
            </w:tcMar>
            <w:vAlign w:val="center"/>
          </w:tcPr>
          <w:p w14:paraId="096C0699" w14:textId="77777777" w:rsidR="0067329A" w:rsidRPr="00134836" w:rsidRDefault="0067329A" w:rsidP="00EA0DE0">
            <w:pPr>
              <w:spacing w:line="240" w:lineRule="atLeast"/>
              <w:jc w:val="both"/>
              <w:rPr>
                <w:rFonts w:ascii="Verdana" w:hAnsi="Verdana" w:cstheme="minorHAnsi"/>
                <w:sz w:val="20"/>
                <w:szCs w:val="20"/>
              </w:rPr>
            </w:pPr>
            <w:proofErr w:type="spellStart"/>
            <w:r w:rsidRPr="00134836">
              <w:rPr>
                <w:rFonts w:ascii="Verdana" w:hAnsi="Verdana" w:cstheme="minorHAnsi"/>
                <w:sz w:val="20"/>
                <w:szCs w:val="20"/>
              </w:rPr>
              <w:t>Feridun</w:t>
            </w:r>
            <w:proofErr w:type="spellEnd"/>
            <w:r w:rsidRPr="00134836">
              <w:rPr>
                <w:rFonts w:ascii="Verdana" w:hAnsi="Verdana" w:cstheme="minorHAnsi"/>
                <w:sz w:val="20"/>
                <w:szCs w:val="20"/>
              </w:rPr>
              <w:t xml:space="preserve"> </w:t>
            </w:r>
            <w:proofErr w:type="spellStart"/>
            <w:r w:rsidRPr="00134836">
              <w:rPr>
                <w:rFonts w:ascii="Verdana" w:hAnsi="Verdana" w:cstheme="minorHAnsi"/>
                <w:sz w:val="20"/>
                <w:szCs w:val="20"/>
              </w:rPr>
              <w:t>Andaç</w:t>
            </w:r>
            <w:proofErr w:type="spellEnd"/>
            <w:r w:rsidRPr="00134836">
              <w:rPr>
                <w:rFonts w:ascii="Verdana" w:hAnsi="Verdana" w:cstheme="minorHAnsi"/>
                <w:sz w:val="20"/>
                <w:szCs w:val="20"/>
              </w:rPr>
              <w:t xml:space="preserve"> (</w:t>
            </w:r>
            <w:r w:rsidR="006D698B" w:rsidRPr="00134836">
              <w:rPr>
                <w:rFonts w:ascii="Verdana" w:hAnsi="Verdana" w:cstheme="minorHAnsi"/>
                <w:sz w:val="20"/>
                <w:szCs w:val="20"/>
              </w:rPr>
              <w:t>ed</w:t>
            </w:r>
            <w:r w:rsidRPr="00134836">
              <w:rPr>
                <w:rFonts w:ascii="Verdana" w:hAnsi="Verdana" w:cstheme="minorHAnsi"/>
                <w:sz w:val="20"/>
                <w:szCs w:val="20"/>
              </w:rPr>
              <w:t xml:space="preserve">.), </w:t>
            </w:r>
            <w:proofErr w:type="spellStart"/>
            <w:r w:rsidRPr="00134836">
              <w:rPr>
                <w:rFonts w:ascii="Verdana" w:hAnsi="Verdana" w:cstheme="minorHAnsi"/>
                <w:i/>
                <w:sz w:val="20"/>
                <w:szCs w:val="20"/>
              </w:rPr>
              <w:t>Sürgün</w:t>
            </w:r>
            <w:proofErr w:type="spellEnd"/>
            <w:r w:rsidRPr="00134836">
              <w:rPr>
                <w:rFonts w:ascii="Verdana" w:hAnsi="Verdana" w:cstheme="minorHAnsi"/>
                <w:i/>
                <w:sz w:val="20"/>
                <w:szCs w:val="20"/>
              </w:rPr>
              <w:t xml:space="preserve"> </w:t>
            </w:r>
            <w:proofErr w:type="spellStart"/>
            <w:r w:rsidRPr="00134836">
              <w:rPr>
                <w:rFonts w:ascii="Verdana" w:hAnsi="Verdana" w:cstheme="minorHAnsi"/>
                <w:i/>
                <w:sz w:val="20"/>
                <w:szCs w:val="20"/>
              </w:rPr>
              <w:t>Edebiyatı</w:t>
            </w:r>
            <w:proofErr w:type="spellEnd"/>
            <w:r w:rsidRPr="00134836">
              <w:rPr>
                <w:rFonts w:ascii="Verdana" w:hAnsi="Verdana" w:cstheme="minorHAnsi"/>
                <w:i/>
                <w:sz w:val="20"/>
                <w:szCs w:val="20"/>
              </w:rPr>
              <w:t xml:space="preserve">, </w:t>
            </w:r>
            <w:proofErr w:type="spellStart"/>
            <w:r w:rsidRPr="00134836">
              <w:rPr>
                <w:rFonts w:ascii="Verdana" w:hAnsi="Verdana" w:cstheme="minorHAnsi"/>
                <w:i/>
                <w:sz w:val="20"/>
                <w:szCs w:val="20"/>
              </w:rPr>
              <w:t>Edebiyat</w:t>
            </w:r>
            <w:proofErr w:type="spellEnd"/>
            <w:r w:rsidRPr="00134836">
              <w:rPr>
                <w:rFonts w:ascii="Verdana" w:hAnsi="Verdana" w:cstheme="minorHAnsi"/>
                <w:i/>
                <w:sz w:val="20"/>
                <w:szCs w:val="20"/>
              </w:rPr>
              <w:t xml:space="preserve"> </w:t>
            </w:r>
            <w:proofErr w:type="spellStart"/>
            <w:r w:rsidRPr="00134836">
              <w:rPr>
                <w:rFonts w:ascii="Verdana" w:hAnsi="Verdana" w:cstheme="minorHAnsi"/>
                <w:i/>
                <w:sz w:val="20"/>
                <w:szCs w:val="20"/>
              </w:rPr>
              <w:t>Sürgünleri</w:t>
            </w:r>
            <w:proofErr w:type="spellEnd"/>
          </w:p>
          <w:p w14:paraId="1045D67B" w14:textId="77777777" w:rsidR="006D698B" w:rsidRPr="00134836" w:rsidRDefault="0067329A" w:rsidP="006D698B">
            <w:pPr>
              <w:spacing w:line="240" w:lineRule="atLeast"/>
              <w:jc w:val="both"/>
              <w:rPr>
                <w:rFonts w:ascii="Verdana" w:hAnsi="Verdana" w:cstheme="minorHAnsi"/>
                <w:sz w:val="20"/>
                <w:szCs w:val="20"/>
              </w:rPr>
            </w:pPr>
            <w:r w:rsidRPr="00134836">
              <w:rPr>
                <w:rFonts w:ascii="Verdana" w:hAnsi="Verdana" w:cstheme="minorHAnsi"/>
                <w:sz w:val="20"/>
                <w:szCs w:val="20"/>
              </w:rPr>
              <w:t>Paul Reiter, “Comparative Literature in Exile: Said and Auerbach”</w:t>
            </w:r>
          </w:p>
          <w:p w14:paraId="6241D751" w14:textId="77777777" w:rsidR="0067329A" w:rsidRPr="00134836" w:rsidRDefault="00AA4DA0" w:rsidP="00476C37">
            <w:pPr>
              <w:spacing w:line="240" w:lineRule="atLeast"/>
              <w:jc w:val="both"/>
              <w:rPr>
                <w:rFonts w:ascii="Verdana" w:hAnsi="Verdana" w:cstheme="minorHAnsi"/>
                <w:sz w:val="20"/>
                <w:szCs w:val="20"/>
              </w:rPr>
            </w:pPr>
            <w:r w:rsidRPr="00134836">
              <w:rPr>
                <w:rFonts w:ascii="Verdana" w:hAnsi="Verdana" w:cstheme="minorHAnsi"/>
                <w:sz w:val="20"/>
                <w:szCs w:val="20"/>
              </w:rPr>
              <w:t xml:space="preserve">Kader </w:t>
            </w:r>
            <w:proofErr w:type="spellStart"/>
            <w:r w:rsidRPr="00134836">
              <w:rPr>
                <w:rFonts w:ascii="Verdana" w:hAnsi="Verdana" w:cstheme="minorHAnsi"/>
                <w:sz w:val="20"/>
                <w:szCs w:val="20"/>
              </w:rPr>
              <w:t>Konuk</w:t>
            </w:r>
            <w:proofErr w:type="spellEnd"/>
            <w:r w:rsidRPr="00134836">
              <w:rPr>
                <w:rFonts w:ascii="Verdana" w:hAnsi="Verdana" w:cstheme="minorHAnsi"/>
                <w:sz w:val="20"/>
                <w:szCs w:val="20"/>
              </w:rPr>
              <w:t xml:space="preserve">, </w:t>
            </w:r>
            <w:r w:rsidRPr="00134836">
              <w:rPr>
                <w:rFonts w:ascii="Verdana" w:hAnsi="Verdana" w:cstheme="minorHAnsi"/>
                <w:i/>
                <w:iCs/>
                <w:sz w:val="20"/>
                <w:szCs w:val="20"/>
              </w:rPr>
              <w:t>East West Mimesis</w:t>
            </w:r>
          </w:p>
        </w:tc>
      </w:tr>
    </w:tbl>
    <w:p w14:paraId="552E02F7" w14:textId="77777777" w:rsidR="0067329A" w:rsidRPr="00134836" w:rsidRDefault="0067329A" w:rsidP="0067329A">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A0DE0" w:rsidRPr="00134836" w14:paraId="3CC989A1" w14:textId="77777777" w:rsidTr="00EA0DE0">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6134AC79" w14:textId="77777777" w:rsidR="0067329A" w:rsidRPr="00134836" w:rsidRDefault="0067329A" w:rsidP="00EA0DE0">
            <w:pPr>
              <w:spacing w:line="240" w:lineRule="atLeast"/>
              <w:jc w:val="center"/>
              <w:rPr>
                <w:rFonts w:ascii="Verdana" w:hAnsi="Verdana" w:cstheme="minorHAnsi"/>
                <w:sz w:val="20"/>
                <w:szCs w:val="20"/>
              </w:rPr>
            </w:pPr>
            <w:r w:rsidRPr="00134836">
              <w:rPr>
                <w:rFonts w:ascii="Verdana" w:hAnsi="Verdana" w:cstheme="minorHAnsi"/>
                <w:b/>
                <w:bCs/>
                <w:sz w:val="20"/>
                <w:szCs w:val="20"/>
              </w:rPr>
              <w:t>MATERIAL SHARING</w:t>
            </w:r>
          </w:p>
        </w:tc>
      </w:tr>
      <w:tr w:rsidR="00EA0DE0" w:rsidRPr="00134836" w14:paraId="49CA82D8" w14:textId="77777777" w:rsidTr="00EA0DE0">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14:paraId="1AB1C001"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lastRenderedPageBreak/>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1FAA06" w14:textId="77777777" w:rsidR="0067329A" w:rsidRPr="00134836" w:rsidRDefault="0067329A" w:rsidP="00EA0DE0">
            <w:pPr>
              <w:spacing w:line="240" w:lineRule="atLeast"/>
              <w:rPr>
                <w:rFonts w:ascii="Verdana" w:hAnsi="Verdana" w:cstheme="minorHAnsi"/>
                <w:sz w:val="20"/>
                <w:szCs w:val="20"/>
              </w:rPr>
            </w:pPr>
          </w:p>
        </w:tc>
      </w:tr>
      <w:tr w:rsidR="00EA0DE0" w:rsidRPr="00134836" w14:paraId="071C1FEF"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90A6A10"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93E099" w14:textId="77777777" w:rsidR="0067329A" w:rsidRPr="00134836" w:rsidRDefault="0067329A" w:rsidP="00EA0DE0">
            <w:pPr>
              <w:spacing w:line="240" w:lineRule="atLeast"/>
              <w:rPr>
                <w:rFonts w:ascii="Verdana" w:hAnsi="Verdana" w:cstheme="minorHAnsi"/>
                <w:sz w:val="20"/>
                <w:szCs w:val="20"/>
              </w:rPr>
            </w:pPr>
          </w:p>
        </w:tc>
      </w:tr>
      <w:tr w:rsidR="00EA0DE0" w:rsidRPr="00134836" w14:paraId="3CBB0C6F"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D01B8D6"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1CDF9B" w14:textId="77777777" w:rsidR="0067329A" w:rsidRPr="00134836" w:rsidRDefault="0067329A" w:rsidP="00EA0DE0">
            <w:pPr>
              <w:spacing w:line="240" w:lineRule="atLeast"/>
              <w:rPr>
                <w:rFonts w:ascii="Verdana" w:hAnsi="Verdana" w:cstheme="minorHAnsi"/>
                <w:sz w:val="20"/>
                <w:szCs w:val="20"/>
              </w:rPr>
            </w:pPr>
          </w:p>
        </w:tc>
      </w:tr>
    </w:tbl>
    <w:p w14:paraId="6ED8D0F8" w14:textId="77777777" w:rsidR="0067329A" w:rsidRPr="00134836" w:rsidRDefault="0067329A" w:rsidP="0067329A">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349B927F" w14:textId="77777777" w:rsidTr="00EA0DE0">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0ED5A159" w14:textId="77777777" w:rsidR="0067329A" w:rsidRPr="00134836" w:rsidRDefault="0067329A" w:rsidP="00EA0DE0">
            <w:pPr>
              <w:spacing w:line="240" w:lineRule="atLeast"/>
              <w:jc w:val="center"/>
              <w:rPr>
                <w:rFonts w:ascii="Verdana" w:hAnsi="Verdana" w:cstheme="minorHAnsi"/>
                <w:sz w:val="20"/>
                <w:szCs w:val="20"/>
              </w:rPr>
            </w:pPr>
            <w:r w:rsidRPr="00134836">
              <w:rPr>
                <w:rFonts w:ascii="Verdana" w:hAnsi="Verdana" w:cstheme="minorHAnsi"/>
                <w:b/>
                <w:bCs/>
                <w:sz w:val="20"/>
                <w:szCs w:val="20"/>
              </w:rPr>
              <w:t>ASSESSMENT</w:t>
            </w:r>
          </w:p>
        </w:tc>
      </w:tr>
      <w:tr w:rsidR="00EA0DE0" w:rsidRPr="00134836" w14:paraId="59EDE442"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F4FF0B2"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D1BF58"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A67547"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PERCENTAGE</w:t>
            </w:r>
          </w:p>
        </w:tc>
      </w:tr>
      <w:tr w:rsidR="00EA0DE0" w:rsidRPr="00134836" w14:paraId="052C3D13"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65A8C0D" w14:textId="77777777" w:rsidR="0067329A" w:rsidRPr="00134836" w:rsidRDefault="0067329A" w:rsidP="00EA0DE0">
            <w:pPr>
              <w:jc w:val="both"/>
              <w:rPr>
                <w:rFonts w:ascii="Verdana" w:hAnsi="Verdana" w:cstheme="minorHAnsi"/>
                <w:sz w:val="20"/>
                <w:szCs w:val="20"/>
              </w:rPr>
            </w:pPr>
            <w:r w:rsidRPr="00134836">
              <w:rPr>
                <w:rFonts w:ascii="Verdana" w:hAnsi="Verdana" w:cstheme="minorHAnsi"/>
                <w:sz w:val="20"/>
                <w:szCs w:val="20"/>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BB7A8F"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597D63"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30</w:t>
            </w:r>
          </w:p>
        </w:tc>
      </w:tr>
      <w:tr w:rsidR="00EA0DE0" w:rsidRPr="00134836" w14:paraId="7372EFBF"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D2FA9FE"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992F91"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C2B3A8"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30</w:t>
            </w:r>
          </w:p>
        </w:tc>
      </w:tr>
      <w:tr w:rsidR="00EA0DE0" w:rsidRPr="00134836" w14:paraId="56A52892"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B6469AD"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36CBEA"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39C772"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40</w:t>
            </w:r>
          </w:p>
        </w:tc>
      </w:tr>
      <w:tr w:rsidR="00EA0DE0" w:rsidRPr="00134836" w14:paraId="3C0279AF"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9123FCF" w14:textId="77777777" w:rsidR="0067329A" w:rsidRPr="00134836" w:rsidRDefault="0067329A" w:rsidP="00EA0DE0">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C26A8B6"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233705"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100</w:t>
            </w:r>
          </w:p>
        </w:tc>
      </w:tr>
      <w:tr w:rsidR="00EA0DE0" w:rsidRPr="00134836" w14:paraId="7F106703"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602F143"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 xml:space="preserve">CONTRIBUTION OF FINAL </w:t>
            </w:r>
            <w:r w:rsidRPr="00134836">
              <w:rPr>
                <w:rFonts w:ascii="Verdana" w:hAnsi="Verdana" w:cstheme="minorHAnsi"/>
                <w:b/>
                <w:bCs/>
                <w:sz w:val="20"/>
                <w:szCs w:val="20"/>
                <w:lang w:val="en-GB"/>
              </w:rPr>
              <w:t>PAPER</w:t>
            </w:r>
            <w:r w:rsidRPr="00134836">
              <w:rPr>
                <w:rFonts w:ascii="Verdana" w:hAnsi="Verdana" w:cstheme="minorHAnsi"/>
                <w:b/>
                <w:bCs/>
                <w:sz w:val="20"/>
                <w:szCs w:val="20"/>
              </w:rPr>
              <w:t xml:space="preserve">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9EE6423"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98499E3"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40</w:t>
            </w:r>
          </w:p>
        </w:tc>
      </w:tr>
      <w:tr w:rsidR="00EA0DE0" w:rsidRPr="00134836" w14:paraId="7969AEA4"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34CDE38"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F5D533"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00CA9D"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60</w:t>
            </w:r>
          </w:p>
        </w:tc>
      </w:tr>
      <w:tr w:rsidR="00EA0DE0" w:rsidRPr="00134836" w14:paraId="1B7161F2"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65DBFF6" w14:textId="77777777" w:rsidR="0067329A" w:rsidRPr="00134836" w:rsidRDefault="0067329A" w:rsidP="00EA0DE0">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9A4045"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9A0733A"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100</w:t>
            </w:r>
          </w:p>
        </w:tc>
      </w:tr>
    </w:tbl>
    <w:p w14:paraId="67C74DB7" w14:textId="77777777" w:rsidR="0067329A" w:rsidRPr="00134836" w:rsidRDefault="0067329A" w:rsidP="0067329A">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372D4617"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3FD4649"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b/>
                <w:bCs/>
                <w:sz w:val="20"/>
                <w:szCs w:val="20"/>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67E5270"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Expertise/Field Courses</w:t>
            </w:r>
          </w:p>
        </w:tc>
      </w:tr>
    </w:tbl>
    <w:p w14:paraId="5EE6AB0F" w14:textId="77777777" w:rsidR="0067329A" w:rsidRPr="00134836" w:rsidRDefault="0067329A" w:rsidP="0067329A">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891"/>
        <w:gridCol w:w="248"/>
        <w:gridCol w:w="248"/>
        <w:gridCol w:w="273"/>
        <w:gridCol w:w="273"/>
        <w:gridCol w:w="273"/>
        <w:gridCol w:w="86"/>
      </w:tblGrid>
      <w:tr w:rsidR="00EA0DE0" w:rsidRPr="00134836" w14:paraId="12321A39" w14:textId="77777777" w:rsidTr="00EA0DE0">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523D3BF5" w14:textId="77777777" w:rsidR="0067329A" w:rsidRPr="00134836" w:rsidRDefault="0067329A" w:rsidP="00EA0DE0">
            <w:pPr>
              <w:spacing w:line="240" w:lineRule="atLeast"/>
              <w:jc w:val="center"/>
              <w:rPr>
                <w:rFonts w:ascii="Verdana" w:hAnsi="Verdana" w:cstheme="minorHAnsi"/>
                <w:sz w:val="20"/>
                <w:szCs w:val="20"/>
              </w:rPr>
            </w:pPr>
            <w:r w:rsidRPr="00134836">
              <w:rPr>
                <w:rFonts w:ascii="Verdana" w:hAnsi="Verdana" w:cstheme="minorHAnsi"/>
                <w:b/>
                <w:bCs/>
                <w:sz w:val="20"/>
                <w:szCs w:val="20"/>
              </w:rPr>
              <w:t>COURSE'S CONTRIBUTION TO PROGRAM</w:t>
            </w:r>
          </w:p>
        </w:tc>
      </w:tr>
      <w:tr w:rsidR="00EA0DE0" w:rsidRPr="00134836" w14:paraId="5D3E37ED" w14:textId="77777777" w:rsidTr="00EA0DE0">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2724A59F"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43F27EFB"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48FE4231" w14:textId="77777777" w:rsidR="0067329A" w:rsidRPr="00134836" w:rsidRDefault="0067329A" w:rsidP="00EA0DE0">
            <w:pPr>
              <w:spacing w:line="240" w:lineRule="atLeast"/>
              <w:jc w:val="center"/>
              <w:rPr>
                <w:rFonts w:ascii="Verdana" w:hAnsi="Verdana" w:cstheme="minorHAnsi"/>
                <w:sz w:val="20"/>
                <w:szCs w:val="20"/>
              </w:rPr>
            </w:pPr>
            <w:r w:rsidRPr="00134836">
              <w:rPr>
                <w:rFonts w:ascii="Verdana" w:hAnsi="Verdana" w:cstheme="minorHAnsi"/>
                <w:sz w:val="20"/>
                <w:szCs w:val="20"/>
              </w:rPr>
              <w:t>Contribution</w:t>
            </w:r>
          </w:p>
        </w:tc>
      </w:tr>
      <w:tr w:rsidR="00EA0DE0" w:rsidRPr="00134836" w14:paraId="3DE1B8F6" w14:textId="77777777" w:rsidTr="00EA0DE0">
        <w:trPr>
          <w:tblCellSpacing w:w="15" w:type="dxa"/>
          <w:jc w:val="center"/>
        </w:trPr>
        <w:tc>
          <w:tcPr>
            <w:tcW w:w="0" w:type="auto"/>
            <w:vMerge/>
            <w:tcBorders>
              <w:bottom w:val="single" w:sz="6" w:space="0" w:color="CCCCCC"/>
            </w:tcBorders>
            <w:shd w:val="clear" w:color="auto" w:fill="ECEBEB"/>
            <w:vAlign w:val="center"/>
          </w:tcPr>
          <w:p w14:paraId="36F46F0B" w14:textId="77777777" w:rsidR="0067329A" w:rsidRPr="00134836" w:rsidRDefault="0067329A" w:rsidP="00EA0DE0">
            <w:pPr>
              <w:rPr>
                <w:rFonts w:ascii="Verdana" w:hAnsi="Verdana" w:cstheme="minorHAnsi"/>
                <w:sz w:val="20"/>
                <w:szCs w:val="20"/>
              </w:rPr>
            </w:pPr>
          </w:p>
        </w:tc>
        <w:tc>
          <w:tcPr>
            <w:tcW w:w="0" w:type="auto"/>
            <w:vMerge/>
            <w:tcBorders>
              <w:bottom w:val="single" w:sz="6" w:space="0" w:color="CCCCCC"/>
            </w:tcBorders>
            <w:shd w:val="clear" w:color="auto" w:fill="ECEBEB"/>
            <w:vAlign w:val="center"/>
          </w:tcPr>
          <w:p w14:paraId="5A54BAB5" w14:textId="77777777" w:rsidR="0067329A" w:rsidRPr="00134836" w:rsidRDefault="0067329A" w:rsidP="00EA0DE0">
            <w:pPr>
              <w:rPr>
                <w:rFonts w:ascii="Verdana" w:hAnsi="Verdana" w:cstheme="minorHAnsi"/>
                <w:sz w:val="20"/>
                <w:szCs w:val="20"/>
              </w:rPr>
            </w:pPr>
          </w:p>
        </w:tc>
        <w:tc>
          <w:tcPr>
            <w:tcW w:w="205" w:type="dxa"/>
            <w:tcBorders>
              <w:bottom w:val="single" w:sz="6" w:space="0" w:color="CCCCCC"/>
            </w:tcBorders>
            <w:shd w:val="clear" w:color="auto" w:fill="FFFFFF"/>
            <w:tcMar>
              <w:top w:w="15" w:type="dxa"/>
              <w:left w:w="75" w:type="dxa"/>
              <w:bottom w:w="15" w:type="dxa"/>
              <w:right w:w="15" w:type="dxa"/>
            </w:tcMar>
            <w:vAlign w:val="center"/>
          </w:tcPr>
          <w:p w14:paraId="7F8B970E" w14:textId="77777777" w:rsidR="0067329A" w:rsidRPr="00134836" w:rsidRDefault="0067329A" w:rsidP="00EA0DE0">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292EE41B" w14:textId="77777777" w:rsidR="0067329A" w:rsidRPr="00134836" w:rsidRDefault="0067329A" w:rsidP="00EA0DE0">
            <w:pPr>
              <w:spacing w:line="240" w:lineRule="atLeast"/>
              <w:jc w:val="center"/>
              <w:rPr>
                <w:rFonts w:ascii="Verdana" w:hAnsi="Verdana" w:cstheme="minorHAnsi"/>
                <w:sz w:val="20"/>
                <w:szCs w:val="20"/>
              </w:rPr>
            </w:pPr>
            <w:r w:rsidRPr="00134836">
              <w:rPr>
                <w:rFonts w:ascii="Verdana" w:hAnsi="Verdana" w:cstheme="minorHAnsi"/>
                <w:sz w:val="20"/>
                <w:szCs w:val="20"/>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06F1A891" w14:textId="77777777" w:rsidR="0067329A" w:rsidRPr="00134836" w:rsidRDefault="0067329A" w:rsidP="00EA0DE0">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7FDC8476" w14:textId="77777777" w:rsidR="0067329A" w:rsidRPr="00134836" w:rsidRDefault="0067329A" w:rsidP="00EA0DE0">
            <w:pPr>
              <w:spacing w:line="240" w:lineRule="atLeast"/>
              <w:jc w:val="center"/>
              <w:rPr>
                <w:rFonts w:ascii="Verdana" w:hAnsi="Verdana" w:cstheme="minorHAnsi"/>
                <w:sz w:val="20"/>
                <w:szCs w:val="20"/>
              </w:rPr>
            </w:pPr>
            <w:r w:rsidRPr="00134836">
              <w:rPr>
                <w:rFonts w:ascii="Verdana" w:hAnsi="Verdana" w:cstheme="minorHAnsi"/>
                <w:sz w:val="20"/>
                <w:szCs w:val="20"/>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49D28F23" w14:textId="77777777" w:rsidR="0067329A" w:rsidRPr="00134836" w:rsidRDefault="0067329A" w:rsidP="00EA0DE0">
            <w:pPr>
              <w:spacing w:line="240" w:lineRule="atLeast"/>
              <w:jc w:val="center"/>
              <w:rPr>
                <w:rFonts w:ascii="Verdana" w:hAnsi="Verdana" w:cstheme="minorHAnsi"/>
                <w:sz w:val="20"/>
                <w:szCs w:val="20"/>
              </w:rPr>
            </w:pPr>
            <w:r w:rsidRPr="00134836">
              <w:rPr>
                <w:rFonts w:ascii="Verdana" w:hAnsi="Verdana" w:cstheme="minorHAnsi"/>
                <w:sz w:val="20"/>
                <w:szCs w:val="20"/>
              </w:rPr>
              <w:t>5</w:t>
            </w:r>
          </w:p>
        </w:tc>
        <w:tc>
          <w:tcPr>
            <w:tcW w:w="0" w:type="auto"/>
            <w:shd w:val="clear" w:color="auto" w:fill="ECEBEB"/>
            <w:vAlign w:val="center"/>
          </w:tcPr>
          <w:p w14:paraId="2DCA1DB0" w14:textId="77777777" w:rsidR="0067329A" w:rsidRPr="00134836" w:rsidRDefault="0067329A" w:rsidP="00EA0DE0">
            <w:pPr>
              <w:rPr>
                <w:rFonts w:ascii="Verdana" w:hAnsi="Verdana" w:cstheme="minorHAnsi"/>
                <w:sz w:val="20"/>
                <w:szCs w:val="20"/>
              </w:rPr>
            </w:pPr>
          </w:p>
        </w:tc>
      </w:tr>
      <w:tr w:rsidR="00EA0DE0" w:rsidRPr="00134836" w14:paraId="5DA60595"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7818EE9"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543671" w14:textId="77777777" w:rsidR="0067329A" w:rsidRPr="00134836" w:rsidRDefault="0067329A" w:rsidP="00EA0DE0">
            <w:pPr>
              <w:spacing w:line="270" w:lineRule="atLeast"/>
              <w:rPr>
                <w:rFonts w:ascii="Verdana" w:hAnsi="Verdana" w:cstheme="minorHAnsi"/>
                <w:sz w:val="20"/>
                <w:szCs w:val="20"/>
              </w:rPr>
            </w:pPr>
            <w:r w:rsidRPr="00134836">
              <w:rPr>
                <w:rFonts w:ascii="Verdana" w:hAnsi="Verdana" w:cstheme="minorHAnsi"/>
                <w:sz w:val="20"/>
                <w:szCs w:val="20"/>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B976ED"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B142ED2"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0552E7E"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EE56985" w14:textId="77777777" w:rsidR="0067329A" w:rsidRPr="00134836" w:rsidRDefault="0067329A"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0DF3AC" w14:textId="77777777" w:rsidR="0067329A" w:rsidRPr="00134836" w:rsidRDefault="0067329A" w:rsidP="00EA0DE0">
            <w:pPr>
              <w:spacing w:line="240" w:lineRule="atLeast"/>
              <w:jc w:val="center"/>
              <w:rPr>
                <w:rFonts w:ascii="Verdana" w:hAnsi="Verdana" w:cstheme="minorHAnsi"/>
                <w:b/>
                <w:sz w:val="20"/>
                <w:szCs w:val="20"/>
              </w:rPr>
            </w:pPr>
          </w:p>
        </w:tc>
        <w:tc>
          <w:tcPr>
            <w:tcW w:w="0" w:type="auto"/>
            <w:shd w:val="clear" w:color="auto" w:fill="ECEBEB"/>
            <w:vAlign w:val="center"/>
          </w:tcPr>
          <w:p w14:paraId="1C49FE1B" w14:textId="77777777" w:rsidR="0067329A" w:rsidRPr="00134836" w:rsidRDefault="0067329A" w:rsidP="00EA0DE0">
            <w:pPr>
              <w:rPr>
                <w:rFonts w:ascii="Verdana" w:hAnsi="Verdana" w:cstheme="minorHAnsi"/>
                <w:sz w:val="20"/>
                <w:szCs w:val="20"/>
              </w:rPr>
            </w:pPr>
          </w:p>
        </w:tc>
      </w:tr>
      <w:tr w:rsidR="00EA0DE0" w:rsidRPr="00134836" w14:paraId="7CA47338"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53112AD"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6A63FC2" w14:textId="77777777" w:rsidR="0067329A" w:rsidRPr="00134836" w:rsidRDefault="0067329A" w:rsidP="00EA0DE0">
            <w:pPr>
              <w:spacing w:line="270" w:lineRule="atLeast"/>
              <w:rPr>
                <w:rFonts w:ascii="Verdana" w:hAnsi="Verdana" w:cstheme="minorHAnsi"/>
                <w:sz w:val="20"/>
                <w:szCs w:val="20"/>
              </w:rPr>
            </w:pPr>
            <w:r w:rsidRPr="00134836">
              <w:rPr>
                <w:rFonts w:ascii="Verdana" w:hAnsi="Verdana" w:cstheme="minorHAnsi"/>
                <w:sz w:val="20"/>
                <w:szCs w:val="20"/>
              </w:rPr>
              <w:t xml:space="preserve">The ability to review, </w:t>
            </w:r>
            <w:proofErr w:type="spellStart"/>
            <w:r w:rsidR="00CA4025" w:rsidRPr="00134836">
              <w:rPr>
                <w:rFonts w:ascii="Verdana" w:hAnsi="Verdana" w:cstheme="minorHAnsi"/>
                <w:sz w:val="20"/>
                <w:szCs w:val="20"/>
              </w:rPr>
              <w:t>analyse</w:t>
            </w:r>
            <w:proofErr w:type="spellEnd"/>
            <w:r w:rsidRPr="00134836">
              <w:rPr>
                <w:rFonts w:ascii="Verdana" w:hAnsi="Verdana" w:cstheme="minorHAnsi"/>
                <w:sz w:val="20"/>
                <w:szCs w:val="20"/>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2E89ED7"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1225BC6"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E278136"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C94DCFF"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5EED716" w14:textId="77777777" w:rsidR="0067329A" w:rsidRPr="00134836" w:rsidRDefault="0067329A"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76BE4686" w14:textId="77777777" w:rsidR="0067329A" w:rsidRPr="00134836" w:rsidRDefault="0067329A" w:rsidP="00EA0DE0">
            <w:pPr>
              <w:rPr>
                <w:rFonts w:ascii="Verdana" w:hAnsi="Verdana" w:cstheme="minorHAnsi"/>
                <w:sz w:val="20"/>
                <w:szCs w:val="20"/>
              </w:rPr>
            </w:pPr>
          </w:p>
        </w:tc>
      </w:tr>
      <w:tr w:rsidR="00EA0DE0" w:rsidRPr="00134836" w14:paraId="0F56CD8F"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BE524F4"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C776FD" w14:textId="77777777" w:rsidR="0067329A" w:rsidRPr="00134836" w:rsidRDefault="0067329A" w:rsidP="00EA0DE0">
            <w:pPr>
              <w:rPr>
                <w:rFonts w:ascii="Verdana" w:hAnsi="Verdana" w:cstheme="minorHAnsi"/>
                <w:sz w:val="20"/>
                <w:szCs w:val="20"/>
              </w:rPr>
            </w:pPr>
            <w:r w:rsidRPr="00134836">
              <w:rPr>
                <w:rFonts w:ascii="Verdana" w:hAnsi="Verdana" w:cstheme="minorHAnsi"/>
                <w:sz w:val="20"/>
                <w:szCs w:val="20"/>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2C9349"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C1B4D62"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E7477CD"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524CD16"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FDCA81F" w14:textId="77777777" w:rsidR="0067329A" w:rsidRPr="00134836" w:rsidRDefault="0067329A"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2F2A9304" w14:textId="77777777" w:rsidR="0067329A" w:rsidRPr="00134836" w:rsidRDefault="0067329A" w:rsidP="00EA0DE0">
            <w:pPr>
              <w:rPr>
                <w:rFonts w:ascii="Verdana" w:hAnsi="Verdana" w:cstheme="minorHAnsi"/>
                <w:sz w:val="20"/>
                <w:szCs w:val="20"/>
              </w:rPr>
            </w:pPr>
          </w:p>
        </w:tc>
      </w:tr>
      <w:tr w:rsidR="00EA0DE0" w:rsidRPr="00134836" w14:paraId="39A6AA7A"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01896E8"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61FF5A" w14:textId="77777777" w:rsidR="0067329A" w:rsidRPr="00134836" w:rsidRDefault="0067329A" w:rsidP="00EA0DE0">
            <w:pPr>
              <w:spacing w:line="270" w:lineRule="atLeast"/>
              <w:rPr>
                <w:rFonts w:ascii="Verdana" w:hAnsi="Verdana" w:cstheme="minorHAnsi"/>
                <w:sz w:val="20"/>
                <w:szCs w:val="20"/>
              </w:rPr>
            </w:pPr>
            <w:r w:rsidRPr="00134836">
              <w:rPr>
                <w:rFonts w:ascii="Verdana" w:hAnsi="Verdana" w:cstheme="minorHAnsi"/>
                <w:sz w:val="20"/>
                <w:szCs w:val="20"/>
              </w:rPr>
              <w:t xml:space="preserve">The ability to </w:t>
            </w:r>
            <w:proofErr w:type="spellStart"/>
            <w:r w:rsidR="00CA4025" w:rsidRPr="00134836">
              <w:rPr>
                <w:rFonts w:ascii="Verdana" w:hAnsi="Verdana" w:cstheme="minorHAnsi"/>
                <w:sz w:val="20"/>
                <w:szCs w:val="20"/>
              </w:rPr>
              <w:t>utilise</w:t>
            </w:r>
            <w:proofErr w:type="spellEnd"/>
            <w:r w:rsidRPr="00134836">
              <w:rPr>
                <w:rFonts w:ascii="Verdana" w:hAnsi="Verdana" w:cstheme="minorHAnsi"/>
                <w:sz w:val="20"/>
                <w:szCs w:val="20"/>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C8DD498"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821AE33"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F24B258" w14:textId="77777777" w:rsidR="0067329A" w:rsidRPr="00134836" w:rsidRDefault="0067329A"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DAAF50"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98465A2" w14:textId="77777777" w:rsidR="0067329A" w:rsidRPr="00134836" w:rsidRDefault="0067329A" w:rsidP="00EA0DE0">
            <w:pPr>
              <w:spacing w:line="240" w:lineRule="atLeast"/>
              <w:jc w:val="center"/>
              <w:rPr>
                <w:rFonts w:ascii="Verdana" w:hAnsi="Verdana" w:cstheme="minorHAnsi"/>
                <w:b/>
                <w:sz w:val="20"/>
                <w:szCs w:val="20"/>
              </w:rPr>
            </w:pPr>
          </w:p>
        </w:tc>
        <w:tc>
          <w:tcPr>
            <w:tcW w:w="0" w:type="auto"/>
            <w:shd w:val="clear" w:color="auto" w:fill="ECEBEB"/>
            <w:vAlign w:val="center"/>
          </w:tcPr>
          <w:p w14:paraId="273BBBF7" w14:textId="77777777" w:rsidR="0067329A" w:rsidRPr="00134836" w:rsidRDefault="0067329A" w:rsidP="00EA0DE0">
            <w:pPr>
              <w:rPr>
                <w:rFonts w:ascii="Verdana" w:hAnsi="Verdana" w:cstheme="minorHAnsi"/>
                <w:sz w:val="20"/>
                <w:szCs w:val="20"/>
              </w:rPr>
            </w:pPr>
          </w:p>
        </w:tc>
      </w:tr>
      <w:tr w:rsidR="00EA0DE0" w:rsidRPr="00134836" w14:paraId="5C247BA7"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9E6E98E"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9AC141" w14:textId="77777777" w:rsidR="0067329A" w:rsidRPr="00134836" w:rsidRDefault="0067329A" w:rsidP="00EA0DE0">
            <w:pPr>
              <w:spacing w:line="270" w:lineRule="atLeast"/>
              <w:rPr>
                <w:rFonts w:ascii="Verdana" w:hAnsi="Verdana" w:cstheme="minorHAnsi"/>
                <w:sz w:val="20"/>
                <w:szCs w:val="20"/>
              </w:rPr>
            </w:pPr>
            <w:r w:rsidRPr="00134836">
              <w:rPr>
                <w:rFonts w:ascii="Verdana" w:hAnsi="Verdana" w:cstheme="minorHAnsi"/>
                <w:sz w:val="20"/>
                <w:szCs w:val="20"/>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F4BE31"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1314701"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A7DA5BD"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14C1C3A" w14:textId="77777777" w:rsidR="0067329A" w:rsidRPr="00134836" w:rsidRDefault="0067329A"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E3AB5F" w14:textId="77777777" w:rsidR="0067329A" w:rsidRPr="00134836" w:rsidRDefault="0067329A" w:rsidP="00EA0DE0">
            <w:pPr>
              <w:spacing w:line="240" w:lineRule="atLeast"/>
              <w:jc w:val="center"/>
              <w:rPr>
                <w:rFonts w:ascii="Verdana" w:hAnsi="Verdana" w:cstheme="minorHAnsi"/>
                <w:b/>
                <w:sz w:val="20"/>
                <w:szCs w:val="20"/>
              </w:rPr>
            </w:pPr>
          </w:p>
        </w:tc>
        <w:tc>
          <w:tcPr>
            <w:tcW w:w="0" w:type="auto"/>
            <w:shd w:val="clear" w:color="auto" w:fill="ECEBEB"/>
            <w:vAlign w:val="center"/>
          </w:tcPr>
          <w:p w14:paraId="6C322E3B" w14:textId="77777777" w:rsidR="0067329A" w:rsidRPr="00134836" w:rsidRDefault="0067329A" w:rsidP="00EA0DE0">
            <w:pPr>
              <w:rPr>
                <w:rFonts w:ascii="Verdana" w:hAnsi="Verdana" w:cstheme="minorHAnsi"/>
                <w:sz w:val="20"/>
                <w:szCs w:val="20"/>
              </w:rPr>
            </w:pPr>
          </w:p>
        </w:tc>
      </w:tr>
      <w:tr w:rsidR="00EA0DE0" w:rsidRPr="00134836" w14:paraId="6BC7F946"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EA896FF"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B5B2F8" w14:textId="77777777" w:rsidR="0067329A" w:rsidRPr="00134836" w:rsidRDefault="0067329A" w:rsidP="00EA0DE0">
            <w:pPr>
              <w:rPr>
                <w:rFonts w:ascii="Verdana" w:hAnsi="Verdana" w:cstheme="minorHAnsi"/>
                <w:sz w:val="20"/>
                <w:szCs w:val="20"/>
              </w:rPr>
            </w:pPr>
            <w:r w:rsidRPr="00134836">
              <w:rPr>
                <w:rFonts w:ascii="Verdana" w:hAnsi="Verdana" w:cstheme="minorHAnsi"/>
                <w:sz w:val="20"/>
                <w:szCs w:val="20"/>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9F9128"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990AD29"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E4FBA83"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3B30B68" w14:textId="77777777" w:rsidR="0067329A" w:rsidRPr="00134836" w:rsidRDefault="0067329A"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C96A20" w14:textId="77777777" w:rsidR="0067329A" w:rsidRPr="00134836" w:rsidRDefault="0067329A" w:rsidP="00EA0DE0">
            <w:pPr>
              <w:spacing w:line="240" w:lineRule="atLeast"/>
              <w:jc w:val="center"/>
              <w:rPr>
                <w:rFonts w:ascii="Verdana" w:hAnsi="Verdana" w:cstheme="minorHAnsi"/>
                <w:b/>
                <w:sz w:val="20"/>
                <w:szCs w:val="20"/>
              </w:rPr>
            </w:pPr>
          </w:p>
        </w:tc>
        <w:tc>
          <w:tcPr>
            <w:tcW w:w="0" w:type="auto"/>
            <w:shd w:val="clear" w:color="auto" w:fill="ECEBEB"/>
            <w:vAlign w:val="center"/>
          </w:tcPr>
          <w:p w14:paraId="37F92332" w14:textId="77777777" w:rsidR="0067329A" w:rsidRPr="00134836" w:rsidRDefault="0067329A" w:rsidP="00EA0DE0">
            <w:pPr>
              <w:rPr>
                <w:rFonts w:ascii="Verdana" w:hAnsi="Verdana" w:cstheme="minorHAnsi"/>
                <w:sz w:val="20"/>
                <w:szCs w:val="20"/>
              </w:rPr>
            </w:pPr>
          </w:p>
        </w:tc>
      </w:tr>
      <w:tr w:rsidR="00EA0DE0" w:rsidRPr="00134836" w14:paraId="49450B3F"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1B2D089"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F71D5D" w14:textId="77777777" w:rsidR="0067329A" w:rsidRPr="00134836" w:rsidRDefault="0067329A" w:rsidP="00EA0DE0">
            <w:pPr>
              <w:rPr>
                <w:rFonts w:ascii="Verdana" w:hAnsi="Verdana" w:cstheme="minorHAnsi"/>
                <w:sz w:val="20"/>
                <w:szCs w:val="20"/>
              </w:rPr>
            </w:pPr>
            <w:r w:rsidRPr="00134836">
              <w:rPr>
                <w:rFonts w:ascii="Verdana" w:hAnsi="Verdana" w:cstheme="minorHAnsi"/>
                <w:sz w:val="20"/>
                <w:szCs w:val="20"/>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2E73E4"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320DC74"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EB613D2"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A235CA5" w14:textId="77777777" w:rsidR="0067329A" w:rsidRPr="00134836" w:rsidRDefault="0067329A"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A5FB70" w14:textId="77777777" w:rsidR="0067329A" w:rsidRPr="00134836" w:rsidRDefault="0067329A" w:rsidP="00EA0DE0">
            <w:pPr>
              <w:spacing w:line="240" w:lineRule="atLeast"/>
              <w:jc w:val="center"/>
              <w:rPr>
                <w:rFonts w:ascii="Verdana" w:hAnsi="Verdana" w:cstheme="minorHAnsi"/>
                <w:b/>
                <w:sz w:val="20"/>
                <w:szCs w:val="20"/>
              </w:rPr>
            </w:pPr>
          </w:p>
        </w:tc>
        <w:tc>
          <w:tcPr>
            <w:tcW w:w="0" w:type="auto"/>
            <w:shd w:val="clear" w:color="auto" w:fill="ECEBEB"/>
            <w:vAlign w:val="center"/>
          </w:tcPr>
          <w:p w14:paraId="0FABB4D5" w14:textId="77777777" w:rsidR="0067329A" w:rsidRPr="00134836" w:rsidRDefault="0067329A" w:rsidP="00EA0DE0">
            <w:pPr>
              <w:rPr>
                <w:rFonts w:ascii="Verdana" w:hAnsi="Verdana" w:cstheme="minorHAnsi"/>
                <w:sz w:val="20"/>
                <w:szCs w:val="20"/>
              </w:rPr>
            </w:pPr>
          </w:p>
        </w:tc>
      </w:tr>
      <w:tr w:rsidR="00EA0DE0" w:rsidRPr="00134836" w14:paraId="68D039EA"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8CD4EBE"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52CD93" w14:textId="77777777" w:rsidR="0067329A" w:rsidRPr="00134836" w:rsidRDefault="0067329A" w:rsidP="00EA0DE0">
            <w:pPr>
              <w:rPr>
                <w:rFonts w:ascii="Verdana" w:hAnsi="Verdana" w:cstheme="minorHAnsi"/>
                <w:sz w:val="20"/>
                <w:szCs w:val="20"/>
              </w:rPr>
            </w:pPr>
            <w:r w:rsidRPr="00134836">
              <w:rPr>
                <w:rFonts w:ascii="Verdana" w:hAnsi="Verdana" w:cstheme="minorHAnsi"/>
                <w:sz w:val="20"/>
                <w:szCs w:val="20"/>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A578AA"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D12D9C3"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738FD0A"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0500B07" w14:textId="77777777" w:rsidR="0067329A" w:rsidRPr="00134836" w:rsidRDefault="0067329A"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9C3CD55" w14:textId="77777777" w:rsidR="0067329A" w:rsidRPr="00134836" w:rsidRDefault="0067329A" w:rsidP="00EA0DE0">
            <w:pPr>
              <w:spacing w:line="240" w:lineRule="atLeast"/>
              <w:jc w:val="center"/>
              <w:rPr>
                <w:rFonts w:ascii="Verdana" w:hAnsi="Verdana" w:cstheme="minorHAnsi"/>
                <w:b/>
                <w:sz w:val="20"/>
                <w:szCs w:val="20"/>
              </w:rPr>
            </w:pPr>
          </w:p>
        </w:tc>
        <w:tc>
          <w:tcPr>
            <w:tcW w:w="0" w:type="auto"/>
            <w:shd w:val="clear" w:color="auto" w:fill="ECEBEB"/>
            <w:vAlign w:val="center"/>
          </w:tcPr>
          <w:p w14:paraId="37A8FBCA" w14:textId="77777777" w:rsidR="0067329A" w:rsidRPr="00134836" w:rsidRDefault="0067329A" w:rsidP="00EA0DE0">
            <w:pPr>
              <w:rPr>
                <w:rFonts w:ascii="Verdana" w:hAnsi="Verdana" w:cstheme="minorHAnsi"/>
                <w:sz w:val="20"/>
                <w:szCs w:val="20"/>
              </w:rPr>
            </w:pPr>
          </w:p>
        </w:tc>
      </w:tr>
      <w:tr w:rsidR="00EA0DE0" w:rsidRPr="00134836" w14:paraId="4CCEC98B"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74AB56E"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1EF443" w14:textId="77777777" w:rsidR="0067329A" w:rsidRPr="00134836" w:rsidRDefault="003F01EB" w:rsidP="00EA0DE0">
            <w:pPr>
              <w:rPr>
                <w:rFonts w:ascii="Verdana" w:hAnsi="Verdana" w:cstheme="minorHAnsi"/>
                <w:sz w:val="20"/>
                <w:szCs w:val="20"/>
              </w:rPr>
            </w:pPr>
            <w:r w:rsidRPr="00134836">
              <w:rPr>
                <w:rFonts w:ascii="Verdana" w:hAnsi="Verdana" w:cstheme="minorHAnsi"/>
                <w:sz w:val="20"/>
                <w:szCs w:val="20"/>
              </w:rPr>
              <w:t>Knowledge</w:t>
            </w:r>
            <w:r w:rsidR="0067329A" w:rsidRPr="00134836">
              <w:rPr>
                <w:rFonts w:ascii="Verdana" w:hAnsi="Verdana" w:cstheme="minorHAnsi"/>
                <w:sz w:val="20"/>
                <w:szCs w:val="20"/>
              </w:rPr>
              <w:t xml:space="preserv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8D63C3"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9391D3C"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F236821"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C5E91F4"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31220ED" w14:textId="77777777" w:rsidR="0067329A" w:rsidRPr="00134836" w:rsidRDefault="0067329A"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6985CB22" w14:textId="77777777" w:rsidR="0067329A" w:rsidRPr="00134836" w:rsidRDefault="0067329A" w:rsidP="00EA0DE0">
            <w:pPr>
              <w:rPr>
                <w:rFonts w:ascii="Verdana" w:hAnsi="Verdana" w:cstheme="minorHAnsi"/>
                <w:sz w:val="20"/>
                <w:szCs w:val="20"/>
              </w:rPr>
            </w:pPr>
          </w:p>
        </w:tc>
      </w:tr>
      <w:tr w:rsidR="00EA0DE0" w:rsidRPr="00134836" w14:paraId="7ED385EE"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416C372" w14:textId="77777777" w:rsidR="0067329A" w:rsidRPr="00134836" w:rsidRDefault="0067329A" w:rsidP="00EA0DE0">
            <w:pPr>
              <w:spacing w:line="240" w:lineRule="atLeast"/>
              <w:rPr>
                <w:rFonts w:ascii="Verdana" w:hAnsi="Verdana" w:cstheme="minorHAnsi"/>
                <w:sz w:val="20"/>
                <w:szCs w:val="20"/>
              </w:rPr>
            </w:pPr>
            <w:r w:rsidRPr="00134836">
              <w:rPr>
                <w:rFonts w:ascii="Verdana" w:hAnsi="Verdana" w:cstheme="minorHAnsi"/>
                <w:sz w:val="20"/>
                <w:szCs w:val="20"/>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54C01B" w14:textId="77777777" w:rsidR="0067329A" w:rsidRPr="00134836" w:rsidRDefault="0067329A" w:rsidP="00EA0DE0">
            <w:pPr>
              <w:spacing w:line="270" w:lineRule="atLeast"/>
              <w:rPr>
                <w:rFonts w:ascii="Verdana" w:hAnsi="Verdana" w:cstheme="minorHAnsi"/>
                <w:sz w:val="20"/>
                <w:szCs w:val="20"/>
              </w:rPr>
            </w:pPr>
            <w:r w:rsidRPr="00134836">
              <w:rPr>
                <w:rFonts w:ascii="Verdana" w:hAnsi="Verdana" w:cstheme="minorHAnsi"/>
                <w:sz w:val="20"/>
                <w:szCs w:val="20"/>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5AC7E5"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3B347E0"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FD9323D" w14:textId="77777777" w:rsidR="0067329A" w:rsidRPr="00134836" w:rsidRDefault="0067329A"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A695482" w14:textId="77777777" w:rsidR="0067329A" w:rsidRPr="00134836" w:rsidRDefault="0067329A"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DBCCED" w14:textId="77777777" w:rsidR="0067329A" w:rsidRPr="00134836" w:rsidRDefault="0067329A" w:rsidP="00EA0DE0">
            <w:pPr>
              <w:spacing w:line="240" w:lineRule="atLeast"/>
              <w:jc w:val="center"/>
              <w:rPr>
                <w:rFonts w:ascii="Verdana" w:hAnsi="Verdana" w:cstheme="minorHAnsi"/>
                <w:b/>
                <w:sz w:val="20"/>
                <w:szCs w:val="20"/>
              </w:rPr>
            </w:pPr>
          </w:p>
        </w:tc>
        <w:tc>
          <w:tcPr>
            <w:tcW w:w="0" w:type="auto"/>
            <w:shd w:val="clear" w:color="auto" w:fill="ECEBEB"/>
            <w:vAlign w:val="center"/>
          </w:tcPr>
          <w:p w14:paraId="1C5187CD" w14:textId="77777777" w:rsidR="0067329A" w:rsidRPr="00134836" w:rsidRDefault="0067329A" w:rsidP="00EA0DE0">
            <w:pPr>
              <w:rPr>
                <w:rFonts w:ascii="Verdana" w:hAnsi="Verdana" w:cstheme="minorHAnsi"/>
                <w:sz w:val="20"/>
                <w:szCs w:val="20"/>
              </w:rPr>
            </w:pPr>
          </w:p>
        </w:tc>
      </w:tr>
    </w:tbl>
    <w:p w14:paraId="13C60016" w14:textId="77777777" w:rsidR="0067329A" w:rsidRPr="00134836" w:rsidRDefault="0067329A" w:rsidP="0067329A">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0729CEA5" w14:textId="77777777" w:rsidTr="00EA0DE0">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2DFE12F3" w14:textId="77777777" w:rsidR="0067329A" w:rsidRPr="00134836" w:rsidRDefault="0067329A"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ECTS ALLOCATED BASED ON STUDENT WORKLOAD BY THE COURSE DESCRIPTION</w:t>
            </w:r>
          </w:p>
        </w:tc>
      </w:tr>
      <w:tr w:rsidR="00EA0DE0" w:rsidRPr="00134836" w14:paraId="639DA31F"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9E945AA" w14:textId="77777777" w:rsidR="0067329A" w:rsidRPr="00134836" w:rsidRDefault="0067329A"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226DAA" w14:textId="77777777" w:rsidR="0067329A" w:rsidRPr="00134836" w:rsidRDefault="0067329A"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D5E39C" w14:textId="77777777" w:rsidR="0067329A" w:rsidRPr="00134836" w:rsidRDefault="0067329A"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898AC7" w14:textId="77777777" w:rsidR="0067329A" w:rsidRPr="00134836" w:rsidRDefault="0067329A"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A221F3" w:rsidRPr="00134836" w14:paraId="61A6BE2F"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187CA42"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671254"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36FDE1"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B660A8"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A221F3" w:rsidRPr="00134836" w14:paraId="50186B20"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4DAF0E8"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58DA55"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BCD7DA"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B1B278"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A221F3" w:rsidRPr="00134836" w14:paraId="29D09F1F"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3D29A0B"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6C75A8"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EA89D1"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B60452"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A221F3" w:rsidRPr="00134836" w14:paraId="7B32B3C5"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4375403A"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2DD45B"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384E05"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16010A"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A221F3" w:rsidRPr="00134836" w14:paraId="40C50269"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3279648" w14:textId="77777777" w:rsidR="00A221F3" w:rsidRPr="00134836" w:rsidRDefault="00A221F3" w:rsidP="00A221F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00BD42F8"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BECC67"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B480FB"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A221F3" w:rsidRPr="00134836" w14:paraId="6889AD17"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0FA5F44" w14:textId="77777777" w:rsidR="00A221F3" w:rsidRPr="00134836" w:rsidRDefault="00A221F3" w:rsidP="00A221F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25ADD7"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8AC76E"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1194E4"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A221F3" w:rsidRPr="00134836" w14:paraId="108221BF"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4C24964" w14:textId="77777777" w:rsidR="00A221F3" w:rsidRPr="00134836" w:rsidRDefault="00A221F3" w:rsidP="00A221F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86225F"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E17453"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385783"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6B55581A" w14:textId="77777777" w:rsidR="0067329A" w:rsidRPr="00134836" w:rsidRDefault="0067329A" w:rsidP="0067329A">
      <w:pPr>
        <w:shd w:val="clear" w:color="auto" w:fill="FFFFFF"/>
        <w:rPr>
          <w:rFonts w:ascii="Verdana" w:hAnsi="Verdana" w:cstheme="minorHAnsi"/>
          <w:sz w:val="20"/>
          <w:szCs w:val="20"/>
        </w:rPr>
      </w:pPr>
    </w:p>
    <w:p w14:paraId="4421D4BB" w14:textId="77777777" w:rsidR="0067329A" w:rsidRPr="00134836" w:rsidRDefault="0067329A" w:rsidP="0067329A">
      <w:pPr>
        <w:shd w:val="clear" w:color="auto" w:fill="FFFFFF"/>
        <w:rPr>
          <w:rFonts w:ascii="Verdana" w:hAnsi="Verdana" w:cstheme="minorHAnsi"/>
          <w:sz w:val="20"/>
          <w:szCs w:val="20"/>
        </w:rPr>
      </w:pPr>
    </w:p>
    <w:p w14:paraId="60EAEA5D" w14:textId="77777777" w:rsidR="0067329A" w:rsidRPr="00134836" w:rsidRDefault="0067329A" w:rsidP="0067329A">
      <w:pPr>
        <w:shd w:val="clear" w:color="auto" w:fill="FFFFFF"/>
        <w:rPr>
          <w:rFonts w:ascii="Verdana" w:hAnsi="Verdana" w:cstheme="minorHAnsi"/>
          <w:sz w:val="20"/>
          <w:szCs w:val="20"/>
        </w:rPr>
      </w:pPr>
    </w:p>
    <w:p w14:paraId="2F2DE939" w14:textId="77777777" w:rsidR="0067329A" w:rsidRPr="00134836" w:rsidRDefault="0067329A" w:rsidP="0067329A">
      <w:pPr>
        <w:rPr>
          <w:rFonts w:ascii="Verdana" w:hAnsi="Verdana" w:cstheme="minorHAnsi"/>
          <w:sz w:val="20"/>
          <w:szCs w:val="20"/>
        </w:rPr>
      </w:pPr>
    </w:p>
    <w:p w14:paraId="0F58F7B7" w14:textId="77777777" w:rsidR="004D7751" w:rsidRPr="00134836" w:rsidRDefault="004D7751">
      <w:pPr>
        <w:rPr>
          <w:rFonts w:ascii="Verdana" w:hAnsi="Verdana" w:cstheme="minorHAnsi"/>
          <w:bCs/>
          <w:sz w:val="20"/>
          <w:szCs w:val="20"/>
          <w:lang w:val="en-GB"/>
        </w:rPr>
      </w:pPr>
    </w:p>
    <w:p w14:paraId="6323F04F" w14:textId="77777777" w:rsidR="004D7751" w:rsidRPr="00134836" w:rsidRDefault="004D7751">
      <w:pPr>
        <w:rPr>
          <w:rFonts w:ascii="Verdana" w:hAnsi="Verdana" w:cstheme="minorHAnsi"/>
          <w:bCs/>
          <w:sz w:val="20"/>
          <w:szCs w:val="20"/>
          <w:lang w:val="en-GB"/>
        </w:rPr>
      </w:pPr>
      <w:r w:rsidRPr="00134836">
        <w:rPr>
          <w:rFonts w:ascii="Verdana" w:hAnsi="Verdana" w:cstheme="minorHAnsi"/>
          <w:bCs/>
          <w:sz w:val="20"/>
          <w:szCs w:val="20"/>
          <w:lang w:val="en-GB"/>
        </w:rPr>
        <w:br w:type="page"/>
      </w: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82"/>
        <w:gridCol w:w="940"/>
        <w:gridCol w:w="1078"/>
        <w:gridCol w:w="991"/>
        <w:gridCol w:w="827"/>
        <w:gridCol w:w="667"/>
      </w:tblGrid>
      <w:tr w:rsidR="00EA0DE0" w:rsidRPr="00134836" w14:paraId="0FD13B14" w14:textId="77777777" w:rsidTr="00916C39">
        <w:trPr>
          <w:trHeight w:val="525"/>
          <w:tblCellSpacing w:w="15" w:type="dxa"/>
          <w:jc w:val="center"/>
        </w:trPr>
        <w:tc>
          <w:tcPr>
            <w:tcW w:w="4966" w:type="pct"/>
            <w:gridSpan w:val="6"/>
            <w:shd w:val="clear" w:color="auto" w:fill="ECEBEB"/>
            <w:vAlign w:val="center"/>
          </w:tcPr>
          <w:p w14:paraId="74C6F5D1" w14:textId="77777777" w:rsidR="00504F53" w:rsidRPr="00134836" w:rsidRDefault="00504F53" w:rsidP="00916C39">
            <w:pPr>
              <w:jc w:val="center"/>
              <w:rPr>
                <w:rFonts w:ascii="Verdana" w:hAnsi="Verdana" w:cstheme="minorHAnsi"/>
                <w:b/>
                <w:bCs/>
                <w:sz w:val="20"/>
                <w:szCs w:val="20"/>
                <w:lang w:val="en-GB"/>
              </w:rPr>
            </w:pPr>
            <w:r w:rsidRPr="00134836">
              <w:rPr>
                <w:rFonts w:ascii="Verdana" w:hAnsi="Verdana" w:cstheme="minorHAnsi"/>
                <w:b/>
                <w:bCs/>
                <w:sz w:val="20"/>
                <w:szCs w:val="20"/>
                <w:lang w:val="en-GB"/>
              </w:rPr>
              <w:lastRenderedPageBreak/>
              <w:t>COURSE INFORMATION</w:t>
            </w:r>
          </w:p>
        </w:tc>
      </w:tr>
      <w:tr w:rsidR="00EA0DE0" w:rsidRPr="00134836" w14:paraId="6FC4DA1A" w14:textId="77777777" w:rsidTr="00916C39">
        <w:trPr>
          <w:trHeight w:val="450"/>
          <w:tblCellSpacing w:w="15" w:type="dxa"/>
          <w:jc w:val="center"/>
        </w:trPr>
        <w:tc>
          <w:tcPr>
            <w:tcW w:w="2473" w:type="pct"/>
            <w:tcBorders>
              <w:bottom w:val="single" w:sz="6" w:space="0" w:color="CCCCCC"/>
            </w:tcBorders>
            <w:shd w:val="clear" w:color="auto" w:fill="FFFFFF"/>
            <w:tcMar>
              <w:top w:w="15" w:type="dxa"/>
              <w:left w:w="75" w:type="dxa"/>
              <w:bottom w:w="15" w:type="dxa"/>
              <w:right w:w="15" w:type="dxa"/>
            </w:tcMar>
            <w:vAlign w:val="center"/>
          </w:tcPr>
          <w:p w14:paraId="68D43452"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E827A0"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44E5EF"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636069A"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A7F053"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BB8AB4"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5AC450A2" w14:textId="77777777" w:rsidTr="00916C39">
        <w:trPr>
          <w:trHeight w:val="375"/>
          <w:tblCellSpacing w:w="15" w:type="dxa"/>
          <w:jc w:val="center"/>
        </w:trPr>
        <w:tc>
          <w:tcPr>
            <w:tcW w:w="2473" w:type="pct"/>
            <w:tcBorders>
              <w:bottom w:val="single" w:sz="6" w:space="0" w:color="CCCCCC"/>
            </w:tcBorders>
            <w:shd w:val="clear" w:color="auto" w:fill="FFFFFF"/>
            <w:tcMar>
              <w:top w:w="15" w:type="dxa"/>
              <w:left w:w="75" w:type="dxa"/>
              <w:bottom w:w="15" w:type="dxa"/>
              <w:right w:w="15" w:type="dxa"/>
            </w:tcMar>
            <w:vAlign w:val="center"/>
          </w:tcPr>
          <w:p w14:paraId="6DF018EC" w14:textId="77777777" w:rsidR="00504F53" w:rsidRPr="00134836" w:rsidRDefault="00A221F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Comparative</w:t>
            </w:r>
            <w:r w:rsidR="00504F53" w:rsidRPr="00134836">
              <w:rPr>
                <w:rFonts w:ascii="Verdana" w:hAnsi="Verdana" w:cstheme="minorHAnsi"/>
                <w:sz w:val="20"/>
                <w:szCs w:val="20"/>
                <w:lang w:val="en-GB"/>
              </w:rPr>
              <w:t xml:space="preserve"> Mythology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F901DB" w14:textId="77777777" w:rsidR="00504F53" w:rsidRPr="00134836" w:rsidRDefault="00504F53" w:rsidP="000F2CD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 635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C90C99"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F4FB7C"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609CD7"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6DA0F2" w14:textId="77777777" w:rsidR="00504F53" w:rsidRPr="00134836" w:rsidRDefault="00504F53" w:rsidP="00A221F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r w:rsidR="00A221F3" w:rsidRPr="00134836">
              <w:rPr>
                <w:rFonts w:ascii="Verdana" w:hAnsi="Verdana" w:cstheme="minorHAnsi"/>
                <w:sz w:val="20"/>
                <w:szCs w:val="20"/>
                <w:lang w:val="en-GB"/>
              </w:rPr>
              <w:t>5</w:t>
            </w:r>
          </w:p>
        </w:tc>
      </w:tr>
    </w:tbl>
    <w:p w14:paraId="38564645" w14:textId="77777777" w:rsidR="00504F53" w:rsidRPr="00134836" w:rsidRDefault="00504F53" w:rsidP="00504F53">
      <w:pPr>
        <w:shd w:val="clear" w:color="auto" w:fill="FFFFFF"/>
        <w:rPr>
          <w:rFonts w:ascii="Verdana" w:hAnsi="Verdana" w:cstheme="minorHAnsi"/>
          <w:sz w:val="20"/>
          <w:szCs w:val="20"/>
          <w:lang w:val="en-GB"/>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9"/>
        <w:gridCol w:w="6549"/>
      </w:tblGrid>
      <w:tr w:rsidR="00EA0DE0" w:rsidRPr="00134836" w14:paraId="69A3B174" w14:textId="77777777" w:rsidTr="00916C39">
        <w:trPr>
          <w:trHeight w:val="450"/>
          <w:tblCellSpacing w:w="15" w:type="dxa"/>
          <w:jc w:val="center"/>
        </w:trPr>
        <w:tc>
          <w:tcPr>
            <w:tcW w:w="1231" w:type="pct"/>
            <w:tcBorders>
              <w:bottom w:val="single" w:sz="6" w:space="0" w:color="CCCCCC"/>
            </w:tcBorders>
            <w:shd w:val="clear" w:color="auto" w:fill="FFFFFF"/>
            <w:tcMar>
              <w:top w:w="15" w:type="dxa"/>
              <w:left w:w="75" w:type="dxa"/>
              <w:bottom w:w="15" w:type="dxa"/>
              <w:right w:w="15" w:type="dxa"/>
            </w:tcMar>
            <w:vAlign w:val="center"/>
          </w:tcPr>
          <w:p w14:paraId="60D2A2BA"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B9955C"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47DB9079" w14:textId="77777777" w:rsidR="00504F53" w:rsidRPr="00134836" w:rsidRDefault="00504F53" w:rsidP="00504F53">
      <w:pPr>
        <w:shd w:val="clear" w:color="auto" w:fill="FFFFFF"/>
        <w:rPr>
          <w:rFonts w:ascii="Verdana" w:hAnsi="Verdana" w:cstheme="minorHAnsi"/>
          <w:sz w:val="20"/>
          <w:szCs w:val="20"/>
          <w:lang w:val="en-GB"/>
        </w:rPr>
      </w:pPr>
    </w:p>
    <w:tbl>
      <w:tblPr>
        <w:tblW w:w="47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1"/>
        <w:gridCol w:w="6761"/>
      </w:tblGrid>
      <w:tr w:rsidR="00EA0DE0" w:rsidRPr="00134836" w14:paraId="352B54C8" w14:textId="77777777" w:rsidTr="00916C39">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4D4249EC"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031AC605"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5583E080" w14:textId="77777777" w:rsidTr="00916C39">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5A604184"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39BE5306" w14:textId="77777777" w:rsidR="00504F53" w:rsidRPr="00134836" w:rsidRDefault="00027ECB"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EA0DE0" w:rsidRPr="00134836" w14:paraId="146C650F" w14:textId="77777777" w:rsidTr="00916C39">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3F4867BD"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57C0A450"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Elective</w:t>
            </w:r>
          </w:p>
        </w:tc>
      </w:tr>
      <w:tr w:rsidR="00EA0DE0" w:rsidRPr="00134836" w14:paraId="5EF45A4B" w14:textId="77777777" w:rsidTr="00916C39">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1D6DBBAE"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5C5C3C7" w14:textId="77777777" w:rsidR="00504F53" w:rsidRPr="00134836" w:rsidRDefault="00EC44B9" w:rsidP="00916C39">
            <w:pPr>
              <w:spacing w:line="240" w:lineRule="atLeast"/>
              <w:rPr>
                <w:rFonts w:ascii="Verdana" w:hAnsi="Verdana" w:cstheme="minorHAnsi"/>
                <w:sz w:val="20"/>
                <w:szCs w:val="20"/>
                <w:lang w:val="en-GB"/>
              </w:rPr>
            </w:pPr>
            <w:proofErr w:type="spellStart"/>
            <w:r>
              <w:rPr>
                <w:rFonts w:ascii="Verdana" w:hAnsi="Verdana" w:cstheme="minorHAnsi"/>
                <w:sz w:val="20"/>
                <w:szCs w:val="20"/>
                <w:lang w:val="en-GB"/>
              </w:rPr>
              <w:t>Oguz</w:t>
            </w:r>
            <w:proofErr w:type="spellEnd"/>
            <w:r>
              <w:rPr>
                <w:rFonts w:ascii="Verdana" w:hAnsi="Verdana" w:cstheme="minorHAnsi"/>
                <w:sz w:val="20"/>
                <w:szCs w:val="20"/>
                <w:lang w:val="en-GB"/>
              </w:rPr>
              <w:t xml:space="preserve"> </w:t>
            </w:r>
            <w:proofErr w:type="spellStart"/>
            <w:r>
              <w:rPr>
                <w:rFonts w:ascii="Verdana" w:hAnsi="Verdana" w:cstheme="minorHAnsi"/>
                <w:sz w:val="20"/>
                <w:szCs w:val="20"/>
                <w:lang w:val="en-GB"/>
              </w:rPr>
              <w:t>Cebeci</w:t>
            </w:r>
            <w:proofErr w:type="spellEnd"/>
          </w:p>
        </w:tc>
      </w:tr>
      <w:tr w:rsidR="00EA0DE0" w:rsidRPr="00134836" w14:paraId="5EF59CC1" w14:textId="77777777" w:rsidTr="00916C39">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5F38E781"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25162E29" w14:textId="77777777" w:rsidR="00504F53" w:rsidRPr="00134836" w:rsidRDefault="005051E0" w:rsidP="00916C39">
            <w:pPr>
              <w:spacing w:line="240" w:lineRule="atLeast"/>
              <w:rPr>
                <w:rFonts w:ascii="Verdana" w:hAnsi="Verdana" w:cstheme="minorHAnsi"/>
                <w:sz w:val="20"/>
                <w:szCs w:val="20"/>
                <w:lang w:val="en-GB"/>
              </w:rPr>
            </w:pPr>
            <w:proofErr w:type="spellStart"/>
            <w:r>
              <w:rPr>
                <w:rFonts w:ascii="Verdana" w:hAnsi="Verdana" w:cstheme="minorHAnsi"/>
                <w:sz w:val="20"/>
                <w:szCs w:val="20"/>
                <w:lang w:val="en-GB"/>
              </w:rPr>
              <w:t>Oguz</w:t>
            </w:r>
            <w:proofErr w:type="spellEnd"/>
            <w:r>
              <w:rPr>
                <w:rFonts w:ascii="Verdana" w:hAnsi="Verdana" w:cstheme="minorHAnsi"/>
                <w:sz w:val="20"/>
                <w:szCs w:val="20"/>
                <w:lang w:val="en-GB"/>
              </w:rPr>
              <w:t xml:space="preserve"> </w:t>
            </w:r>
            <w:proofErr w:type="spellStart"/>
            <w:r>
              <w:rPr>
                <w:rFonts w:ascii="Verdana" w:hAnsi="Verdana" w:cstheme="minorHAnsi"/>
                <w:sz w:val="20"/>
                <w:szCs w:val="20"/>
                <w:lang w:val="en-GB"/>
              </w:rPr>
              <w:t>Cebeci</w:t>
            </w:r>
            <w:proofErr w:type="spellEnd"/>
          </w:p>
        </w:tc>
      </w:tr>
      <w:tr w:rsidR="00EA0DE0" w:rsidRPr="00134836" w14:paraId="4DBC6263" w14:textId="77777777" w:rsidTr="00916C39">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0F8B8B5B"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776DE378" w14:textId="77777777" w:rsidR="00504F53" w:rsidRPr="00134836" w:rsidRDefault="00504F53" w:rsidP="00916C39">
            <w:pPr>
              <w:spacing w:line="240" w:lineRule="atLeast"/>
              <w:rPr>
                <w:rFonts w:ascii="Verdana" w:hAnsi="Verdana" w:cstheme="minorHAnsi"/>
                <w:sz w:val="20"/>
                <w:szCs w:val="20"/>
                <w:lang w:val="en-GB"/>
              </w:rPr>
            </w:pPr>
          </w:p>
        </w:tc>
      </w:tr>
      <w:tr w:rsidR="00EA0DE0" w:rsidRPr="00134836" w14:paraId="70663D2D" w14:textId="77777777" w:rsidTr="00916C39">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4F174A1A"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4B82B4FD" w14:textId="77777777" w:rsidR="00504F53" w:rsidRPr="00134836" w:rsidRDefault="008B6D1F"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Individual heroes have always played a role in shaping history, and myths have accorded a special status to those individuals for their contribution to human development.  </w:t>
            </w:r>
          </w:p>
        </w:tc>
      </w:tr>
      <w:tr w:rsidR="00EA0DE0" w:rsidRPr="00134836" w14:paraId="49BB9C57" w14:textId="77777777" w:rsidTr="00916C39">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1D45DD70"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C4CCF5B" w14:textId="77777777" w:rsidR="00504F53" w:rsidRPr="00134836" w:rsidRDefault="00476C37"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This course will discuss and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the theoretical works on the concepts of myth and hero developed by such critics as Rank, </w:t>
            </w:r>
            <w:proofErr w:type="spellStart"/>
            <w:r w:rsidRPr="00134836">
              <w:rPr>
                <w:rFonts w:ascii="Verdana" w:hAnsi="Verdana" w:cstheme="minorHAnsi"/>
                <w:sz w:val="20"/>
                <w:szCs w:val="20"/>
                <w:lang w:val="en-GB"/>
              </w:rPr>
              <w:t>Dundes</w:t>
            </w:r>
            <w:proofErr w:type="spellEnd"/>
            <w:r w:rsidR="00832F52" w:rsidRPr="00134836">
              <w:rPr>
                <w:rFonts w:ascii="Verdana" w:hAnsi="Verdana" w:cstheme="minorHAnsi"/>
                <w:sz w:val="20"/>
                <w:szCs w:val="20"/>
                <w:lang w:val="en-GB"/>
              </w:rPr>
              <w:t>, Campbell.</w:t>
            </w:r>
          </w:p>
        </w:tc>
      </w:tr>
    </w:tbl>
    <w:p w14:paraId="3D699DFB" w14:textId="77777777" w:rsidR="00504F53" w:rsidRPr="00134836" w:rsidRDefault="00504F53" w:rsidP="00504F53">
      <w:pPr>
        <w:shd w:val="clear" w:color="auto" w:fill="FFFFFF"/>
        <w:rPr>
          <w:rFonts w:ascii="Verdana" w:hAnsi="Verdana" w:cstheme="minorHAnsi"/>
          <w:sz w:val="20"/>
          <w:szCs w:val="20"/>
          <w:lang w:val="en-GB"/>
        </w:rPr>
      </w:pPr>
    </w:p>
    <w:tbl>
      <w:tblPr>
        <w:tblW w:w="479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29"/>
        <w:gridCol w:w="1707"/>
        <w:gridCol w:w="1179"/>
        <w:gridCol w:w="1481"/>
      </w:tblGrid>
      <w:tr w:rsidR="00EA0DE0" w:rsidRPr="00134836" w14:paraId="0C682D66" w14:textId="77777777" w:rsidTr="0010334F">
        <w:trPr>
          <w:tblCellSpacing w:w="15" w:type="dxa"/>
          <w:jc w:val="center"/>
        </w:trPr>
        <w:tc>
          <w:tcPr>
            <w:tcW w:w="2490" w:type="pct"/>
            <w:tcBorders>
              <w:bottom w:val="single" w:sz="6" w:space="0" w:color="CCCCCC"/>
            </w:tcBorders>
            <w:shd w:val="clear" w:color="auto" w:fill="FFFFFF"/>
            <w:vAlign w:val="center"/>
          </w:tcPr>
          <w:p w14:paraId="17DE8100"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990" w:type="pct"/>
            <w:tcBorders>
              <w:bottom w:val="single" w:sz="6" w:space="0" w:color="CCCCCC"/>
            </w:tcBorders>
            <w:shd w:val="clear" w:color="auto" w:fill="FFFFFF"/>
          </w:tcPr>
          <w:p w14:paraId="4E07962B" w14:textId="77777777" w:rsidR="00504F53" w:rsidRPr="00134836" w:rsidRDefault="00504F53" w:rsidP="00916C39">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86" w:type="pct"/>
            <w:tcBorders>
              <w:bottom w:val="single" w:sz="6" w:space="0" w:color="CCCCCC"/>
            </w:tcBorders>
            <w:shd w:val="clear" w:color="auto" w:fill="FFFFFF"/>
            <w:tcMar>
              <w:top w:w="15" w:type="dxa"/>
              <w:left w:w="75" w:type="dxa"/>
              <w:bottom w:w="15" w:type="dxa"/>
              <w:right w:w="15" w:type="dxa"/>
            </w:tcMar>
            <w:vAlign w:val="center"/>
          </w:tcPr>
          <w:p w14:paraId="1418E02B"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749" w:type="pct"/>
            <w:tcBorders>
              <w:bottom w:val="single" w:sz="6" w:space="0" w:color="CCCCCC"/>
            </w:tcBorders>
            <w:shd w:val="clear" w:color="auto" w:fill="FFFFFF"/>
            <w:tcMar>
              <w:top w:w="15" w:type="dxa"/>
              <w:left w:w="75" w:type="dxa"/>
              <w:bottom w:w="15" w:type="dxa"/>
              <w:right w:w="15" w:type="dxa"/>
            </w:tcMar>
            <w:vAlign w:val="center"/>
          </w:tcPr>
          <w:p w14:paraId="195C7E5B"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EA0DE0" w:rsidRPr="00134836" w14:paraId="1EB1C9CA" w14:textId="77777777" w:rsidTr="0010334F">
        <w:trPr>
          <w:trHeight w:val="450"/>
          <w:tblCellSpacing w:w="15" w:type="dxa"/>
          <w:jc w:val="center"/>
        </w:trPr>
        <w:tc>
          <w:tcPr>
            <w:tcW w:w="2490" w:type="pct"/>
            <w:tcBorders>
              <w:bottom w:val="single" w:sz="6" w:space="0" w:color="CCCCCC"/>
            </w:tcBorders>
            <w:shd w:val="clear" w:color="auto" w:fill="FFFFFF"/>
            <w:vAlign w:val="center"/>
          </w:tcPr>
          <w:p w14:paraId="13A24859" w14:textId="77777777" w:rsidR="00504F53" w:rsidRPr="00134836" w:rsidRDefault="00504F53"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1) To explore the meaning of myths and mythologies.  </w:t>
            </w:r>
          </w:p>
        </w:tc>
        <w:tc>
          <w:tcPr>
            <w:tcW w:w="990" w:type="pct"/>
            <w:tcBorders>
              <w:bottom w:val="single" w:sz="6" w:space="0" w:color="CCCCCC"/>
            </w:tcBorders>
            <w:shd w:val="clear" w:color="auto" w:fill="FFFFFF"/>
            <w:vAlign w:val="center"/>
          </w:tcPr>
          <w:p w14:paraId="53BE2AD7" w14:textId="77777777" w:rsidR="00504F53" w:rsidRPr="00134836" w:rsidRDefault="00504F53" w:rsidP="00916C39">
            <w:pPr>
              <w:spacing w:line="256" w:lineRule="atLeast"/>
              <w:jc w:val="center"/>
              <w:rPr>
                <w:rFonts w:ascii="Verdana" w:hAnsi="Verdana" w:cstheme="minorHAnsi"/>
                <w:sz w:val="20"/>
                <w:szCs w:val="20"/>
              </w:rPr>
            </w:pPr>
            <w:r w:rsidRPr="00134836">
              <w:rPr>
                <w:rFonts w:ascii="Verdana" w:hAnsi="Verdana" w:cstheme="minorHAnsi"/>
                <w:sz w:val="20"/>
                <w:szCs w:val="20"/>
              </w:rPr>
              <w:t>1-3, 6-9</w:t>
            </w:r>
          </w:p>
        </w:tc>
        <w:tc>
          <w:tcPr>
            <w:tcW w:w="686" w:type="pct"/>
            <w:tcBorders>
              <w:bottom w:val="single" w:sz="6" w:space="0" w:color="CCCCCC"/>
            </w:tcBorders>
            <w:shd w:val="clear" w:color="auto" w:fill="FFFFFF"/>
            <w:tcMar>
              <w:top w:w="15" w:type="dxa"/>
              <w:left w:w="75" w:type="dxa"/>
              <w:bottom w:w="15" w:type="dxa"/>
              <w:right w:w="15" w:type="dxa"/>
            </w:tcMar>
            <w:vAlign w:val="center"/>
          </w:tcPr>
          <w:p w14:paraId="417E4FE6"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49" w:type="pct"/>
            <w:tcBorders>
              <w:bottom w:val="single" w:sz="6" w:space="0" w:color="CCCCCC"/>
            </w:tcBorders>
            <w:shd w:val="clear" w:color="auto" w:fill="FFFFFF"/>
            <w:tcMar>
              <w:top w:w="15" w:type="dxa"/>
              <w:left w:w="75" w:type="dxa"/>
              <w:bottom w:w="15" w:type="dxa"/>
              <w:right w:w="15" w:type="dxa"/>
            </w:tcMar>
            <w:vAlign w:val="center"/>
          </w:tcPr>
          <w:p w14:paraId="25CC0392"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C,</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1AE6447D" w14:textId="77777777" w:rsidTr="0010334F">
        <w:trPr>
          <w:trHeight w:val="450"/>
          <w:tblCellSpacing w:w="15" w:type="dxa"/>
          <w:jc w:val="center"/>
        </w:trPr>
        <w:tc>
          <w:tcPr>
            <w:tcW w:w="2490" w:type="pct"/>
            <w:tcBorders>
              <w:bottom w:val="single" w:sz="6" w:space="0" w:color="CCCCCC"/>
            </w:tcBorders>
            <w:shd w:val="clear" w:color="auto" w:fill="FFFFFF"/>
            <w:vAlign w:val="center"/>
          </w:tcPr>
          <w:p w14:paraId="25970461" w14:textId="77777777" w:rsidR="00504F53" w:rsidRPr="00134836" w:rsidRDefault="00504F53"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2) For the students to gain knowledge in the intellectual and cultural background of world mythologies to become equipped with the concepts and terminology used in the analysis of myths. </w:t>
            </w:r>
          </w:p>
        </w:tc>
        <w:tc>
          <w:tcPr>
            <w:tcW w:w="990" w:type="pct"/>
            <w:tcBorders>
              <w:bottom w:val="single" w:sz="6" w:space="0" w:color="CCCCCC"/>
            </w:tcBorders>
            <w:shd w:val="clear" w:color="auto" w:fill="FFFFFF"/>
            <w:vAlign w:val="center"/>
          </w:tcPr>
          <w:p w14:paraId="2D8FC758" w14:textId="77777777" w:rsidR="00504F53" w:rsidRPr="00134836" w:rsidRDefault="00504F53" w:rsidP="00916C39">
            <w:pPr>
              <w:spacing w:line="256" w:lineRule="atLeast"/>
              <w:jc w:val="center"/>
              <w:rPr>
                <w:rFonts w:ascii="Verdana" w:hAnsi="Verdana" w:cstheme="minorHAnsi"/>
                <w:sz w:val="20"/>
                <w:szCs w:val="20"/>
              </w:rPr>
            </w:pPr>
            <w:r w:rsidRPr="00134836">
              <w:rPr>
                <w:rFonts w:ascii="Verdana" w:hAnsi="Verdana" w:cstheme="minorHAnsi"/>
                <w:sz w:val="20"/>
                <w:szCs w:val="20"/>
              </w:rPr>
              <w:t>1-3, 6-9</w:t>
            </w:r>
          </w:p>
        </w:tc>
        <w:tc>
          <w:tcPr>
            <w:tcW w:w="686" w:type="pct"/>
            <w:tcBorders>
              <w:bottom w:val="single" w:sz="6" w:space="0" w:color="CCCCCC"/>
            </w:tcBorders>
            <w:shd w:val="clear" w:color="auto" w:fill="FFFFFF"/>
            <w:tcMar>
              <w:top w:w="15" w:type="dxa"/>
              <w:left w:w="75" w:type="dxa"/>
              <w:bottom w:w="15" w:type="dxa"/>
              <w:right w:w="15" w:type="dxa"/>
            </w:tcMar>
            <w:vAlign w:val="center"/>
          </w:tcPr>
          <w:p w14:paraId="7FDF4718"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49" w:type="pct"/>
            <w:tcBorders>
              <w:bottom w:val="single" w:sz="6" w:space="0" w:color="CCCCCC"/>
            </w:tcBorders>
            <w:shd w:val="clear" w:color="auto" w:fill="FFFFFF"/>
            <w:tcMar>
              <w:top w:w="15" w:type="dxa"/>
              <w:left w:w="75" w:type="dxa"/>
              <w:bottom w:w="15" w:type="dxa"/>
              <w:right w:w="15" w:type="dxa"/>
            </w:tcMar>
            <w:vAlign w:val="center"/>
          </w:tcPr>
          <w:p w14:paraId="33B7528A"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C,</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711FA95D" w14:textId="77777777" w:rsidTr="0010334F">
        <w:trPr>
          <w:trHeight w:val="450"/>
          <w:tblCellSpacing w:w="15" w:type="dxa"/>
          <w:jc w:val="center"/>
        </w:trPr>
        <w:tc>
          <w:tcPr>
            <w:tcW w:w="2490" w:type="pct"/>
            <w:tcBorders>
              <w:bottom w:val="single" w:sz="6" w:space="0" w:color="CCCCCC"/>
            </w:tcBorders>
            <w:shd w:val="clear" w:color="auto" w:fill="FFFFFF"/>
            <w:vAlign w:val="center"/>
          </w:tcPr>
          <w:p w14:paraId="0EDE2669" w14:textId="77777777" w:rsidR="00504F53" w:rsidRPr="00134836" w:rsidRDefault="00504F53"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3) To equip the students with the necessary critical faculties, analytical approach, interdisciplinary vision and analytical, interpretative and inference skills for a successful understanding of mythology. </w:t>
            </w:r>
          </w:p>
        </w:tc>
        <w:tc>
          <w:tcPr>
            <w:tcW w:w="990" w:type="pct"/>
            <w:tcBorders>
              <w:bottom w:val="single" w:sz="6" w:space="0" w:color="CCCCCC"/>
            </w:tcBorders>
            <w:shd w:val="clear" w:color="auto" w:fill="FFFFFF"/>
            <w:vAlign w:val="center"/>
          </w:tcPr>
          <w:p w14:paraId="7B744A0E" w14:textId="77777777" w:rsidR="00504F53" w:rsidRPr="00134836" w:rsidRDefault="00504F53" w:rsidP="00916C39">
            <w:pPr>
              <w:spacing w:line="256" w:lineRule="atLeast"/>
              <w:jc w:val="center"/>
              <w:rPr>
                <w:rFonts w:ascii="Verdana" w:hAnsi="Verdana" w:cstheme="minorHAnsi"/>
                <w:sz w:val="20"/>
                <w:szCs w:val="20"/>
              </w:rPr>
            </w:pPr>
            <w:r w:rsidRPr="00134836">
              <w:rPr>
                <w:rFonts w:ascii="Verdana" w:hAnsi="Verdana" w:cstheme="minorHAnsi"/>
                <w:sz w:val="20"/>
                <w:szCs w:val="20"/>
              </w:rPr>
              <w:t>1-3, 6-9</w:t>
            </w:r>
          </w:p>
        </w:tc>
        <w:tc>
          <w:tcPr>
            <w:tcW w:w="686" w:type="pct"/>
            <w:tcBorders>
              <w:bottom w:val="single" w:sz="6" w:space="0" w:color="CCCCCC"/>
            </w:tcBorders>
            <w:shd w:val="clear" w:color="auto" w:fill="FFFFFF"/>
            <w:tcMar>
              <w:top w:w="15" w:type="dxa"/>
              <w:left w:w="75" w:type="dxa"/>
              <w:bottom w:w="15" w:type="dxa"/>
              <w:right w:w="15" w:type="dxa"/>
            </w:tcMar>
            <w:vAlign w:val="center"/>
          </w:tcPr>
          <w:p w14:paraId="3749F8F7"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49" w:type="pct"/>
            <w:tcBorders>
              <w:bottom w:val="single" w:sz="6" w:space="0" w:color="CCCCCC"/>
            </w:tcBorders>
            <w:shd w:val="clear" w:color="auto" w:fill="FFFFFF"/>
            <w:tcMar>
              <w:top w:w="15" w:type="dxa"/>
              <w:left w:w="75" w:type="dxa"/>
              <w:bottom w:w="15" w:type="dxa"/>
              <w:right w:w="15" w:type="dxa"/>
            </w:tcMar>
            <w:vAlign w:val="center"/>
          </w:tcPr>
          <w:p w14:paraId="2BE0FB91"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C,</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22F40011" w14:textId="77777777" w:rsidTr="0019586A">
        <w:trPr>
          <w:trHeight w:val="575"/>
          <w:tblCellSpacing w:w="15" w:type="dxa"/>
          <w:jc w:val="center"/>
        </w:trPr>
        <w:tc>
          <w:tcPr>
            <w:tcW w:w="2490" w:type="pct"/>
            <w:shd w:val="clear" w:color="auto" w:fill="FFFFFF"/>
            <w:vAlign w:val="center"/>
          </w:tcPr>
          <w:p w14:paraId="66B13DC2" w14:textId="77777777" w:rsidR="00504F53" w:rsidRPr="00134836" w:rsidRDefault="00504F53"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4) To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different definitions of mythology and hero myths.</w:t>
            </w:r>
          </w:p>
        </w:tc>
        <w:tc>
          <w:tcPr>
            <w:tcW w:w="990" w:type="pct"/>
            <w:shd w:val="clear" w:color="auto" w:fill="FFFFFF"/>
            <w:vAlign w:val="center"/>
          </w:tcPr>
          <w:p w14:paraId="389B27C0" w14:textId="77777777" w:rsidR="00504F53" w:rsidRPr="00134836" w:rsidRDefault="00504F53" w:rsidP="00916C39">
            <w:pPr>
              <w:spacing w:line="256" w:lineRule="atLeast"/>
              <w:jc w:val="center"/>
              <w:rPr>
                <w:rFonts w:ascii="Verdana" w:hAnsi="Verdana" w:cstheme="minorHAnsi"/>
                <w:sz w:val="20"/>
                <w:szCs w:val="20"/>
              </w:rPr>
            </w:pPr>
            <w:r w:rsidRPr="00134836">
              <w:rPr>
                <w:rFonts w:ascii="Verdana" w:hAnsi="Verdana" w:cstheme="minorHAnsi"/>
                <w:sz w:val="20"/>
                <w:szCs w:val="20"/>
              </w:rPr>
              <w:t>1-3, 6-9</w:t>
            </w:r>
          </w:p>
        </w:tc>
        <w:tc>
          <w:tcPr>
            <w:tcW w:w="686" w:type="pct"/>
            <w:shd w:val="clear" w:color="auto" w:fill="FFFFFF"/>
            <w:tcMar>
              <w:top w:w="15" w:type="dxa"/>
              <w:left w:w="75" w:type="dxa"/>
              <w:bottom w:w="15" w:type="dxa"/>
              <w:right w:w="15" w:type="dxa"/>
            </w:tcMar>
            <w:vAlign w:val="center"/>
          </w:tcPr>
          <w:p w14:paraId="3350B649"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49" w:type="pct"/>
            <w:shd w:val="clear" w:color="auto" w:fill="FFFFFF"/>
            <w:tcMar>
              <w:top w:w="15" w:type="dxa"/>
              <w:left w:w="75" w:type="dxa"/>
              <w:bottom w:w="15" w:type="dxa"/>
              <w:right w:w="15" w:type="dxa"/>
            </w:tcMar>
            <w:vAlign w:val="center"/>
          </w:tcPr>
          <w:p w14:paraId="3A6DD793"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C,</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02FD56A3" w14:textId="77777777" w:rsidTr="0019586A">
        <w:trPr>
          <w:trHeight w:val="575"/>
          <w:tblCellSpacing w:w="15" w:type="dxa"/>
          <w:jc w:val="center"/>
        </w:trPr>
        <w:tc>
          <w:tcPr>
            <w:tcW w:w="2490" w:type="pct"/>
            <w:shd w:val="clear" w:color="auto" w:fill="FFFFFF"/>
            <w:vAlign w:val="center"/>
          </w:tcPr>
          <w:p w14:paraId="05B3419B" w14:textId="77777777" w:rsidR="00504F53" w:rsidRPr="00134836" w:rsidRDefault="00504F53"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5) To discuss and contrast different positions in mythology. </w:t>
            </w:r>
          </w:p>
        </w:tc>
        <w:tc>
          <w:tcPr>
            <w:tcW w:w="990" w:type="pct"/>
            <w:shd w:val="clear" w:color="auto" w:fill="FFFFFF"/>
            <w:vAlign w:val="center"/>
          </w:tcPr>
          <w:p w14:paraId="48E877FA" w14:textId="77777777" w:rsidR="00504F53" w:rsidRPr="00134836" w:rsidRDefault="00504F53" w:rsidP="00916C39">
            <w:pPr>
              <w:spacing w:line="256" w:lineRule="atLeast"/>
              <w:jc w:val="center"/>
              <w:rPr>
                <w:rFonts w:ascii="Verdana" w:hAnsi="Verdana" w:cstheme="minorHAnsi"/>
                <w:sz w:val="20"/>
                <w:szCs w:val="20"/>
              </w:rPr>
            </w:pPr>
            <w:r w:rsidRPr="00134836">
              <w:rPr>
                <w:rFonts w:ascii="Verdana" w:hAnsi="Verdana" w:cstheme="minorHAnsi"/>
                <w:sz w:val="20"/>
                <w:szCs w:val="20"/>
              </w:rPr>
              <w:t>1-3, 6-9</w:t>
            </w:r>
          </w:p>
        </w:tc>
        <w:tc>
          <w:tcPr>
            <w:tcW w:w="686" w:type="pct"/>
            <w:shd w:val="clear" w:color="auto" w:fill="FFFFFF"/>
            <w:tcMar>
              <w:top w:w="15" w:type="dxa"/>
              <w:left w:w="75" w:type="dxa"/>
              <w:bottom w:w="15" w:type="dxa"/>
              <w:right w:w="15" w:type="dxa"/>
            </w:tcMar>
            <w:vAlign w:val="center"/>
          </w:tcPr>
          <w:p w14:paraId="194F9328"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49" w:type="pct"/>
            <w:shd w:val="clear" w:color="auto" w:fill="FFFFFF"/>
            <w:tcMar>
              <w:top w:w="15" w:type="dxa"/>
              <w:left w:w="75" w:type="dxa"/>
              <w:bottom w:w="15" w:type="dxa"/>
              <w:right w:w="15" w:type="dxa"/>
            </w:tcMar>
            <w:vAlign w:val="center"/>
          </w:tcPr>
          <w:p w14:paraId="1CCD1723"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C,</w:t>
            </w:r>
            <w:r w:rsidR="000F2CD0">
              <w:rPr>
                <w:rFonts w:ascii="Verdana" w:hAnsi="Verdana" w:cstheme="minorHAnsi"/>
                <w:sz w:val="20"/>
                <w:szCs w:val="20"/>
                <w:lang w:val="en-GB"/>
              </w:rPr>
              <w:t xml:space="preserve"> </w:t>
            </w:r>
            <w:r w:rsidRPr="00134836">
              <w:rPr>
                <w:rFonts w:ascii="Verdana" w:hAnsi="Verdana" w:cstheme="minorHAnsi"/>
                <w:sz w:val="20"/>
                <w:szCs w:val="20"/>
                <w:lang w:val="en-GB"/>
              </w:rPr>
              <w:t>D</w:t>
            </w:r>
          </w:p>
        </w:tc>
      </w:tr>
    </w:tbl>
    <w:p w14:paraId="4BF1522D" w14:textId="77777777" w:rsidR="00504F53" w:rsidRDefault="00504F53" w:rsidP="00504F53">
      <w:pPr>
        <w:shd w:val="clear" w:color="auto" w:fill="FFFFFF"/>
        <w:rPr>
          <w:rFonts w:ascii="Verdana" w:hAnsi="Verdana" w:cstheme="minorHAnsi"/>
          <w:sz w:val="20"/>
          <w:szCs w:val="20"/>
          <w:lang w:val="en-GB"/>
        </w:rPr>
      </w:pPr>
    </w:p>
    <w:p w14:paraId="03EA7394" w14:textId="77777777" w:rsidR="000F2CD0" w:rsidRDefault="000F2CD0" w:rsidP="00504F53">
      <w:pPr>
        <w:shd w:val="clear" w:color="auto" w:fill="FFFFFF"/>
        <w:rPr>
          <w:rFonts w:ascii="Verdana" w:hAnsi="Verdana" w:cstheme="minorHAnsi"/>
          <w:sz w:val="20"/>
          <w:szCs w:val="20"/>
          <w:lang w:val="en-GB"/>
        </w:rPr>
      </w:pPr>
    </w:p>
    <w:p w14:paraId="5460961C" w14:textId="77777777" w:rsidR="000F2CD0" w:rsidRDefault="000F2CD0" w:rsidP="00504F53">
      <w:pPr>
        <w:shd w:val="clear" w:color="auto" w:fill="FFFFFF"/>
        <w:rPr>
          <w:rFonts w:ascii="Verdana" w:hAnsi="Verdana" w:cstheme="minorHAnsi"/>
          <w:sz w:val="20"/>
          <w:szCs w:val="20"/>
          <w:lang w:val="en-GB"/>
        </w:rPr>
      </w:pPr>
    </w:p>
    <w:p w14:paraId="186B837F" w14:textId="77777777" w:rsidR="000F2CD0" w:rsidRPr="00134836" w:rsidRDefault="000F2CD0" w:rsidP="00504F53">
      <w:pPr>
        <w:shd w:val="clear" w:color="auto" w:fill="FFFFFF"/>
        <w:rPr>
          <w:rFonts w:ascii="Verdana" w:hAnsi="Verdana" w:cstheme="minorHAnsi"/>
          <w:sz w:val="20"/>
          <w:szCs w:val="20"/>
          <w:lang w:val="en-GB"/>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EA0DE0" w:rsidRPr="00134836" w14:paraId="19A3042C" w14:textId="77777777" w:rsidTr="00916C39">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6FA05203"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lastRenderedPageBreak/>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747723BD"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26D6AF66" w14:textId="77777777" w:rsidTr="00916C39">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DE3BEDD"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451DE493"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1513A749" w14:textId="77777777" w:rsidR="00504F53" w:rsidRPr="00134836" w:rsidRDefault="00504F53" w:rsidP="00504F53">
      <w:pPr>
        <w:shd w:val="clear" w:color="auto" w:fill="FFFFFF"/>
        <w:rPr>
          <w:rFonts w:ascii="Verdana" w:hAnsi="Verdana" w:cstheme="minorHAnsi"/>
          <w:sz w:val="20"/>
          <w:szCs w:val="20"/>
          <w:lang w:val="en-GB"/>
        </w:rPr>
      </w:pPr>
    </w:p>
    <w:tbl>
      <w:tblPr>
        <w:tblW w:w="48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6"/>
        <w:gridCol w:w="5725"/>
        <w:gridCol w:w="2218"/>
      </w:tblGrid>
      <w:tr w:rsidR="00EA0DE0" w:rsidRPr="00134836" w14:paraId="1ED0C5FF" w14:textId="77777777" w:rsidTr="00916C39">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2E055D15"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 CONTENT</w:t>
            </w:r>
          </w:p>
        </w:tc>
      </w:tr>
      <w:tr w:rsidR="00EA0DE0" w:rsidRPr="00134836" w14:paraId="79B47D7D" w14:textId="77777777" w:rsidTr="00916C39">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4A489988"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316" w:type="pct"/>
            <w:tcBorders>
              <w:bottom w:val="single" w:sz="6" w:space="0" w:color="CCCCCC"/>
            </w:tcBorders>
            <w:shd w:val="clear" w:color="auto" w:fill="FFFFFF"/>
            <w:tcMar>
              <w:top w:w="15" w:type="dxa"/>
              <w:left w:w="75" w:type="dxa"/>
              <w:bottom w:w="15" w:type="dxa"/>
              <w:right w:w="15" w:type="dxa"/>
            </w:tcMar>
            <w:vAlign w:val="center"/>
          </w:tcPr>
          <w:p w14:paraId="5E36E4B3"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1245" w:type="pct"/>
            <w:tcBorders>
              <w:bottom w:val="single" w:sz="6" w:space="0" w:color="CCCCCC"/>
            </w:tcBorders>
            <w:shd w:val="clear" w:color="auto" w:fill="FFFFFF"/>
            <w:tcMar>
              <w:top w:w="15" w:type="dxa"/>
              <w:left w:w="75" w:type="dxa"/>
              <w:bottom w:w="15" w:type="dxa"/>
              <w:right w:w="15" w:type="dxa"/>
            </w:tcMar>
            <w:vAlign w:val="center"/>
          </w:tcPr>
          <w:p w14:paraId="7AF08F40"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EA0DE0" w:rsidRPr="00134836" w14:paraId="031B82DD"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1C3F0C57" w14:textId="77777777" w:rsidR="00504F53" w:rsidRPr="00134836" w:rsidRDefault="00504F53"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3316" w:type="pct"/>
            <w:tcBorders>
              <w:bottom w:val="single" w:sz="6" w:space="0" w:color="CCCCCC"/>
            </w:tcBorders>
            <w:shd w:val="clear" w:color="auto" w:fill="FFFFFF"/>
            <w:tcMar>
              <w:top w:w="15" w:type="dxa"/>
              <w:left w:w="75" w:type="dxa"/>
              <w:bottom w:w="15" w:type="dxa"/>
              <w:right w:w="15" w:type="dxa"/>
            </w:tcMar>
            <w:vAlign w:val="center"/>
          </w:tcPr>
          <w:p w14:paraId="39C916AF" w14:textId="77777777" w:rsidR="00504F53" w:rsidRPr="00134836" w:rsidRDefault="000F2CD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General Introduction</w:t>
            </w:r>
          </w:p>
        </w:tc>
        <w:tc>
          <w:tcPr>
            <w:tcW w:w="1245" w:type="pct"/>
            <w:tcBorders>
              <w:bottom w:val="single" w:sz="6" w:space="0" w:color="CCCCCC"/>
            </w:tcBorders>
            <w:shd w:val="clear" w:color="auto" w:fill="FFFFFF"/>
            <w:tcMar>
              <w:top w:w="15" w:type="dxa"/>
              <w:left w:w="75" w:type="dxa"/>
              <w:bottom w:w="15" w:type="dxa"/>
              <w:right w:w="15" w:type="dxa"/>
            </w:tcMar>
            <w:vAlign w:val="center"/>
          </w:tcPr>
          <w:p w14:paraId="72781070" w14:textId="77777777" w:rsidR="00504F53" w:rsidRPr="00134836" w:rsidRDefault="007A7081" w:rsidP="00916C39">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EA0DE0" w:rsidRPr="00134836" w14:paraId="1CE74EDB"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51781A99" w14:textId="77777777" w:rsidR="00504F53" w:rsidRPr="00134836" w:rsidRDefault="00504F53"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3316" w:type="pct"/>
            <w:tcBorders>
              <w:bottom w:val="single" w:sz="6" w:space="0" w:color="CCCCCC"/>
            </w:tcBorders>
            <w:shd w:val="clear" w:color="auto" w:fill="FFFFFF"/>
            <w:tcMar>
              <w:top w:w="15" w:type="dxa"/>
              <w:left w:w="75" w:type="dxa"/>
              <w:bottom w:w="15" w:type="dxa"/>
              <w:right w:w="15" w:type="dxa"/>
            </w:tcMar>
            <w:vAlign w:val="center"/>
          </w:tcPr>
          <w:p w14:paraId="07A12FE9" w14:textId="77777777" w:rsidR="00504F53" w:rsidRPr="00134836" w:rsidRDefault="000F2CD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Concept </w:t>
            </w:r>
            <w:r>
              <w:rPr>
                <w:rFonts w:ascii="Verdana" w:hAnsi="Verdana" w:cstheme="minorHAnsi"/>
                <w:sz w:val="20"/>
                <w:szCs w:val="20"/>
                <w:lang w:val="en-GB"/>
              </w:rPr>
              <w:t>o</w:t>
            </w:r>
            <w:r w:rsidRPr="00134836">
              <w:rPr>
                <w:rFonts w:ascii="Verdana" w:hAnsi="Verdana" w:cstheme="minorHAnsi"/>
                <w:sz w:val="20"/>
                <w:szCs w:val="20"/>
                <w:lang w:val="en-GB"/>
              </w:rPr>
              <w:t xml:space="preserve">f Myth </w:t>
            </w:r>
            <w:r>
              <w:rPr>
                <w:rFonts w:ascii="Verdana" w:hAnsi="Verdana" w:cstheme="minorHAnsi"/>
                <w:sz w:val="20"/>
                <w:szCs w:val="20"/>
                <w:lang w:val="en-GB"/>
              </w:rPr>
              <w:t>a</w:t>
            </w:r>
            <w:r w:rsidRPr="00134836">
              <w:rPr>
                <w:rFonts w:ascii="Verdana" w:hAnsi="Verdana" w:cstheme="minorHAnsi"/>
                <w:sz w:val="20"/>
                <w:szCs w:val="20"/>
                <w:lang w:val="en-GB"/>
              </w:rPr>
              <w:t>nd Mythology</w:t>
            </w:r>
          </w:p>
        </w:tc>
        <w:tc>
          <w:tcPr>
            <w:tcW w:w="1245" w:type="pct"/>
            <w:tcBorders>
              <w:bottom w:val="single" w:sz="6" w:space="0" w:color="CCCCCC"/>
            </w:tcBorders>
            <w:shd w:val="clear" w:color="auto" w:fill="FFFFFF"/>
            <w:tcMar>
              <w:top w:w="15" w:type="dxa"/>
              <w:left w:w="75" w:type="dxa"/>
              <w:bottom w:w="15" w:type="dxa"/>
              <w:right w:w="15" w:type="dxa"/>
            </w:tcMar>
            <w:vAlign w:val="center"/>
          </w:tcPr>
          <w:p w14:paraId="4DB7BD55" w14:textId="77777777" w:rsidR="00504F53" w:rsidRPr="00134836" w:rsidRDefault="00504F53" w:rsidP="00916C39">
            <w:pPr>
              <w:spacing w:line="240" w:lineRule="atLeast"/>
              <w:rPr>
                <w:rFonts w:ascii="Verdana" w:hAnsi="Verdana" w:cstheme="minorHAnsi"/>
                <w:sz w:val="20"/>
                <w:szCs w:val="20"/>
                <w:lang w:val="en-GB"/>
              </w:rPr>
            </w:pPr>
          </w:p>
        </w:tc>
      </w:tr>
      <w:tr w:rsidR="00EA0DE0" w:rsidRPr="00134836" w14:paraId="11AF2C54"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70C8ED64" w14:textId="77777777" w:rsidR="00504F53" w:rsidRPr="00134836" w:rsidRDefault="00504F53"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3316" w:type="pct"/>
            <w:tcBorders>
              <w:bottom w:val="single" w:sz="6" w:space="0" w:color="CCCCCC"/>
            </w:tcBorders>
            <w:shd w:val="clear" w:color="auto" w:fill="FFFFFF"/>
            <w:tcMar>
              <w:top w:w="15" w:type="dxa"/>
              <w:left w:w="75" w:type="dxa"/>
              <w:bottom w:w="15" w:type="dxa"/>
              <w:right w:w="15" w:type="dxa"/>
            </w:tcMar>
            <w:vAlign w:val="center"/>
          </w:tcPr>
          <w:p w14:paraId="6747FA41" w14:textId="77777777" w:rsidR="00504F53" w:rsidRPr="00134836" w:rsidRDefault="000F2CD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Concept </w:t>
            </w:r>
            <w:r>
              <w:rPr>
                <w:rFonts w:ascii="Verdana" w:hAnsi="Verdana" w:cstheme="minorHAnsi"/>
                <w:sz w:val="20"/>
                <w:szCs w:val="20"/>
                <w:lang w:val="en-GB"/>
              </w:rPr>
              <w:t>o</w:t>
            </w:r>
            <w:r w:rsidRPr="00134836">
              <w:rPr>
                <w:rFonts w:ascii="Verdana" w:hAnsi="Verdana" w:cstheme="minorHAnsi"/>
                <w:sz w:val="20"/>
                <w:szCs w:val="20"/>
                <w:lang w:val="en-GB"/>
              </w:rPr>
              <w:t xml:space="preserve">f Sacred </w:t>
            </w:r>
            <w:r>
              <w:rPr>
                <w:rFonts w:ascii="Verdana" w:hAnsi="Verdana" w:cstheme="minorHAnsi"/>
                <w:sz w:val="20"/>
                <w:szCs w:val="20"/>
                <w:lang w:val="en-GB"/>
              </w:rPr>
              <w:t>a</w:t>
            </w:r>
            <w:r w:rsidRPr="00134836">
              <w:rPr>
                <w:rFonts w:ascii="Verdana" w:hAnsi="Verdana" w:cstheme="minorHAnsi"/>
                <w:sz w:val="20"/>
                <w:szCs w:val="20"/>
                <w:lang w:val="en-GB"/>
              </w:rPr>
              <w:t xml:space="preserve">nd The Manifestation </w:t>
            </w:r>
            <w:r>
              <w:rPr>
                <w:rFonts w:ascii="Verdana" w:hAnsi="Verdana" w:cstheme="minorHAnsi"/>
                <w:sz w:val="20"/>
                <w:szCs w:val="20"/>
                <w:lang w:val="en-GB"/>
              </w:rPr>
              <w:t>o</w:t>
            </w:r>
            <w:r w:rsidRPr="00134836">
              <w:rPr>
                <w:rFonts w:ascii="Verdana" w:hAnsi="Verdana" w:cstheme="minorHAnsi"/>
                <w:sz w:val="20"/>
                <w:szCs w:val="20"/>
                <w:lang w:val="en-GB"/>
              </w:rPr>
              <w:t>f The Divine</w:t>
            </w:r>
          </w:p>
        </w:tc>
        <w:tc>
          <w:tcPr>
            <w:tcW w:w="1245" w:type="pct"/>
            <w:tcBorders>
              <w:bottom w:val="single" w:sz="6" w:space="0" w:color="CCCCCC"/>
            </w:tcBorders>
            <w:shd w:val="clear" w:color="auto" w:fill="FFFFFF"/>
            <w:tcMar>
              <w:top w:w="15" w:type="dxa"/>
              <w:left w:w="75" w:type="dxa"/>
              <w:bottom w:w="15" w:type="dxa"/>
              <w:right w:w="15" w:type="dxa"/>
            </w:tcMar>
            <w:vAlign w:val="center"/>
          </w:tcPr>
          <w:p w14:paraId="4F58833A" w14:textId="77777777" w:rsidR="00504F53" w:rsidRPr="00134836" w:rsidRDefault="00504F53" w:rsidP="00916C39">
            <w:pPr>
              <w:spacing w:line="240" w:lineRule="atLeast"/>
              <w:rPr>
                <w:rFonts w:ascii="Verdana" w:hAnsi="Verdana" w:cstheme="minorHAnsi"/>
                <w:sz w:val="20"/>
                <w:szCs w:val="20"/>
                <w:lang w:val="en-GB"/>
              </w:rPr>
            </w:pPr>
          </w:p>
        </w:tc>
      </w:tr>
      <w:tr w:rsidR="00EA0DE0" w:rsidRPr="00134836" w14:paraId="29E8AD36"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08444758" w14:textId="77777777" w:rsidR="00504F53" w:rsidRPr="00134836" w:rsidRDefault="00504F53"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3316" w:type="pct"/>
            <w:tcBorders>
              <w:bottom w:val="single" w:sz="6" w:space="0" w:color="CCCCCC"/>
            </w:tcBorders>
            <w:shd w:val="clear" w:color="auto" w:fill="FFFFFF"/>
            <w:tcMar>
              <w:top w:w="15" w:type="dxa"/>
              <w:left w:w="75" w:type="dxa"/>
              <w:bottom w:w="15" w:type="dxa"/>
              <w:right w:w="15" w:type="dxa"/>
            </w:tcMar>
            <w:vAlign w:val="center"/>
          </w:tcPr>
          <w:p w14:paraId="3E71B09E" w14:textId="77777777" w:rsidR="00504F53" w:rsidRPr="00134836" w:rsidRDefault="000F2CD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Concept </w:t>
            </w:r>
            <w:r>
              <w:rPr>
                <w:rFonts w:ascii="Verdana" w:hAnsi="Verdana" w:cstheme="minorHAnsi"/>
                <w:sz w:val="20"/>
                <w:szCs w:val="20"/>
                <w:lang w:val="en-GB"/>
              </w:rPr>
              <w:t>o</w:t>
            </w:r>
            <w:r w:rsidRPr="00134836">
              <w:rPr>
                <w:rFonts w:ascii="Verdana" w:hAnsi="Verdana" w:cstheme="minorHAnsi"/>
                <w:sz w:val="20"/>
                <w:szCs w:val="20"/>
                <w:lang w:val="en-GB"/>
              </w:rPr>
              <w:t xml:space="preserve">f Hero </w:t>
            </w:r>
            <w:r>
              <w:rPr>
                <w:rFonts w:ascii="Verdana" w:hAnsi="Verdana" w:cstheme="minorHAnsi"/>
                <w:sz w:val="20"/>
                <w:szCs w:val="20"/>
                <w:lang w:val="en-GB"/>
              </w:rPr>
              <w:t>a</w:t>
            </w:r>
            <w:r w:rsidRPr="00134836">
              <w:rPr>
                <w:rFonts w:ascii="Verdana" w:hAnsi="Verdana" w:cstheme="minorHAnsi"/>
                <w:sz w:val="20"/>
                <w:szCs w:val="20"/>
                <w:lang w:val="en-GB"/>
              </w:rPr>
              <w:t>nd Hero Myths</w:t>
            </w:r>
          </w:p>
        </w:tc>
        <w:tc>
          <w:tcPr>
            <w:tcW w:w="1245" w:type="pct"/>
            <w:tcBorders>
              <w:bottom w:val="single" w:sz="6" w:space="0" w:color="CCCCCC"/>
            </w:tcBorders>
            <w:shd w:val="clear" w:color="auto" w:fill="FFFFFF"/>
            <w:tcMar>
              <w:top w:w="15" w:type="dxa"/>
              <w:left w:w="75" w:type="dxa"/>
              <w:bottom w:w="15" w:type="dxa"/>
              <w:right w:w="15" w:type="dxa"/>
            </w:tcMar>
            <w:vAlign w:val="center"/>
          </w:tcPr>
          <w:p w14:paraId="2A917956" w14:textId="77777777" w:rsidR="00504F53" w:rsidRPr="00134836" w:rsidRDefault="00504F53" w:rsidP="00916C39">
            <w:pPr>
              <w:spacing w:line="240" w:lineRule="atLeast"/>
              <w:rPr>
                <w:rFonts w:ascii="Verdana" w:hAnsi="Verdana" w:cstheme="minorHAnsi"/>
                <w:sz w:val="20"/>
                <w:szCs w:val="20"/>
                <w:lang w:val="en-GB"/>
              </w:rPr>
            </w:pPr>
          </w:p>
        </w:tc>
      </w:tr>
      <w:tr w:rsidR="00EA0DE0" w:rsidRPr="00134836" w14:paraId="0D3D75DC"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5E49C9B5" w14:textId="77777777" w:rsidR="00504F53" w:rsidRPr="00134836" w:rsidRDefault="00504F53"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3316" w:type="pct"/>
            <w:tcBorders>
              <w:bottom w:val="single" w:sz="6" w:space="0" w:color="CCCCCC"/>
            </w:tcBorders>
            <w:shd w:val="clear" w:color="auto" w:fill="FFFFFF"/>
            <w:tcMar>
              <w:top w:w="15" w:type="dxa"/>
              <w:left w:w="75" w:type="dxa"/>
              <w:bottom w:w="15" w:type="dxa"/>
              <w:right w:w="15" w:type="dxa"/>
            </w:tcMar>
            <w:vAlign w:val="center"/>
          </w:tcPr>
          <w:p w14:paraId="4FCBFD78" w14:textId="77777777" w:rsidR="00504F53" w:rsidRPr="00134836" w:rsidRDefault="000F2CD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Alan </w:t>
            </w:r>
            <w:proofErr w:type="spellStart"/>
            <w:r w:rsidRPr="00134836">
              <w:rPr>
                <w:rFonts w:ascii="Verdana" w:hAnsi="Verdana" w:cstheme="minorHAnsi"/>
                <w:sz w:val="20"/>
                <w:szCs w:val="20"/>
                <w:lang w:val="en-GB"/>
              </w:rPr>
              <w:t>Dundes</w:t>
            </w:r>
            <w:proofErr w:type="spellEnd"/>
            <w:r w:rsidRPr="00134836">
              <w:rPr>
                <w:rFonts w:ascii="Verdana" w:hAnsi="Verdana" w:cstheme="minorHAnsi"/>
                <w:sz w:val="20"/>
                <w:szCs w:val="20"/>
                <w:lang w:val="en-GB"/>
              </w:rPr>
              <w:t xml:space="preserve"> </w:t>
            </w:r>
            <w:r>
              <w:rPr>
                <w:rFonts w:ascii="Verdana" w:hAnsi="Verdana" w:cstheme="minorHAnsi"/>
                <w:sz w:val="20"/>
                <w:szCs w:val="20"/>
                <w:lang w:val="en-GB"/>
              </w:rPr>
              <w:t>a</w:t>
            </w:r>
            <w:r w:rsidRPr="00134836">
              <w:rPr>
                <w:rFonts w:ascii="Verdana" w:hAnsi="Verdana" w:cstheme="minorHAnsi"/>
                <w:sz w:val="20"/>
                <w:szCs w:val="20"/>
                <w:lang w:val="en-GB"/>
              </w:rPr>
              <w:t xml:space="preserve">nd </w:t>
            </w:r>
            <w:r>
              <w:rPr>
                <w:rFonts w:ascii="Verdana" w:hAnsi="Verdana" w:cstheme="minorHAnsi"/>
                <w:sz w:val="20"/>
                <w:szCs w:val="20"/>
                <w:lang w:val="en-GB"/>
              </w:rPr>
              <w:t>t</w:t>
            </w:r>
            <w:r w:rsidRPr="00134836">
              <w:rPr>
                <w:rFonts w:ascii="Verdana" w:hAnsi="Verdana" w:cstheme="minorHAnsi"/>
                <w:sz w:val="20"/>
                <w:szCs w:val="20"/>
                <w:lang w:val="en-GB"/>
              </w:rPr>
              <w:t>he Mediterranean Hero</w:t>
            </w:r>
          </w:p>
        </w:tc>
        <w:tc>
          <w:tcPr>
            <w:tcW w:w="1245" w:type="pct"/>
            <w:tcBorders>
              <w:bottom w:val="single" w:sz="6" w:space="0" w:color="CCCCCC"/>
            </w:tcBorders>
            <w:shd w:val="clear" w:color="auto" w:fill="FFFFFF"/>
            <w:tcMar>
              <w:top w:w="15" w:type="dxa"/>
              <w:left w:w="75" w:type="dxa"/>
              <w:bottom w:w="15" w:type="dxa"/>
              <w:right w:w="15" w:type="dxa"/>
            </w:tcMar>
            <w:vAlign w:val="center"/>
          </w:tcPr>
          <w:p w14:paraId="5FC7C0D4" w14:textId="77777777" w:rsidR="00504F53" w:rsidRPr="00134836" w:rsidRDefault="00504F53" w:rsidP="00916C39">
            <w:pPr>
              <w:spacing w:line="240" w:lineRule="atLeast"/>
              <w:rPr>
                <w:rFonts w:ascii="Verdana" w:hAnsi="Verdana" w:cstheme="minorHAnsi"/>
                <w:sz w:val="20"/>
                <w:szCs w:val="20"/>
                <w:lang w:val="en-GB"/>
              </w:rPr>
            </w:pPr>
          </w:p>
        </w:tc>
      </w:tr>
      <w:tr w:rsidR="00EA0DE0" w:rsidRPr="00134836" w14:paraId="645B22C5"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09DF4188" w14:textId="77777777" w:rsidR="00504F53" w:rsidRPr="00134836" w:rsidRDefault="00504F53"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3316" w:type="pct"/>
            <w:tcBorders>
              <w:bottom w:val="single" w:sz="6" w:space="0" w:color="CCCCCC"/>
            </w:tcBorders>
            <w:shd w:val="clear" w:color="auto" w:fill="FFFFFF"/>
            <w:tcMar>
              <w:top w:w="15" w:type="dxa"/>
              <w:left w:w="75" w:type="dxa"/>
              <w:bottom w:w="15" w:type="dxa"/>
              <w:right w:w="15" w:type="dxa"/>
            </w:tcMar>
            <w:vAlign w:val="center"/>
          </w:tcPr>
          <w:p w14:paraId="54E1B241" w14:textId="77777777" w:rsidR="00504F53" w:rsidRPr="00134836" w:rsidRDefault="000F2CD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Otto Rank </w:t>
            </w:r>
            <w:r>
              <w:rPr>
                <w:rFonts w:ascii="Verdana" w:hAnsi="Verdana" w:cstheme="minorHAnsi"/>
                <w:sz w:val="20"/>
                <w:szCs w:val="20"/>
                <w:lang w:val="en-GB"/>
              </w:rPr>
              <w:t>a</w:t>
            </w:r>
            <w:r w:rsidRPr="00134836">
              <w:rPr>
                <w:rFonts w:ascii="Verdana" w:hAnsi="Verdana" w:cstheme="minorHAnsi"/>
                <w:sz w:val="20"/>
                <w:szCs w:val="20"/>
                <w:lang w:val="en-GB"/>
              </w:rPr>
              <w:t xml:space="preserve">nd The Concept </w:t>
            </w:r>
            <w:r>
              <w:rPr>
                <w:rFonts w:ascii="Verdana" w:hAnsi="Verdana" w:cstheme="minorHAnsi"/>
                <w:sz w:val="20"/>
                <w:szCs w:val="20"/>
                <w:lang w:val="en-GB"/>
              </w:rPr>
              <w:t>o</w:t>
            </w:r>
            <w:r w:rsidRPr="00134836">
              <w:rPr>
                <w:rFonts w:ascii="Verdana" w:hAnsi="Verdana" w:cstheme="minorHAnsi"/>
                <w:sz w:val="20"/>
                <w:szCs w:val="20"/>
                <w:lang w:val="en-GB"/>
              </w:rPr>
              <w:t>f Family Romance</w:t>
            </w:r>
          </w:p>
        </w:tc>
        <w:tc>
          <w:tcPr>
            <w:tcW w:w="1245" w:type="pct"/>
            <w:tcBorders>
              <w:bottom w:val="single" w:sz="6" w:space="0" w:color="CCCCCC"/>
            </w:tcBorders>
            <w:shd w:val="clear" w:color="auto" w:fill="FFFFFF"/>
            <w:tcMar>
              <w:top w:w="15" w:type="dxa"/>
              <w:left w:w="75" w:type="dxa"/>
              <w:bottom w:w="15" w:type="dxa"/>
              <w:right w:w="15" w:type="dxa"/>
            </w:tcMar>
            <w:vAlign w:val="center"/>
          </w:tcPr>
          <w:p w14:paraId="71805C20" w14:textId="77777777" w:rsidR="00504F53" w:rsidRPr="00134836" w:rsidRDefault="00504F53" w:rsidP="00916C39">
            <w:pPr>
              <w:spacing w:line="240" w:lineRule="atLeast"/>
              <w:rPr>
                <w:rFonts w:ascii="Verdana" w:hAnsi="Verdana" w:cstheme="minorHAnsi"/>
                <w:sz w:val="20"/>
                <w:szCs w:val="20"/>
                <w:lang w:val="en-GB"/>
              </w:rPr>
            </w:pPr>
          </w:p>
        </w:tc>
      </w:tr>
      <w:tr w:rsidR="00EA0DE0" w:rsidRPr="00134836" w14:paraId="46CF687E" w14:textId="77777777" w:rsidTr="00916C39">
        <w:trPr>
          <w:trHeight w:val="44"/>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1751D62E" w14:textId="77777777" w:rsidR="00504F53" w:rsidRPr="00134836" w:rsidRDefault="00504F53"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3316" w:type="pct"/>
            <w:tcBorders>
              <w:bottom w:val="single" w:sz="6" w:space="0" w:color="CCCCCC"/>
            </w:tcBorders>
            <w:shd w:val="clear" w:color="auto" w:fill="FFFFFF"/>
            <w:tcMar>
              <w:top w:w="15" w:type="dxa"/>
              <w:left w:w="75" w:type="dxa"/>
              <w:bottom w:w="15" w:type="dxa"/>
              <w:right w:w="15" w:type="dxa"/>
            </w:tcMar>
            <w:vAlign w:val="center"/>
          </w:tcPr>
          <w:p w14:paraId="39926ACB" w14:textId="77777777" w:rsidR="00504F53" w:rsidRPr="00134836" w:rsidRDefault="000F2CD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Joseph Campbell </w:t>
            </w:r>
            <w:r>
              <w:rPr>
                <w:rFonts w:ascii="Verdana" w:hAnsi="Verdana" w:cstheme="minorHAnsi"/>
                <w:sz w:val="20"/>
                <w:szCs w:val="20"/>
                <w:lang w:val="en-GB"/>
              </w:rPr>
              <w:t>a</w:t>
            </w:r>
            <w:r w:rsidRPr="00134836">
              <w:rPr>
                <w:rFonts w:ascii="Verdana" w:hAnsi="Verdana" w:cstheme="minorHAnsi"/>
                <w:sz w:val="20"/>
                <w:szCs w:val="20"/>
                <w:lang w:val="en-GB"/>
              </w:rPr>
              <w:t>nd The Monomyth</w:t>
            </w:r>
          </w:p>
        </w:tc>
        <w:tc>
          <w:tcPr>
            <w:tcW w:w="1245" w:type="pct"/>
            <w:tcBorders>
              <w:bottom w:val="single" w:sz="6" w:space="0" w:color="CCCCCC"/>
            </w:tcBorders>
            <w:shd w:val="clear" w:color="auto" w:fill="FFFFFF"/>
            <w:tcMar>
              <w:top w:w="15" w:type="dxa"/>
              <w:left w:w="75" w:type="dxa"/>
              <w:bottom w:w="15" w:type="dxa"/>
              <w:right w:w="15" w:type="dxa"/>
            </w:tcMar>
            <w:vAlign w:val="center"/>
          </w:tcPr>
          <w:p w14:paraId="4117BD8C" w14:textId="77777777" w:rsidR="00504F53" w:rsidRPr="00134836" w:rsidRDefault="00504F53" w:rsidP="00916C39">
            <w:pPr>
              <w:spacing w:line="240" w:lineRule="atLeast"/>
              <w:rPr>
                <w:rFonts w:ascii="Verdana" w:hAnsi="Verdana" w:cstheme="minorHAnsi"/>
                <w:sz w:val="20"/>
                <w:szCs w:val="20"/>
                <w:lang w:val="en-GB"/>
              </w:rPr>
            </w:pPr>
          </w:p>
        </w:tc>
      </w:tr>
      <w:tr w:rsidR="00EA0DE0" w:rsidRPr="00134836" w14:paraId="6F5EDD7B"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1DE8924D" w14:textId="77777777" w:rsidR="00504F53" w:rsidRPr="00134836" w:rsidRDefault="00504F53"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3316" w:type="pct"/>
            <w:tcBorders>
              <w:bottom w:val="single" w:sz="6" w:space="0" w:color="CCCCCC"/>
            </w:tcBorders>
            <w:shd w:val="clear" w:color="auto" w:fill="FFFFFF"/>
            <w:tcMar>
              <w:top w:w="15" w:type="dxa"/>
              <w:left w:w="75" w:type="dxa"/>
              <w:bottom w:w="15" w:type="dxa"/>
              <w:right w:w="15" w:type="dxa"/>
            </w:tcMar>
            <w:vAlign w:val="center"/>
          </w:tcPr>
          <w:p w14:paraId="7E41565B" w14:textId="77777777" w:rsidR="00504F53" w:rsidRPr="00134836" w:rsidRDefault="000F2CD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Creation Stories </w:t>
            </w:r>
            <w:r>
              <w:rPr>
                <w:rFonts w:ascii="Verdana" w:hAnsi="Verdana" w:cstheme="minorHAnsi"/>
                <w:sz w:val="20"/>
                <w:szCs w:val="20"/>
                <w:lang w:val="en-GB"/>
              </w:rPr>
              <w:t>o</w:t>
            </w:r>
            <w:r w:rsidRPr="00134836">
              <w:rPr>
                <w:rFonts w:ascii="Verdana" w:hAnsi="Verdana" w:cstheme="minorHAnsi"/>
                <w:sz w:val="20"/>
                <w:szCs w:val="20"/>
                <w:lang w:val="en-GB"/>
              </w:rPr>
              <w:t>f Pagan Religions</w:t>
            </w:r>
          </w:p>
        </w:tc>
        <w:tc>
          <w:tcPr>
            <w:tcW w:w="1245" w:type="pct"/>
            <w:tcBorders>
              <w:bottom w:val="single" w:sz="6" w:space="0" w:color="CCCCCC"/>
            </w:tcBorders>
            <w:shd w:val="clear" w:color="auto" w:fill="FFFFFF"/>
            <w:tcMar>
              <w:top w:w="15" w:type="dxa"/>
              <w:left w:w="75" w:type="dxa"/>
              <w:bottom w:w="15" w:type="dxa"/>
              <w:right w:w="15" w:type="dxa"/>
            </w:tcMar>
            <w:vAlign w:val="center"/>
          </w:tcPr>
          <w:p w14:paraId="2B9ADEB7" w14:textId="77777777" w:rsidR="00504F53" w:rsidRPr="00134836" w:rsidRDefault="00504F53" w:rsidP="00916C39">
            <w:pPr>
              <w:spacing w:line="240" w:lineRule="atLeast"/>
              <w:rPr>
                <w:rFonts w:ascii="Verdana" w:hAnsi="Verdana" w:cstheme="minorHAnsi"/>
                <w:sz w:val="20"/>
                <w:szCs w:val="20"/>
                <w:lang w:val="en-GB"/>
              </w:rPr>
            </w:pPr>
          </w:p>
        </w:tc>
      </w:tr>
      <w:tr w:rsidR="00EA0DE0" w:rsidRPr="00134836" w14:paraId="00C1A8BC"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2563B112" w14:textId="77777777" w:rsidR="00504F53" w:rsidRPr="00134836" w:rsidRDefault="00504F53"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3316" w:type="pct"/>
            <w:tcBorders>
              <w:bottom w:val="single" w:sz="6" w:space="0" w:color="CCCCCC"/>
            </w:tcBorders>
            <w:shd w:val="clear" w:color="auto" w:fill="FFFFFF"/>
            <w:tcMar>
              <w:top w:w="15" w:type="dxa"/>
              <w:left w:w="75" w:type="dxa"/>
              <w:bottom w:w="15" w:type="dxa"/>
              <w:right w:w="15" w:type="dxa"/>
            </w:tcMar>
            <w:vAlign w:val="center"/>
          </w:tcPr>
          <w:p w14:paraId="7C8CBCE7" w14:textId="77777777" w:rsidR="00504F53" w:rsidRPr="00134836" w:rsidRDefault="000F2CD0" w:rsidP="00916C39">
            <w:pPr>
              <w:rPr>
                <w:rFonts w:ascii="Verdana" w:hAnsi="Verdana" w:cstheme="minorHAnsi"/>
                <w:sz w:val="20"/>
                <w:szCs w:val="20"/>
                <w:lang w:val="en-GB"/>
              </w:rPr>
            </w:pPr>
            <w:r w:rsidRPr="00134836">
              <w:rPr>
                <w:rFonts w:ascii="Verdana" w:hAnsi="Verdana" w:cstheme="minorHAnsi"/>
                <w:sz w:val="20"/>
                <w:szCs w:val="20"/>
                <w:lang w:val="en-GB"/>
              </w:rPr>
              <w:t xml:space="preserve">Creation Stories </w:t>
            </w:r>
            <w:r>
              <w:rPr>
                <w:rFonts w:ascii="Verdana" w:hAnsi="Verdana" w:cstheme="minorHAnsi"/>
                <w:sz w:val="20"/>
                <w:szCs w:val="20"/>
                <w:lang w:val="en-GB"/>
              </w:rPr>
              <w:t>o</w:t>
            </w:r>
            <w:r w:rsidRPr="00134836">
              <w:rPr>
                <w:rFonts w:ascii="Verdana" w:hAnsi="Verdana" w:cstheme="minorHAnsi"/>
                <w:sz w:val="20"/>
                <w:szCs w:val="20"/>
                <w:lang w:val="en-GB"/>
              </w:rPr>
              <w:t>f Monotheistic Religions</w:t>
            </w:r>
          </w:p>
        </w:tc>
        <w:tc>
          <w:tcPr>
            <w:tcW w:w="1245" w:type="pct"/>
            <w:tcBorders>
              <w:bottom w:val="single" w:sz="6" w:space="0" w:color="CCCCCC"/>
            </w:tcBorders>
            <w:shd w:val="clear" w:color="auto" w:fill="FFFFFF"/>
            <w:tcMar>
              <w:top w:w="15" w:type="dxa"/>
              <w:left w:w="75" w:type="dxa"/>
              <w:bottom w:w="15" w:type="dxa"/>
              <w:right w:w="15" w:type="dxa"/>
            </w:tcMar>
            <w:vAlign w:val="center"/>
          </w:tcPr>
          <w:p w14:paraId="3E37E10E" w14:textId="77777777" w:rsidR="00504F53" w:rsidRPr="00134836" w:rsidRDefault="00504F53" w:rsidP="00916C39">
            <w:pPr>
              <w:spacing w:line="240" w:lineRule="atLeast"/>
              <w:rPr>
                <w:rFonts w:ascii="Verdana" w:hAnsi="Verdana" w:cstheme="minorHAnsi"/>
                <w:sz w:val="20"/>
                <w:szCs w:val="20"/>
                <w:lang w:val="en-GB"/>
              </w:rPr>
            </w:pPr>
          </w:p>
        </w:tc>
      </w:tr>
      <w:tr w:rsidR="00EA0DE0" w:rsidRPr="00134836" w14:paraId="5DC5C2F2"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2072F530" w14:textId="77777777" w:rsidR="00504F53" w:rsidRPr="00134836" w:rsidRDefault="00504F53"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3316" w:type="pct"/>
            <w:tcBorders>
              <w:bottom w:val="single" w:sz="6" w:space="0" w:color="CCCCCC"/>
            </w:tcBorders>
            <w:shd w:val="clear" w:color="auto" w:fill="FFFFFF"/>
            <w:tcMar>
              <w:top w:w="15" w:type="dxa"/>
              <w:left w:w="75" w:type="dxa"/>
              <w:bottom w:w="15" w:type="dxa"/>
              <w:right w:w="15" w:type="dxa"/>
            </w:tcMar>
            <w:vAlign w:val="center"/>
          </w:tcPr>
          <w:p w14:paraId="7534F173" w14:textId="77777777" w:rsidR="00504F53" w:rsidRPr="00134836" w:rsidRDefault="000F2CD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Flood Stories </w:t>
            </w:r>
            <w:r>
              <w:rPr>
                <w:rFonts w:ascii="Verdana" w:hAnsi="Verdana" w:cstheme="minorHAnsi"/>
                <w:sz w:val="20"/>
                <w:szCs w:val="20"/>
                <w:lang w:val="en-GB"/>
              </w:rPr>
              <w:t>o</w:t>
            </w:r>
            <w:r w:rsidRPr="00134836">
              <w:rPr>
                <w:rFonts w:ascii="Verdana" w:hAnsi="Verdana" w:cstheme="minorHAnsi"/>
                <w:sz w:val="20"/>
                <w:szCs w:val="20"/>
                <w:lang w:val="en-GB"/>
              </w:rPr>
              <w:t>f Pagan Religions</w:t>
            </w:r>
          </w:p>
        </w:tc>
        <w:tc>
          <w:tcPr>
            <w:tcW w:w="1245" w:type="pct"/>
            <w:tcBorders>
              <w:bottom w:val="single" w:sz="6" w:space="0" w:color="CCCCCC"/>
            </w:tcBorders>
            <w:shd w:val="clear" w:color="auto" w:fill="FFFFFF"/>
            <w:tcMar>
              <w:top w:w="15" w:type="dxa"/>
              <w:left w:w="75" w:type="dxa"/>
              <w:bottom w:w="15" w:type="dxa"/>
              <w:right w:w="15" w:type="dxa"/>
            </w:tcMar>
            <w:vAlign w:val="center"/>
          </w:tcPr>
          <w:p w14:paraId="0B1FCB45" w14:textId="77777777" w:rsidR="00504F53" w:rsidRPr="00134836" w:rsidRDefault="00504F53" w:rsidP="00916C39">
            <w:pPr>
              <w:spacing w:line="240" w:lineRule="atLeast"/>
              <w:rPr>
                <w:rFonts w:ascii="Verdana" w:hAnsi="Verdana" w:cstheme="minorHAnsi"/>
                <w:sz w:val="20"/>
                <w:szCs w:val="20"/>
                <w:lang w:val="en-GB"/>
              </w:rPr>
            </w:pPr>
          </w:p>
        </w:tc>
      </w:tr>
      <w:tr w:rsidR="00EA0DE0" w:rsidRPr="00134836" w14:paraId="7A7ABDB4"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06D4B68D" w14:textId="77777777" w:rsidR="00504F53" w:rsidRPr="00134836" w:rsidRDefault="00504F53"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3316" w:type="pct"/>
            <w:tcBorders>
              <w:bottom w:val="single" w:sz="6" w:space="0" w:color="CCCCCC"/>
            </w:tcBorders>
            <w:shd w:val="clear" w:color="auto" w:fill="FFFFFF"/>
            <w:tcMar>
              <w:top w:w="15" w:type="dxa"/>
              <w:left w:w="75" w:type="dxa"/>
              <w:bottom w:w="15" w:type="dxa"/>
              <w:right w:w="15" w:type="dxa"/>
            </w:tcMar>
            <w:vAlign w:val="center"/>
          </w:tcPr>
          <w:p w14:paraId="296C03A2" w14:textId="77777777" w:rsidR="00504F53" w:rsidRPr="00134836" w:rsidRDefault="000F2CD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Flood Stories </w:t>
            </w:r>
            <w:r>
              <w:rPr>
                <w:rFonts w:ascii="Verdana" w:hAnsi="Verdana" w:cstheme="minorHAnsi"/>
                <w:sz w:val="20"/>
                <w:szCs w:val="20"/>
                <w:lang w:val="en-GB"/>
              </w:rPr>
              <w:t>o</w:t>
            </w:r>
            <w:r w:rsidRPr="00134836">
              <w:rPr>
                <w:rFonts w:ascii="Verdana" w:hAnsi="Verdana" w:cstheme="minorHAnsi"/>
                <w:sz w:val="20"/>
                <w:szCs w:val="20"/>
                <w:lang w:val="en-GB"/>
              </w:rPr>
              <w:t>f Monotheistic Religions</w:t>
            </w:r>
          </w:p>
        </w:tc>
        <w:tc>
          <w:tcPr>
            <w:tcW w:w="1245" w:type="pct"/>
            <w:tcBorders>
              <w:bottom w:val="single" w:sz="6" w:space="0" w:color="CCCCCC"/>
            </w:tcBorders>
            <w:shd w:val="clear" w:color="auto" w:fill="FFFFFF"/>
            <w:tcMar>
              <w:top w:w="15" w:type="dxa"/>
              <w:left w:w="75" w:type="dxa"/>
              <w:bottom w:w="15" w:type="dxa"/>
              <w:right w:w="15" w:type="dxa"/>
            </w:tcMar>
            <w:vAlign w:val="center"/>
          </w:tcPr>
          <w:p w14:paraId="2FD43179" w14:textId="77777777" w:rsidR="00504F53" w:rsidRPr="00134836" w:rsidRDefault="00504F53" w:rsidP="00916C39">
            <w:pPr>
              <w:spacing w:line="240" w:lineRule="atLeast"/>
              <w:rPr>
                <w:rFonts w:ascii="Verdana" w:hAnsi="Verdana" w:cstheme="minorHAnsi"/>
                <w:sz w:val="20"/>
                <w:szCs w:val="20"/>
                <w:lang w:val="en-GB"/>
              </w:rPr>
            </w:pPr>
          </w:p>
        </w:tc>
      </w:tr>
      <w:tr w:rsidR="00EA0DE0" w:rsidRPr="00134836" w14:paraId="2C6CA26B"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51CC9EEC" w14:textId="77777777" w:rsidR="00504F53" w:rsidRPr="00134836" w:rsidRDefault="00504F53"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3316" w:type="pct"/>
            <w:tcBorders>
              <w:bottom w:val="single" w:sz="6" w:space="0" w:color="CCCCCC"/>
            </w:tcBorders>
            <w:shd w:val="clear" w:color="auto" w:fill="FFFFFF"/>
            <w:tcMar>
              <w:top w:w="15" w:type="dxa"/>
              <w:left w:w="75" w:type="dxa"/>
              <w:bottom w:w="15" w:type="dxa"/>
              <w:right w:w="15" w:type="dxa"/>
            </w:tcMar>
            <w:vAlign w:val="center"/>
          </w:tcPr>
          <w:p w14:paraId="31F99961" w14:textId="77777777" w:rsidR="00504F53" w:rsidRPr="00134836" w:rsidRDefault="000F2CD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Conflict Between Paganism </w:t>
            </w:r>
            <w:r>
              <w:rPr>
                <w:rFonts w:ascii="Verdana" w:hAnsi="Verdana" w:cstheme="minorHAnsi"/>
                <w:sz w:val="20"/>
                <w:szCs w:val="20"/>
                <w:lang w:val="en-GB"/>
              </w:rPr>
              <w:t>a</w:t>
            </w:r>
            <w:r w:rsidRPr="00134836">
              <w:rPr>
                <w:rFonts w:ascii="Verdana" w:hAnsi="Verdana" w:cstheme="minorHAnsi"/>
                <w:sz w:val="20"/>
                <w:szCs w:val="20"/>
                <w:lang w:val="en-GB"/>
              </w:rPr>
              <w:t>nd Christianity</w:t>
            </w:r>
          </w:p>
        </w:tc>
        <w:tc>
          <w:tcPr>
            <w:tcW w:w="1245" w:type="pct"/>
            <w:tcBorders>
              <w:bottom w:val="single" w:sz="6" w:space="0" w:color="CCCCCC"/>
            </w:tcBorders>
            <w:shd w:val="clear" w:color="auto" w:fill="FFFFFF"/>
            <w:tcMar>
              <w:top w:w="15" w:type="dxa"/>
              <w:left w:w="75" w:type="dxa"/>
              <w:bottom w:w="15" w:type="dxa"/>
              <w:right w:w="15" w:type="dxa"/>
            </w:tcMar>
            <w:vAlign w:val="center"/>
          </w:tcPr>
          <w:p w14:paraId="4F7DE951" w14:textId="77777777" w:rsidR="00504F53" w:rsidRPr="00134836" w:rsidRDefault="00504F53" w:rsidP="00916C39">
            <w:pPr>
              <w:spacing w:line="240" w:lineRule="atLeast"/>
              <w:rPr>
                <w:rFonts w:ascii="Verdana" w:hAnsi="Verdana" w:cstheme="minorHAnsi"/>
                <w:sz w:val="20"/>
                <w:szCs w:val="20"/>
                <w:lang w:val="en-GB"/>
              </w:rPr>
            </w:pPr>
          </w:p>
        </w:tc>
      </w:tr>
      <w:tr w:rsidR="00EA0DE0" w:rsidRPr="00134836" w14:paraId="720FD2F3"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5E9F9C1D" w14:textId="77777777" w:rsidR="00504F53" w:rsidRPr="00134836" w:rsidRDefault="00504F53"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3316" w:type="pct"/>
            <w:tcBorders>
              <w:bottom w:val="single" w:sz="6" w:space="0" w:color="CCCCCC"/>
            </w:tcBorders>
            <w:shd w:val="clear" w:color="auto" w:fill="FFFFFF"/>
            <w:tcMar>
              <w:top w:w="15" w:type="dxa"/>
              <w:left w:w="75" w:type="dxa"/>
              <w:bottom w:w="15" w:type="dxa"/>
              <w:right w:w="15" w:type="dxa"/>
            </w:tcMar>
            <w:vAlign w:val="center"/>
          </w:tcPr>
          <w:p w14:paraId="2C34FC0C" w14:textId="77777777" w:rsidR="00504F53" w:rsidRPr="00134836" w:rsidRDefault="000F2CD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Rise </w:t>
            </w:r>
            <w:r>
              <w:rPr>
                <w:rFonts w:ascii="Verdana" w:hAnsi="Verdana" w:cstheme="minorHAnsi"/>
                <w:sz w:val="20"/>
                <w:szCs w:val="20"/>
                <w:lang w:val="en-GB"/>
              </w:rPr>
              <w:t>o</w:t>
            </w:r>
            <w:r w:rsidRPr="00134836">
              <w:rPr>
                <w:rFonts w:ascii="Verdana" w:hAnsi="Verdana" w:cstheme="minorHAnsi"/>
                <w:sz w:val="20"/>
                <w:szCs w:val="20"/>
                <w:lang w:val="en-GB"/>
              </w:rPr>
              <w:t>f Islam</w:t>
            </w:r>
          </w:p>
        </w:tc>
        <w:tc>
          <w:tcPr>
            <w:tcW w:w="1245" w:type="pct"/>
            <w:tcBorders>
              <w:bottom w:val="single" w:sz="6" w:space="0" w:color="CCCCCC"/>
            </w:tcBorders>
            <w:shd w:val="clear" w:color="auto" w:fill="FFFFFF"/>
            <w:tcMar>
              <w:top w:w="15" w:type="dxa"/>
              <w:left w:w="75" w:type="dxa"/>
              <w:bottom w:w="15" w:type="dxa"/>
              <w:right w:w="15" w:type="dxa"/>
            </w:tcMar>
            <w:vAlign w:val="center"/>
          </w:tcPr>
          <w:p w14:paraId="07B62756" w14:textId="77777777" w:rsidR="00504F53" w:rsidRPr="00134836" w:rsidRDefault="00504F53" w:rsidP="00916C39">
            <w:pPr>
              <w:spacing w:line="240" w:lineRule="atLeast"/>
              <w:rPr>
                <w:rFonts w:ascii="Verdana" w:hAnsi="Verdana" w:cstheme="minorHAnsi"/>
                <w:sz w:val="20"/>
                <w:szCs w:val="20"/>
                <w:lang w:val="en-GB"/>
              </w:rPr>
            </w:pPr>
          </w:p>
        </w:tc>
      </w:tr>
      <w:tr w:rsidR="00EA0DE0" w:rsidRPr="00134836" w14:paraId="5DA3FCC9"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641CA3C5" w14:textId="77777777" w:rsidR="00504F53" w:rsidRPr="00134836" w:rsidRDefault="00504F53"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3316" w:type="pct"/>
            <w:tcBorders>
              <w:bottom w:val="single" w:sz="6" w:space="0" w:color="CCCCCC"/>
            </w:tcBorders>
            <w:shd w:val="clear" w:color="auto" w:fill="FFFFFF"/>
            <w:tcMar>
              <w:top w:w="15" w:type="dxa"/>
              <w:left w:w="75" w:type="dxa"/>
              <w:bottom w:w="15" w:type="dxa"/>
              <w:right w:w="15" w:type="dxa"/>
            </w:tcMar>
            <w:vAlign w:val="center"/>
          </w:tcPr>
          <w:p w14:paraId="39C3A132" w14:textId="77777777" w:rsidR="00504F53" w:rsidRPr="00134836" w:rsidRDefault="000F2CD0" w:rsidP="00916C39">
            <w:pPr>
              <w:rPr>
                <w:rFonts w:ascii="Verdana" w:hAnsi="Verdana" w:cstheme="minorHAnsi"/>
                <w:sz w:val="20"/>
                <w:szCs w:val="20"/>
                <w:lang w:val="en-GB"/>
              </w:rPr>
            </w:pPr>
            <w:r w:rsidRPr="00134836">
              <w:rPr>
                <w:rFonts w:ascii="Verdana" w:hAnsi="Verdana" w:cstheme="minorHAnsi"/>
                <w:sz w:val="20"/>
                <w:szCs w:val="20"/>
                <w:lang w:val="en-GB"/>
              </w:rPr>
              <w:t xml:space="preserve">Mythical Development </w:t>
            </w:r>
            <w:r>
              <w:rPr>
                <w:rFonts w:ascii="Verdana" w:hAnsi="Verdana" w:cstheme="minorHAnsi"/>
                <w:sz w:val="20"/>
                <w:szCs w:val="20"/>
                <w:lang w:val="en-GB"/>
              </w:rPr>
              <w:t>i</w:t>
            </w:r>
            <w:r w:rsidRPr="00134836">
              <w:rPr>
                <w:rFonts w:ascii="Verdana" w:hAnsi="Verdana" w:cstheme="minorHAnsi"/>
                <w:sz w:val="20"/>
                <w:szCs w:val="20"/>
                <w:lang w:val="en-GB"/>
              </w:rPr>
              <w:t>n Different Antigone Plays</w:t>
            </w:r>
          </w:p>
        </w:tc>
        <w:tc>
          <w:tcPr>
            <w:tcW w:w="1245" w:type="pct"/>
            <w:tcBorders>
              <w:bottom w:val="single" w:sz="6" w:space="0" w:color="CCCCCC"/>
            </w:tcBorders>
            <w:shd w:val="clear" w:color="auto" w:fill="FFFFFF"/>
            <w:tcMar>
              <w:top w:w="15" w:type="dxa"/>
              <w:left w:w="75" w:type="dxa"/>
              <w:bottom w:w="15" w:type="dxa"/>
              <w:right w:w="15" w:type="dxa"/>
            </w:tcMar>
            <w:vAlign w:val="center"/>
          </w:tcPr>
          <w:p w14:paraId="210BD2D5" w14:textId="77777777" w:rsidR="00504F53" w:rsidRPr="00134836" w:rsidRDefault="00504F53" w:rsidP="00916C39">
            <w:pPr>
              <w:spacing w:line="240" w:lineRule="atLeast"/>
              <w:rPr>
                <w:rFonts w:ascii="Verdana" w:hAnsi="Verdana" w:cstheme="minorHAnsi"/>
                <w:sz w:val="20"/>
                <w:szCs w:val="20"/>
                <w:lang w:val="en-GB"/>
              </w:rPr>
            </w:pPr>
          </w:p>
        </w:tc>
      </w:tr>
      <w:tr w:rsidR="00EA0DE0" w:rsidRPr="00134836" w14:paraId="79D82E96"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772588D4" w14:textId="77777777" w:rsidR="00504F53" w:rsidRPr="00134836" w:rsidRDefault="00504F53"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3316" w:type="pct"/>
            <w:tcBorders>
              <w:bottom w:val="single" w:sz="6" w:space="0" w:color="CCCCCC"/>
            </w:tcBorders>
            <w:shd w:val="clear" w:color="auto" w:fill="FFFFFF"/>
            <w:tcMar>
              <w:top w:w="15" w:type="dxa"/>
              <w:left w:w="75" w:type="dxa"/>
              <w:bottom w:w="15" w:type="dxa"/>
              <w:right w:w="15" w:type="dxa"/>
            </w:tcMar>
            <w:vAlign w:val="center"/>
          </w:tcPr>
          <w:p w14:paraId="75FF16BD" w14:textId="77777777" w:rsidR="00504F53" w:rsidRPr="00134836" w:rsidRDefault="000F2CD0" w:rsidP="00916C39">
            <w:pPr>
              <w:rPr>
                <w:rFonts w:ascii="Verdana" w:hAnsi="Verdana" w:cstheme="minorHAnsi"/>
                <w:sz w:val="20"/>
                <w:szCs w:val="20"/>
                <w:lang w:val="en-GB"/>
              </w:rPr>
            </w:pPr>
            <w:r w:rsidRPr="00134836">
              <w:rPr>
                <w:rFonts w:ascii="Verdana" w:hAnsi="Verdana" w:cstheme="minorHAnsi"/>
                <w:sz w:val="20"/>
                <w:szCs w:val="20"/>
                <w:lang w:val="en-GB"/>
              </w:rPr>
              <w:t>Conclusion</w:t>
            </w:r>
          </w:p>
        </w:tc>
        <w:tc>
          <w:tcPr>
            <w:tcW w:w="1245" w:type="pct"/>
            <w:tcBorders>
              <w:bottom w:val="single" w:sz="6" w:space="0" w:color="CCCCCC"/>
            </w:tcBorders>
            <w:shd w:val="clear" w:color="auto" w:fill="FFFFFF"/>
            <w:tcMar>
              <w:top w:w="15" w:type="dxa"/>
              <w:left w:w="75" w:type="dxa"/>
              <w:bottom w:w="15" w:type="dxa"/>
              <w:right w:w="15" w:type="dxa"/>
            </w:tcMar>
            <w:vAlign w:val="center"/>
          </w:tcPr>
          <w:p w14:paraId="561835E3" w14:textId="77777777" w:rsidR="00504F53" w:rsidRPr="00134836" w:rsidRDefault="00504F53" w:rsidP="00916C39">
            <w:pPr>
              <w:spacing w:line="240" w:lineRule="atLeast"/>
              <w:rPr>
                <w:rFonts w:ascii="Verdana" w:hAnsi="Verdana" w:cstheme="minorHAnsi"/>
                <w:sz w:val="20"/>
                <w:szCs w:val="20"/>
                <w:lang w:val="en-GB"/>
              </w:rPr>
            </w:pPr>
          </w:p>
        </w:tc>
      </w:tr>
    </w:tbl>
    <w:p w14:paraId="75802A9F" w14:textId="77777777" w:rsidR="00504F53" w:rsidRPr="00134836" w:rsidRDefault="00504F53" w:rsidP="00504F53">
      <w:pPr>
        <w:shd w:val="clear" w:color="auto" w:fill="FFFFFF"/>
        <w:rPr>
          <w:rFonts w:ascii="Verdana" w:hAnsi="Verdana" w:cstheme="minorHAnsi"/>
          <w:sz w:val="20"/>
          <w:szCs w:val="20"/>
          <w:lang w:val="en-GB"/>
        </w:rPr>
      </w:pPr>
    </w:p>
    <w:tbl>
      <w:tblPr>
        <w:tblW w:w="480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89"/>
        <w:gridCol w:w="6220"/>
      </w:tblGrid>
      <w:tr w:rsidR="00EA0DE0" w:rsidRPr="00134836" w14:paraId="25FA714E" w14:textId="77777777" w:rsidTr="00916C39">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50F018F6"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EA0DE0" w:rsidRPr="00134836" w14:paraId="0D03919B" w14:textId="77777777" w:rsidTr="00916C39">
        <w:trPr>
          <w:trHeight w:val="450"/>
          <w:tblCellSpacing w:w="15" w:type="dxa"/>
          <w:jc w:val="center"/>
        </w:trPr>
        <w:tc>
          <w:tcPr>
            <w:tcW w:w="1408" w:type="pct"/>
            <w:tcBorders>
              <w:bottom w:val="single" w:sz="6" w:space="0" w:color="CCCCCC"/>
            </w:tcBorders>
            <w:shd w:val="clear" w:color="auto" w:fill="FFFFFF"/>
            <w:tcMar>
              <w:top w:w="15" w:type="dxa"/>
              <w:left w:w="75" w:type="dxa"/>
              <w:bottom w:w="15" w:type="dxa"/>
              <w:right w:w="15" w:type="dxa"/>
            </w:tcMar>
            <w:vAlign w:val="center"/>
          </w:tcPr>
          <w:p w14:paraId="13D9924F"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3541" w:type="pct"/>
            <w:tcBorders>
              <w:bottom w:val="single" w:sz="6" w:space="0" w:color="CCCCCC"/>
            </w:tcBorders>
            <w:shd w:val="clear" w:color="auto" w:fill="FFFFFF"/>
            <w:tcMar>
              <w:top w:w="15" w:type="dxa"/>
              <w:left w:w="75" w:type="dxa"/>
              <w:bottom w:w="15" w:type="dxa"/>
              <w:right w:w="15" w:type="dxa"/>
            </w:tcMar>
            <w:vAlign w:val="center"/>
          </w:tcPr>
          <w:p w14:paraId="1CCE936E" w14:textId="77777777" w:rsidR="00504F53" w:rsidRPr="00134836" w:rsidRDefault="00AF0EE6" w:rsidP="0019586A">
            <w:pPr>
              <w:pStyle w:val="Index2"/>
              <w:spacing w:line="240" w:lineRule="atLeast"/>
              <w:ind w:left="0" w:firstLine="0"/>
              <w:jc w:val="both"/>
              <w:rPr>
                <w:rFonts w:ascii="Verdana" w:hAnsi="Verdana" w:cstheme="minorHAnsi"/>
                <w:sz w:val="20"/>
                <w:szCs w:val="20"/>
                <w:lang w:val="en-GB"/>
              </w:rPr>
            </w:pPr>
            <w:r w:rsidRPr="00134836">
              <w:rPr>
                <w:rFonts w:ascii="Verdana" w:hAnsi="Verdana" w:cstheme="minorHAnsi"/>
                <w:sz w:val="20"/>
                <w:szCs w:val="20"/>
                <w:lang w:val="en-GB" w:eastAsia="tr-TR"/>
              </w:rPr>
              <w:t xml:space="preserve">Joseph </w:t>
            </w:r>
            <w:r w:rsidR="00504F53" w:rsidRPr="00134836">
              <w:rPr>
                <w:rFonts w:ascii="Verdana" w:hAnsi="Verdana" w:cstheme="minorHAnsi"/>
                <w:sz w:val="20"/>
                <w:szCs w:val="20"/>
                <w:lang w:val="en-GB" w:eastAsia="tr-TR"/>
              </w:rPr>
              <w:t xml:space="preserve">Campbell, </w:t>
            </w:r>
            <w:r w:rsidR="00504F53" w:rsidRPr="00134836">
              <w:rPr>
                <w:rFonts w:ascii="Verdana" w:hAnsi="Verdana" w:cstheme="minorHAnsi"/>
                <w:i/>
                <w:iCs/>
                <w:sz w:val="20"/>
                <w:szCs w:val="20"/>
                <w:lang w:val="en-GB" w:eastAsia="tr-TR"/>
              </w:rPr>
              <w:t xml:space="preserve">The Hero with </w:t>
            </w:r>
            <w:r w:rsidR="0019586A" w:rsidRPr="00134836">
              <w:rPr>
                <w:rFonts w:ascii="Verdana" w:hAnsi="Verdana" w:cstheme="minorHAnsi"/>
                <w:i/>
                <w:iCs/>
                <w:sz w:val="20"/>
                <w:szCs w:val="20"/>
                <w:lang w:val="en-GB" w:eastAsia="tr-TR"/>
              </w:rPr>
              <w:t>a</w:t>
            </w:r>
            <w:r w:rsidR="00504F53" w:rsidRPr="00134836">
              <w:rPr>
                <w:rFonts w:ascii="Verdana" w:hAnsi="Verdana" w:cstheme="minorHAnsi"/>
                <w:i/>
                <w:iCs/>
                <w:sz w:val="20"/>
                <w:szCs w:val="20"/>
                <w:lang w:val="en-GB" w:eastAsia="tr-TR"/>
              </w:rPr>
              <w:t xml:space="preserve"> </w:t>
            </w:r>
            <w:r w:rsidR="0019586A" w:rsidRPr="00134836">
              <w:rPr>
                <w:rFonts w:ascii="Verdana" w:hAnsi="Verdana" w:cstheme="minorHAnsi"/>
                <w:i/>
                <w:iCs/>
                <w:sz w:val="20"/>
                <w:szCs w:val="20"/>
                <w:lang w:val="en-GB" w:eastAsia="tr-TR"/>
              </w:rPr>
              <w:t>T</w:t>
            </w:r>
            <w:r w:rsidR="00504F53" w:rsidRPr="00134836">
              <w:rPr>
                <w:rFonts w:ascii="Verdana" w:hAnsi="Verdana" w:cstheme="minorHAnsi"/>
                <w:i/>
                <w:iCs/>
                <w:sz w:val="20"/>
                <w:szCs w:val="20"/>
                <w:lang w:val="en-GB" w:eastAsia="tr-TR"/>
              </w:rPr>
              <w:t>housand Faces</w:t>
            </w:r>
          </w:p>
          <w:p w14:paraId="3BFA9550" w14:textId="77777777" w:rsidR="00504F53" w:rsidRPr="00134836" w:rsidRDefault="00AF0EE6"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Alan </w:t>
            </w:r>
            <w:proofErr w:type="spellStart"/>
            <w:r w:rsidR="00504F53" w:rsidRPr="00134836">
              <w:rPr>
                <w:rFonts w:ascii="Verdana" w:hAnsi="Verdana" w:cstheme="minorHAnsi"/>
                <w:sz w:val="20"/>
                <w:szCs w:val="20"/>
                <w:lang w:val="en-GB"/>
              </w:rPr>
              <w:t>Dundes</w:t>
            </w:r>
            <w:proofErr w:type="spellEnd"/>
            <w:r w:rsidR="00504F53" w:rsidRPr="00134836">
              <w:rPr>
                <w:rFonts w:ascii="Verdana" w:hAnsi="Verdana" w:cstheme="minorHAnsi"/>
                <w:sz w:val="20"/>
                <w:szCs w:val="20"/>
                <w:lang w:val="en-GB"/>
              </w:rPr>
              <w:t xml:space="preserve">, </w:t>
            </w:r>
            <w:r w:rsidR="00504F53" w:rsidRPr="00134836">
              <w:rPr>
                <w:rFonts w:ascii="Verdana" w:hAnsi="Verdana" w:cstheme="minorHAnsi"/>
                <w:i/>
                <w:iCs/>
                <w:sz w:val="20"/>
                <w:szCs w:val="20"/>
                <w:lang w:val="en-GB"/>
              </w:rPr>
              <w:t>Sacred Narrative: Reading in the Theory of Myth</w:t>
            </w:r>
          </w:p>
          <w:p w14:paraId="173EFA4D" w14:textId="77777777" w:rsidR="00504F53" w:rsidRPr="00134836" w:rsidRDefault="00AF0EE6"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Mircea </w:t>
            </w:r>
            <w:r w:rsidR="00504F53" w:rsidRPr="00134836">
              <w:rPr>
                <w:rFonts w:ascii="Verdana" w:hAnsi="Verdana" w:cstheme="minorHAnsi"/>
                <w:sz w:val="20"/>
                <w:szCs w:val="20"/>
                <w:lang w:val="en-GB"/>
              </w:rPr>
              <w:t xml:space="preserve">Eliade, </w:t>
            </w:r>
            <w:r w:rsidR="00504F53" w:rsidRPr="00134836">
              <w:rPr>
                <w:rFonts w:ascii="Verdana" w:hAnsi="Verdana" w:cstheme="minorHAnsi"/>
                <w:i/>
                <w:iCs/>
                <w:sz w:val="20"/>
                <w:szCs w:val="20"/>
                <w:lang w:val="en-GB"/>
              </w:rPr>
              <w:t>The Myth of Eternal Return</w:t>
            </w:r>
          </w:p>
          <w:p w14:paraId="66152673" w14:textId="77777777" w:rsidR="00504F53" w:rsidRPr="00134836" w:rsidRDefault="00AF0EE6"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Lord </w:t>
            </w:r>
            <w:r w:rsidR="00504F53" w:rsidRPr="00134836">
              <w:rPr>
                <w:rFonts w:ascii="Verdana" w:hAnsi="Verdana" w:cstheme="minorHAnsi"/>
                <w:sz w:val="20"/>
                <w:szCs w:val="20"/>
                <w:lang w:val="en-GB"/>
              </w:rPr>
              <w:t xml:space="preserve">Raglan, </w:t>
            </w:r>
            <w:r w:rsidR="00504F53" w:rsidRPr="00134836">
              <w:rPr>
                <w:rFonts w:ascii="Verdana" w:hAnsi="Verdana" w:cstheme="minorHAnsi"/>
                <w:i/>
                <w:iCs/>
                <w:sz w:val="20"/>
                <w:szCs w:val="20"/>
                <w:lang w:val="en-GB"/>
              </w:rPr>
              <w:t>The Hero: A Study in Tradition, Myth and Drama</w:t>
            </w:r>
          </w:p>
          <w:p w14:paraId="5470F8BF" w14:textId="77777777" w:rsidR="00504F53" w:rsidRPr="00134836" w:rsidRDefault="00AF0EE6"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Otto </w:t>
            </w:r>
            <w:r w:rsidR="00504F53" w:rsidRPr="00134836">
              <w:rPr>
                <w:rFonts w:ascii="Verdana" w:hAnsi="Verdana" w:cstheme="minorHAnsi"/>
                <w:sz w:val="20"/>
                <w:szCs w:val="20"/>
                <w:lang w:val="en-GB"/>
              </w:rPr>
              <w:t xml:space="preserve">Rank, </w:t>
            </w:r>
            <w:r w:rsidR="00504F53" w:rsidRPr="00134836">
              <w:rPr>
                <w:rFonts w:ascii="Verdana" w:hAnsi="Verdana" w:cstheme="minorHAnsi"/>
                <w:i/>
                <w:iCs/>
                <w:sz w:val="20"/>
                <w:szCs w:val="20"/>
                <w:lang w:val="en-GB"/>
              </w:rPr>
              <w:t>The Myth of the Birth of the Hero</w:t>
            </w:r>
          </w:p>
        </w:tc>
      </w:tr>
      <w:tr w:rsidR="00EA0DE0" w:rsidRPr="00134836" w14:paraId="5BFFF2BF" w14:textId="77777777" w:rsidTr="00916C39">
        <w:trPr>
          <w:trHeight w:val="450"/>
          <w:tblCellSpacing w:w="15" w:type="dxa"/>
          <w:jc w:val="center"/>
        </w:trPr>
        <w:tc>
          <w:tcPr>
            <w:tcW w:w="1408" w:type="pct"/>
            <w:tcBorders>
              <w:bottom w:val="single" w:sz="6" w:space="0" w:color="CCCCCC"/>
            </w:tcBorders>
            <w:shd w:val="clear" w:color="auto" w:fill="FFFFFF"/>
            <w:tcMar>
              <w:top w:w="15" w:type="dxa"/>
              <w:left w:w="75" w:type="dxa"/>
              <w:bottom w:w="15" w:type="dxa"/>
              <w:right w:w="15" w:type="dxa"/>
            </w:tcMar>
            <w:vAlign w:val="center"/>
          </w:tcPr>
          <w:p w14:paraId="5CF58F18"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3541" w:type="pct"/>
            <w:tcBorders>
              <w:bottom w:val="single" w:sz="6" w:space="0" w:color="CCCCCC"/>
            </w:tcBorders>
            <w:shd w:val="clear" w:color="auto" w:fill="FFFFFF"/>
            <w:tcMar>
              <w:top w:w="15" w:type="dxa"/>
              <w:left w:w="75" w:type="dxa"/>
              <w:bottom w:w="15" w:type="dxa"/>
              <w:right w:w="15" w:type="dxa"/>
            </w:tcMar>
            <w:vAlign w:val="center"/>
          </w:tcPr>
          <w:p w14:paraId="537F76DE" w14:textId="77777777" w:rsidR="00504F53" w:rsidRPr="00134836" w:rsidRDefault="00504F53" w:rsidP="00916C39">
            <w:pPr>
              <w:pStyle w:val="Index2"/>
              <w:rPr>
                <w:rFonts w:ascii="Verdana" w:hAnsi="Verdana" w:cstheme="minorHAnsi"/>
                <w:sz w:val="20"/>
                <w:szCs w:val="20"/>
                <w:lang w:val="en-GB" w:eastAsia="tr-TR"/>
              </w:rPr>
            </w:pPr>
          </w:p>
        </w:tc>
      </w:tr>
    </w:tbl>
    <w:p w14:paraId="051069E6" w14:textId="77777777" w:rsidR="00504F53" w:rsidRDefault="00504F53" w:rsidP="00504F53">
      <w:pPr>
        <w:shd w:val="clear" w:color="auto" w:fill="FFFFFF"/>
        <w:rPr>
          <w:rFonts w:ascii="Verdana" w:hAnsi="Verdana" w:cstheme="minorHAnsi"/>
          <w:sz w:val="20"/>
          <w:szCs w:val="20"/>
          <w:lang w:val="en-GB"/>
        </w:rPr>
      </w:pPr>
    </w:p>
    <w:p w14:paraId="61BB4E3B" w14:textId="77777777" w:rsidR="00716836" w:rsidRDefault="00716836" w:rsidP="00504F53">
      <w:pPr>
        <w:shd w:val="clear" w:color="auto" w:fill="FFFFFF"/>
        <w:rPr>
          <w:rFonts w:ascii="Verdana" w:hAnsi="Verdana" w:cstheme="minorHAnsi"/>
          <w:sz w:val="20"/>
          <w:szCs w:val="20"/>
          <w:lang w:val="en-GB"/>
        </w:rPr>
      </w:pPr>
    </w:p>
    <w:p w14:paraId="69B517AE" w14:textId="77777777" w:rsidR="00716836" w:rsidRDefault="00716836" w:rsidP="00504F53">
      <w:pPr>
        <w:shd w:val="clear" w:color="auto" w:fill="FFFFFF"/>
        <w:rPr>
          <w:rFonts w:ascii="Verdana" w:hAnsi="Verdana" w:cstheme="minorHAnsi"/>
          <w:sz w:val="20"/>
          <w:szCs w:val="20"/>
          <w:lang w:val="en-GB"/>
        </w:rPr>
      </w:pPr>
    </w:p>
    <w:p w14:paraId="635A5DC7" w14:textId="77777777" w:rsidR="00716836" w:rsidRPr="00134836" w:rsidRDefault="00716836" w:rsidP="00504F5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EA0DE0" w:rsidRPr="00134836" w14:paraId="6D5FAC5F" w14:textId="77777777" w:rsidTr="00916C39">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CCC86E4"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6E8DBFA5" w14:textId="77777777" w:rsidTr="00916C39">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0A64A6A9"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lastRenderedPageBreak/>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5A5578" w14:textId="77777777" w:rsidR="00504F53" w:rsidRPr="00134836" w:rsidRDefault="00504F53" w:rsidP="00916C39">
            <w:pPr>
              <w:spacing w:line="240" w:lineRule="atLeast"/>
              <w:rPr>
                <w:rFonts w:ascii="Verdana" w:hAnsi="Verdana" w:cstheme="minorHAnsi"/>
                <w:sz w:val="20"/>
                <w:szCs w:val="20"/>
                <w:lang w:val="en-GB"/>
              </w:rPr>
            </w:pPr>
          </w:p>
        </w:tc>
      </w:tr>
      <w:tr w:rsidR="00EA0DE0" w:rsidRPr="00134836" w14:paraId="5CA2EC94"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EFE2217"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66E9DA8" w14:textId="77777777" w:rsidR="00504F53" w:rsidRPr="00134836" w:rsidRDefault="00504F53" w:rsidP="00916C39">
            <w:pPr>
              <w:spacing w:line="240" w:lineRule="atLeast"/>
              <w:rPr>
                <w:rFonts w:ascii="Verdana" w:hAnsi="Verdana" w:cstheme="minorHAnsi"/>
                <w:sz w:val="20"/>
                <w:szCs w:val="20"/>
                <w:lang w:val="en-GB"/>
              </w:rPr>
            </w:pPr>
          </w:p>
        </w:tc>
      </w:tr>
      <w:tr w:rsidR="00EA0DE0" w:rsidRPr="00134836" w14:paraId="0128339B"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15ACC98"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67D376" w14:textId="77777777" w:rsidR="00504F53" w:rsidRPr="00134836" w:rsidRDefault="00504F53" w:rsidP="00916C39">
            <w:pPr>
              <w:spacing w:line="240" w:lineRule="atLeast"/>
              <w:rPr>
                <w:rFonts w:ascii="Verdana" w:hAnsi="Verdana" w:cstheme="minorHAnsi"/>
                <w:sz w:val="20"/>
                <w:szCs w:val="20"/>
                <w:lang w:val="en-GB"/>
              </w:rPr>
            </w:pPr>
          </w:p>
        </w:tc>
      </w:tr>
    </w:tbl>
    <w:p w14:paraId="7E507DB3" w14:textId="77777777" w:rsidR="00504F53" w:rsidRPr="00134836" w:rsidRDefault="00504F53" w:rsidP="00504F5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3AEAE84B" w14:textId="77777777" w:rsidTr="00916C39">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70F3254D"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w:t>
            </w:r>
          </w:p>
        </w:tc>
      </w:tr>
      <w:tr w:rsidR="00EA0DE0" w:rsidRPr="00134836" w14:paraId="7652C8A6"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0DE5FAF"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099FA1"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3DC245"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4349957C"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0E8849C" w14:textId="77777777" w:rsidR="00504F53" w:rsidRPr="00134836" w:rsidRDefault="00504F53" w:rsidP="00916C39">
            <w:pPr>
              <w:jc w:val="both"/>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3343BB3" w14:textId="77777777" w:rsidR="00504F53" w:rsidRPr="00134836" w:rsidRDefault="00504F53" w:rsidP="00916C39">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E31281" w14:textId="77777777" w:rsidR="00504F53" w:rsidRPr="00134836" w:rsidRDefault="00504F53" w:rsidP="00916C39">
            <w:pPr>
              <w:jc w:val="both"/>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5E0BFE2B"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8F89FD8"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190D96" w14:textId="77777777" w:rsidR="00504F53" w:rsidRPr="00134836" w:rsidRDefault="00504F53" w:rsidP="00916C39">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2B37E4" w14:textId="77777777" w:rsidR="00504F53" w:rsidRPr="00134836" w:rsidRDefault="00504F53" w:rsidP="00916C39">
            <w:pPr>
              <w:jc w:val="both"/>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0A4D02EE"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D229762"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3164354" w14:textId="77777777" w:rsidR="00504F53" w:rsidRPr="00134836" w:rsidRDefault="00504F53" w:rsidP="00916C39">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8218DE3" w14:textId="77777777" w:rsidR="00504F53" w:rsidRPr="00134836" w:rsidRDefault="00504F53" w:rsidP="00916C39">
            <w:pPr>
              <w:jc w:val="both"/>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079AE339"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776172E" w14:textId="77777777" w:rsidR="00504F53" w:rsidRPr="00134836" w:rsidRDefault="00504F53" w:rsidP="00916C39">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64092C"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C0982D"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5111459C"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C0BB242"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C282CA"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20600B" w14:textId="77777777" w:rsidR="00504F53" w:rsidRPr="00134836" w:rsidRDefault="00504F53" w:rsidP="00916C39">
            <w:pPr>
              <w:jc w:val="both"/>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32EC3343"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EA853AE"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9F042A"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16FA3D1" w14:textId="77777777" w:rsidR="00504F53" w:rsidRPr="00134836" w:rsidRDefault="00504F53" w:rsidP="00916C39">
            <w:pPr>
              <w:jc w:val="both"/>
              <w:rPr>
                <w:rFonts w:ascii="Verdana" w:hAnsi="Verdana" w:cstheme="minorHAnsi"/>
                <w:sz w:val="20"/>
                <w:szCs w:val="20"/>
                <w:lang w:val="en-GB"/>
              </w:rPr>
            </w:pPr>
            <w:r w:rsidRPr="00134836">
              <w:rPr>
                <w:rFonts w:ascii="Verdana" w:hAnsi="Verdana" w:cstheme="minorHAnsi"/>
                <w:sz w:val="20"/>
                <w:szCs w:val="20"/>
                <w:lang w:val="en-GB"/>
              </w:rPr>
              <w:t>60</w:t>
            </w:r>
          </w:p>
        </w:tc>
      </w:tr>
      <w:tr w:rsidR="00EA0DE0" w:rsidRPr="00134836" w14:paraId="1E70EAF4"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A775CDF" w14:textId="77777777" w:rsidR="00504F53" w:rsidRPr="00134836" w:rsidRDefault="00504F53" w:rsidP="00916C39">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329996"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3AE505"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6CF2491C" w14:textId="77777777" w:rsidR="00504F53" w:rsidRPr="00134836" w:rsidRDefault="00504F53" w:rsidP="00504F5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745C5209"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5EBB966"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344C34"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14C419BC" w14:textId="77777777" w:rsidR="00504F53" w:rsidRPr="00134836" w:rsidRDefault="00504F53" w:rsidP="00504F5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760"/>
        <w:gridCol w:w="257"/>
        <w:gridCol w:w="273"/>
        <w:gridCol w:w="273"/>
        <w:gridCol w:w="273"/>
        <w:gridCol w:w="370"/>
        <w:gridCol w:w="86"/>
      </w:tblGrid>
      <w:tr w:rsidR="00EA0DE0" w:rsidRPr="00134836" w14:paraId="468CD5F6" w14:textId="77777777" w:rsidTr="00916C39">
        <w:trPr>
          <w:trHeight w:val="525"/>
          <w:tblCellSpacing w:w="15" w:type="dxa"/>
          <w:jc w:val="center"/>
        </w:trPr>
        <w:tc>
          <w:tcPr>
            <w:tcW w:w="8940" w:type="dxa"/>
            <w:gridSpan w:val="8"/>
            <w:tcBorders>
              <w:bottom w:val="single" w:sz="6" w:space="0" w:color="CCCCCC"/>
            </w:tcBorders>
            <w:shd w:val="clear" w:color="auto" w:fill="FFFFFF"/>
            <w:tcMar>
              <w:top w:w="15" w:type="dxa"/>
              <w:left w:w="75" w:type="dxa"/>
              <w:bottom w:w="15" w:type="dxa"/>
              <w:right w:w="15" w:type="dxa"/>
            </w:tcMar>
            <w:vAlign w:val="center"/>
          </w:tcPr>
          <w:p w14:paraId="421BFB84"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31867DE4" w14:textId="77777777" w:rsidTr="00916C39">
        <w:trPr>
          <w:trHeight w:val="450"/>
          <w:tblCellSpacing w:w="15" w:type="dxa"/>
          <w:jc w:val="center"/>
        </w:trPr>
        <w:tc>
          <w:tcPr>
            <w:tcW w:w="341" w:type="dxa"/>
            <w:vMerge w:val="restart"/>
            <w:tcBorders>
              <w:bottom w:val="single" w:sz="6" w:space="0" w:color="CCCCCC"/>
            </w:tcBorders>
            <w:shd w:val="clear" w:color="auto" w:fill="FFFFFF"/>
            <w:tcMar>
              <w:top w:w="15" w:type="dxa"/>
              <w:left w:w="75" w:type="dxa"/>
              <w:bottom w:w="15" w:type="dxa"/>
              <w:right w:w="15" w:type="dxa"/>
            </w:tcMar>
            <w:vAlign w:val="center"/>
          </w:tcPr>
          <w:p w14:paraId="23F9247F"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7089" w:type="dxa"/>
            <w:vMerge w:val="restart"/>
            <w:tcBorders>
              <w:bottom w:val="single" w:sz="6" w:space="0" w:color="CCCCCC"/>
            </w:tcBorders>
            <w:shd w:val="clear" w:color="auto" w:fill="FFFFFF"/>
            <w:tcMar>
              <w:top w:w="15" w:type="dxa"/>
              <w:left w:w="75" w:type="dxa"/>
              <w:bottom w:w="15" w:type="dxa"/>
              <w:right w:w="15" w:type="dxa"/>
            </w:tcMar>
            <w:vAlign w:val="center"/>
          </w:tcPr>
          <w:p w14:paraId="27F9E5B8"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1450" w:type="dxa"/>
            <w:gridSpan w:val="6"/>
            <w:tcBorders>
              <w:bottom w:val="single" w:sz="6" w:space="0" w:color="CCCCCC"/>
            </w:tcBorders>
            <w:shd w:val="clear" w:color="auto" w:fill="FFFFFF"/>
            <w:tcMar>
              <w:top w:w="15" w:type="dxa"/>
              <w:left w:w="75" w:type="dxa"/>
              <w:bottom w:w="15" w:type="dxa"/>
              <w:right w:w="15" w:type="dxa"/>
            </w:tcMar>
            <w:vAlign w:val="center"/>
          </w:tcPr>
          <w:p w14:paraId="38EE858E"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208120A3" w14:textId="77777777" w:rsidTr="00916C39">
        <w:trPr>
          <w:tblCellSpacing w:w="15" w:type="dxa"/>
          <w:jc w:val="center"/>
        </w:trPr>
        <w:tc>
          <w:tcPr>
            <w:tcW w:w="341" w:type="dxa"/>
            <w:vMerge/>
            <w:tcBorders>
              <w:bottom w:val="single" w:sz="6" w:space="0" w:color="CCCCCC"/>
            </w:tcBorders>
            <w:shd w:val="clear" w:color="auto" w:fill="ECEBEB"/>
            <w:vAlign w:val="center"/>
          </w:tcPr>
          <w:p w14:paraId="0F985D7C" w14:textId="77777777" w:rsidR="00504F53" w:rsidRPr="00134836" w:rsidRDefault="00504F53" w:rsidP="00916C39">
            <w:pPr>
              <w:rPr>
                <w:rFonts w:ascii="Verdana" w:hAnsi="Verdana" w:cstheme="minorHAnsi"/>
                <w:sz w:val="20"/>
                <w:szCs w:val="20"/>
                <w:lang w:val="en-GB"/>
              </w:rPr>
            </w:pPr>
          </w:p>
        </w:tc>
        <w:tc>
          <w:tcPr>
            <w:tcW w:w="7089" w:type="dxa"/>
            <w:vMerge/>
            <w:tcBorders>
              <w:bottom w:val="single" w:sz="6" w:space="0" w:color="CCCCCC"/>
            </w:tcBorders>
            <w:shd w:val="clear" w:color="auto" w:fill="ECEBEB"/>
            <w:vAlign w:val="center"/>
          </w:tcPr>
          <w:p w14:paraId="634726BA" w14:textId="77777777" w:rsidR="00504F53" w:rsidRPr="00134836" w:rsidRDefault="00504F53" w:rsidP="00916C39">
            <w:pP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BA58EC1"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9624C24"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B0FEC9A"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CF49C86"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6F258C94"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41" w:type="dxa"/>
            <w:shd w:val="clear" w:color="auto" w:fill="ECEBEB"/>
            <w:vAlign w:val="center"/>
          </w:tcPr>
          <w:p w14:paraId="0E8F0A0C" w14:textId="77777777" w:rsidR="00504F53" w:rsidRPr="00134836" w:rsidRDefault="00504F53" w:rsidP="00916C39">
            <w:pPr>
              <w:rPr>
                <w:rFonts w:ascii="Verdana" w:hAnsi="Verdana" w:cstheme="minorHAnsi"/>
                <w:sz w:val="20"/>
                <w:szCs w:val="20"/>
                <w:lang w:val="en-GB"/>
              </w:rPr>
            </w:pPr>
          </w:p>
        </w:tc>
      </w:tr>
      <w:tr w:rsidR="00EA0DE0" w:rsidRPr="00134836" w14:paraId="7638228F"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14CDE27C"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39767DA6" w14:textId="77777777" w:rsidR="00504F53" w:rsidRPr="00134836" w:rsidRDefault="00504F53" w:rsidP="00916C39">
            <w:pPr>
              <w:jc w:val="both"/>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 etc.</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1BF118A"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A109281"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8D1419F"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ECF33AD" w14:textId="77777777" w:rsidR="00504F53" w:rsidRPr="00134836" w:rsidRDefault="00504F53" w:rsidP="00916C39">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5DFE2F30" w14:textId="77777777" w:rsidR="00504F53" w:rsidRPr="00134836" w:rsidRDefault="00504F53"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7B653F3E" w14:textId="77777777" w:rsidR="00504F53" w:rsidRPr="00134836" w:rsidRDefault="00504F53" w:rsidP="00916C39">
            <w:pPr>
              <w:rPr>
                <w:rFonts w:ascii="Verdana" w:hAnsi="Verdana" w:cstheme="minorHAnsi"/>
                <w:sz w:val="20"/>
                <w:szCs w:val="20"/>
                <w:lang w:val="en-GB"/>
              </w:rPr>
            </w:pPr>
          </w:p>
        </w:tc>
      </w:tr>
      <w:tr w:rsidR="00EA0DE0" w:rsidRPr="00134836" w14:paraId="0C0C8E2F"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6292BDA9"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3282E406" w14:textId="77777777" w:rsidR="00504F53" w:rsidRPr="00134836" w:rsidRDefault="00504F53" w:rsidP="00916C39">
            <w:pPr>
              <w:jc w:val="both"/>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27275AC"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C1929DD"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C67F015" w14:textId="77777777" w:rsidR="00504F53" w:rsidRPr="00134836" w:rsidRDefault="00504F53"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A722594" w14:textId="77777777" w:rsidR="00504F53" w:rsidRPr="00134836" w:rsidRDefault="00504F53" w:rsidP="00916C39">
            <w:pPr>
              <w:spacing w:line="240" w:lineRule="atLeast"/>
              <w:jc w:val="center"/>
              <w:rPr>
                <w:rFonts w:ascii="Verdana" w:hAnsi="Verdana" w:cstheme="minorHAnsi"/>
                <w:b/>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18187157" w14:textId="77777777" w:rsidR="00504F53" w:rsidRPr="00134836" w:rsidRDefault="00504F53"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7CC0D086" w14:textId="77777777" w:rsidR="00504F53" w:rsidRPr="00134836" w:rsidRDefault="00504F53" w:rsidP="00916C39">
            <w:pPr>
              <w:rPr>
                <w:rFonts w:ascii="Verdana" w:hAnsi="Verdana" w:cstheme="minorHAnsi"/>
                <w:sz w:val="20"/>
                <w:szCs w:val="20"/>
                <w:lang w:val="en-GB"/>
              </w:rPr>
            </w:pPr>
          </w:p>
        </w:tc>
      </w:tr>
      <w:tr w:rsidR="00EA0DE0" w:rsidRPr="00134836" w14:paraId="358C532F"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58B74AF5"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0AC38774" w14:textId="77777777" w:rsidR="00504F53" w:rsidRPr="00134836" w:rsidRDefault="00504F53" w:rsidP="00916C39">
            <w:pPr>
              <w:jc w:val="both"/>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A301694"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1DEF066"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0B96195"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2E15397"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0950A61E" w14:textId="77777777" w:rsidR="00504F53" w:rsidRPr="00134836" w:rsidRDefault="00504F53"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760193B4" w14:textId="77777777" w:rsidR="00504F53" w:rsidRPr="00134836" w:rsidRDefault="00504F53" w:rsidP="00916C39">
            <w:pPr>
              <w:rPr>
                <w:rFonts w:ascii="Verdana" w:hAnsi="Verdana" w:cstheme="minorHAnsi"/>
                <w:sz w:val="20"/>
                <w:szCs w:val="20"/>
                <w:lang w:val="en-GB"/>
              </w:rPr>
            </w:pPr>
          </w:p>
        </w:tc>
      </w:tr>
      <w:tr w:rsidR="00EA0DE0" w:rsidRPr="00134836" w14:paraId="59E2E012"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635FF00A"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728891C9" w14:textId="77777777" w:rsidR="00504F53" w:rsidRPr="00134836" w:rsidRDefault="00504F53" w:rsidP="00916C39">
            <w:pPr>
              <w:jc w:val="both"/>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7C4DCA45"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F55BBD1" w14:textId="77777777" w:rsidR="00504F53" w:rsidRPr="00134836" w:rsidRDefault="00504F53"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713196B"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2C2E534" w14:textId="77777777" w:rsidR="00504F53" w:rsidRPr="00134836" w:rsidRDefault="00504F53" w:rsidP="00916C39">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29DFD2BC" w14:textId="77777777" w:rsidR="00504F53" w:rsidRPr="00134836" w:rsidRDefault="00504F53"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0AA43DC8" w14:textId="77777777" w:rsidR="00504F53" w:rsidRPr="00134836" w:rsidRDefault="00504F53" w:rsidP="00916C39">
            <w:pPr>
              <w:rPr>
                <w:rFonts w:ascii="Verdana" w:hAnsi="Verdana" w:cstheme="minorHAnsi"/>
                <w:sz w:val="20"/>
                <w:szCs w:val="20"/>
                <w:lang w:val="en-GB"/>
              </w:rPr>
            </w:pPr>
          </w:p>
        </w:tc>
      </w:tr>
      <w:tr w:rsidR="00EA0DE0" w:rsidRPr="00134836" w14:paraId="15255E53"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6FBAF824"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72CE629A" w14:textId="77777777" w:rsidR="00504F53" w:rsidRPr="00134836" w:rsidRDefault="00504F53" w:rsidP="00916C39">
            <w:pPr>
              <w:jc w:val="both"/>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72A9B2F1"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342B146"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097AFA8"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63AA928" w14:textId="77777777" w:rsidR="00504F53" w:rsidRPr="00134836" w:rsidRDefault="00504F53" w:rsidP="00916C39">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0378374E" w14:textId="77777777" w:rsidR="00504F53" w:rsidRPr="00134836" w:rsidRDefault="00504F53"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35EE61A9" w14:textId="77777777" w:rsidR="00504F53" w:rsidRPr="00134836" w:rsidRDefault="00504F53" w:rsidP="00916C39">
            <w:pPr>
              <w:rPr>
                <w:rFonts w:ascii="Verdana" w:hAnsi="Verdana" w:cstheme="minorHAnsi"/>
                <w:sz w:val="20"/>
                <w:szCs w:val="20"/>
                <w:lang w:val="en-GB"/>
              </w:rPr>
            </w:pPr>
          </w:p>
        </w:tc>
      </w:tr>
      <w:tr w:rsidR="00EA0DE0" w:rsidRPr="00134836" w14:paraId="02A78BD8"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55A04608"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00AB7D5F" w14:textId="77777777" w:rsidR="00504F53" w:rsidRPr="00134836" w:rsidRDefault="00504F53" w:rsidP="00916C39">
            <w:pPr>
              <w:jc w:val="both"/>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DF55E88"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9386A03"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447DBE4"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3CB9BC3" w14:textId="77777777" w:rsidR="00504F53" w:rsidRPr="00134836" w:rsidRDefault="00504F53" w:rsidP="00916C39">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25234AD4" w14:textId="77777777" w:rsidR="00504F53" w:rsidRPr="00134836" w:rsidRDefault="00504F53"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55FA6953" w14:textId="77777777" w:rsidR="00504F53" w:rsidRPr="00134836" w:rsidRDefault="00504F53" w:rsidP="00916C39">
            <w:pPr>
              <w:rPr>
                <w:rFonts w:ascii="Verdana" w:hAnsi="Verdana" w:cstheme="minorHAnsi"/>
                <w:sz w:val="20"/>
                <w:szCs w:val="20"/>
                <w:lang w:val="en-GB"/>
              </w:rPr>
            </w:pPr>
          </w:p>
        </w:tc>
      </w:tr>
      <w:tr w:rsidR="00EA0DE0" w:rsidRPr="00134836" w14:paraId="77B6094D"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70AC8627"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25A37837" w14:textId="77777777" w:rsidR="00504F53" w:rsidRPr="00134836" w:rsidRDefault="00504F53" w:rsidP="00916C39">
            <w:pPr>
              <w:jc w:val="both"/>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B478BB5"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2C75B4C"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5064375"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C56B8F9" w14:textId="77777777" w:rsidR="00504F53" w:rsidRPr="00134836" w:rsidRDefault="00504F53" w:rsidP="00916C39">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4602D74A" w14:textId="77777777" w:rsidR="00504F53" w:rsidRPr="00134836" w:rsidRDefault="00504F53"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41" w:type="dxa"/>
            <w:shd w:val="clear" w:color="auto" w:fill="ECEBEB"/>
            <w:vAlign w:val="center"/>
          </w:tcPr>
          <w:p w14:paraId="7609F983" w14:textId="77777777" w:rsidR="00504F53" w:rsidRPr="00134836" w:rsidRDefault="00504F53" w:rsidP="00916C39">
            <w:pPr>
              <w:rPr>
                <w:rFonts w:ascii="Verdana" w:hAnsi="Verdana" w:cstheme="minorHAnsi"/>
                <w:sz w:val="20"/>
                <w:szCs w:val="20"/>
                <w:lang w:val="en-GB"/>
              </w:rPr>
            </w:pPr>
          </w:p>
        </w:tc>
      </w:tr>
      <w:tr w:rsidR="00EA0DE0" w:rsidRPr="00134836" w14:paraId="3269CAF2"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1D8FD2C6"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3195BCE3" w14:textId="77777777" w:rsidR="00504F53" w:rsidRPr="00134836" w:rsidRDefault="00504F53" w:rsidP="00916C39">
            <w:pPr>
              <w:jc w:val="both"/>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87C2AD4"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E83E31B"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4AC3F5B" w14:textId="77777777" w:rsidR="00504F53" w:rsidRPr="00134836" w:rsidRDefault="00504F53"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F07308B" w14:textId="77777777" w:rsidR="00504F53" w:rsidRPr="00134836" w:rsidRDefault="00504F53" w:rsidP="00916C39">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41DE1DF6" w14:textId="77777777" w:rsidR="00504F53" w:rsidRPr="00134836" w:rsidRDefault="00504F53"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01303B91" w14:textId="77777777" w:rsidR="00504F53" w:rsidRPr="00134836" w:rsidRDefault="00504F53" w:rsidP="00916C39">
            <w:pPr>
              <w:rPr>
                <w:rFonts w:ascii="Verdana" w:hAnsi="Verdana" w:cstheme="minorHAnsi"/>
                <w:sz w:val="20"/>
                <w:szCs w:val="20"/>
                <w:lang w:val="en-GB"/>
              </w:rPr>
            </w:pPr>
          </w:p>
        </w:tc>
      </w:tr>
      <w:tr w:rsidR="00EA0DE0" w:rsidRPr="00134836" w14:paraId="628BFB49"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1F9B7245"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297B8391" w14:textId="77777777" w:rsidR="00504F53" w:rsidRPr="00134836" w:rsidRDefault="003F01EB" w:rsidP="00916C39">
            <w:pPr>
              <w:jc w:val="both"/>
              <w:rPr>
                <w:rFonts w:ascii="Verdana" w:hAnsi="Verdana" w:cstheme="minorHAnsi"/>
                <w:sz w:val="20"/>
                <w:szCs w:val="20"/>
                <w:lang w:val="en-GB"/>
              </w:rPr>
            </w:pPr>
            <w:r w:rsidRPr="00134836">
              <w:rPr>
                <w:rFonts w:ascii="Verdana" w:hAnsi="Verdana" w:cstheme="minorHAnsi"/>
                <w:sz w:val="20"/>
                <w:szCs w:val="20"/>
                <w:lang w:val="en-GB"/>
              </w:rPr>
              <w:t>Knowledge</w:t>
            </w:r>
            <w:r w:rsidR="00504F53" w:rsidRPr="00134836">
              <w:rPr>
                <w:rFonts w:ascii="Verdana" w:hAnsi="Verdana" w:cstheme="minorHAnsi"/>
                <w:sz w:val="20"/>
                <w:szCs w:val="20"/>
                <w:lang w:val="en-GB"/>
              </w:rPr>
              <w:t xml:space="preserve"> of issues in contemporary literature and of the cultural issues of the period.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273203E"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5A89C17"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078EAFA"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9DB25AA" w14:textId="77777777" w:rsidR="00504F53" w:rsidRPr="00134836" w:rsidRDefault="00504F53"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2740CCBB" w14:textId="77777777" w:rsidR="00504F53" w:rsidRPr="00134836" w:rsidRDefault="00504F53" w:rsidP="00916C39">
            <w:pPr>
              <w:spacing w:line="240" w:lineRule="atLeast"/>
              <w:jc w:val="center"/>
              <w:rPr>
                <w:rFonts w:ascii="Verdana" w:hAnsi="Verdana" w:cstheme="minorHAnsi"/>
                <w:b/>
                <w:sz w:val="20"/>
                <w:szCs w:val="20"/>
                <w:lang w:val="en-GB"/>
              </w:rPr>
            </w:pPr>
          </w:p>
        </w:tc>
        <w:tc>
          <w:tcPr>
            <w:tcW w:w="41" w:type="dxa"/>
            <w:shd w:val="clear" w:color="auto" w:fill="ECEBEB"/>
            <w:vAlign w:val="center"/>
          </w:tcPr>
          <w:p w14:paraId="7BFAE0B8" w14:textId="77777777" w:rsidR="00504F53" w:rsidRPr="00134836" w:rsidRDefault="00504F53" w:rsidP="00916C39">
            <w:pPr>
              <w:rPr>
                <w:rFonts w:ascii="Verdana" w:hAnsi="Verdana" w:cstheme="minorHAnsi"/>
                <w:sz w:val="20"/>
                <w:szCs w:val="20"/>
                <w:lang w:val="en-GB"/>
              </w:rPr>
            </w:pPr>
          </w:p>
        </w:tc>
      </w:tr>
      <w:tr w:rsidR="00EA0DE0" w:rsidRPr="00134836" w14:paraId="147C268A"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2F3416E2"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7C5E9D23" w14:textId="77777777" w:rsidR="00504F53" w:rsidRPr="00134836" w:rsidRDefault="00504F53" w:rsidP="00916C39">
            <w:pPr>
              <w:jc w:val="both"/>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the areas of literature and aesthetics.</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4BF3B07"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7486A5D"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0253E10" w14:textId="77777777" w:rsidR="00504F53" w:rsidRPr="00134836" w:rsidRDefault="00504F53"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FCAC234" w14:textId="77777777" w:rsidR="00504F53" w:rsidRPr="00134836" w:rsidRDefault="00504F53" w:rsidP="00916C39">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50892F4A" w14:textId="77777777" w:rsidR="00504F53" w:rsidRPr="00134836" w:rsidRDefault="00504F53"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39E80106" w14:textId="77777777" w:rsidR="00504F53" w:rsidRPr="00134836" w:rsidRDefault="00504F53" w:rsidP="00916C39">
            <w:pPr>
              <w:rPr>
                <w:rFonts w:ascii="Verdana" w:hAnsi="Verdana" w:cstheme="minorHAnsi"/>
                <w:sz w:val="20"/>
                <w:szCs w:val="20"/>
                <w:lang w:val="en-GB"/>
              </w:rPr>
            </w:pPr>
          </w:p>
        </w:tc>
      </w:tr>
    </w:tbl>
    <w:p w14:paraId="79DF2A10" w14:textId="77777777" w:rsidR="00504F53" w:rsidRPr="00134836" w:rsidRDefault="00504F53" w:rsidP="00504F5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7D407E72" w14:textId="77777777" w:rsidTr="00916C39">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015D8EEB"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ECTS ALLOCATED BASED ON STUDENT WORKLOAD BY THE COURSE DESCRIPTION</w:t>
            </w:r>
          </w:p>
        </w:tc>
      </w:tr>
      <w:tr w:rsidR="00EA0DE0" w:rsidRPr="00134836" w14:paraId="4C507C1E"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E3FDAA5"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B3BB4A"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24ED70"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B59637" w14:textId="77777777" w:rsidR="00504F53" w:rsidRPr="00134836" w:rsidRDefault="00504F53"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A221F3" w:rsidRPr="00134836" w14:paraId="57B53B82"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46B67752"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0C5842"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A2C327"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258D94"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A221F3" w:rsidRPr="00134836" w14:paraId="34CAD2DD"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EB8D4C6"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C79501"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AC48D7"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733526"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A221F3" w:rsidRPr="00134836" w14:paraId="21B246FF"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4083CE1"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14605A"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C123A7"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819808"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A221F3" w:rsidRPr="00134836" w14:paraId="2EAFB506"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4F5A612E"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4EF28F"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BC316A"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C084B5"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A221F3" w:rsidRPr="00134836" w14:paraId="4CF366AF"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5C07389" w14:textId="77777777" w:rsidR="00A221F3" w:rsidRPr="00134836" w:rsidRDefault="00A221F3" w:rsidP="00A221F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631D1CC5"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E58EC6"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A340A1"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A221F3" w:rsidRPr="00134836" w14:paraId="259514B3"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0B72DB4" w14:textId="77777777" w:rsidR="00A221F3" w:rsidRPr="00134836" w:rsidRDefault="00A221F3" w:rsidP="00A221F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611BF7"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7AE12B"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1D13FF"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A221F3" w:rsidRPr="00134836" w14:paraId="0F596DD6"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347E2A1" w14:textId="77777777" w:rsidR="00A221F3" w:rsidRPr="00134836" w:rsidRDefault="00A221F3" w:rsidP="00A221F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CE1EE4"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83F9F5"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18D968"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74D75260" w14:textId="77777777" w:rsidR="00504F53" w:rsidRPr="00134836" w:rsidRDefault="00504F53" w:rsidP="00504F53">
      <w:pPr>
        <w:rPr>
          <w:rFonts w:ascii="Verdana" w:hAnsi="Verdana" w:cstheme="minorHAnsi"/>
          <w:sz w:val="20"/>
          <w:szCs w:val="20"/>
          <w:lang w:val="en-GB"/>
        </w:rPr>
      </w:pPr>
    </w:p>
    <w:p w14:paraId="03803074" w14:textId="77777777" w:rsidR="00504F53" w:rsidRPr="00134836" w:rsidRDefault="00504F53" w:rsidP="00504F53">
      <w:pPr>
        <w:autoSpaceDE w:val="0"/>
        <w:autoSpaceDN w:val="0"/>
        <w:adjustRightInd w:val="0"/>
        <w:rPr>
          <w:rFonts w:ascii="Verdana" w:hAnsi="Verdana" w:cstheme="minorHAnsi"/>
          <w:b/>
          <w:bCs/>
          <w:sz w:val="20"/>
          <w:szCs w:val="20"/>
          <w:lang w:val="en-GB"/>
        </w:rPr>
      </w:pPr>
    </w:p>
    <w:p w14:paraId="67CF841E" w14:textId="77777777" w:rsidR="00504F53" w:rsidRPr="00134836" w:rsidRDefault="00504F53">
      <w:pPr>
        <w:rPr>
          <w:rFonts w:ascii="Verdana" w:hAnsi="Verdana" w:cstheme="minorHAnsi"/>
          <w:bCs/>
          <w:sz w:val="20"/>
          <w:szCs w:val="20"/>
          <w:lang w:val="en-GB"/>
        </w:rPr>
      </w:pPr>
      <w:r w:rsidRPr="00134836">
        <w:rPr>
          <w:rFonts w:ascii="Verdana" w:hAnsi="Verdana" w:cstheme="minorHAnsi"/>
          <w:bCs/>
          <w:sz w:val="20"/>
          <w:szCs w:val="20"/>
          <w:lang w:val="en-GB"/>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75"/>
        <w:gridCol w:w="1345"/>
        <w:gridCol w:w="1078"/>
        <w:gridCol w:w="811"/>
        <w:gridCol w:w="827"/>
        <w:gridCol w:w="667"/>
      </w:tblGrid>
      <w:tr w:rsidR="00EA0DE0" w:rsidRPr="00134836" w14:paraId="36CBD61E" w14:textId="77777777" w:rsidTr="00EA0DE0">
        <w:trPr>
          <w:trHeight w:val="525"/>
          <w:tblCellSpacing w:w="15" w:type="dxa"/>
          <w:jc w:val="center"/>
        </w:trPr>
        <w:tc>
          <w:tcPr>
            <w:tcW w:w="0" w:type="auto"/>
            <w:gridSpan w:val="6"/>
            <w:shd w:val="clear" w:color="auto" w:fill="ECEBEB"/>
            <w:vAlign w:val="center"/>
          </w:tcPr>
          <w:p w14:paraId="1F0C52A9" w14:textId="77777777" w:rsidR="00E0796F" w:rsidRPr="00134836" w:rsidRDefault="00E0796F" w:rsidP="00EA0DE0">
            <w:pPr>
              <w:jc w:val="center"/>
              <w:rPr>
                <w:rFonts w:ascii="Verdana" w:hAnsi="Verdana" w:cstheme="minorHAnsi"/>
                <w:b/>
                <w:bCs/>
                <w:sz w:val="20"/>
                <w:szCs w:val="20"/>
                <w:lang w:val="en-GB"/>
              </w:rPr>
            </w:pPr>
            <w:r w:rsidRPr="00134836">
              <w:rPr>
                <w:rFonts w:ascii="Verdana" w:hAnsi="Verdana" w:cstheme="minorHAnsi"/>
                <w:b/>
                <w:bCs/>
                <w:sz w:val="20"/>
                <w:szCs w:val="20"/>
                <w:lang w:val="en-GB"/>
              </w:rPr>
              <w:lastRenderedPageBreak/>
              <w:t>COURSE INFORMATION</w:t>
            </w:r>
          </w:p>
        </w:tc>
      </w:tr>
      <w:tr w:rsidR="00EA0DE0" w:rsidRPr="00134836" w14:paraId="6AE66950" w14:textId="77777777" w:rsidTr="00E0796F">
        <w:trPr>
          <w:trHeight w:val="450"/>
          <w:tblCellSpacing w:w="15" w:type="dxa"/>
          <w:jc w:val="center"/>
        </w:trPr>
        <w:tc>
          <w:tcPr>
            <w:tcW w:w="2314" w:type="pct"/>
            <w:tcBorders>
              <w:bottom w:val="single" w:sz="6" w:space="0" w:color="CCCCCC"/>
            </w:tcBorders>
            <w:shd w:val="clear" w:color="auto" w:fill="FFFFFF"/>
            <w:tcMar>
              <w:top w:w="15" w:type="dxa"/>
              <w:left w:w="75" w:type="dxa"/>
              <w:bottom w:w="15" w:type="dxa"/>
              <w:right w:w="15" w:type="dxa"/>
            </w:tcMar>
            <w:vAlign w:val="center"/>
          </w:tcPr>
          <w:p w14:paraId="44E203A1"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774" w:type="pct"/>
            <w:tcBorders>
              <w:bottom w:val="single" w:sz="6" w:space="0" w:color="CCCCCC"/>
            </w:tcBorders>
            <w:shd w:val="clear" w:color="auto" w:fill="FFFFFF"/>
            <w:tcMar>
              <w:top w:w="15" w:type="dxa"/>
              <w:left w:w="75" w:type="dxa"/>
              <w:bottom w:w="15" w:type="dxa"/>
              <w:right w:w="15" w:type="dxa"/>
            </w:tcMar>
            <w:vAlign w:val="center"/>
          </w:tcPr>
          <w:p w14:paraId="2DB22350"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017627"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1E7197"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F862E8"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F728D5"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772EDC60" w14:textId="77777777" w:rsidTr="00E0796F">
        <w:trPr>
          <w:trHeight w:val="375"/>
          <w:tblCellSpacing w:w="15" w:type="dxa"/>
          <w:jc w:val="center"/>
        </w:trPr>
        <w:tc>
          <w:tcPr>
            <w:tcW w:w="2314" w:type="pct"/>
            <w:tcBorders>
              <w:bottom w:val="single" w:sz="6" w:space="0" w:color="CCCCCC"/>
            </w:tcBorders>
            <w:shd w:val="clear" w:color="auto" w:fill="FFFFFF"/>
            <w:tcMar>
              <w:top w:w="15" w:type="dxa"/>
              <w:left w:w="75" w:type="dxa"/>
              <w:bottom w:w="15" w:type="dxa"/>
              <w:right w:w="15" w:type="dxa"/>
            </w:tcMar>
            <w:vAlign w:val="center"/>
          </w:tcPr>
          <w:p w14:paraId="24631EAC"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Selected Topics in Shakespeare and World Literature</w:t>
            </w:r>
          </w:p>
        </w:tc>
        <w:tc>
          <w:tcPr>
            <w:tcW w:w="774" w:type="pct"/>
            <w:tcBorders>
              <w:bottom w:val="single" w:sz="6" w:space="0" w:color="CCCCCC"/>
            </w:tcBorders>
            <w:shd w:val="clear" w:color="auto" w:fill="FFFFFF"/>
            <w:tcMar>
              <w:top w:w="15" w:type="dxa"/>
              <w:left w:w="75" w:type="dxa"/>
              <w:bottom w:w="15" w:type="dxa"/>
              <w:right w:w="15" w:type="dxa"/>
            </w:tcMar>
            <w:vAlign w:val="center"/>
          </w:tcPr>
          <w:p w14:paraId="099C62A9"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 636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81AD62"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CE56716"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B092B4"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F8E9D1" w14:textId="77777777" w:rsidR="00E0796F" w:rsidRPr="00134836" w:rsidRDefault="00E0796F" w:rsidP="00A221F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r w:rsidR="00A221F3" w:rsidRPr="00134836">
              <w:rPr>
                <w:rFonts w:ascii="Verdana" w:hAnsi="Verdana" w:cstheme="minorHAnsi"/>
                <w:sz w:val="20"/>
                <w:szCs w:val="20"/>
                <w:lang w:val="en-GB"/>
              </w:rPr>
              <w:t>5</w:t>
            </w:r>
          </w:p>
        </w:tc>
      </w:tr>
    </w:tbl>
    <w:p w14:paraId="5BC94CD4" w14:textId="77777777" w:rsidR="00E0796F" w:rsidRPr="00134836" w:rsidRDefault="00E0796F" w:rsidP="00E079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A0DE0" w:rsidRPr="00134836" w14:paraId="0FB46ACD" w14:textId="77777777" w:rsidTr="00EA0DE0">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549547E4"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F3DEB9"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1771FD3D" w14:textId="77777777" w:rsidR="00E0796F" w:rsidRPr="00134836" w:rsidRDefault="00E0796F" w:rsidP="00E079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A0DE0" w:rsidRPr="00134836" w14:paraId="7165A2B5" w14:textId="77777777" w:rsidTr="00EA0DE0">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0B0CBA92"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5E295E"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62834CC8"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31FF65C"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C3B1AE3" w14:textId="77777777" w:rsidR="00E0796F" w:rsidRPr="00134836" w:rsidRDefault="00027ECB"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EA0DE0" w:rsidRPr="00134836" w14:paraId="16C20399"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2257816"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7CBF41"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Elective </w:t>
            </w:r>
          </w:p>
        </w:tc>
      </w:tr>
      <w:tr w:rsidR="00EA0DE0" w:rsidRPr="00134836" w14:paraId="439BF89A"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C10B609"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244C9E" w14:textId="77777777" w:rsidR="00E0796F" w:rsidRPr="00134836" w:rsidRDefault="00EC44B9" w:rsidP="00EA0DE0">
            <w:pPr>
              <w:spacing w:line="240" w:lineRule="atLeast"/>
              <w:rPr>
                <w:rFonts w:ascii="Verdana" w:hAnsi="Verdana" w:cstheme="minorHAnsi"/>
                <w:sz w:val="20"/>
                <w:szCs w:val="20"/>
                <w:lang w:val="en-GB"/>
              </w:rPr>
            </w:pPr>
            <w:r>
              <w:rPr>
                <w:rFonts w:ascii="Verdana" w:hAnsi="Verdana" w:cstheme="minorHAnsi"/>
                <w:sz w:val="20"/>
                <w:szCs w:val="20"/>
                <w:lang w:val="en-GB"/>
              </w:rPr>
              <w:t xml:space="preserve">Adriana </w:t>
            </w:r>
            <w:proofErr w:type="spellStart"/>
            <w:r>
              <w:rPr>
                <w:rFonts w:ascii="Verdana" w:hAnsi="Verdana" w:cstheme="minorHAnsi"/>
                <w:sz w:val="20"/>
                <w:szCs w:val="20"/>
                <w:lang w:val="en-GB"/>
              </w:rPr>
              <w:t>Raducanu</w:t>
            </w:r>
            <w:proofErr w:type="spellEnd"/>
          </w:p>
        </w:tc>
      </w:tr>
      <w:tr w:rsidR="00EA0DE0" w:rsidRPr="00134836" w14:paraId="366A506B"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19D166B"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71E4FC" w14:textId="77777777" w:rsidR="00E0796F" w:rsidRPr="00134836" w:rsidRDefault="005051E0" w:rsidP="00EA0DE0">
            <w:pPr>
              <w:spacing w:line="240" w:lineRule="atLeast"/>
              <w:rPr>
                <w:rFonts w:ascii="Verdana" w:hAnsi="Verdana" w:cstheme="minorHAnsi"/>
                <w:sz w:val="20"/>
                <w:szCs w:val="20"/>
                <w:lang w:val="en-GB"/>
              </w:rPr>
            </w:pPr>
            <w:r>
              <w:rPr>
                <w:rFonts w:ascii="Verdana" w:hAnsi="Verdana" w:cstheme="minorHAnsi"/>
                <w:sz w:val="20"/>
                <w:szCs w:val="20"/>
                <w:lang w:val="en-GB"/>
              </w:rPr>
              <w:t xml:space="preserve">Adriana </w:t>
            </w:r>
            <w:proofErr w:type="spellStart"/>
            <w:r>
              <w:rPr>
                <w:rFonts w:ascii="Verdana" w:hAnsi="Verdana" w:cstheme="minorHAnsi"/>
                <w:sz w:val="20"/>
                <w:szCs w:val="20"/>
                <w:lang w:val="en-GB"/>
              </w:rPr>
              <w:t>Raducanu</w:t>
            </w:r>
            <w:proofErr w:type="spellEnd"/>
          </w:p>
        </w:tc>
      </w:tr>
      <w:tr w:rsidR="00EA0DE0" w:rsidRPr="00134836" w14:paraId="7C45F150"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79BED8B"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3F4AAB7"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392026D3"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2478B2B"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B2A2E6" w14:textId="77777777" w:rsidR="00E0796F" w:rsidRPr="00134836" w:rsidRDefault="00E0796F" w:rsidP="00E0796F">
            <w:pPr>
              <w:rPr>
                <w:rFonts w:ascii="Verdana" w:hAnsi="Verdana" w:cstheme="minorHAnsi"/>
                <w:sz w:val="20"/>
                <w:szCs w:val="20"/>
              </w:rPr>
            </w:pPr>
            <w:r w:rsidRPr="00134836">
              <w:rPr>
                <w:rFonts w:ascii="Verdana" w:hAnsi="Verdana" w:cstheme="minorHAnsi"/>
                <w:sz w:val="20"/>
                <w:szCs w:val="20"/>
              </w:rPr>
              <w:t xml:space="preserve">The aim of this course is to explore the influence of Shakespeare on World literature up to the present day. </w:t>
            </w:r>
          </w:p>
        </w:tc>
      </w:tr>
      <w:tr w:rsidR="00EA0DE0" w:rsidRPr="00134836" w14:paraId="4CC4E034"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17E3B41"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B3F4D9" w14:textId="77777777" w:rsidR="00E0796F" w:rsidRPr="00134836" w:rsidRDefault="00451582" w:rsidP="00EA0DE0">
            <w:pPr>
              <w:spacing w:line="240" w:lineRule="atLeast"/>
              <w:jc w:val="both"/>
              <w:rPr>
                <w:rFonts w:ascii="Verdana" w:hAnsi="Verdana" w:cstheme="minorHAnsi"/>
                <w:sz w:val="20"/>
                <w:szCs w:val="20"/>
                <w:lang w:val="en-GB"/>
              </w:rPr>
            </w:pPr>
            <w:r w:rsidRPr="00134836">
              <w:rPr>
                <w:rFonts w:ascii="Verdana" w:hAnsi="Verdana" w:cstheme="minorHAnsi"/>
                <w:sz w:val="20"/>
                <w:szCs w:val="20"/>
              </w:rPr>
              <w:t>Authors who may be discussed in relation to Shakespeare include Voltaire, Goethe, Pushkin, Dostoevsky, Chekhov and Brecht.</w:t>
            </w:r>
          </w:p>
        </w:tc>
      </w:tr>
    </w:tbl>
    <w:p w14:paraId="37DA0DA6" w14:textId="77777777" w:rsidR="00E0796F" w:rsidRPr="00134836" w:rsidRDefault="00E0796F" w:rsidP="00E0796F">
      <w:pPr>
        <w:shd w:val="clear" w:color="auto" w:fill="FFFFFF"/>
        <w:rPr>
          <w:rFonts w:ascii="Verdana" w:hAnsi="Verdana" w:cstheme="minorHAnsi"/>
          <w:sz w:val="20"/>
          <w:szCs w:val="20"/>
          <w:lang w:val="en-GB"/>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93"/>
        <w:gridCol w:w="1563"/>
        <w:gridCol w:w="1195"/>
        <w:gridCol w:w="1481"/>
      </w:tblGrid>
      <w:tr w:rsidR="00EA0DE0" w:rsidRPr="00134836" w14:paraId="7A310A45" w14:textId="77777777" w:rsidTr="00451582">
        <w:trPr>
          <w:tblCellSpacing w:w="15" w:type="dxa"/>
          <w:jc w:val="center"/>
        </w:trPr>
        <w:tc>
          <w:tcPr>
            <w:tcW w:w="2554" w:type="pct"/>
            <w:tcBorders>
              <w:bottom w:val="single" w:sz="6" w:space="0" w:color="CCCCCC"/>
            </w:tcBorders>
            <w:shd w:val="clear" w:color="auto" w:fill="FFFFFF"/>
            <w:vAlign w:val="center"/>
          </w:tcPr>
          <w:p w14:paraId="434A7338"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885" w:type="pct"/>
            <w:tcBorders>
              <w:bottom w:val="single" w:sz="6" w:space="0" w:color="CCCCCC"/>
            </w:tcBorders>
            <w:shd w:val="clear" w:color="auto" w:fill="FFFFFF"/>
          </w:tcPr>
          <w:p w14:paraId="1A3303FD" w14:textId="77777777" w:rsidR="00E0796F" w:rsidRPr="00134836" w:rsidRDefault="00E0796F" w:rsidP="00EA0DE0">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322CAFD1"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801" w:type="pct"/>
            <w:tcBorders>
              <w:bottom w:val="single" w:sz="6" w:space="0" w:color="CCCCCC"/>
            </w:tcBorders>
            <w:shd w:val="clear" w:color="auto" w:fill="FFFFFF"/>
            <w:tcMar>
              <w:top w:w="15" w:type="dxa"/>
              <w:left w:w="75" w:type="dxa"/>
              <w:bottom w:w="15" w:type="dxa"/>
              <w:right w:w="15" w:type="dxa"/>
            </w:tcMar>
            <w:vAlign w:val="center"/>
          </w:tcPr>
          <w:p w14:paraId="7761B386"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EA0DE0" w:rsidRPr="00134836" w14:paraId="7055A26B" w14:textId="77777777" w:rsidTr="00451582">
        <w:trPr>
          <w:trHeight w:val="450"/>
          <w:tblCellSpacing w:w="15" w:type="dxa"/>
          <w:jc w:val="center"/>
        </w:trPr>
        <w:tc>
          <w:tcPr>
            <w:tcW w:w="2554" w:type="pct"/>
            <w:tcBorders>
              <w:bottom w:val="single" w:sz="6" w:space="0" w:color="CCCCCC"/>
            </w:tcBorders>
            <w:shd w:val="clear" w:color="auto" w:fill="FFFFFF"/>
            <w:vAlign w:val="center"/>
          </w:tcPr>
          <w:p w14:paraId="4663FD2A" w14:textId="77777777" w:rsidR="00E0796F" w:rsidRPr="00134836" w:rsidRDefault="00E0796F" w:rsidP="00EA0DE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1) Detailed textual analysis of Shakespeare’s plays</w:t>
            </w:r>
            <w:r w:rsidR="00E80B31" w:rsidRPr="00134836">
              <w:rPr>
                <w:rFonts w:ascii="Verdana" w:hAnsi="Verdana" w:cstheme="minorHAnsi"/>
                <w:sz w:val="20"/>
                <w:szCs w:val="20"/>
                <w:lang w:val="en-GB"/>
              </w:rPr>
              <w:t>.</w:t>
            </w:r>
          </w:p>
        </w:tc>
        <w:tc>
          <w:tcPr>
            <w:tcW w:w="885" w:type="pct"/>
            <w:tcBorders>
              <w:bottom w:val="single" w:sz="6" w:space="0" w:color="CCCCCC"/>
            </w:tcBorders>
            <w:shd w:val="clear" w:color="auto" w:fill="FFFFFF"/>
            <w:vAlign w:val="center"/>
          </w:tcPr>
          <w:p w14:paraId="04F41718" w14:textId="77777777" w:rsidR="00E0796F" w:rsidRPr="00134836" w:rsidRDefault="00E0796F" w:rsidP="00EA0DE0">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2326973D" w14:textId="77777777" w:rsidR="00E0796F" w:rsidRPr="00134836" w:rsidRDefault="00E0796F" w:rsidP="00EA0DE0">
            <w:pPr>
              <w:spacing w:line="256" w:lineRule="atLeast"/>
              <w:jc w:val="center"/>
              <w:rPr>
                <w:rFonts w:ascii="Verdana" w:hAnsi="Verdana" w:cstheme="minorHAnsi"/>
                <w:sz w:val="20"/>
                <w:szCs w:val="20"/>
              </w:rPr>
            </w:pPr>
            <w:r w:rsidRPr="00134836">
              <w:rPr>
                <w:rFonts w:ascii="Verdana" w:hAnsi="Verdana" w:cstheme="minorHAnsi"/>
                <w:sz w:val="20"/>
                <w:szCs w:val="20"/>
              </w:rPr>
              <w:t>1,2,3,5</w:t>
            </w:r>
          </w:p>
        </w:tc>
        <w:tc>
          <w:tcPr>
            <w:tcW w:w="801" w:type="pct"/>
            <w:tcBorders>
              <w:bottom w:val="single" w:sz="6" w:space="0" w:color="CCCCCC"/>
            </w:tcBorders>
            <w:shd w:val="clear" w:color="auto" w:fill="FFFFFF"/>
            <w:tcMar>
              <w:top w:w="15" w:type="dxa"/>
              <w:left w:w="75" w:type="dxa"/>
              <w:bottom w:w="15" w:type="dxa"/>
              <w:right w:w="15" w:type="dxa"/>
            </w:tcMar>
            <w:vAlign w:val="center"/>
          </w:tcPr>
          <w:p w14:paraId="1A84B663"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w:t>
            </w:r>
            <w:r w:rsidR="00716836">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53F5C217" w14:textId="77777777" w:rsidTr="00451582">
        <w:trPr>
          <w:trHeight w:val="450"/>
          <w:tblCellSpacing w:w="15" w:type="dxa"/>
          <w:jc w:val="center"/>
        </w:trPr>
        <w:tc>
          <w:tcPr>
            <w:tcW w:w="2554" w:type="pct"/>
            <w:tcBorders>
              <w:bottom w:val="single" w:sz="6" w:space="0" w:color="CCCCCC"/>
            </w:tcBorders>
            <w:shd w:val="clear" w:color="auto" w:fill="FFFFFF"/>
            <w:vAlign w:val="center"/>
          </w:tcPr>
          <w:p w14:paraId="2044D464" w14:textId="77777777" w:rsidR="00E0796F" w:rsidRPr="00134836" w:rsidRDefault="00E0796F" w:rsidP="00EA0DE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2) Knowledge of Shakespeare’s sources and his use of them</w:t>
            </w:r>
            <w:r w:rsidR="00E80B31" w:rsidRPr="00134836">
              <w:rPr>
                <w:rFonts w:ascii="Verdana" w:hAnsi="Verdana" w:cstheme="minorHAnsi"/>
                <w:sz w:val="20"/>
                <w:szCs w:val="20"/>
                <w:lang w:val="en-GB"/>
              </w:rPr>
              <w:t>.</w:t>
            </w:r>
          </w:p>
        </w:tc>
        <w:tc>
          <w:tcPr>
            <w:tcW w:w="885" w:type="pct"/>
            <w:tcBorders>
              <w:bottom w:val="single" w:sz="6" w:space="0" w:color="CCCCCC"/>
            </w:tcBorders>
            <w:shd w:val="clear" w:color="auto" w:fill="FFFFFF"/>
            <w:vAlign w:val="center"/>
          </w:tcPr>
          <w:p w14:paraId="0B94BB00" w14:textId="77777777" w:rsidR="00E0796F" w:rsidRPr="00134836" w:rsidRDefault="00E0796F" w:rsidP="00EA0DE0">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63D6AB17" w14:textId="77777777" w:rsidR="00E0796F" w:rsidRPr="00134836" w:rsidRDefault="00E0796F" w:rsidP="00EA0DE0">
            <w:pPr>
              <w:spacing w:line="256" w:lineRule="atLeast"/>
              <w:jc w:val="center"/>
              <w:rPr>
                <w:rFonts w:ascii="Verdana" w:hAnsi="Verdana" w:cstheme="minorHAnsi"/>
                <w:sz w:val="20"/>
                <w:szCs w:val="20"/>
              </w:rPr>
            </w:pPr>
            <w:r w:rsidRPr="00134836">
              <w:rPr>
                <w:rFonts w:ascii="Verdana" w:hAnsi="Verdana" w:cstheme="minorHAnsi"/>
                <w:sz w:val="20"/>
                <w:szCs w:val="20"/>
              </w:rPr>
              <w:t>1,2,3,5</w:t>
            </w:r>
          </w:p>
        </w:tc>
        <w:tc>
          <w:tcPr>
            <w:tcW w:w="801" w:type="pct"/>
            <w:tcBorders>
              <w:bottom w:val="single" w:sz="6" w:space="0" w:color="CCCCCC"/>
            </w:tcBorders>
            <w:shd w:val="clear" w:color="auto" w:fill="FFFFFF"/>
            <w:tcMar>
              <w:top w:w="15" w:type="dxa"/>
              <w:left w:w="75" w:type="dxa"/>
              <w:bottom w:w="15" w:type="dxa"/>
              <w:right w:w="15" w:type="dxa"/>
            </w:tcMar>
            <w:vAlign w:val="center"/>
          </w:tcPr>
          <w:p w14:paraId="3D6E851F"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w:t>
            </w:r>
            <w:r w:rsidR="00716836">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45BCB571" w14:textId="77777777" w:rsidTr="00451582">
        <w:trPr>
          <w:trHeight w:val="450"/>
          <w:tblCellSpacing w:w="15" w:type="dxa"/>
          <w:jc w:val="center"/>
        </w:trPr>
        <w:tc>
          <w:tcPr>
            <w:tcW w:w="2554" w:type="pct"/>
            <w:tcBorders>
              <w:bottom w:val="single" w:sz="6" w:space="0" w:color="CCCCCC"/>
            </w:tcBorders>
            <w:shd w:val="clear" w:color="auto" w:fill="FFFFFF"/>
            <w:vAlign w:val="center"/>
          </w:tcPr>
          <w:p w14:paraId="1623BF4E" w14:textId="77777777" w:rsidR="00E0796F" w:rsidRPr="00134836" w:rsidRDefault="00E0796F" w:rsidP="00EA0DE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3) Reading of Shakespeare in terms of symbolic interpretation and metaphors</w:t>
            </w:r>
            <w:r w:rsidR="00E80B31" w:rsidRPr="00134836">
              <w:rPr>
                <w:rFonts w:ascii="Verdana" w:hAnsi="Verdana" w:cstheme="minorHAnsi"/>
                <w:sz w:val="20"/>
                <w:szCs w:val="20"/>
                <w:lang w:val="en-GB"/>
              </w:rPr>
              <w:t>.</w:t>
            </w:r>
          </w:p>
        </w:tc>
        <w:tc>
          <w:tcPr>
            <w:tcW w:w="885" w:type="pct"/>
            <w:tcBorders>
              <w:bottom w:val="single" w:sz="6" w:space="0" w:color="CCCCCC"/>
            </w:tcBorders>
            <w:shd w:val="clear" w:color="auto" w:fill="FFFFFF"/>
            <w:vAlign w:val="center"/>
          </w:tcPr>
          <w:p w14:paraId="746EC9BB" w14:textId="77777777" w:rsidR="00E0796F" w:rsidRPr="00134836" w:rsidRDefault="00E0796F" w:rsidP="00EA0DE0">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74" w:type="pct"/>
            <w:tcBorders>
              <w:bottom w:val="single" w:sz="6" w:space="0" w:color="CCCCCC"/>
            </w:tcBorders>
            <w:shd w:val="clear" w:color="auto" w:fill="FFFFFF"/>
            <w:tcMar>
              <w:top w:w="15" w:type="dxa"/>
              <w:left w:w="75" w:type="dxa"/>
              <w:bottom w:w="15" w:type="dxa"/>
              <w:right w:w="15" w:type="dxa"/>
            </w:tcMar>
            <w:vAlign w:val="center"/>
          </w:tcPr>
          <w:p w14:paraId="593E0630" w14:textId="77777777" w:rsidR="00E0796F" w:rsidRPr="00134836" w:rsidRDefault="00E0796F" w:rsidP="00EA0DE0">
            <w:pPr>
              <w:spacing w:line="256" w:lineRule="atLeast"/>
              <w:jc w:val="center"/>
              <w:rPr>
                <w:rFonts w:ascii="Verdana" w:hAnsi="Verdana" w:cstheme="minorHAnsi"/>
                <w:sz w:val="20"/>
                <w:szCs w:val="20"/>
              </w:rPr>
            </w:pPr>
            <w:r w:rsidRPr="00134836">
              <w:rPr>
                <w:rFonts w:ascii="Verdana" w:hAnsi="Verdana" w:cstheme="minorHAnsi"/>
                <w:sz w:val="20"/>
                <w:szCs w:val="20"/>
              </w:rPr>
              <w:t>1,2,3,5</w:t>
            </w:r>
          </w:p>
        </w:tc>
        <w:tc>
          <w:tcPr>
            <w:tcW w:w="801" w:type="pct"/>
            <w:tcBorders>
              <w:bottom w:val="single" w:sz="6" w:space="0" w:color="CCCCCC"/>
            </w:tcBorders>
            <w:shd w:val="clear" w:color="auto" w:fill="FFFFFF"/>
            <w:tcMar>
              <w:top w:w="15" w:type="dxa"/>
              <w:left w:w="75" w:type="dxa"/>
              <w:bottom w:w="15" w:type="dxa"/>
              <w:right w:w="15" w:type="dxa"/>
            </w:tcMar>
            <w:vAlign w:val="center"/>
          </w:tcPr>
          <w:p w14:paraId="3B8057FF"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w:t>
            </w:r>
            <w:r w:rsidR="00716836">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7B90C328" w14:textId="77777777" w:rsidTr="00E80B31">
        <w:trPr>
          <w:trHeight w:val="512"/>
          <w:tblCellSpacing w:w="15" w:type="dxa"/>
          <w:jc w:val="center"/>
        </w:trPr>
        <w:tc>
          <w:tcPr>
            <w:tcW w:w="2554" w:type="pct"/>
            <w:shd w:val="clear" w:color="auto" w:fill="FFFFFF"/>
            <w:vAlign w:val="center"/>
          </w:tcPr>
          <w:p w14:paraId="738987CA" w14:textId="77777777" w:rsidR="00E0796F" w:rsidRPr="00134836" w:rsidRDefault="00451582" w:rsidP="00EA0DE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4</w:t>
            </w:r>
            <w:r w:rsidR="00E0796F" w:rsidRPr="00134836">
              <w:rPr>
                <w:rFonts w:ascii="Verdana" w:hAnsi="Verdana" w:cstheme="minorHAnsi"/>
                <w:sz w:val="20"/>
                <w:szCs w:val="20"/>
                <w:lang w:val="en-GB"/>
              </w:rPr>
              <w:t xml:space="preserve">) Reading Shakespeare in terms of later critical approaches, </w:t>
            </w:r>
            <w:proofErr w:type="gramStart"/>
            <w:r w:rsidR="00E0796F" w:rsidRPr="00134836">
              <w:rPr>
                <w:rFonts w:ascii="Verdana" w:hAnsi="Verdana" w:cstheme="minorHAnsi"/>
                <w:sz w:val="20"/>
                <w:szCs w:val="20"/>
                <w:lang w:val="en-GB"/>
              </w:rPr>
              <w:t>in particular feminist</w:t>
            </w:r>
            <w:proofErr w:type="gramEnd"/>
            <w:r w:rsidR="00E0796F" w:rsidRPr="00134836">
              <w:rPr>
                <w:rFonts w:ascii="Verdana" w:hAnsi="Verdana" w:cstheme="minorHAnsi"/>
                <w:sz w:val="20"/>
                <w:szCs w:val="20"/>
                <w:lang w:val="en-GB"/>
              </w:rPr>
              <w:t xml:space="preserve"> readings</w:t>
            </w:r>
            <w:r w:rsidR="00E80B31" w:rsidRPr="00134836">
              <w:rPr>
                <w:rFonts w:ascii="Verdana" w:hAnsi="Verdana" w:cstheme="minorHAnsi"/>
                <w:sz w:val="20"/>
                <w:szCs w:val="20"/>
                <w:lang w:val="en-GB"/>
              </w:rPr>
              <w:t>.</w:t>
            </w:r>
          </w:p>
        </w:tc>
        <w:tc>
          <w:tcPr>
            <w:tcW w:w="885" w:type="pct"/>
            <w:shd w:val="clear" w:color="auto" w:fill="FFFFFF"/>
            <w:vAlign w:val="center"/>
          </w:tcPr>
          <w:p w14:paraId="7E2B451E" w14:textId="77777777" w:rsidR="00E0796F" w:rsidRPr="00134836" w:rsidRDefault="00E0796F" w:rsidP="00EA0DE0">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74" w:type="pct"/>
            <w:shd w:val="clear" w:color="auto" w:fill="FFFFFF"/>
            <w:tcMar>
              <w:top w:w="15" w:type="dxa"/>
              <w:left w:w="75" w:type="dxa"/>
              <w:bottom w:w="15" w:type="dxa"/>
              <w:right w:w="15" w:type="dxa"/>
            </w:tcMar>
            <w:vAlign w:val="center"/>
          </w:tcPr>
          <w:p w14:paraId="5D079019" w14:textId="77777777" w:rsidR="00E0796F" w:rsidRPr="00134836" w:rsidRDefault="00E0796F" w:rsidP="00EA0DE0">
            <w:pPr>
              <w:spacing w:line="256" w:lineRule="atLeast"/>
              <w:jc w:val="center"/>
              <w:rPr>
                <w:rFonts w:ascii="Verdana" w:hAnsi="Verdana" w:cstheme="minorHAnsi"/>
                <w:sz w:val="20"/>
                <w:szCs w:val="20"/>
              </w:rPr>
            </w:pPr>
            <w:r w:rsidRPr="00134836">
              <w:rPr>
                <w:rFonts w:ascii="Verdana" w:hAnsi="Verdana" w:cstheme="minorHAnsi"/>
                <w:sz w:val="20"/>
                <w:szCs w:val="20"/>
              </w:rPr>
              <w:t>1,2,3,5</w:t>
            </w:r>
          </w:p>
        </w:tc>
        <w:tc>
          <w:tcPr>
            <w:tcW w:w="801" w:type="pct"/>
            <w:shd w:val="clear" w:color="auto" w:fill="FFFFFF"/>
            <w:tcMar>
              <w:top w:w="15" w:type="dxa"/>
              <w:left w:w="75" w:type="dxa"/>
              <w:bottom w:w="15" w:type="dxa"/>
              <w:right w:w="15" w:type="dxa"/>
            </w:tcMar>
            <w:vAlign w:val="center"/>
          </w:tcPr>
          <w:p w14:paraId="06300732"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w:t>
            </w:r>
            <w:r w:rsidR="00716836">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74AE7FC9" w14:textId="77777777" w:rsidTr="00451582">
        <w:trPr>
          <w:trHeight w:val="665"/>
          <w:tblCellSpacing w:w="15" w:type="dxa"/>
          <w:jc w:val="center"/>
        </w:trPr>
        <w:tc>
          <w:tcPr>
            <w:tcW w:w="2554" w:type="pct"/>
            <w:shd w:val="clear" w:color="auto" w:fill="FFFFFF"/>
            <w:vAlign w:val="center"/>
          </w:tcPr>
          <w:p w14:paraId="7B9BC5FF" w14:textId="77777777" w:rsidR="00E0796F" w:rsidRPr="00134836" w:rsidRDefault="00451582" w:rsidP="00451582">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5</w:t>
            </w:r>
            <w:r w:rsidR="00E0796F" w:rsidRPr="00134836">
              <w:rPr>
                <w:rFonts w:ascii="Verdana" w:hAnsi="Verdana" w:cstheme="minorHAnsi"/>
                <w:sz w:val="20"/>
                <w:szCs w:val="20"/>
                <w:lang w:val="en-GB"/>
              </w:rPr>
              <w:t>) Analysis and comparison of contemporary adaptations of Shakespeare</w:t>
            </w:r>
            <w:r w:rsidR="00E80B31" w:rsidRPr="00134836">
              <w:rPr>
                <w:rFonts w:ascii="Verdana" w:hAnsi="Verdana" w:cstheme="minorHAnsi"/>
                <w:sz w:val="20"/>
                <w:szCs w:val="20"/>
                <w:lang w:val="en-GB"/>
              </w:rPr>
              <w:t>.</w:t>
            </w:r>
          </w:p>
        </w:tc>
        <w:tc>
          <w:tcPr>
            <w:tcW w:w="885" w:type="pct"/>
            <w:shd w:val="clear" w:color="auto" w:fill="FFFFFF"/>
            <w:vAlign w:val="center"/>
          </w:tcPr>
          <w:p w14:paraId="2207BA34" w14:textId="77777777" w:rsidR="00E0796F" w:rsidRPr="00134836" w:rsidRDefault="00E0796F" w:rsidP="00EA0DE0">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74" w:type="pct"/>
            <w:shd w:val="clear" w:color="auto" w:fill="FFFFFF"/>
            <w:tcMar>
              <w:top w:w="15" w:type="dxa"/>
              <w:left w:w="75" w:type="dxa"/>
              <w:bottom w:w="15" w:type="dxa"/>
              <w:right w:w="15" w:type="dxa"/>
            </w:tcMar>
            <w:vAlign w:val="center"/>
          </w:tcPr>
          <w:p w14:paraId="1D7F2C64" w14:textId="77777777" w:rsidR="00E0796F" w:rsidRPr="00134836" w:rsidRDefault="00E0796F" w:rsidP="00EA0DE0">
            <w:pPr>
              <w:spacing w:line="256" w:lineRule="atLeast"/>
              <w:jc w:val="center"/>
              <w:rPr>
                <w:rFonts w:ascii="Verdana" w:hAnsi="Verdana" w:cstheme="minorHAnsi"/>
                <w:sz w:val="20"/>
                <w:szCs w:val="20"/>
              </w:rPr>
            </w:pPr>
            <w:r w:rsidRPr="00134836">
              <w:rPr>
                <w:rFonts w:ascii="Verdana" w:hAnsi="Verdana" w:cstheme="minorHAnsi"/>
                <w:sz w:val="20"/>
                <w:szCs w:val="20"/>
              </w:rPr>
              <w:t>1,2,3,5</w:t>
            </w:r>
          </w:p>
        </w:tc>
        <w:tc>
          <w:tcPr>
            <w:tcW w:w="801" w:type="pct"/>
            <w:shd w:val="clear" w:color="auto" w:fill="FFFFFF"/>
            <w:tcMar>
              <w:top w:w="15" w:type="dxa"/>
              <w:left w:w="75" w:type="dxa"/>
              <w:bottom w:w="15" w:type="dxa"/>
              <w:right w:w="15" w:type="dxa"/>
            </w:tcMar>
            <w:vAlign w:val="center"/>
          </w:tcPr>
          <w:p w14:paraId="32D6C774"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w:t>
            </w:r>
            <w:r w:rsidR="00716836">
              <w:rPr>
                <w:rFonts w:ascii="Verdana" w:hAnsi="Verdana" w:cstheme="minorHAnsi"/>
                <w:sz w:val="20"/>
                <w:szCs w:val="20"/>
                <w:lang w:val="en-GB"/>
              </w:rPr>
              <w:t xml:space="preserve"> </w:t>
            </w:r>
            <w:r w:rsidRPr="00134836">
              <w:rPr>
                <w:rFonts w:ascii="Verdana" w:hAnsi="Verdana" w:cstheme="minorHAnsi"/>
                <w:sz w:val="20"/>
                <w:szCs w:val="20"/>
                <w:lang w:val="en-GB"/>
              </w:rPr>
              <w:t>D</w:t>
            </w:r>
          </w:p>
        </w:tc>
      </w:tr>
    </w:tbl>
    <w:p w14:paraId="65692945" w14:textId="77777777" w:rsidR="00E0796F" w:rsidRPr="00134836" w:rsidRDefault="00E0796F" w:rsidP="00E0796F">
      <w:pPr>
        <w:shd w:val="clear" w:color="auto" w:fill="FFFFFF"/>
        <w:rPr>
          <w:rFonts w:ascii="Verdana" w:hAnsi="Verdana" w:cstheme="minorHAnsi"/>
          <w:sz w:val="20"/>
          <w:szCs w:val="20"/>
          <w:lang w:val="en-GB"/>
        </w:rPr>
      </w:pPr>
    </w:p>
    <w:tbl>
      <w:tblPr>
        <w:tblW w:w="481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45"/>
        <w:gridCol w:w="7176"/>
      </w:tblGrid>
      <w:tr w:rsidR="00EA0DE0" w:rsidRPr="00134836" w14:paraId="603B8EF9" w14:textId="77777777" w:rsidTr="00EA0DE0">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0E612199"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89" w:type="pct"/>
            <w:tcBorders>
              <w:bottom w:val="single" w:sz="6" w:space="0" w:color="CCCCCC"/>
            </w:tcBorders>
            <w:shd w:val="clear" w:color="auto" w:fill="FFFFFF"/>
            <w:tcMar>
              <w:top w:w="15" w:type="dxa"/>
              <w:left w:w="75" w:type="dxa"/>
              <w:bottom w:w="15" w:type="dxa"/>
              <w:right w:w="15" w:type="dxa"/>
            </w:tcMar>
            <w:vAlign w:val="center"/>
          </w:tcPr>
          <w:p w14:paraId="3F52A2C7"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63546230" w14:textId="77777777" w:rsidTr="00EA0DE0">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67E8C8C3"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89" w:type="pct"/>
            <w:tcBorders>
              <w:bottom w:val="single" w:sz="6" w:space="0" w:color="CCCCCC"/>
            </w:tcBorders>
            <w:shd w:val="clear" w:color="auto" w:fill="FFFFFF"/>
            <w:tcMar>
              <w:top w:w="15" w:type="dxa"/>
              <w:left w:w="75" w:type="dxa"/>
              <w:bottom w:w="15" w:type="dxa"/>
              <w:right w:w="15" w:type="dxa"/>
            </w:tcMar>
            <w:vAlign w:val="center"/>
          </w:tcPr>
          <w:p w14:paraId="686AC6AA"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3747C3FF" w14:textId="77777777" w:rsidR="00E0796F" w:rsidRDefault="00E0796F" w:rsidP="00E0796F">
      <w:pPr>
        <w:shd w:val="clear" w:color="auto" w:fill="FFFFFF"/>
        <w:rPr>
          <w:rFonts w:ascii="Verdana" w:hAnsi="Verdana" w:cstheme="minorHAnsi"/>
          <w:sz w:val="20"/>
          <w:szCs w:val="20"/>
          <w:lang w:val="en-GB"/>
        </w:rPr>
      </w:pPr>
    </w:p>
    <w:p w14:paraId="5736F171" w14:textId="77777777" w:rsidR="00716836" w:rsidRDefault="00716836" w:rsidP="00E0796F">
      <w:pPr>
        <w:shd w:val="clear" w:color="auto" w:fill="FFFFFF"/>
        <w:rPr>
          <w:rFonts w:ascii="Verdana" w:hAnsi="Verdana" w:cstheme="minorHAnsi"/>
          <w:sz w:val="20"/>
          <w:szCs w:val="20"/>
          <w:lang w:val="en-GB"/>
        </w:rPr>
      </w:pPr>
    </w:p>
    <w:p w14:paraId="71D953CA" w14:textId="77777777" w:rsidR="00716836" w:rsidRPr="00134836" w:rsidRDefault="00716836" w:rsidP="00E0796F">
      <w:pPr>
        <w:shd w:val="clear" w:color="auto" w:fill="FFFFFF"/>
        <w:rPr>
          <w:rFonts w:ascii="Verdana" w:hAnsi="Verdana" w:cstheme="minorHAnsi"/>
          <w:sz w:val="20"/>
          <w:szCs w:val="20"/>
          <w:lang w:val="en-GB"/>
        </w:rPr>
      </w:pPr>
    </w:p>
    <w:p w14:paraId="3970611F" w14:textId="77777777" w:rsidR="00E0796F" w:rsidRPr="00134836" w:rsidRDefault="00E0796F" w:rsidP="00E079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6278"/>
        <w:gridCol w:w="1659"/>
      </w:tblGrid>
      <w:tr w:rsidR="00EA0DE0" w:rsidRPr="00134836" w14:paraId="791F031D" w14:textId="77777777" w:rsidTr="00EA0DE0">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274ABC1A"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COURSE CONTENT</w:t>
            </w:r>
          </w:p>
        </w:tc>
      </w:tr>
      <w:tr w:rsidR="00EA0DE0" w:rsidRPr="00134836" w14:paraId="01A19AF8" w14:textId="77777777" w:rsidTr="00027ECB">
        <w:trPr>
          <w:trHeight w:val="450"/>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35C76F4A"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608" w:type="pct"/>
            <w:tcBorders>
              <w:bottom w:val="single" w:sz="6" w:space="0" w:color="CCCCCC"/>
            </w:tcBorders>
            <w:shd w:val="clear" w:color="auto" w:fill="FFFFFF"/>
            <w:tcMar>
              <w:top w:w="15" w:type="dxa"/>
              <w:left w:w="75" w:type="dxa"/>
              <w:bottom w:w="15" w:type="dxa"/>
              <w:right w:w="15" w:type="dxa"/>
            </w:tcMar>
            <w:vAlign w:val="center"/>
          </w:tcPr>
          <w:p w14:paraId="3F05382F"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945" w:type="pct"/>
            <w:tcBorders>
              <w:bottom w:val="single" w:sz="6" w:space="0" w:color="CCCCCC"/>
            </w:tcBorders>
            <w:shd w:val="clear" w:color="auto" w:fill="FFFFFF"/>
            <w:tcMar>
              <w:top w:w="15" w:type="dxa"/>
              <w:left w:w="75" w:type="dxa"/>
              <w:bottom w:w="15" w:type="dxa"/>
              <w:right w:w="15" w:type="dxa"/>
            </w:tcMar>
            <w:vAlign w:val="center"/>
          </w:tcPr>
          <w:p w14:paraId="464935CC"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EA0DE0" w:rsidRPr="00134836" w14:paraId="2CB799A3"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FC2D6FD"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BE78E8" w14:textId="77777777" w:rsidR="00E0796F" w:rsidRPr="00134836" w:rsidRDefault="00E0796F" w:rsidP="00E80B31">
            <w:pPr>
              <w:rPr>
                <w:rFonts w:ascii="Verdana" w:hAnsi="Verdana" w:cstheme="minorHAnsi"/>
                <w:sz w:val="20"/>
                <w:szCs w:val="20"/>
                <w:lang w:val="en-GB"/>
              </w:rPr>
            </w:pPr>
            <w:r w:rsidRPr="00134836">
              <w:rPr>
                <w:rFonts w:ascii="Verdana" w:hAnsi="Verdana" w:cstheme="minorHAnsi"/>
                <w:sz w:val="20"/>
                <w:szCs w:val="20"/>
                <w:lang w:val="en-GB"/>
              </w:rPr>
              <w:t>Introduction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6314F30" w14:textId="77777777" w:rsidR="00E0796F" w:rsidRPr="00134836" w:rsidRDefault="007A7081" w:rsidP="00EA0DE0">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EA0DE0" w:rsidRPr="00134836" w14:paraId="7B09D438"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8DDAB5"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0C1916" w14:textId="77777777" w:rsidR="00E0796F" w:rsidRPr="00134836" w:rsidRDefault="00133CC2" w:rsidP="00E80B31">
            <w:pPr>
              <w:jc w:val="both"/>
              <w:rPr>
                <w:rFonts w:ascii="Verdana" w:hAnsi="Verdana" w:cstheme="minorHAnsi"/>
                <w:sz w:val="20"/>
                <w:szCs w:val="20"/>
              </w:rPr>
            </w:pPr>
            <w:r w:rsidRPr="00134836">
              <w:rPr>
                <w:rFonts w:ascii="Verdana" w:hAnsi="Verdana" w:cstheme="minorHAnsi"/>
                <w:sz w:val="20"/>
                <w:szCs w:val="20"/>
              </w:rPr>
              <w:t>Winter’s Tale-Jeanette Winterson: The Gap of Time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2B37D6"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3AA7CDD4"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31F737C"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9E41BA" w14:textId="77777777" w:rsidR="00E0796F" w:rsidRPr="00134836" w:rsidRDefault="00133CC2" w:rsidP="00E80B31">
            <w:pPr>
              <w:jc w:val="both"/>
              <w:rPr>
                <w:rFonts w:ascii="Verdana" w:hAnsi="Verdana" w:cstheme="minorHAnsi"/>
                <w:sz w:val="20"/>
                <w:szCs w:val="20"/>
              </w:rPr>
            </w:pPr>
            <w:r w:rsidRPr="00134836">
              <w:rPr>
                <w:rFonts w:ascii="Verdana" w:hAnsi="Verdana" w:cstheme="minorHAnsi"/>
                <w:sz w:val="20"/>
                <w:szCs w:val="20"/>
              </w:rPr>
              <w:t>Merchant of Venice-Howard Jacobson: Shylock is My Name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4C42B4"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08CC53D2"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2902112"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518E52" w14:textId="77777777" w:rsidR="00E0796F" w:rsidRPr="00134836" w:rsidRDefault="00133CC2" w:rsidP="00E80B31">
            <w:pPr>
              <w:jc w:val="both"/>
              <w:rPr>
                <w:rFonts w:ascii="Verdana" w:hAnsi="Verdana" w:cstheme="minorHAnsi"/>
                <w:sz w:val="20"/>
                <w:szCs w:val="20"/>
              </w:rPr>
            </w:pPr>
            <w:r w:rsidRPr="00134836">
              <w:rPr>
                <w:rFonts w:ascii="Verdana" w:hAnsi="Verdana" w:cstheme="minorHAnsi"/>
                <w:sz w:val="20"/>
                <w:szCs w:val="20"/>
              </w:rPr>
              <w:t>Taming of the Shrew-Anne Tyler: Vinegar Girl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CDD761"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2826CCEA"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1B85FE1"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43043E" w14:textId="77777777" w:rsidR="00E0796F" w:rsidRPr="00134836" w:rsidRDefault="00133CC2" w:rsidP="00E80B31">
            <w:pPr>
              <w:jc w:val="both"/>
              <w:rPr>
                <w:rFonts w:ascii="Verdana" w:hAnsi="Verdana" w:cstheme="minorHAnsi"/>
                <w:i/>
                <w:sz w:val="20"/>
                <w:szCs w:val="20"/>
              </w:rPr>
            </w:pPr>
            <w:r w:rsidRPr="00134836">
              <w:rPr>
                <w:rFonts w:ascii="Verdana" w:hAnsi="Verdana" w:cstheme="minorHAnsi"/>
                <w:sz w:val="20"/>
                <w:szCs w:val="20"/>
              </w:rPr>
              <w:t xml:space="preserve">King Lear-Edward St Aubyn: Dunbar; </w:t>
            </w:r>
            <w:r w:rsidRPr="00134836">
              <w:rPr>
                <w:rFonts w:ascii="Verdana" w:hAnsi="Verdana" w:cstheme="minorHAnsi"/>
                <w:i/>
                <w:sz w:val="20"/>
                <w:szCs w:val="20"/>
              </w:rPr>
              <w:t>Jane Smiley: A Thousand Acres; Lear/Cordelia (King Lear by Ben Spiller, Cordelia by Farrah Chaudhry</w:t>
            </w:r>
            <w:r w:rsidRPr="00134836">
              <w:rPr>
                <w:rFonts w:ascii="Verdana" w:hAnsi="Verdana" w:cstheme="minorHAnsi"/>
                <w:sz w:val="20"/>
                <w:szCs w:val="20"/>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069FA1"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155388FA"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38FF649"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E84115" w14:textId="77777777" w:rsidR="00E0796F" w:rsidRPr="00134836" w:rsidRDefault="00133CC2" w:rsidP="00E80B31">
            <w:pPr>
              <w:jc w:val="both"/>
              <w:rPr>
                <w:rFonts w:ascii="Verdana" w:hAnsi="Verdana" w:cstheme="minorHAnsi"/>
                <w:i/>
                <w:sz w:val="20"/>
                <w:szCs w:val="20"/>
              </w:rPr>
            </w:pPr>
            <w:r w:rsidRPr="00134836">
              <w:rPr>
                <w:rFonts w:ascii="Verdana" w:hAnsi="Verdana" w:cstheme="minorHAnsi"/>
                <w:sz w:val="20"/>
                <w:szCs w:val="20"/>
              </w:rPr>
              <w:t xml:space="preserve">The Tempest-Margaret Atwood: </w:t>
            </w:r>
            <w:proofErr w:type="spellStart"/>
            <w:r w:rsidRPr="00134836">
              <w:rPr>
                <w:rFonts w:ascii="Verdana" w:hAnsi="Verdana" w:cstheme="minorHAnsi"/>
                <w:sz w:val="20"/>
                <w:szCs w:val="20"/>
              </w:rPr>
              <w:t>Hagseed</w:t>
            </w:r>
            <w:proofErr w:type="spellEnd"/>
            <w:r w:rsidRPr="00134836">
              <w:rPr>
                <w:rFonts w:ascii="Verdana" w:hAnsi="Verdana" w:cstheme="minorHAnsi"/>
                <w:sz w:val="20"/>
                <w:szCs w:val="20"/>
              </w:rPr>
              <w:t xml:space="preserve">; </w:t>
            </w:r>
            <w:r w:rsidRPr="00134836">
              <w:rPr>
                <w:rFonts w:ascii="Verdana" w:hAnsi="Verdana" w:cstheme="minorHAnsi"/>
                <w:i/>
                <w:sz w:val="20"/>
                <w:szCs w:val="20"/>
              </w:rPr>
              <w:t xml:space="preserve">Neil </w:t>
            </w:r>
            <w:proofErr w:type="spellStart"/>
            <w:r w:rsidRPr="00134836">
              <w:rPr>
                <w:rFonts w:ascii="Verdana" w:hAnsi="Verdana" w:cstheme="minorHAnsi"/>
                <w:i/>
                <w:sz w:val="20"/>
                <w:szCs w:val="20"/>
              </w:rPr>
              <w:t>Gaiman</w:t>
            </w:r>
            <w:proofErr w:type="spellEnd"/>
            <w:r w:rsidRPr="00134836">
              <w:rPr>
                <w:rFonts w:ascii="Verdana" w:hAnsi="Verdana" w:cstheme="minorHAnsi"/>
                <w:i/>
                <w:sz w:val="20"/>
                <w:szCs w:val="20"/>
              </w:rPr>
              <w:t xml:space="preserve">: The Tempest; Aimee </w:t>
            </w:r>
            <w:proofErr w:type="spellStart"/>
            <w:r w:rsidRPr="00134836">
              <w:rPr>
                <w:rFonts w:ascii="Verdana" w:hAnsi="Verdana" w:cstheme="minorHAnsi"/>
                <w:i/>
                <w:sz w:val="20"/>
                <w:szCs w:val="20"/>
              </w:rPr>
              <w:t>Cesaire</w:t>
            </w:r>
            <w:proofErr w:type="spellEnd"/>
            <w:r w:rsidRPr="00134836">
              <w:rPr>
                <w:rFonts w:ascii="Verdana" w:hAnsi="Verdana" w:cstheme="minorHAnsi"/>
                <w:i/>
                <w:sz w:val="20"/>
                <w:szCs w:val="20"/>
              </w:rPr>
              <w:t>: A Tempest; Grace Tiffany: Ariel</w:t>
            </w:r>
            <w:r w:rsidRPr="00134836">
              <w:rPr>
                <w:rFonts w:ascii="Verdana" w:hAnsi="Verdana" w:cstheme="minorHAnsi"/>
                <w:sz w:val="20"/>
                <w:szCs w:val="20"/>
              </w:rPr>
              <w:t xml:space="preserve">, </w:t>
            </w:r>
            <w:r w:rsidRPr="00134836">
              <w:rPr>
                <w:rFonts w:ascii="Verdana" w:hAnsi="Verdana" w:cstheme="minorHAnsi"/>
                <w:i/>
                <w:sz w:val="20"/>
                <w:szCs w:val="20"/>
              </w:rPr>
              <w:t>Marina Warner: Indigo</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D15B87F"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76DC8679"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0BA9212"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829FAB" w14:textId="77777777" w:rsidR="00E0796F" w:rsidRPr="00134836" w:rsidRDefault="00133CC2" w:rsidP="00E80B31">
            <w:pPr>
              <w:jc w:val="both"/>
              <w:rPr>
                <w:rFonts w:ascii="Verdana" w:hAnsi="Verdana" w:cstheme="minorHAnsi"/>
                <w:i/>
                <w:sz w:val="20"/>
                <w:szCs w:val="20"/>
              </w:rPr>
            </w:pPr>
            <w:r w:rsidRPr="00134836">
              <w:rPr>
                <w:rFonts w:ascii="Verdana" w:hAnsi="Verdana" w:cstheme="minorHAnsi"/>
                <w:sz w:val="20"/>
                <w:szCs w:val="20"/>
              </w:rPr>
              <w:t xml:space="preserve">Othello-Tracy Chevalier: New Boy; </w:t>
            </w:r>
            <w:r w:rsidRPr="00134836">
              <w:rPr>
                <w:rFonts w:ascii="Verdana" w:hAnsi="Verdana" w:cstheme="minorHAnsi"/>
                <w:i/>
                <w:sz w:val="20"/>
                <w:szCs w:val="20"/>
              </w:rPr>
              <w:t>Toni Morrison: Desdemona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3448E0"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2D349ADF"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51FCCA4"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FA6CA5" w14:textId="77777777" w:rsidR="00E0796F" w:rsidRPr="00134836" w:rsidRDefault="00133CC2" w:rsidP="00E80B31">
            <w:pPr>
              <w:jc w:val="both"/>
              <w:rPr>
                <w:rFonts w:ascii="Verdana" w:hAnsi="Verdana" w:cstheme="minorHAnsi"/>
                <w:sz w:val="20"/>
                <w:szCs w:val="20"/>
              </w:rPr>
            </w:pPr>
            <w:r w:rsidRPr="00134836">
              <w:rPr>
                <w:rFonts w:ascii="Verdana" w:hAnsi="Verdana" w:cstheme="minorHAnsi"/>
                <w:sz w:val="20"/>
                <w:szCs w:val="20"/>
              </w:rPr>
              <w:t xml:space="preserve">Macbeth-Jo </w:t>
            </w:r>
            <w:proofErr w:type="spellStart"/>
            <w:r w:rsidRPr="00134836">
              <w:rPr>
                <w:rFonts w:ascii="Verdana" w:hAnsi="Verdana" w:cstheme="minorHAnsi"/>
                <w:sz w:val="20"/>
                <w:szCs w:val="20"/>
              </w:rPr>
              <w:t>Nesbo</w:t>
            </w:r>
            <w:proofErr w:type="spellEnd"/>
            <w:r w:rsidRPr="00134836">
              <w:rPr>
                <w:rFonts w:ascii="Verdana" w:hAnsi="Verdana" w:cstheme="minorHAnsi"/>
                <w:sz w:val="20"/>
                <w:szCs w:val="20"/>
              </w:rPr>
              <w:t>: Macbeth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26D134"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74682861"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62634D4"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C57E5D" w14:textId="77777777" w:rsidR="00E0796F" w:rsidRPr="00134836" w:rsidRDefault="00133CC2" w:rsidP="00E80B31">
            <w:pPr>
              <w:jc w:val="both"/>
              <w:rPr>
                <w:rFonts w:ascii="Verdana" w:hAnsi="Verdana" w:cstheme="minorHAnsi"/>
                <w:i/>
                <w:sz w:val="20"/>
                <w:szCs w:val="20"/>
              </w:rPr>
            </w:pPr>
            <w:r w:rsidRPr="00134836">
              <w:rPr>
                <w:rFonts w:ascii="Verdana" w:hAnsi="Verdana" w:cstheme="minorHAnsi"/>
                <w:sz w:val="20"/>
                <w:szCs w:val="20"/>
              </w:rPr>
              <w:t>Hamlet-</w:t>
            </w:r>
            <w:r w:rsidRPr="00134836">
              <w:rPr>
                <w:rFonts w:ascii="Verdana" w:hAnsi="Verdana" w:cstheme="minorHAnsi"/>
                <w:i/>
                <w:sz w:val="20"/>
                <w:szCs w:val="20"/>
              </w:rPr>
              <w:t>Ian McEwan: Nutshell, Iris Murdoch: The Black Prince; John Updike: Gertrude and Claudius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8D64FE"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2258B65E"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AE215B6"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67C65A" w14:textId="77777777" w:rsidR="00E0796F" w:rsidRPr="00134836" w:rsidRDefault="00133CC2" w:rsidP="00E80B31">
            <w:pPr>
              <w:rPr>
                <w:rFonts w:ascii="Verdana" w:hAnsi="Verdana" w:cstheme="minorHAnsi"/>
                <w:sz w:val="20"/>
                <w:szCs w:val="20"/>
                <w:lang w:val="en-GB"/>
              </w:rPr>
            </w:pPr>
            <w:r w:rsidRPr="00134836">
              <w:rPr>
                <w:rFonts w:ascii="Verdana" w:hAnsi="Verdana" w:cstheme="minorHAnsi"/>
                <w:sz w:val="20"/>
                <w:szCs w:val="20"/>
              </w:rPr>
              <w:t>Richard III</w:t>
            </w:r>
            <w:r w:rsidRPr="00134836">
              <w:rPr>
                <w:rFonts w:ascii="Verdana" w:hAnsi="Verdana" w:cstheme="minorHAnsi"/>
                <w:i/>
                <w:sz w:val="20"/>
                <w:szCs w:val="20"/>
              </w:rPr>
              <w:t xml:space="preserve">- Josephine </w:t>
            </w:r>
            <w:proofErr w:type="spellStart"/>
            <w:r w:rsidRPr="00134836">
              <w:rPr>
                <w:rFonts w:ascii="Verdana" w:hAnsi="Verdana" w:cstheme="minorHAnsi"/>
                <w:i/>
                <w:sz w:val="20"/>
                <w:szCs w:val="20"/>
              </w:rPr>
              <w:t>Tey</w:t>
            </w:r>
            <w:proofErr w:type="spellEnd"/>
            <w:r w:rsidRPr="00134836">
              <w:rPr>
                <w:rFonts w:ascii="Verdana" w:hAnsi="Verdana" w:cstheme="minorHAnsi"/>
                <w:i/>
                <w:sz w:val="20"/>
                <w:szCs w:val="20"/>
              </w:rPr>
              <w:t>: The Daughter of Time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313F5D"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19DAFB4B"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058F6FC"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07FC49" w14:textId="77777777" w:rsidR="00E0796F" w:rsidRPr="00134836" w:rsidRDefault="00133CC2" w:rsidP="00E80B31">
            <w:pPr>
              <w:rPr>
                <w:rFonts w:ascii="Verdana" w:hAnsi="Verdana" w:cstheme="minorHAnsi"/>
                <w:sz w:val="20"/>
                <w:szCs w:val="20"/>
                <w:lang w:val="en-GB"/>
              </w:rPr>
            </w:pPr>
            <w:r w:rsidRPr="00134836">
              <w:rPr>
                <w:rFonts w:ascii="Verdana" w:hAnsi="Verdana" w:cstheme="minorHAnsi"/>
                <w:sz w:val="20"/>
                <w:szCs w:val="20"/>
              </w:rPr>
              <w:t>Peter Ackroyd: Shakespeare: The Biography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665516"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1C43123C"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0E73EF9"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6777F3" w14:textId="77777777" w:rsidR="00E0796F" w:rsidRPr="00134836" w:rsidRDefault="00133CC2" w:rsidP="00E80B31">
            <w:pPr>
              <w:jc w:val="both"/>
              <w:rPr>
                <w:rFonts w:ascii="Verdana" w:hAnsi="Verdana" w:cstheme="minorHAnsi"/>
                <w:sz w:val="20"/>
                <w:szCs w:val="20"/>
              </w:rPr>
            </w:pPr>
            <w:r w:rsidRPr="00134836">
              <w:rPr>
                <w:rFonts w:ascii="Verdana" w:hAnsi="Verdana" w:cstheme="minorHAnsi"/>
                <w:sz w:val="20"/>
                <w:szCs w:val="20"/>
              </w:rPr>
              <w:t>Stephen Greenblatt: Will in the World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71868A"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77D942F8"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41F40D1"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067488" w14:textId="77777777" w:rsidR="00E0796F" w:rsidRPr="00134836" w:rsidRDefault="00133CC2" w:rsidP="00E80B31">
            <w:pPr>
              <w:jc w:val="both"/>
              <w:rPr>
                <w:rFonts w:ascii="Verdana" w:hAnsi="Verdana" w:cstheme="minorHAnsi"/>
                <w:sz w:val="20"/>
                <w:szCs w:val="20"/>
              </w:rPr>
            </w:pPr>
            <w:r w:rsidRPr="00134836">
              <w:rPr>
                <w:rFonts w:ascii="Verdana" w:hAnsi="Verdana" w:cstheme="minorHAnsi"/>
                <w:sz w:val="20"/>
                <w:szCs w:val="20"/>
              </w:rPr>
              <w:t>Antony Burgess: Shakespeare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B160BE" w14:textId="77777777" w:rsidR="00E0796F" w:rsidRPr="00134836" w:rsidRDefault="00E0796F" w:rsidP="00EA0DE0">
            <w:pPr>
              <w:spacing w:line="240" w:lineRule="atLeast"/>
              <w:rPr>
                <w:rFonts w:ascii="Verdana" w:hAnsi="Verdana" w:cstheme="minorHAnsi"/>
                <w:sz w:val="20"/>
                <w:szCs w:val="20"/>
                <w:lang w:val="en-GB"/>
              </w:rPr>
            </w:pPr>
          </w:p>
        </w:tc>
      </w:tr>
      <w:tr w:rsidR="00027ECB" w:rsidRPr="00134836" w14:paraId="5D990A59" w14:textId="77777777" w:rsidTr="00125B47">
        <w:trPr>
          <w:trHeight w:val="375"/>
          <w:tblCellSpacing w:w="15" w:type="dxa"/>
          <w:jc w:val="center"/>
        </w:trPr>
        <w:tc>
          <w:tcPr>
            <w:tcW w:w="0" w:type="auto"/>
            <w:shd w:val="clear" w:color="auto" w:fill="FFFFFF"/>
            <w:tcMar>
              <w:top w:w="15" w:type="dxa"/>
              <w:left w:w="75" w:type="dxa"/>
              <w:bottom w:w="15" w:type="dxa"/>
              <w:right w:w="15" w:type="dxa"/>
            </w:tcMar>
            <w:vAlign w:val="center"/>
          </w:tcPr>
          <w:p w14:paraId="64EB1E26" w14:textId="77777777" w:rsidR="00027ECB" w:rsidRPr="00134836" w:rsidRDefault="00027ECB" w:rsidP="00027ECB">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0" w:type="auto"/>
            <w:shd w:val="clear" w:color="auto" w:fill="FFFFFF"/>
            <w:tcMar>
              <w:top w:w="15" w:type="dxa"/>
              <w:left w:w="75" w:type="dxa"/>
              <w:bottom w:w="15" w:type="dxa"/>
              <w:right w:w="15" w:type="dxa"/>
            </w:tcMar>
          </w:tcPr>
          <w:p w14:paraId="2AF093F6" w14:textId="77777777" w:rsidR="00027ECB" w:rsidRPr="00134836" w:rsidRDefault="00027ECB" w:rsidP="00E80B31">
            <w:pPr>
              <w:jc w:val="both"/>
              <w:rPr>
                <w:rFonts w:ascii="Verdana" w:hAnsi="Verdana" w:cstheme="minorHAnsi"/>
                <w:sz w:val="20"/>
                <w:szCs w:val="20"/>
              </w:rPr>
            </w:pPr>
            <w:r w:rsidRPr="00134836">
              <w:rPr>
                <w:rFonts w:ascii="Verdana" w:hAnsi="Verdana" w:cstheme="minorHAnsi"/>
                <w:sz w:val="20"/>
                <w:szCs w:val="20"/>
              </w:rPr>
              <w:t>Mollie Hardwick: The Shakespeare Girl</w:t>
            </w:r>
          </w:p>
        </w:tc>
        <w:tc>
          <w:tcPr>
            <w:tcW w:w="0" w:type="auto"/>
            <w:shd w:val="clear" w:color="auto" w:fill="FFFFFF"/>
            <w:tcMar>
              <w:top w:w="15" w:type="dxa"/>
              <w:left w:w="75" w:type="dxa"/>
              <w:bottom w:w="15" w:type="dxa"/>
              <w:right w:w="15" w:type="dxa"/>
            </w:tcMar>
            <w:vAlign w:val="center"/>
          </w:tcPr>
          <w:p w14:paraId="6A691D61" w14:textId="77777777" w:rsidR="00027ECB" w:rsidRPr="00134836" w:rsidRDefault="00027ECB" w:rsidP="00027ECB">
            <w:pPr>
              <w:spacing w:line="240" w:lineRule="atLeast"/>
              <w:rPr>
                <w:rFonts w:ascii="Verdana" w:hAnsi="Verdana" w:cstheme="minorHAnsi"/>
                <w:sz w:val="20"/>
                <w:szCs w:val="20"/>
                <w:lang w:val="en-GB"/>
              </w:rPr>
            </w:pPr>
          </w:p>
        </w:tc>
      </w:tr>
      <w:tr w:rsidR="00027ECB" w:rsidRPr="00134836" w14:paraId="737CF819" w14:textId="77777777" w:rsidTr="00125B4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32ED8B0" w14:textId="77777777" w:rsidR="00027ECB" w:rsidRPr="00134836" w:rsidRDefault="00027ECB" w:rsidP="00027ECB">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0" w:type="auto"/>
            <w:tcBorders>
              <w:bottom w:val="single" w:sz="6" w:space="0" w:color="CCCCCC"/>
            </w:tcBorders>
            <w:shd w:val="clear" w:color="auto" w:fill="FFFFFF"/>
            <w:tcMar>
              <w:top w:w="15" w:type="dxa"/>
              <w:left w:w="75" w:type="dxa"/>
              <w:bottom w:w="15" w:type="dxa"/>
              <w:right w:w="15" w:type="dxa"/>
            </w:tcMar>
          </w:tcPr>
          <w:p w14:paraId="473BC868" w14:textId="77777777" w:rsidR="00027ECB" w:rsidRPr="00134836" w:rsidRDefault="00027ECB" w:rsidP="00E80B31">
            <w:pPr>
              <w:jc w:val="both"/>
              <w:rPr>
                <w:rFonts w:ascii="Verdana" w:hAnsi="Verdana" w:cstheme="minorHAnsi"/>
                <w:sz w:val="20"/>
                <w:szCs w:val="20"/>
              </w:rPr>
            </w:pPr>
            <w:r w:rsidRPr="00134836">
              <w:rPr>
                <w:rFonts w:ascii="Verdana" w:hAnsi="Verdana" w:cstheme="minorHAnsi"/>
                <w:sz w:val="20"/>
                <w:szCs w:val="20"/>
              </w:rPr>
              <w:t xml:space="preserve">Peter W. </w:t>
            </w:r>
            <w:proofErr w:type="spellStart"/>
            <w:r w:rsidRPr="00134836">
              <w:rPr>
                <w:rFonts w:ascii="Verdana" w:hAnsi="Verdana" w:cstheme="minorHAnsi"/>
                <w:sz w:val="20"/>
                <w:szCs w:val="20"/>
              </w:rPr>
              <w:t>Hassinger</w:t>
            </w:r>
            <w:proofErr w:type="spellEnd"/>
            <w:r w:rsidRPr="00134836">
              <w:rPr>
                <w:rFonts w:ascii="Verdana" w:hAnsi="Verdana" w:cstheme="minorHAnsi"/>
                <w:sz w:val="20"/>
                <w:szCs w:val="20"/>
              </w:rPr>
              <w:t>: Shakespeare’s Daughter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8409E8" w14:textId="77777777" w:rsidR="00027ECB" w:rsidRPr="00134836" w:rsidRDefault="00027ECB" w:rsidP="00027ECB">
            <w:pPr>
              <w:spacing w:line="240" w:lineRule="atLeast"/>
              <w:rPr>
                <w:rFonts w:ascii="Verdana" w:hAnsi="Verdana" w:cstheme="minorHAnsi"/>
                <w:sz w:val="20"/>
                <w:szCs w:val="20"/>
                <w:lang w:val="en-GB"/>
              </w:rPr>
            </w:pPr>
          </w:p>
        </w:tc>
      </w:tr>
    </w:tbl>
    <w:p w14:paraId="1C46C9BA" w14:textId="77777777" w:rsidR="00E0796F" w:rsidRPr="00134836" w:rsidRDefault="00E0796F" w:rsidP="00E079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10"/>
        <w:gridCol w:w="6193"/>
      </w:tblGrid>
      <w:tr w:rsidR="00EA0DE0" w:rsidRPr="00134836" w14:paraId="6B185BB8" w14:textId="77777777" w:rsidTr="00EA0DE0">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62B594BF"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EA0DE0" w:rsidRPr="00134836" w14:paraId="4AA02021" w14:textId="77777777" w:rsidTr="00716836">
        <w:trPr>
          <w:trHeight w:val="450"/>
          <w:tblCellSpacing w:w="15" w:type="dxa"/>
          <w:jc w:val="center"/>
        </w:trPr>
        <w:tc>
          <w:tcPr>
            <w:tcW w:w="2465" w:type="dxa"/>
            <w:tcBorders>
              <w:bottom w:val="single" w:sz="6" w:space="0" w:color="CCCCCC"/>
            </w:tcBorders>
            <w:shd w:val="clear" w:color="auto" w:fill="FFFFFF"/>
            <w:tcMar>
              <w:top w:w="15" w:type="dxa"/>
              <w:left w:w="75" w:type="dxa"/>
              <w:bottom w:w="15" w:type="dxa"/>
              <w:right w:w="15" w:type="dxa"/>
            </w:tcMar>
            <w:vAlign w:val="center"/>
          </w:tcPr>
          <w:p w14:paraId="2083971C"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48CAFC" w14:textId="77777777" w:rsidR="00E0796F" w:rsidRPr="00134836" w:rsidRDefault="00E0796F"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The Arden Shakespeare</w:t>
            </w:r>
          </w:p>
        </w:tc>
      </w:tr>
      <w:tr w:rsidR="00716836" w:rsidRPr="00134836" w14:paraId="18A66B6D"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BFD721E" w14:textId="77777777" w:rsidR="00716836" w:rsidRPr="00134836" w:rsidRDefault="00716836" w:rsidP="0071683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0FEAD3" w14:textId="77777777" w:rsidR="00716836" w:rsidRPr="00433140" w:rsidRDefault="00716836" w:rsidP="00716836">
            <w:pPr>
              <w:contextualSpacing/>
              <w:jc w:val="both"/>
              <w:rPr>
                <w:rFonts w:ascii="Verdana" w:hAnsi="Verdana" w:cstheme="minorHAnsi"/>
                <w:sz w:val="20"/>
                <w:szCs w:val="20"/>
                <w:lang w:val="tr-TR"/>
              </w:rPr>
            </w:pPr>
            <w:r w:rsidRPr="00433140">
              <w:rPr>
                <w:rFonts w:ascii="Verdana" w:hAnsi="Verdana" w:cstheme="minorHAnsi"/>
                <w:sz w:val="20"/>
                <w:szCs w:val="20"/>
                <w:lang w:val="tr-TR"/>
              </w:rPr>
              <w:t>Marjorie Garber: Shakespeare After All</w:t>
            </w:r>
          </w:p>
          <w:p w14:paraId="0EB0794C" w14:textId="77777777" w:rsidR="00716836" w:rsidRPr="00433140" w:rsidRDefault="00716836" w:rsidP="00716836">
            <w:pPr>
              <w:contextualSpacing/>
              <w:jc w:val="both"/>
              <w:rPr>
                <w:rFonts w:ascii="Verdana" w:hAnsi="Verdana" w:cstheme="minorHAnsi"/>
                <w:sz w:val="20"/>
                <w:szCs w:val="20"/>
                <w:lang w:val="tr-TR"/>
              </w:rPr>
            </w:pPr>
            <w:r w:rsidRPr="00433140">
              <w:rPr>
                <w:rFonts w:ascii="Verdana" w:hAnsi="Verdana" w:cstheme="minorHAnsi"/>
                <w:sz w:val="20"/>
                <w:szCs w:val="20"/>
                <w:lang w:val="tr-TR"/>
              </w:rPr>
              <w:t>A.C. Bradley: Shakespearean Tragedy</w:t>
            </w:r>
          </w:p>
          <w:p w14:paraId="232A0784" w14:textId="77777777" w:rsidR="00716836" w:rsidRPr="00433140" w:rsidRDefault="00716836" w:rsidP="00716836">
            <w:pPr>
              <w:contextualSpacing/>
              <w:jc w:val="both"/>
              <w:rPr>
                <w:rFonts w:ascii="Verdana" w:hAnsi="Verdana" w:cstheme="minorHAnsi"/>
                <w:sz w:val="20"/>
                <w:szCs w:val="20"/>
                <w:lang w:val="tr-TR"/>
              </w:rPr>
            </w:pPr>
            <w:r w:rsidRPr="00433140">
              <w:rPr>
                <w:rFonts w:ascii="Verdana" w:hAnsi="Verdana" w:cstheme="minorHAnsi"/>
                <w:sz w:val="20"/>
                <w:szCs w:val="20"/>
                <w:lang w:val="tr-TR"/>
              </w:rPr>
              <w:t>Stephen Greenblatt: Will in the World</w:t>
            </w:r>
          </w:p>
          <w:p w14:paraId="1E6F218E" w14:textId="77777777" w:rsidR="00716836" w:rsidRPr="00433140" w:rsidRDefault="00716836" w:rsidP="00716836">
            <w:pPr>
              <w:contextualSpacing/>
              <w:jc w:val="both"/>
              <w:rPr>
                <w:rFonts w:ascii="Verdana" w:hAnsi="Verdana" w:cstheme="minorHAnsi"/>
                <w:sz w:val="20"/>
                <w:szCs w:val="20"/>
                <w:lang w:val="tr-TR"/>
              </w:rPr>
            </w:pPr>
            <w:r w:rsidRPr="00433140">
              <w:rPr>
                <w:rFonts w:ascii="Verdana" w:hAnsi="Verdana" w:cstheme="minorHAnsi"/>
                <w:sz w:val="20"/>
                <w:szCs w:val="20"/>
                <w:lang w:val="tr-TR"/>
              </w:rPr>
              <w:t>Stephen Greenblatt: Hamlet in Purgatory</w:t>
            </w:r>
          </w:p>
          <w:p w14:paraId="28670CD2" w14:textId="77777777" w:rsidR="00716836" w:rsidRPr="00433140" w:rsidRDefault="00716836" w:rsidP="00716836">
            <w:pPr>
              <w:contextualSpacing/>
              <w:jc w:val="both"/>
              <w:rPr>
                <w:rFonts w:ascii="Verdana" w:hAnsi="Verdana" w:cstheme="minorHAnsi"/>
                <w:sz w:val="20"/>
                <w:szCs w:val="20"/>
                <w:lang w:val="tr-TR"/>
              </w:rPr>
            </w:pPr>
            <w:r w:rsidRPr="00433140">
              <w:rPr>
                <w:rFonts w:ascii="Verdana" w:hAnsi="Verdana" w:cstheme="minorHAnsi"/>
                <w:sz w:val="20"/>
                <w:szCs w:val="20"/>
                <w:lang w:val="tr-TR"/>
              </w:rPr>
              <w:t>Jan Kott: Shakespeare our Contemporary</w:t>
            </w:r>
          </w:p>
          <w:p w14:paraId="14638BAA" w14:textId="77777777" w:rsidR="00716836" w:rsidRPr="00433140" w:rsidRDefault="00716836" w:rsidP="00716836">
            <w:pPr>
              <w:contextualSpacing/>
              <w:jc w:val="both"/>
              <w:rPr>
                <w:rFonts w:ascii="Verdana" w:hAnsi="Verdana" w:cstheme="minorHAnsi"/>
                <w:sz w:val="20"/>
                <w:szCs w:val="20"/>
                <w:lang w:val="tr-TR"/>
              </w:rPr>
            </w:pPr>
            <w:r w:rsidRPr="00433140">
              <w:rPr>
                <w:rFonts w:ascii="Verdana" w:hAnsi="Verdana" w:cstheme="minorHAnsi"/>
                <w:sz w:val="20"/>
                <w:szCs w:val="20"/>
                <w:lang w:val="tr-TR"/>
              </w:rPr>
              <w:t>James Shapiro: William Shakespeare and the Year of Lear</w:t>
            </w:r>
          </w:p>
          <w:p w14:paraId="49F1B526" w14:textId="77777777" w:rsidR="00716836" w:rsidRPr="00433140" w:rsidRDefault="00716836" w:rsidP="00716836">
            <w:pPr>
              <w:contextualSpacing/>
              <w:jc w:val="both"/>
              <w:rPr>
                <w:rFonts w:ascii="Verdana" w:hAnsi="Verdana" w:cstheme="minorHAnsi"/>
                <w:sz w:val="20"/>
                <w:szCs w:val="20"/>
                <w:lang w:val="tr-TR"/>
              </w:rPr>
            </w:pPr>
            <w:r w:rsidRPr="00433140">
              <w:rPr>
                <w:rFonts w:ascii="Verdana" w:hAnsi="Verdana" w:cstheme="minorHAnsi"/>
                <w:sz w:val="20"/>
                <w:szCs w:val="20"/>
                <w:lang w:val="tr-TR"/>
              </w:rPr>
              <w:t>Catherine Belsey: The Subject of Tragedy: Identity and Difference in Shakespearean Drama</w:t>
            </w:r>
          </w:p>
          <w:p w14:paraId="58BF5C14" w14:textId="77777777" w:rsidR="00716836" w:rsidRPr="00433140" w:rsidRDefault="00716836" w:rsidP="00716836">
            <w:pPr>
              <w:contextualSpacing/>
              <w:jc w:val="both"/>
              <w:rPr>
                <w:rFonts w:ascii="Verdana" w:hAnsi="Verdana" w:cstheme="minorHAnsi"/>
                <w:sz w:val="20"/>
                <w:szCs w:val="20"/>
                <w:lang w:val="tr-TR"/>
              </w:rPr>
            </w:pPr>
            <w:r w:rsidRPr="00433140">
              <w:rPr>
                <w:rFonts w:ascii="Verdana" w:hAnsi="Verdana" w:cstheme="minorHAnsi"/>
                <w:sz w:val="20"/>
                <w:szCs w:val="20"/>
                <w:lang w:val="tr-TR"/>
              </w:rPr>
              <w:t>Catherine Belsey: Shakespeare in Theory and Practice</w:t>
            </w:r>
          </w:p>
          <w:p w14:paraId="403C4CF9" w14:textId="77777777" w:rsidR="00716836" w:rsidRPr="00433140" w:rsidRDefault="00716836" w:rsidP="00716836">
            <w:pPr>
              <w:contextualSpacing/>
              <w:jc w:val="both"/>
              <w:rPr>
                <w:rFonts w:ascii="Verdana" w:hAnsi="Verdana" w:cstheme="minorHAnsi"/>
                <w:sz w:val="20"/>
                <w:szCs w:val="20"/>
                <w:lang w:val="tr-TR"/>
              </w:rPr>
            </w:pPr>
            <w:r w:rsidRPr="00433140">
              <w:rPr>
                <w:rFonts w:ascii="Verdana" w:hAnsi="Verdana" w:cstheme="minorHAnsi"/>
                <w:sz w:val="20"/>
                <w:szCs w:val="20"/>
                <w:lang w:val="tr-TR"/>
              </w:rPr>
              <w:t>Catherine Belsey: Why Shakespeare?</w:t>
            </w:r>
          </w:p>
          <w:p w14:paraId="6461C0E6" w14:textId="77777777" w:rsidR="00716836" w:rsidRPr="00433140" w:rsidRDefault="00716836" w:rsidP="00716836">
            <w:pPr>
              <w:contextualSpacing/>
              <w:jc w:val="both"/>
              <w:rPr>
                <w:rFonts w:ascii="Verdana" w:hAnsi="Verdana" w:cstheme="minorHAnsi"/>
                <w:sz w:val="20"/>
                <w:szCs w:val="20"/>
                <w:lang w:val="tr-TR"/>
              </w:rPr>
            </w:pPr>
            <w:r w:rsidRPr="00433140">
              <w:rPr>
                <w:rFonts w:ascii="Verdana" w:hAnsi="Verdana" w:cstheme="minorHAnsi"/>
                <w:sz w:val="20"/>
                <w:szCs w:val="20"/>
                <w:lang w:val="tr-TR"/>
              </w:rPr>
              <w:t>Catherine Belsey: Shakespeare and the Loss of Eden</w:t>
            </w:r>
          </w:p>
          <w:p w14:paraId="15322C98" w14:textId="77777777" w:rsidR="00716836" w:rsidRPr="00433140" w:rsidRDefault="00716836" w:rsidP="00716836">
            <w:pPr>
              <w:contextualSpacing/>
              <w:jc w:val="both"/>
              <w:rPr>
                <w:rFonts w:ascii="Verdana" w:hAnsi="Verdana" w:cstheme="minorHAnsi"/>
                <w:sz w:val="20"/>
                <w:szCs w:val="20"/>
                <w:lang w:val="tr-TR"/>
              </w:rPr>
            </w:pPr>
            <w:r w:rsidRPr="00433140">
              <w:rPr>
                <w:rFonts w:ascii="Verdana" w:hAnsi="Verdana" w:cstheme="minorHAnsi"/>
                <w:sz w:val="20"/>
                <w:szCs w:val="20"/>
                <w:lang w:val="tr-TR"/>
              </w:rPr>
              <w:t>Reneé Girard: A Theatre or Envy</w:t>
            </w:r>
          </w:p>
          <w:p w14:paraId="40E5926B" w14:textId="77777777" w:rsidR="00716836" w:rsidRPr="00433140" w:rsidRDefault="00716836" w:rsidP="00716836">
            <w:pPr>
              <w:contextualSpacing/>
              <w:jc w:val="both"/>
              <w:rPr>
                <w:rFonts w:ascii="Verdana" w:hAnsi="Verdana" w:cstheme="minorHAnsi"/>
                <w:sz w:val="20"/>
                <w:szCs w:val="20"/>
                <w:lang w:val="tr-TR"/>
              </w:rPr>
            </w:pPr>
            <w:r w:rsidRPr="00433140">
              <w:rPr>
                <w:rFonts w:ascii="Verdana" w:hAnsi="Verdana" w:cstheme="minorHAnsi"/>
                <w:sz w:val="20"/>
                <w:szCs w:val="20"/>
                <w:lang w:val="tr-TR"/>
              </w:rPr>
              <w:t>Hester Jeffries-Lees: Shakespeare and Memory</w:t>
            </w:r>
          </w:p>
          <w:p w14:paraId="422EEC7C" w14:textId="77777777" w:rsidR="00716836" w:rsidRPr="00433140" w:rsidRDefault="00716836" w:rsidP="00716836">
            <w:pPr>
              <w:contextualSpacing/>
              <w:jc w:val="both"/>
              <w:rPr>
                <w:rFonts w:ascii="Verdana" w:hAnsi="Verdana" w:cstheme="minorHAnsi"/>
                <w:sz w:val="20"/>
                <w:szCs w:val="20"/>
                <w:lang w:val="tr-TR"/>
              </w:rPr>
            </w:pPr>
            <w:r w:rsidRPr="00433140">
              <w:rPr>
                <w:rFonts w:ascii="Verdana" w:hAnsi="Verdana" w:cstheme="minorHAnsi"/>
                <w:sz w:val="20"/>
                <w:szCs w:val="20"/>
                <w:lang w:val="tr-TR"/>
              </w:rPr>
              <w:lastRenderedPageBreak/>
              <w:t>Harold Bloom: Shakespeare: The Invention of the Human</w:t>
            </w:r>
          </w:p>
          <w:p w14:paraId="1D33342E" w14:textId="77777777" w:rsidR="00716836" w:rsidRPr="00433140" w:rsidRDefault="00716836" w:rsidP="00716836">
            <w:pPr>
              <w:contextualSpacing/>
              <w:jc w:val="both"/>
              <w:rPr>
                <w:rFonts w:ascii="Verdana" w:hAnsi="Verdana" w:cstheme="minorHAnsi"/>
                <w:sz w:val="20"/>
                <w:szCs w:val="20"/>
                <w:lang w:val="tr-TR"/>
              </w:rPr>
            </w:pPr>
            <w:r w:rsidRPr="00433140">
              <w:rPr>
                <w:rFonts w:ascii="Verdana" w:hAnsi="Verdana" w:cstheme="minorHAnsi"/>
                <w:sz w:val="20"/>
                <w:szCs w:val="20"/>
                <w:lang w:val="tr-TR"/>
              </w:rPr>
              <w:t xml:space="preserve">Ed. Cary Di Pietro and Hugh Grady: Shakespeare and the Urgency of Now: Criticism and Theory in the 21st Century </w:t>
            </w:r>
          </w:p>
          <w:p w14:paraId="50658819" w14:textId="77777777" w:rsidR="00716836" w:rsidRPr="00433140" w:rsidRDefault="00716836" w:rsidP="00716836">
            <w:pPr>
              <w:contextualSpacing/>
              <w:jc w:val="both"/>
              <w:rPr>
                <w:rFonts w:ascii="Verdana" w:hAnsi="Verdana" w:cstheme="minorHAnsi"/>
                <w:color w:val="000000" w:themeColor="text1"/>
                <w:sz w:val="20"/>
                <w:szCs w:val="20"/>
                <w:lang w:val="tr-TR"/>
              </w:rPr>
            </w:pPr>
            <w:r w:rsidRPr="00433140">
              <w:rPr>
                <w:rFonts w:ascii="Verdana" w:hAnsi="Verdana" w:cstheme="minorHAnsi"/>
                <w:bCs/>
                <w:color w:val="000000" w:themeColor="text1"/>
                <w:sz w:val="20"/>
                <w:szCs w:val="20"/>
                <w:lang w:val="tr-TR"/>
              </w:rPr>
              <w:t xml:space="preserve">Christofides, R. M William-Shakespeare and the Apocalypse: Visions of Doom from Early Modern Tragedy to Popular Culture </w:t>
            </w:r>
          </w:p>
          <w:p w14:paraId="62231A8B" w14:textId="77777777" w:rsidR="00716836" w:rsidRPr="00433140" w:rsidRDefault="00716836" w:rsidP="00716836">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Garrett A. Sullivan-Memory and Forgetting in English Renaissance Drama</w:t>
            </w:r>
          </w:p>
          <w:p w14:paraId="77BE432C" w14:textId="77777777" w:rsidR="00716836" w:rsidRPr="00433140" w:rsidRDefault="00716836" w:rsidP="00716836">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Lynn Enterline-The Rhetoric of the Body from Ovid to Shakespeare</w:t>
            </w:r>
          </w:p>
          <w:p w14:paraId="5923F8C7" w14:textId="77777777" w:rsidR="00716836" w:rsidRPr="00433140" w:rsidRDefault="00716836" w:rsidP="00716836">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Alexa Huang and Elizabeth Rivlin: Shakespeare and the Ethics of Appropriation</w:t>
            </w:r>
          </w:p>
          <w:p w14:paraId="540BC5A1" w14:textId="77777777" w:rsidR="00716836" w:rsidRPr="00433140" w:rsidRDefault="00716836" w:rsidP="00716836">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Stephen Greenblatt: Shakespeare’s Freedom</w:t>
            </w:r>
          </w:p>
          <w:p w14:paraId="62A99B6F" w14:textId="77777777" w:rsidR="00716836" w:rsidRPr="00433140" w:rsidRDefault="00716836" w:rsidP="00716836">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Antony Tatlow: Shakespeare, Brecht, and the Intercultural Sign</w:t>
            </w:r>
          </w:p>
          <w:p w14:paraId="1FBCEB62" w14:textId="77777777" w:rsidR="00716836" w:rsidRPr="00433140" w:rsidRDefault="00716836" w:rsidP="00716836">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Colin Mc Ginn: Shakespeare’s Philosophy: Discovering the Meaning Behind the Plays</w:t>
            </w:r>
          </w:p>
          <w:p w14:paraId="2D9EE452" w14:textId="77777777" w:rsidR="00716836" w:rsidRPr="00433140" w:rsidRDefault="00716836" w:rsidP="00716836">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David Scott Kastan: Shakespeare after Theory</w:t>
            </w:r>
          </w:p>
          <w:p w14:paraId="43A9EFD6" w14:textId="77777777" w:rsidR="00716836" w:rsidRPr="00433140" w:rsidRDefault="00716836" w:rsidP="00716836">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Stanley Cavell: Disowning Knowledge in Seven Plays of Shakespeare</w:t>
            </w:r>
          </w:p>
          <w:p w14:paraId="6962BA9C" w14:textId="77777777" w:rsidR="00716836" w:rsidRPr="00433140" w:rsidRDefault="00716836" w:rsidP="00716836">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John Drakakis: Alternative Shakespeares</w:t>
            </w:r>
          </w:p>
          <w:p w14:paraId="0B9DD2A9" w14:textId="77777777" w:rsidR="00716836" w:rsidRPr="00433140" w:rsidRDefault="00716836" w:rsidP="00716836">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Laurie Maguire: How to Do Things with Shakespeare: New Approaches, New Essays</w:t>
            </w:r>
          </w:p>
          <w:p w14:paraId="40A744A8" w14:textId="77777777" w:rsidR="00716836" w:rsidRPr="00433140" w:rsidRDefault="00716836" w:rsidP="00716836">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Linda Hutcheon: A Theory of Adaptation</w:t>
            </w:r>
          </w:p>
          <w:p w14:paraId="6C01C1C3" w14:textId="77777777" w:rsidR="00716836" w:rsidRPr="00433140" w:rsidRDefault="00716836" w:rsidP="00716836">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Margaret Jeane Kidnie: Shakespeare and the Problem of Adaptation</w:t>
            </w:r>
          </w:p>
          <w:p w14:paraId="1A7342CA" w14:textId="77777777" w:rsidR="00716836" w:rsidRPr="00433140" w:rsidRDefault="00716836" w:rsidP="00716836">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Margareta de Grazia and Stanley Cavell: The Cambridge Companion to Shakespeare</w:t>
            </w:r>
          </w:p>
          <w:p w14:paraId="52D5F70E" w14:textId="77777777" w:rsidR="00716836" w:rsidRPr="00433140" w:rsidRDefault="00716836" w:rsidP="00716836">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Robin Headlam Wells: Shakespeare’s Humanism</w:t>
            </w:r>
          </w:p>
          <w:p w14:paraId="7573AC59" w14:textId="77777777" w:rsidR="00716836" w:rsidRPr="00433140" w:rsidRDefault="00716836" w:rsidP="00716836">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Patricia Parker and Geoffrey Hartman: Shakespeare and the Question of Theory</w:t>
            </w:r>
          </w:p>
          <w:p w14:paraId="71A7D17C" w14:textId="77777777" w:rsidR="00716836" w:rsidRPr="00433140" w:rsidRDefault="00716836" w:rsidP="00716836">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Stanley Cavell: Shakespeare, Sex and Love</w:t>
            </w:r>
          </w:p>
          <w:p w14:paraId="4E1C6554" w14:textId="77777777" w:rsidR="00716836" w:rsidRPr="00433140" w:rsidRDefault="00716836" w:rsidP="00716836">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Terence Hawkes. Alternative Shakespeares</w:t>
            </w:r>
          </w:p>
          <w:p w14:paraId="326814EB" w14:textId="77777777" w:rsidR="00716836" w:rsidRPr="00433140" w:rsidRDefault="00716836" w:rsidP="00716836">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Janet Adelman: Suffocating Mothers</w:t>
            </w:r>
          </w:p>
          <w:p w14:paraId="5DF74732" w14:textId="77777777" w:rsidR="00716836" w:rsidRPr="00433140" w:rsidRDefault="00716836" w:rsidP="00716836">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Douglas Lanier: Shakespeare and Popular Culture</w:t>
            </w:r>
          </w:p>
          <w:p w14:paraId="72734278" w14:textId="77777777" w:rsidR="00716836" w:rsidRPr="00433140" w:rsidRDefault="00716836" w:rsidP="00716836">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Richard Wilson: Shakespeare in French Theory: King of Shadows</w:t>
            </w:r>
          </w:p>
          <w:p w14:paraId="4AC9F8B8" w14:textId="77777777" w:rsidR="00716836" w:rsidRPr="00433140" w:rsidRDefault="00716836" w:rsidP="00716836">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Jennifer Ann Bates and Richard Wilson: Shakespeare and Continental Philosophy</w:t>
            </w:r>
          </w:p>
          <w:p w14:paraId="41577FE3" w14:textId="77777777" w:rsidR="00716836" w:rsidRPr="00433140" w:rsidRDefault="00716836" w:rsidP="00716836">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Peter Holland: Shakespeare: Memory and Performance</w:t>
            </w:r>
          </w:p>
          <w:p w14:paraId="54D20786" w14:textId="77777777" w:rsidR="00716836" w:rsidRPr="00433140" w:rsidRDefault="00716836" w:rsidP="00716836">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Dale Townshend: Gothic Shakespeares</w:t>
            </w:r>
          </w:p>
          <w:p w14:paraId="18777447" w14:textId="77777777" w:rsidR="00716836" w:rsidRPr="00433140" w:rsidRDefault="00716836" w:rsidP="00716836">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Jacques Derrida: Specters of Marx</w:t>
            </w:r>
          </w:p>
          <w:p w14:paraId="39B47E0B" w14:textId="77777777" w:rsidR="00716836" w:rsidRPr="00433140" w:rsidRDefault="00716836" w:rsidP="00716836">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Grace Tiffany: Erotic Beasts and Social Monsters</w:t>
            </w:r>
          </w:p>
          <w:p w14:paraId="5C5432F4" w14:textId="77777777" w:rsidR="00716836" w:rsidRPr="00433140" w:rsidRDefault="00716836" w:rsidP="00716836">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Annabel Patterson: Shakespeare and the Popular Voice</w:t>
            </w:r>
          </w:p>
          <w:p w14:paraId="25339502" w14:textId="77777777" w:rsidR="00716836" w:rsidRPr="00433140" w:rsidRDefault="00716836" w:rsidP="00716836">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Stephen Greenblatt: Shakespearean Negotiations</w:t>
            </w:r>
          </w:p>
          <w:p w14:paraId="46E82373" w14:textId="77777777" w:rsidR="00716836" w:rsidRPr="00433140" w:rsidRDefault="00716836" w:rsidP="00716836">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Catherine Belsey: Shakespeare and the Loss of Eden: The Construction of Family Values in Early Modern Culture</w:t>
            </w:r>
          </w:p>
          <w:p w14:paraId="52A4D5AF" w14:textId="77777777" w:rsidR="00716836" w:rsidRPr="00BD76BF" w:rsidRDefault="00716836" w:rsidP="00716836">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Regina Maria Schwartz: Loving Justice, Living Shakespeare</w:t>
            </w:r>
          </w:p>
        </w:tc>
      </w:tr>
    </w:tbl>
    <w:p w14:paraId="4373E7B3" w14:textId="77777777" w:rsidR="00E0796F" w:rsidRPr="00134836" w:rsidRDefault="00E0796F" w:rsidP="00E079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A0DE0" w:rsidRPr="00134836" w14:paraId="3BF8B957" w14:textId="77777777" w:rsidTr="00EA0DE0">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508C9338"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14027411" w14:textId="77777777" w:rsidTr="00EA0DE0">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14:paraId="4FEB0AF5"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710365E"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278A4363"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D2B6154"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41B359"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39D5C083"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E47EF93"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BEC69A" w14:textId="77777777" w:rsidR="00E0796F" w:rsidRPr="00134836" w:rsidRDefault="00E0796F" w:rsidP="00EA0DE0">
            <w:pPr>
              <w:spacing w:line="240" w:lineRule="atLeast"/>
              <w:rPr>
                <w:rFonts w:ascii="Verdana" w:hAnsi="Verdana" w:cstheme="minorHAnsi"/>
                <w:sz w:val="20"/>
                <w:szCs w:val="20"/>
                <w:lang w:val="en-GB"/>
              </w:rPr>
            </w:pPr>
          </w:p>
        </w:tc>
      </w:tr>
    </w:tbl>
    <w:p w14:paraId="58472EC4" w14:textId="77777777" w:rsidR="00E0796F" w:rsidRPr="00134836" w:rsidRDefault="00E0796F" w:rsidP="00E0796F">
      <w:pPr>
        <w:shd w:val="clear" w:color="auto" w:fill="FFFFFF"/>
        <w:rPr>
          <w:rFonts w:ascii="Verdana" w:hAnsi="Verdana" w:cstheme="minorHAnsi"/>
          <w:sz w:val="20"/>
          <w:szCs w:val="20"/>
          <w:lang w:val="en-GB"/>
        </w:rPr>
      </w:pPr>
    </w:p>
    <w:p w14:paraId="3DD9F27D" w14:textId="77777777" w:rsidR="00E0796F" w:rsidRPr="00134836" w:rsidRDefault="00E0796F" w:rsidP="00E079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2C48627C" w14:textId="77777777" w:rsidTr="00EA0DE0">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6D3884B7"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w:t>
            </w:r>
          </w:p>
        </w:tc>
      </w:tr>
      <w:tr w:rsidR="00EA0DE0" w:rsidRPr="00134836" w14:paraId="5E17E771"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FF6E837"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377685"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CAC5EC"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522CCFBC"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616CBCA" w14:textId="77777777" w:rsidR="00E0796F" w:rsidRPr="00134836" w:rsidRDefault="00E0796F"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94FA3F" w14:textId="77777777" w:rsidR="00E0796F" w:rsidRPr="00134836" w:rsidRDefault="00E0796F"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511203" w14:textId="77777777" w:rsidR="00E0796F" w:rsidRPr="00134836" w:rsidRDefault="00895028"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3</w:t>
            </w:r>
            <w:r w:rsidR="00E0796F" w:rsidRPr="00134836">
              <w:rPr>
                <w:rFonts w:ascii="Verdana" w:hAnsi="Verdana" w:cstheme="minorHAnsi"/>
                <w:sz w:val="20"/>
                <w:szCs w:val="20"/>
                <w:lang w:val="en-GB"/>
              </w:rPr>
              <w:t>0</w:t>
            </w:r>
          </w:p>
        </w:tc>
      </w:tr>
      <w:tr w:rsidR="00EA0DE0" w:rsidRPr="00134836" w14:paraId="69D8C594"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C2A468D" w14:textId="77777777" w:rsidR="00E0796F" w:rsidRPr="00134836" w:rsidRDefault="00E0796F"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Final Project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E14E3D" w14:textId="77777777" w:rsidR="00E0796F" w:rsidRPr="00134836" w:rsidRDefault="00E0796F"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834AC9" w14:textId="77777777" w:rsidR="00E0796F" w:rsidRPr="00134836" w:rsidRDefault="00895028"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7</w:t>
            </w:r>
            <w:r w:rsidR="00E0796F" w:rsidRPr="00134836">
              <w:rPr>
                <w:rFonts w:ascii="Verdana" w:hAnsi="Verdana" w:cstheme="minorHAnsi"/>
                <w:sz w:val="20"/>
                <w:szCs w:val="20"/>
                <w:lang w:val="en-GB"/>
              </w:rPr>
              <w:t xml:space="preserve">0 </w:t>
            </w:r>
          </w:p>
        </w:tc>
      </w:tr>
      <w:tr w:rsidR="00EA0DE0" w:rsidRPr="00134836" w14:paraId="597E9383"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C20A053"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B356A9"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10684F"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2B831A34"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7EDE93F"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19FBDE"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E02F4A" w14:textId="77777777" w:rsidR="00E0796F" w:rsidRPr="00134836" w:rsidRDefault="00895028"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7</w:t>
            </w:r>
            <w:r w:rsidR="00E0796F" w:rsidRPr="00134836">
              <w:rPr>
                <w:rFonts w:ascii="Verdana" w:hAnsi="Verdana" w:cstheme="minorHAnsi"/>
                <w:sz w:val="20"/>
                <w:szCs w:val="20"/>
                <w:lang w:val="en-GB"/>
              </w:rPr>
              <w:t>0</w:t>
            </w:r>
          </w:p>
        </w:tc>
      </w:tr>
      <w:tr w:rsidR="00EA0DE0" w:rsidRPr="00134836" w14:paraId="4CE62A6E"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F90FB14"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FD2553"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8DD30C" w14:textId="77777777" w:rsidR="00E0796F" w:rsidRPr="00134836" w:rsidRDefault="00895028"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3</w:t>
            </w:r>
            <w:r w:rsidR="00E0796F" w:rsidRPr="00134836">
              <w:rPr>
                <w:rFonts w:ascii="Verdana" w:hAnsi="Verdana" w:cstheme="minorHAnsi"/>
                <w:sz w:val="20"/>
                <w:szCs w:val="20"/>
                <w:lang w:val="en-GB"/>
              </w:rPr>
              <w:t>0</w:t>
            </w:r>
          </w:p>
        </w:tc>
      </w:tr>
      <w:tr w:rsidR="00EA0DE0" w:rsidRPr="00134836" w14:paraId="15C27F20"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4F6AB35"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12E3A5"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B43783"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61939CA1" w14:textId="77777777" w:rsidR="00E0796F" w:rsidRPr="00134836" w:rsidRDefault="00E0796F" w:rsidP="00E079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775ED74E"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6ECBA8E"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BDD344"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0C76B211" w14:textId="77777777" w:rsidR="00E0796F" w:rsidRPr="00134836" w:rsidRDefault="00E0796F" w:rsidP="00E079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912"/>
        <w:gridCol w:w="262"/>
        <w:gridCol w:w="256"/>
        <w:gridCol w:w="256"/>
        <w:gridCol w:w="256"/>
        <w:gridCol w:w="262"/>
        <w:gridCol w:w="88"/>
      </w:tblGrid>
      <w:tr w:rsidR="00EA0DE0" w:rsidRPr="00134836" w14:paraId="6BD37B45" w14:textId="77777777" w:rsidTr="00EA0DE0">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4099EADA"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5E9C8101" w14:textId="77777777" w:rsidTr="00EA0DE0">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2B2CEA3F"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7523472E"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656E96CF"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74C316C1" w14:textId="77777777" w:rsidTr="00EA0DE0">
        <w:trPr>
          <w:tblCellSpacing w:w="15" w:type="dxa"/>
          <w:jc w:val="center"/>
        </w:trPr>
        <w:tc>
          <w:tcPr>
            <w:tcW w:w="0" w:type="auto"/>
            <w:vMerge/>
            <w:tcBorders>
              <w:bottom w:val="single" w:sz="6" w:space="0" w:color="CCCCCC"/>
            </w:tcBorders>
            <w:shd w:val="clear" w:color="auto" w:fill="ECEBEB"/>
            <w:vAlign w:val="center"/>
          </w:tcPr>
          <w:p w14:paraId="350DDC3B" w14:textId="77777777" w:rsidR="00E0796F" w:rsidRPr="00134836" w:rsidRDefault="00E0796F" w:rsidP="00EA0DE0">
            <w:pPr>
              <w:rPr>
                <w:rFonts w:ascii="Verdana" w:hAnsi="Verdana" w:cstheme="minorHAnsi"/>
                <w:sz w:val="20"/>
                <w:szCs w:val="20"/>
                <w:lang w:val="en-GB"/>
              </w:rPr>
            </w:pPr>
          </w:p>
        </w:tc>
        <w:tc>
          <w:tcPr>
            <w:tcW w:w="0" w:type="auto"/>
            <w:vMerge/>
            <w:tcBorders>
              <w:bottom w:val="single" w:sz="6" w:space="0" w:color="CCCCCC"/>
            </w:tcBorders>
            <w:shd w:val="clear" w:color="auto" w:fill="ECEBEB"/>
            <w:vAlign w:val="center"/>
          </w:tcPr>
          <w:p w14:paraId="6FC6873E" w14:textId="77777777" w:rsidR="00E0796F" w:rsidRPr="00134836" w:rsidRDefault="00E0796F" w:rsidP="00EA0DE0">
            <w:pPr>
              <w:rPr>
                <w:rFonts w:ascii="Verdana" w:hAnsi="Verdana" w:cstheme="minorHAnsi"/>
                <w:sz w:val="20"/>
                <w:szCs w:val="20"/>
                <w:lang w:val="en-GB"/>
              </w:rPr>
            </w:pPr>
          </w:p>
        </w:tc>
        <w:tc>
          <w:tcPr>
            <w:tcW w:w="205" w:type="dxa"/>
            <w:tcBorders>
              <w:bottom w:val="single" w:sz="6" w:space="0" w:color="CCCCCC"/>
            </w:tcBorders>
            <w:shd w:val="clear" w:color="auto" w:fill="FFFFFF"/>
            <w:tcMar>
              <w:top w:w="15" w:type="dxa"/>
              <w:left w:w="75" w:type="dxa"/>
              <w:bottom w:w="15" w:type="dxa"/>
              <w:right w:w="15" w:type="dxa"/>
            </w:tcMar>
            <w:vAlign w:val="center"/>
          </w:tcPr>
          <w:p w14:paraId="2E3F3E20"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4B3F1AFB"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4EFAE25A"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09CA885D"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39DE2051"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shd w:val="clear" w:color="auto" w:fill="ECEBEB"/>
            <w:vAlign w:val="center"/>
          </w:tcPr>
          <w:p w14:paraId="198A96AC" w14:textId="77777777" w:rsidR="00E0796F" w:rsidRPr="00134836" w:rsidRDefault="00E0796F" w:rsidP="00EA0DE0">
            <w:pPr>
              <w:rPr>
                <w:rFonts w:ascii="Verdana" w:hAnsi="Verdana" w:cstheme="minorHAnsi"/>
                <w:sz w:val="20"/>
                <w:szCs w:val="20"/>
                <w:lang w:val="en-GB"/>
              </w:rPr>
            </w:pPr>
          </w:p>
        </w:tc>
      </w:tr>
      <w:tr w:rsidR="00EA0DE0" w:rsidRPr="00134836" w14:paraId="1ABE3548"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B4CD4E2"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8FDC29" w14:textId="77777777" w:rsidR="00E0796F" w:rsidRPr="00134836" w:rsidRDefault="00E0796F" w:rsidP="00895028">
            <w:pPr>
              <w:spacing w:line="270" w:lineRule="atLeast"/>
              <w:jc w:val="both"/>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FDE6B1"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187C6F5"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0E85063"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B60C652"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AA533B8" w14:textId="77777777" w:rsidR="00E0796F" w:rsidRPr="00134836" w:rsidRDefault="00E0796F"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shd w:val="clear" w:color="auto" w:fill="ECEBEB"/>
            <w:vAlign w:val="center"/>
          </w:tcPr>
          <w:p w14:paraId="3EBE0478" w14:textId="77777777" w:rsidR="00E0796F" w:rsidRPr="00134836" w:rsidRDefault="00E0796F" w:rsidP="00EA0DE0">
            <w:pPr>
              <w:rPr>
                <w:rFonts w:ascii="Verdana" w:hAnsi="Verdana" w:cstheme="minorHAnsi"/>
                <w:sz w:val="20"/>
                <w:szCs w:val="20"/>
                <w:lang w:val="en-GB"/>
              </w:rPr>
            </w:pPr>
          </w:p>
        </w:tc>
      </w:tr>
      <w:tr w:rsidR="00EA0DE0" w:rsidRPr="00134836" w14:paraId="7CB13BFC"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E0EBBCA"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46E370" w14:textId="77777777" w:rsidR="00E0796F" w:rsidRPr="00134836" w:rsidRDefault="00E0796F" w:rsidP="00895028">
            <w:pPr>
              <w:spacing w:line="27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901C39"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B979D0F"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27126EF"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9EF7A8A"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33CC032" w14:textId="77777777" w:rsidR="00E0796F" w:rsidRPr="00134836" w:rsidRDefault="00E0796F"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shd w:val="clear" w:color="auto" w:fill="ECEBEB"/>
            <w:vAlign w:val="center"/>
          </w:tcPr>
          <w:p w14:paraId="2CA6239E" w14:textId="77777777" w:rsidR="00E0796F" w:rsidRPr="00134836" w:rsidRDefault="00E0796F" w:rsidP="00EA0DE0">
            <w:pPr>
              <w:rPr>
                <w:rFonts w:ascii="Verdana" w:hAnsi="Verdana" w:cstheme="minorHAnsi"/>
                <w:sz w:val="20"/>
                <w:szCs w:val="20"/>
                <w:lang w:val="en-GB"/>
              </w:rPr>
            </w:pPr>
          </w:p>
        </w:tc>
      </w:tr>
      <w:tr w:rsidR="00EA0DE0" w:rsidRPr="00134836" w14:paraId="093AFA34"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6573FB6"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340B0C" w14:textId="77777777" w:rsidR="00E0796F" w:rsidRPr="00134836" w:rsidRDefault="00E0796F" w:rsidP="00895028">
            <w:pPr>
              <w:jc w:val="both"/>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398B4B6"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4596C6F"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5A18849"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0F62791"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E58D7B7" w14:textId="77777777" w:rsidR="00E0796F" w:rsidRPr="00134836" w:rsidRDefault="00E0796F"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shd w:val="clear" w:color="auto" w:fill="ECEBEB"/>
            <w:vAlign w:val="center"/>
          </w:tcPr>
          <w:p w14:paraId="115872DB" w14:textId="77777777" w:rsidR="00E0796F" w:rsidRPr="00134836" w:rsidRDefault="00E0796F" w:rsidP="00EA0DE0">
            <w:pPr>
              <w:rPr>
                <w:rFonts w:ascii="Verdana" w:hAnsi="Verdana" w:cstheme="minorHAnsi"/>
                <w:sz w:val="20"/>
                <w:szCs w:val="20"/>
                <w:lang w:val="en-GB"/>
              </w:rPr>
            </w:pPr>
          </w:p>
        </w:tc>
      </w:tr>
      <w:tr w:rsidR="00EA0DE0" w:rsidRPr="00134836" w14:paraId="1D3576EE"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69D4AAC"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4681A6" w14:textId="77777777" w:rsidR="00E0796F" w:rsidRPr="00134836" w:rsidRDefault="00E0796F" w:rsidP="00895028">
            <w:pPr>
              <w:spacing w:line="27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E89CFC"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8DB6E06"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518CD66"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38C8736"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12C158E" w14:textId="77777777" w:rsidR="00E0796F" w:rsidRPr="00134836" w:rsidRDefault="00E0796F"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shd w:val="clear" w:color="auto" w:fill="ECEBEB"/>
            <w:vAlign w:val="center"/>
          </w:tcPr>
          <w:p w14:paraId="4343DB00" w14:textId="77777777" w:rsidR="00E0796F" w:rsidRPr="00134836" w:rsidRDefault="00E0796F" w:rsidP="00EA0DE0">
            <w:pPr>
              <w:rPr>
                <w:rFonts w:ascii="Verdana" w:hAnsi="Verdana" w:cstheme="minorHAnsi"/>
                <w:sz w:val="20"/>
                <w:szCs w:val="20"/>
                <w:lang w:val="en-GB"/>
              </w:rPr>
            </w:pPr>
          </w:p>
        </w:tc>
      </w:tr>
      <w:tr w:rsidR="00EA0DE0" w:rsidRPr="00134836" w14:paraId="3CCA5378"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7203977"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495C21" w14:textId="77777777" w:rsidR="00E0796F" w:rsidRPr="00134836" w:rsidRDefault="00E0796F" w:rsidP="00895028">
            <w:pPr>
              <w:spacing w:line="270" w:lineRule="atLeast"/>
              <w:jc w:val="both"/>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6025EC" w14:textId="77777777" w:rsidR="00E0796F" w:rsidRPr="00134836" w:rsidRDefault="00E0796F"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9B909A"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5070A76"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291249"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4AF3497"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shd w:val="clear" w:color="auto" w:fill="ECEBEB"/>
            <w:vAlign w:val="center"/>
          </w:tcPr>
          <w:p w14:paraId="408155EE" w14:textId="77777777" w:rsidR="00E0796F" w:rsidRPr="00134836" w:rsidRDefault="00E0796F" w:rsidP="00EA0DE0">
            <w:pPr>
              <w:rPr>
                <w:rFonts w:ascii="Verdana" w:hAnsi="Verdana" w:cstheme="minorHAnsi"/>
                <w:sz w:val="20"/>
                <w:szCs w:val="20"/>
                <w:lang w:val="en-GB"/>
              </w:rPr>
            </w:pPr>
          </w:p>
        </w:tc>
      </w:tr>
      <w:tr w:rsidR="00EA0DE0" w:rsidRPr="00134836" w14:paraId="2BCE6A34"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8F0EB6D"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D847D5B" w14:textId="77777777" w:rsidR="00E0796F" w:rsidRPr="00134836" w:rsidRDefault="00E0796F" w:rsidP="00EA0DE0">
            <w:pPr>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C9CDD9"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EEAC3BE"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F64158E"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D9BD802"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EBA7C05" w14:textId="77777777" w:rsidR="00E0796F" w:rsidRPr="00134836" w:rsidRDefault="00E0796F"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shd w:val="clear" w:color="auto" w:fill="ECEBEB"/>
            <w:vAlign w:val="center"/>
          </w:tcPr>
          <w:p w14:paraId="5334CDF7" w14:textId="77777777" w:rsidR="00E0796F" w:rsidRPr="00134836" w:rsidRDefault="00E0796F" w:rsidP="00EA0DE0">
            <w:pPr>
              <w:rPr>
                <w:rFonts w:ascii="Verdana" w:hAnsi="Verdana" w:cstheme="minorHAnsi"/>
                <w:sz w:val="20"/>
                <w:szCs w:val="20"/>
                <w:lang w:val="en-GB"/>
              </w:rPr>
            </w:pPr>
          </w:p>
        </w:tc>
      </w:tr>
      <w:tr w:rsidR="00EA0DE0" w:rsidRPr="00134836" w14:paraId="68321FFC"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8CD0ED4"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BEAEDC" w14:textId="77777777" w:rsidR="00E0796F" w:rsidRPr="00134836" w:rsidRDefault="00E0796F" w:rsidP="00895028">
            <w:pPr>
              <w:jc w:val="both"/>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471193"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C7A2491"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4D9CBBA"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269A4EA"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9E89913" w14:textId="77777777" w:rsidR="00E0796F" w:rsidRPr="00134836" w:rsidRDefault="00E0796F"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shd w:val="clear" w:color="auto" w:fill="ECEBEB"/>
            <w:vAlign w:val="center"/>
          </w:tcPr>
          <w:p w14:paraId="3B452F3E" w14:textId="77777777" w:rsidR="00E0796F" w:rsidRPr="00134836" w:rsidRDefault="00E0796F" w:rsidP="00EA0DE0">
            <w:pPr>
              <w:rPr>
                <w:rFonts w:ascii="Verdana" w:hAnsi="Verdana" w:cstheme="minorHAnsi"/>
                <w:sz w:val="20"/>
                <w:szCs w:val="20"/>
                <w:lang w:val="en-GB"/>
              </w:rPr>
            </w:pPr>
          </w:p>
        </w:tc>
      </w:tr>
      <w:tr w:rsidR="00EA0DE0" w:rsidRPr="00134836" w14:paraId="476060D5"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601E4CE"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B3A001" w14:textId="77777777" w:rsidR="00E0796F" w:rsidRPr="00134836" w:rsidRDefault="00E0796F" w:rsidP="00895028">
            <w:pPr>
              <w:jc w:val="both"/>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0E3928"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3B37180"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615F74B"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3BCD024"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D89AB06" w14:textId="77777777" w:rsidR="00E0796F" w:rsidRPr="00134836" w:rsidRDefault="00E0796F"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shd w:val="clear" w:color="auto" w:fill="ECEBEB"/>
            <w:vAlign w:val="center"/>
          </w:tcPr>
          <w:p w14:paraId="2572FCFE" w14:textId="77777777" w:rsidR="00E0796F" w:rsidRPr="00134836" w:rsidRDefault="00E0796F" w:rsidP="00EA0DE0">
            <w:pPr>
              <w:rPr>
                <w:rFonts w:ascii="Verdana" w:hAnsi="Verdana" w:cstheme="minorHAnsi"/>
                <w:sz w:val="20"/>
                <w:szCs w:val="20"/>
                <w:lang w:val="en-GB"/>
              </w:rPr>
            </w:pPr>
          </w:p>
        </w:tc>
      </w:tr>
      <w:tr w:rsidR="00EA0DE0" w:rsidRPr="00134836" w14:paraId="248161D2"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76FACEF"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4A39B1" w14:textId="77777777" w:rsidR="00E0796F" w:rsidRPr="00134836" w:rsidRDefault="00895028" w:rsidP="00EA0DE0">
            <w:pPr>
              <w:rPr>
                <w:rFonts w:ascii="Verdana" w:hAnsi="Verdana" w:cstheme="minorHAnsi"/>
                <w:sz w:val="20"/>
                <w:szCs w:val="20"/>
                <w:lang w:val="en-GB"/>
              </w:rPr>
            </w:pPr>
            <w:r w:rsidRPr="00134836">
              <w:rPr>
                <w:rFonts w:ascii="Verdana" w:hAnsi="Verdana" w:cstheme="minorHAnsi"/>
                <w:sz w:val="20"/>
                <w:szCs w:val="20"/>
                <w:lang w:val="en-GB"/>
              </w:rPr>
              <w:t>K</w:t>
            </w:r>
            <w:r w:rsidR="00E0796F" w:rsidRPr="00134836">
              <w:rPr>
                <w:rFonts w:ascii="Verdana" w:hAnsi="Verdana" w:cstheme="minorHAnsi"/>
                <w:sz w:val="20"/>
                <w:szCs w:val="20"/>
                <w:lang w:val="en-GB"/>
              </w:rPr>
              <w:t xml:space="preserve">nowledge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943895"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54B7A94"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BAA606D"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241F536"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768FA9F" w14:textId="77777777" w:rsidR="00E0796F" w:rsidRPr="00134836" w:rsidRDefault="00E0796F"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shd w:val="clear" w:color="auto" w:fill="ECEBEB"/>
            <w:vAlign w:val="center"/>
          </w:tcPr>
          <w:p w14:paraId="41639614" w14:textId="77777777" w:rsidR="00E0796F" w:rsidRPr="00134836" w:rsidRDefault="00E0796F" w:rsidP="00EA0DE0">
            <w:pPr>
              <w:rPr>
                <w:rFonts w:ascii="Verdana" w:hAnsi="Verdana" w:cstheme="minorHAnsi"/>
                <w:sz w:val="20"/>
                <w:szCs w:val="20"/>
                <w:lang w:val="en-GB"/>
              </w:rPr>
            </w:pPr>
          </w:p>
        </w:tc>
      </w:tr>
      <w:tr w:rsidR="00EA0DE0" w:rsidRPr="00134836" w14:paraId="776FCB94"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29285FD"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2B0671" w14:textId="77777777" w:rsidR="00E0796F" w:rsidRPr="00134836" w:rsidRDefault="00E0796F" w:rsidP="00895028">
            <w:pPr>
              <w:spacing w:line="270" w:lineRule="atLeast"/>
              <w:jc w:val="both"/>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A2D41F"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4B09682"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58ACCC6"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8DE8FB6"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D3C1367" w14:textId="77777777" w:rsidR="00E0796F" w:rsidRPr="00134836" w:rsidRDefault="00E0796F"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shd w:val="clear" w:color="auto" w:fill="ECEBEB"/>
            <w:vAlign w:val="center"/>
          </w:tcPr>
          <w:p w14:paraId="34C151E7" w14:textId="77777777" w:rsidR="00E0796F" w:rsidRPr="00134836" w:rsidRDefault="00E0796F" w:rsidP="00EA0DE0">
            <w:pPr>
              <w:rPr>
                <w:rFonts w:ascii="Verdana" w:hAnsi="Verdana" w:cstheme="minorHAnsi"/>
                <w:sz w:val="20"/>
                <w:szCs w:val="20"/>
                <w:lang w:val="en-GB"/>
              </w:rPr>
            </w:pPr>
          </w:p>
        </w:tc>
      </w:tr>
    </w:tbl>
    <w:p w14:paraId="16E1E39B" w14:textId="77777777" w:rsidR="00E0796F" w:rsidRDefault="00E0796F" w:rsidP="00E0796F">
      <w:pPr>
        <w:shd w:val="clear" w:color="auto" w:fill="FFFFFF"/>
        <w:rPr>
          <w:rFonts w:ascii="Verdana" w:hAnsi="Verdana" w:cstheme="minorHAnsi"/>
          <w:sz w:val="20"/>
          <w:szCs w:val="20"/>
          <w:lang w:val="en-GB"/>
        </w:rPr>
      </w:pPr>
    </w:p>
    <w:p w14:paraId="72E56814" w14:textId="77777777" w:rsidR="00716836" w:rsidRDefault="00716836" w:rsidP="00E0796F">
      <w:pPr>
        <w:shd w:val="clear" w:color="auto" w:fill="FFFFFF"/>
        <w:rPr>
          <w:rFonts w:ascii="Verdana" w:hAnsi="Verdana" w:cstheme="minorHAnsi"/>
          <w:sz w:val="20"/>
          <w:szCs w:val="20"/>
          <w:lang w:val="en-GB"/>
        </w:rPr>
      </w:pPr>
    </w:p>
    <w:p w14:paraId="65D6BF00" w14:textId="77777777" w:rsidR="00716836" w:rsidRDefault="00716836" w:rsidP="00E0796F">
      <w:pPr>
        <w:shd w:val="clear" w:color="auto" w:fill="FFFFFF"/>
        <w:rPr>
          <w:rFonts w:ascii="Verdana" w:hAnsi="Verdana" w:cstheme="minorHAnsi"/>
          <w:sz w:val="20"/>
          <w:szCs w:val="20"/>
          <w:lang w:val="en-GB"/>
        </w:rPr>
      </w:pPr>
    </w:p>
    <w:p w14:paraId="7A6A4707" w14:textId="77777777" w:rsidR="00716836" w:rsidRDefault="00716836" w:rsidP="00E0796F">
      <w:pPr>
        <w:shd w:val="clear" w:color="auto" w:fill="FFFFFF"/>
        <w:rPr>
          <w:rFonts w:ascii="Verdana" w:hAnsi="Verdana" w:cstheme="minorHAnsi"/>
          <w:sz w:val="20"/>
          <w:szCs w:val="20"/>
          <w:lang w:val="en-GB"/>
        </w:rPr>
      </w:pPr>
    </w:p>
    <w:p w14:paraId="5A33C430" w14:textId="77777777" w:rsidR="00716836" w:rsidRDefault="00716836" w:rsidP="00E0796F">
      <w:pPr>
        <w:shd w:val="clear" w:color="auto" w:fill="FFFFFF"/>
        <w:rPr>
          <w:rFonts w:ascii="Verdana" w:hAnsi="Verdana" w:cstheme="minorHAnsi"/>
          <w:sz w:val="20"/>
          <w:szCs w:val="20"/>
          <w:lang w:val="en-GB"/>
        </w:rPr>
      </w:pPr>
    </w:p>
    <w:p w14:paraId="0EFA4DF7" w14:textId="77777777" w:rsidR="00716836" w:rsidRDefault="00716836" w:rsidP="00E0796F">
      <w:pPr>
        <w:shd w:val="clear" w:color="auto" w:fill="FFFFFF"/>
        <w:rPr>
          <w:rFonts w:ascii="Verdana" w:hAnsi="Verdana" w:cstheme="minorHAnsi"/>
          <w:sz w:val="20"/>
          <w:szCs w:val="20"/>
          <w:lang w:val="en-GB"/>
        </w:rPr>
      </w:pPr>
    </w:p>
    <w:p w14:paraId="338DBF1E" w14:textId="77777777" w:rsidR="00716836" w:rsidRPr="00134836" w:rsidRDefault="00716836" w:rsidP="00E079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247257BB" w14:textId="77777777" w:rsidTr="00EA0DE0">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5FE9B930"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ECTS ALLOCATED BASED ON STUDENT WORKLOAD BY THE COURSE DESCRIPTION</w:t>
            </w:r>
          </w:p>
        </w:tc>
      </w:tr>
      <w:tr w:rsidR="00EA0DE0" w:rsidRPr="00134836" w14:paraId="3EA24852"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19C6CFC"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90DE765"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730474"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7EAC3C"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A221F3" w:rsidRPr="00134836" w14:paraId="731473D1"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72BD596A"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1C195D"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05E752"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87E2CC"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A221F3" w:rsidRPr="00134836" w14:paraId="2BAE2BFD"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72AC033F"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057E7F"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9D2BCA9"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9C4FCC"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A221F3" w:rsidRPr="00134836" w14:paraId="249840EF"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3DA4B85"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901982"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2F9B85"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C6E0A90"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A221F3" w:rsidRPr="00134836" w14:paraId="515C33B9"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7FFFC5CC"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540D10"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85CC4B"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FB3CE6"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A221F3" w:rsidRPr="00134836" w14:paraId="3BEEF95F"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93916D3" w14:textId="77777777" w:rsidR="00A221F3" w:rsidRPr="00134836" w:rsidRDefault="00A221F3" w:rsidP="00A221F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7E2D7597"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051300"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B6A544"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A221F3" w:rsidRPr="00134836" w14:paraId="6A395466"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9E178EB" w14:textId="77777777" w:rsidR="00A221F3" w:rsidRPr="00134836" w:rsidRDefault="00A221F3" w:rsidP="00A221F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E8AD2F"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48A770"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4C327A"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A221F3" w:rsidRPr="00134836" w14:paraId="112452AC"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467C457" w14:textId="77777777" w:rsidR="00A221F3" w:rsidRPr="00134836" w:rsidRDefault="00A221F3" w:rsidP="00A221F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E41E0B"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96136B4"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7C85C3"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3984593E" w14:textId="77777777" w:rsidR="00E0796F" w:rsidRPr="00134836" w:rsidRDefault="00E0796F" w:rsidP="00E0796F">
      <w:pPr>
        <w:rPr>
          <w:rFonts w:ascii="Verdana" w:hAnsi="Verdana" w:cstheme="minorHAnsi"/>
          <w:sz w:val="20"/>
          <w:szCs w:val="20"/>
          <w:lang w:val="en-GB"/>
        </w:rPr>
      </w:pPr>
    </w:p>
    <w:p w14:paraId="25606150" w14:textId="77777777" w:rsidR="00504F53" w:rsidRPr="00134836" w:rsidRDefault="00504F53">
      <w:pPr>
        <w:rPr>
          <w:rFonts w:ascii="Verdana" w:hAnsi="Verdana" w:cstheme="minorHAnsi"/>
          <w:bCs/>
          <w:sz w:val="20"/>
          <w:szCs w:val="20"/>
          <w:lang w:val="en-GB"/>
        </w:rPr>
      </w:pPr>
    </w:p>
    <w:p w14:paraId="7D81FFF8" w14:textId="77777777" w:rsidR="00504F53" w:rsidRPr="00134836" w:rsidRDefault="00504F53">
      <w:pPr>
        <w:rPr>
          <w:rFonts w:ascii="Verdana" w:hAnsi="Verdana" w:cstheme="minorHAnsi"/>
          <w:bCs/>
          <w:sz w:val="20"/>
          <w:szCs w:val="20"/>
          <w:lang w:val="en-GB"/>
        </w:rPr>
      </w:pPr>
      <w:r w:rsidRPr="00134836">
        <w:rPr>
          <w:rFonts w:ascii="Verdana" w:hAnsi="Verdana" w:cstheme="minorHAnsi"/>
          <w:bCs/>
          <w:sz w:val="20"/>
          <w:szCs w:val="20"/>
          <w:lang w:val="en-GB"/>
        </w:rPr>
        <w:br w:type="page"/>
      </w: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32"/>
        <w:gridCol w:w="1190"/>
        <w:gridCol w:w="1262"/>
        <w:gridCol w:w="1252"/>
        <w:gridCol w:w="967"/>
        <w:gridCol w:w="847"/>
      </w:tblGrid>
      <w:tr w:rsidR="00EA0DE0" w:rsidRPr="00134836" w14:paraId="30D6B154" w14:textId="77777777" w:rsidTr="00916C39">
        <w:trPr>
          <w:trHeight w:val="525"/>
          <w:tblCellSpacing w:w="15" w:type="dxa"/>
          <w:jc w:val="center"/>
        </w:trPr>
        <w:tc>
          <w:tcPr>
            <w:tcW w:w="4967" w:type="pct"/>
            <w:gridSpan w:val="6"/>
            <w:shd w:val="clear" w:color="auto" w:fill="ECEBEB"/>
            <w:vAlign w:val="center"/>
          </w:tcPr>
          <w:p w14:paraId="7F45B8FD" w14:textId="77777777" w:rsidR="00504F53" w:rsidRPr="00134836" w:rsidRDefault="00504F53" w:rsidP="00916C39">
            <w:pPr>
              <w:jc w:val="center"/>
              <w:rPr>
                <w:rFonts w:ascii="Verdana" w:hAnsi="Verdana" w:cstheme="minorHAnsi"/>
                <w:b/>
                <w:bCs/>
                <w:sz w:val="20"/>
                <w:szCs w:val="20"/>
              </w:rPr>
            </w:pPr>
            <w:r w:rsidRPr="00134836">
              <w:rPr>
                <w:rFonts w:ascii="Verdana" w:hAnsi="Verdana" w:cstheme="minorHAnsi"/>
                <w:b/>
                <w:bCs/>
                <w:sz w:val="20"/>
                <w:szCs w:val="20"/>
                <w:lang w:val="en-GB"/>
              </w:rPr>
              <w:lastRenderedPageBreak/>
              <w:br w:type="page"/>
              <w:t>COURSE INFORMATION</w:t>
            </w:r>
          </w:p>
        </w:tc>
      </w:tr>
      <w:tr w:rsidR="00EA0DE0" w:rsidRPr="00134836" w14:paraId="22527E2B" w14:textId="77777777" w:rsidTr="00916C39">
        <w:trPr>
          <w:trHeight w:val="450"/>
          <w:tblCellSpacing w:w="15" w:type="dxa"/>
          <w:jc w:val="center"/>
        </w:trPr>
        <w:tc>
          <w:tcPr>
            <w:tcW w:w="1924" w:type="pct"/>
            <w:tcBorders>
              <w:bottom w:val="single" w:sz="6" w:space="0" w:color="CCCCCC"/>
            </w:tcBorders>
            <w:shd w:val="clear" w:color="auto" w:fill="FFFFFF"/>
            <w:tcMar>
              <w:top w:w="15" w:type="dxa"/>
              <w:left w:w="75" w:type="dxa"/>
              <w:bottom w:w="15" w:type="dxa"/>
              <w:right w:w="15" w:type="dxa"/>
            </w:tcMar>
            <w:vAlign w:val="center"/>
          </w:tcPr>
          <w:p w14:paraId="375DC140"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b/>
                <w:bCs/>
                <w:sz w:val="20"/>
                <w:szCs w:val="20"/>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CB9702"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i/>
                <w:iCs/>
                <w:sz w:val="20"/>
                <w:szCs w:val="20"/>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6CEAA2"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i/>
                <w:iCs/>
                <w:sz w:val="20"/>
                <w:szCs w:val="20"/>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7250EC"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i/>
                <w:iCs/>
                <w:sz w:val="20"/>
                <w:szCs w:val="20"/>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97422E"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i/>
                <w:iCs/>
                <w:sz w:val="20"/>
                <w:szCs w:val="20"/>
              </w:rPr>
              <w:t>Credits</w:t>
            </w:r>
          </w:p>
        </w:tc>
        <w:tc>
          <w:tcPr>
            <w:tcW w:w="456" w:type="pct"/>
            <w:tcBorders>
              <w:bottom w:val="single" w:sz="6" w:space="0" w:color="CCCCCC"/>
            </w:tcBorders>
            <w:shd w:val="clear" w:color="auto" w:fill="FFFFFF"/>
            <w:tcMar>
              <w:top w:w="15" w:type="dxa"/>
              <w:left w:w="75" w:type="dxa"/>
              <w:bottom w:w="15" w:type="dxa"/>
              <w:right w:w="15" w:type="dxa"/>
            </w:tcMar>
            <w:vAlign w:val="center"/>
          </w:tcPr>
          <w:p w14:paraId="79D2AD62"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i/>
                <w:iCs/>
                <w:sz w:val="20"/>
                <w:szCs w:val="20"/>
              </w:rPr>
              <w:t>ECTS</w:t>
            </w:r>
          </w:p>
        </w:tc>
      </w:tr>
      <w:tr w:rsidR="00EA0DE0" w:rsidRPr="00134836" w14:paraId="62773611" w14:textId="77777777" w:rsidTr="00916C39">
        <w:trPr>
          <w:trHeight w:val="375"/>
          <w:tblCellSpacing w:w="15" w:type="dxa"/>
          <w:jc w:val="center"/>
        </w:trPr>
        <w:tc>
          <w:tcPr>
            <w:tcW w:w="1924" w:type="pct"/>
            <w:tcBorders>
              <w:bottom w:val="single" w:sz="6" w:space="0" w:color="CCCCCC"/>
            </w:tcBorders>
            <w:shd w:val="clear" w:color="auto" w:fill="FFFFFF"/>
            <w:tcMar>
              <w:top w:w="15" w:type="dxa"/>
              <w:left w:w="75" w:type="dxa"/>
              <w:bottom w:w="15" w:type="dxa"/>
              <w:right w:w="15" w:type="dxa"/>
            </w:tcMar>
            <w:vAlign w:val="center"/>
          </w:tcPr>
          <w:p w14:paraId="51BEEAF2"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Contemporary English Drama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483004"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ELIT 637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66C4BA"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195BAB0"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sz w:val="20"/>
                <w:szCs w:val="20"/>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279E5F"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456" w:type="pct"/>
            <w:tcBorders>
              <w:bottom w:val="single" w:sz="6" w:space="0" w:color="CCCCCC"/>
            </w:tcBorders>
            <w:shd w:val="clear" w:color="auto" w:fill="FFFFFF"/>
            <w:tcMar>
              <w:top w:w="15" w:type="dxa"/>
              <w:left w:w="75" w:type="dxa"/>
              <w:bottom w:w="15" w:type="dxa"/>
              <w:right w:w="15" w:type="dxa"/>
            </w:tcMar>
            <w:vAlign w:val="center"/>
          </w:tcPr>
          <w:p w14:paraId="52F37FB5" w14:textId="77777777" w:rsidR="00504F53" w:rsidRPr="00134836" w:rsidRDefault="00504F53" w:rsidP="00A221F3">
            <w:pPr>
              <w:spacing w:line="240" w:lineRule="atLeast"/>
              <w:jc w:val="center"/>
              <w:rPr>
                <w:rFonts w:ascii="Verdana" w:hAnsi="Verdana" w:cstheme="minorHAnsi"/>
                <w:sz w:val="20"/>
                <w:szCs w:val="20"/>
              </w:rPr>
            </w:pPr>
            <w:r w:rsidRPr="00134836">
              <w:rPr>
                <w:rFonts w:ascii="Verdana" w:hAnsi="Verdana" w:cstheme="minorHAnsi"/>
                <w:sz w:val="20"/>
                <w:szCs w:val="20"/>
              </w:rPr>
              <w:t>1</w:t>
            </w:r>
            <w:r w:rsidR="00A221F3" w:rsidRPr="00134836">
              <w:rPr>
                <w:rFonts w:ascii="Verdana" w:hAnsi="Verdana" w:cstheme="minorHAnsi"/>
                <w:sz w:val="20"/>
                <w:szCs w:val="20"/>
              </w:rPr>
              <w:t>5</w:t>
            </w:r>
          </w:p>
        </w:tc>
      </w:tr>
    </w:tbl>
    <w:p w14:paraId="126218EC" w14:textId="77777777" w:rsidR="00504F53" w:rsidRPr="00134836" w:rsidRDefault="00504F53" w:rsidP="00504F53">
      <w:pPr>
        <w:shd w:val="clear" w:color="auto" w:fill="FFFFFF"/>
        <w:rPr>
          <w:rFonts w:ascii="Verdana" w:hAnsi="Verdana" w:cstheme="minorHAnsi"/>
          <w:sz w:val="20"/>
          <w:szCs w:val="20"/>
        </w:rPr>
      </w:pPr>
    </w:p>
    <w:tbl>
      <w:tblPr>
        <w:tblW w:w="488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9"/>
        <w:gridCol w:w="6578"/>
      </w:tblGrid>
      <w:tr w:rsidR="00EA0DE0" w:rsidRPr="00134836" w14:paraId="5CB1D840" w14:textId="77777777" w:rsidTr="00916C39">
        <w:trPr>
          <w:trHeight w:val="450"/>
          <w:tblCellSpacing w:w="15" w:type="dxa"/>
          <w:jc w:val="center"/>
        </w:trPr>
        <w:tc>
          <w:tcPr>
            <w:tcW w:w="1261" w:type="pct"/>
            <w:tcBorders>
              <w:bottom w:val="single" w:sz="6" w:space="0" w:color="CCCCCC"/>
            </w:tcBorders>
            <w:shd w:val="clear" w:color="auto" w:fill="FFFFFF"/>
            <w:tcMar>
              <w:top w:w="15" w:type="dxa"/>
              <w:left w:w="75" w:type="dxa"/>
              <w:bottom w:w="15" w:type="dxa"/>
              <w:right w:w="15" w:type="dxa"/>
            </w:tcMar>
            <w:vAlign w:val="center"/>
          </w:tcPr>
          <w:p w14:paraId="5862DB0B"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b/>
                <w:bCs/>
                <w:sz w:val="20"/>
                <w:szCs w:val="20"/>
              </w:rPr>
              <w:t>Prerequisites</w:t>
            </w:r>
          </w:p>
        </w:tc>
        <w:tc>
          <w:tcPr>
            <w:tcW w:w="3689" w:type="pct"/>
            <w:tcBorders>
              <w:bottom w:val="single" w:sz="6" w:space="0" w:color="CCCCCC"/>
            </w:tcBorders>
            <w:shd w:val="clear" w:color="auto" w:fill="FFFFFF"/>
            <w:tcMar>
              <w:top w:w="15" w:type="dxa"/>
              <w:left w:w="75" w:type="dxa"/>
              <w:bottom w:w="15" w:type="dxa"/>
              <w:right w:w="15" w:type="dxa"/>
            </w:tcMar>
            <w:vAlign w:val="center"/>
          </w:tcPr>
          <w:p w14:paraId="637A0F82"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w:t>
            </w:r>
          </w:p>
        </w:tc>
      </w:tr>
    </w:tbl>
    <w:p w14:paraId="2DC1E9EA" w14:textId="77777777" w:rsidR="00504F53" w:rsidRPr="00134836" w:rsidRDefault="00504F53" w:rsidP="00504F53">
      <w:pPr>
        <w:shd w:val="clear" w:color="auto" w:fill="FFFFFF"/>
        <w:rPr>
          <w:rFonts w:ascii="Verdana" w:hAnsi="Verdana" w:cstheme="minorHAnsi"/>
          <w:sz w:val="20"/>
          <w:szCs w:val="20"/>
        </w:rPr>
      </w:pPr>
    </w:p>
    <w:tbl>
      <w:tblPr>
        <w:tblW w:w="48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99"/>
        <w:gridCol w:w="6688"/>
      </w:tblGrid>
      <w:tr w:rsidR="00EA0DE0" w:rsidRPr="00134836" w14:paraId="0F4D3349" w14:textId="77777777" w:rsidTr="00B926B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0337879C"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b/>
                <w:bCs/>
                <w:sz w:val="20"/>
                <w:szCs w:val="20"/>
              </w:rPr>
              <w:t>Language of Instruction</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045A17BC"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English</w:t>
            </w:r>
          </w:p>
        </w:tc>
      </w:tr>
      <w:tr w:rsidR="00EA0DE0" w:rsidRPr="00134836" w14:paraId="18A54860" w14:textId="77777777" w:rsidTr="00B926B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FB53388"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b/>
                <w:bCs/>
                <w:sz w:val="20"/>
                <w:szCs w:val="20"/>
              </w:rPr>
              <w:t>Course Level</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05869F98" w14:textId="77777777" w:rsidR="00504F53" w:rsidRPr="00134836" w:rsidRDefault="00027ECB" w:rsidP="00916C39">
            <w:pPr>
              <w:spacing w:line="240" w:lineRule="atLeast"/>
              <w:rPr>
                <w:rFonts w:ascii="Verdana" w:hAnsi="Verdana" w:cstheme="minorHAnsi"/>
                <w:sz w:val="20"/>
                <w:szCs w:val="20"/>
              </w:rPr>
            </w:pPr>
            <w:r w:rsidRPr="00134836">
              <w:rPr>
                <w:rFonts w:ascii="Verdana" w:hAnsi="Verdana" w:cstheme="minorHAnsi"/>
                <w:sz w:val="20"/>
                <w:szCs w:val="20"/>
              </w:rPr>
              <w:t>Doctoral</w:t>
            </w:r>
          </w:p>
        </w:tc>
      </w:tr>
      <w:tr w:rsidR="00EA0DE0" w:rsidRPr="00134836" w14:paraId="314B24F9" w14:textId="77777777" w:rsidTr="00B926B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17D644E9"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b/>
                <w:bCs/>
                <w:sz w:val="20"/>
                <w:szCs w:val="20"/>
              </w:rPr>
              <w:t>Course Type</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121E590E"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Elective</w:t>
            </w:r>
          </w:p>
        </w:tc>
      </w:tr>
      <w:tr w:rsidR="00EA0DE0" w:rsidRPr="00134836" w14:paraId="3E9DA4A4" w14:textId="77777777" w:rsidTr="00B926B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2AD62D1A"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b/>
                <w:bCs/>
                <w:sz w:val="20"/>
                <w:szCs w:val="20"/>
              </w:rPr>
              <w:t>Course Coordinator</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758D08F5" w14:textId="77777777" w:rsidR="00504F53" w:rsidRPr="00134836" w:rsidRDefault="00EC44B9" w:rsidP="00916C39">
            <w:pPr>
              <w:spacing w:line="240" w:lineRule="atLeast"/>
              <w:rPr>
                <w:rFonts w:ascii="Verdana" w:hAnsi="Verdana" w:cstheme="minorHAnsi"/>
                <w:sz w:val="20"/>
                <w:szCs w:val="20"/>
              </w:rPr>
            </w:pPr>
            <w:proofErr w:type="spellStart"/>
            <w:r>
              <w:rPr>
                <w:rFonts w:ascii="Verdana" w:hAnsi="Verdana" w:cstheme="minorHAnsi"/>
                <w:sz w:val="20"/>
                <w:szCs w:val="20"/>
              </w:rPr>
              <w:t>Bahar</w:t>
            </w:r>
            <w:proofErr w:type="spellEnd"/>
            <w:r>
              <w:rPr>
                <w:rFonts w:ascii="Verdana" w:hAnsi="Verdana" w:cstheme="minorHAnsi"/>
                <w:sz w:val="20"/>
                <w:szCs w:val="20"/>
              </w:rPr>
              <w:t xml:space="preserve"> </w:t>
            </w:r>
            <w:proofErr w:type="spellStart"/>
            <w:r>
              <w:rPr>
                <w:rFonts w:ascii="Verdana" w:hAnsi="Verdana" w:cstheme="minorHAnsi"/>
                <w:sz w:val="20"/>
                <w:szCs w:val="20"/>
              </w:rPr>
              <w:t>Karlidag</w:t>
            </w:r>
            <w:proofErr w:type="spellEnd"/>
          </w:p>
        </w:tc>
      </w:tr>
      <w:tr w:rsidR="00EA0DE0" w:rsidRPr="00134836" w14:paraId="4E91AB48" w14:textId="77777777" w:rsidTr="00B926B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40C1EC96"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b/>
                <w:bCs/>
                <w:sz w:val="20"/>
                <w:szCs w:val="20"/>
              </w:rPr>
              <w:t>Instructors</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6A9E1B7E" w14:textId="77777777" w:rsidR="00504F53" w:rsidRPr="00134836" w:rsidRDefault="00A30814" w:rsidP="00916C39">
            <w:pPr>
              <w:spacing w:line="240" w:lineRule="atLeast"/>
              <w:rPr>
                <w:rFonts w:ascii="Verdana" w:hAnsi="Verdana" w:cstheme="minorHAnsi"/>
                <w:sz w:val="20"/>
                <w:szCs w:val="20"/>
              </w:rPr>
            </w:pPr>
            <w:proofErr w:type="spellStart"/>
            <w:r>
              <w:rPr>
                <w:rFonts w:ascii="Verdana" w:hAnsi="Verdana" w:cstheme="minorHAnsi"/>
                <w:sz w:val="20"/>
                <w:szCs w:val="20"/>
              </w:rPr>
              <w:t>Bahar</w:t>
            </w:r>
            <w:proofErr w:type="spellEnd"/>
            <w:r>
              <w:rPr>
                <w:rFonts w:ascii="Verdana" w:hAnsi="Verdana" w:cstheme="minorHAnsi"/>
                <w:sz w:val="20"/>
                <w:szCs w:val="20"/>
              </w:rPr>
              <w:t xml:space="preserve"> </w:t>
            </w:r>
            <w:proofErr w:type="spellStart"/>
            <w:r>
              <w:rPr>
                <w:rFonts w:ascii="Verdana" w:hAnsi="Verdana" w:cstheme="minorHAnsi"/>
                <w:sz w:val="20"/>
                <w:szCs w:val="20"/>
              </w:rPr>
              <w:t>Karlidag</w:t>
            </w:r>
            <w:proofErr w:type="spellEnd"/>
          </w:p>
        </w:tc>
      </w:tr>
      <w:tr w:rsidR="00EA0DE0" w:rsidRPr="00134836" w14:paraId="4CAF3112" w14:textId="77777777" w:rsidTr="00B926B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4564C252"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b/>
                <w:bCs/>
                <w:sz w:val="20"/>
                <w:szCs w:val="20"/>
              </w:rPr>
              <w:t>Assistants</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457FA379" w14:textId="77777777" w:rsidR="00504F53" w:rsidRPr="00134836" w:rsidRDefault="00504F53" w:rsidP="00916C39">
            <w:pPr>
              <w:spacing w:line="240" w:lineRule="atLeast"/>
              <w:rPr>
                <w:rFonts w:ascii="Verdana" w:hAnsi="Verdana" w:cstheme="minorHAnsi"/>
                <w:sz w:val="20"/>
                <w:szCs w:val="20"/>
              </w:rPr>
            </w:pPr>
          </w:p>
        </w:tc>
      </w:tr>
      <w:tr w:rsidR="00EA0DE0" w:rsidRPr="00134836" w14:paraId="57916512" w14:textId="77777777" w:rsidTr="00B926B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77FA70C1"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b/>
                <w:bCs/>
                <w:sz w:val="20"/>
                <w:szCs w:val="20"/>
              </w:rPr>
              <w:t>Goals</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5DC4878F" w14:textId="77777777" w:rsidR="00504F53" w:rsidRPr="00716836" w:rsidRDefault="00B91E23" w:rsidP="00916C39">
            <w:pPr>
              <w:spacing w:line="240" w:lineRule="atLeast"/>
              <w:jc w:val="both"/>
              <w:rPr>
                <w:rFonts w:ascii="Verdana" w:hAnsi="Verdana" w:cstheme="minorHAnsi"/>
                <w:sz w:val="20"/>
                <w:szCs w:val="20"/>
              </w:rPr>
            </w:pPr>
            <w:r w:rsidRPr="00716836">
              <w:rPr>
                <w:rFonts w:ascii="Verdana" w:hAnsi="Verdana" w:cstheme="minorHAnsi"/>
                <w:sz w:val="20"/>
                <w:szCs w:val="20"/>
              </w:rPr>
              <w:t>Analysis of English Drama into our contemporary through selected works.</w:t>
            </w:r>
          </w:p>
        </w:tc>
      </w:tr>
      <w:tr w:rsidR="00EA0DE0" w:rsidRPr="00134836" w14:paraId="6DEC1B18" w14:textId="77777777" w:rsidTr="00B926B9">
        <w:trPr>
          <w:trHeight w:val="450"/>
          <w:tblCellSpacing w:w="15" w:type="dxa"/>
          <w:jc w:val="center"/>
        </w:trPr>
        <w:tc>
          <w:tcPr>
            <w:tcW w:w="1169" w:type="pct"/>
            <w:tcBorders>
              <w:bottom w:val="single" w:sz="6" w:space="0" w:color="CCCCCC"/>
            </w:tcBorders>
            <w:shd w:val="clear" w:color="auto" w:fill="FFFFFF"/>
            <w:tcMar>
              <w:top w:w="15" w:type="dxa"/>
              <w:left w:w="75" w:type="dxa"/>
              <w:bottom w:w="15" w:type="dxa"/>
              <w:right w:w="15" w:type="dxa"/>
            </w:tcMar>
            <w:vAlign w:val="center"/>
          </w:tcPr>
          <w:p w14:paraId="7FDF417F"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b/>
                <w:bCs/>
                <w:sz w:val="20"/>
                <w:szCs w:val="20"/>
              </w:rPr>
              <w:t>Content</w:t>
            </w:r>
          </w:p>
        </w:tc>
        <w:tc>
          <w:tcPr>
            <w:tcW w:w="3780" w:type="pct"/>
            <w:tcBorders>
              <w:bottom w:val="single" w:sz="6" w:space="0" w:color="CCCCCC"/>
            </w:tcBorders>
            <w:shd w:val="clear" w:color="auto" w:fill="FFFFFF"/>
            <w:tcMar>
              <w:top w:w="15" w:type="dxa"/>
              <w:left w:w="75" w:type="dxa"/>
              <w:bottom w:w="15" w:type="dxa"/>
              <w:right w:w="15" w:type="dxa"/>
            </w:tcMar>
            <w:vAlign w:val="center"/>
          </w:tcPr>
          <w:p w14:paraId="32E09CCC" w14:textId="77777777" w:rsidR="00504F53" w:rsidRPr="00716836" w:rsidRDefault="00716836" w:rsidP="00916C39">
            <w:pPr>
              <w:spacing w:line="240" w:lineRule="atLeast"/>
              <w:jc w:val="both"/>
              <w:rPr>
                <w:rFonts w:ascii="Verdana" w:hAnsi="Verdana" w:cstheme="minorHAnsi"/>
                <w:sz w:val="20"/>
                <w:szCs w:val="20"/>
              </w:rPr>
            </w:pPr>
            <w:r w:rsidRPr="00716836">
              <w:rPr>
                <w:rFonts w:ascii="Verdana" w:hAnsi="Verdana" w:cstheme="minorHAnsi"/>
                <w:sz w:val="20"/>
                <w:szCs w:val="20"/>
              </w:rPr>
              <w:t>-</w:t>
            </w:r>
          </w:p>
        </w:tc>
      </w:tr>
    </w:tbl>
    <w:p w14:paraId="15D85185" w14:textId="77777777" w:rsidR="00B926B9" w:rsidRPr="00134836" w:rsidRDefault="00B926B9" w:rsidP="00B926B9">
      <w:pPr>
        <w:shd w:val="clear" w:color="auto" w:fill="FFFFFF"/>
        <w:rPr>
          <w:rFonts w:ascii="Verdana" w:hAnsi="Verdana" w:cstheme="minorHAnsi"/>
          <w:sz w:val="20"/>
          <w:szCs w:val="20"/>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22"/>
        <w:gridCol w:w="1905"/>
        <w:gridCol w:w="1241"/>
        <w:gridCol w:w="1481"/>
      </w:tblGrid>
      <w:tr w:rsidR="00B926B9" w:rsidRPr="00134836" w14:paraId="01FD5578" w14:textId="77777777" w:rsidTr="00125B47">
        <w:trPr>
          <w:tblCellSpacing w:w="15" w:type="dxa"/>
          <w:jc w:val="center"/>
        </w:trPr>
        <w:tc>
          <w:tcPr>
            <w:tcW w:w="2331" w:type="pct"/>
            <w:tcBorders>
              <w:bottom w:val="single" w:sz="6" w:space="0" w:color="CCCCCC"/>
            </w:tcBorders>
            <w:shd w:val="clear" w:color="auto" w:fill="FFFFFF"/>
            <w:vAlign w:val="center"/>
          </w:tcPr>
          <w:p w14:paraId="26BC2114" w14:textId="77777777" w:rsidR="00B926B9" w:rsidRPr="00134836" w:rsidRDefault="00B926B9" w:rsidP="00125B4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1072" w:type="pct"/>
            <w:tcBorders>
              <w:bottom w:val="single" w:sz="6" w:space="0" w:color="CCCCCC"/>
            </w:tcBorders>
            <w:shd w:val="clear" w:color="auto" w:fill="FFFFFF"/>
          </w:tcPr>
          <w:p w14:paraId="1A4DB3DD" w14:textId="77777777" w:rsidR="00B926B9" w:rsidRPr="00134836" w:rsidRDefault="00B926B9" w:rsidP="00125B47">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93" w:type="pct"/>
            <w:tcBorders>
              <w:bottom w:val="single" w:sz="6" w:space="0" w:color="CCCCCC"/>
            </w:tcBorders>
            <w:shd w:val="clear" w:color="auto" w:fill="FFFFFF"/>
            <w:tcMar>
              <w:top w:w="15" w:type="dxa"/>
              <w:left w:w="75" w:type="dxa"/>
              <w:bottom w:w="15" w:type="dxa"/>
              <w:right w:w="15" w:type="dxa"/>
            </w:tcMar>
            <w:vAlign w:val="center"/>
          </w:tcPr>
          <w:p w14:paraId="31F9F695" w14:textId="77777777" w:rsidR="00B926B9" w:rsidRPr="00134836" w:rsidRDefault="00B926B9" w:rsidP="00125B4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5D758F0A" w14:textId="77777777" w:rsidR="00B926B9" w:rsidRPr="00134836" w:rsidRDefault="00B926B9" w:rsidP="00125B4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B926B9" w:rsidRPr="00134836" w14:paraId="1AA2F63C" w14:textId="77777777" w:rsidTr="00125B47">
        <w:trPr>
          <w:trHeight w:val="450"/>
          <w:tblCellSpacing w:w="15" w:type="dxa"/>
          <w:jc w:val="center"/>
        </w:trPr>
        <w:tc>
          <w:tcPr>
            <w:tcW w:w="2331" w:type="pct"/>
            <w:tcBorders>
              <w:bottom w:val="single" w:sz="6" w:space="0" w:color="CCCCCC"/>
            </w:tcBorders>
            <w:shd w:val="clear" w:color="auto" w:fill="FFFFFF"/>
            <w:vAlign w:val="center"/>
          </w:tcPr>
          <w:p w14:paraId="6EC4801B" w14:textId="77777777" w:rsidR="00B926B9" w:rsidRPr="00134836" w:rsidRDefault="00B926B9" w:rsidP="00125B47">
            <w:pPr>
              <w:spacing w:line="270" w:lineRule="atLeast"/>
              <w:jc w:val="both"/>
              <w:rPr>
                <w:rFonts w:ascii="Verdana" w:hAnsi="Verdana" w:cstheme="minorHAnsi"/>
                <w:sz w:val="20"/>
                <w:szCs w:val="20"/>
              </w:rPr>
            </w:pPr>
            <w:r w:rsidRPr="00134836">
              <w:rPr>
                <w:rFonts w:ascii="Verdana" w:hAnsi="Verdana" w:cstheme="minorHAnsi"/>
                <w:sz w:val="20"/>
                <w:szCs w:val="20"/>
              </w:rPr>
              <w:t>1. To read drama as a work to be performed on stage.</w:t>
            </w:r>
          </w:p>
        </w:tc>
        <w:tc>
          <w:tcPr>
            <w:tcW w:w="1072" w:type="pct"/>
            <w:tcBorders>
              <w:bottom w:val="single" w:sz="6" w:space="0" w:color="CCCCCC"/>
            </w:tcBorders>
            <w:shd w:val="clear" w:color="auto" w:fill="FFFFFF"/>
            <w:vAlign w:val="center"/>
          </w:tcPr>
          <w:p w14:paraId="03738FC4" w14:textId="77777777" w:rsidR="00B926B9" w:rsidRPr="00134836" w:rsidRDefault="00B926B9" w:rsidP="00125B47">
            <w:pPr>
              <w:spacing w:line="256" w:lineRule="atLeast"/>
              <w:jc w:val="center"/>
              <w:rPr>
                <w:rFonts w:ascii="Verdana" w:hAnsi="Verdana" w:cstheme="minorHAnsi"/>
                <w:sz w:val="20"/>
                <w:szCs w:val="20"/>
              </w:rPr>
            </w:pPr>
            <w:r w:rsidRPr="00134836">
              <w:rPr>
                <w:rFonts w:ascii="Verdana" w:hAnsi="Verdana" w:cstheme="minorHAnsi"/>
                <w:sz w:val="20"/>
                <w:szCs w:val="20"/>
              </w:rPr>
              <w:t>1-6, 9-10</w:t>
            </w:r>
          </w:p>
        </w:tc>
        <w:tc>
          <w:tcPr>
            <w:tcW w:w="693" w:type="pct"/>
            <w:tcBorders>
              <w:bottom w:val="single" w:sz="6" w:space="0" w:color="CCCCCC"/>
            </w:tcBorders>
            <w:shd w:val="clear" w:color="auto" w:fill="FFFFFF"/>
            <w:tcMar>
              <w:top w:w="15" w:type="dxa"/>
              <w:left w:w="75" w:type="dxa"/>
              <w:bottom w:w="15" w:type="dxa"/>
              <w:right w:w="15" w:type="dxa"/>
            </w:tcMar>
            <w:vAlign w:val="center"/>
          </w:tcPr>
          <w:p w14:paraId="035EF14D" w14:textId="77777777" w:rsidR="00B926B9" w:rsidRPr="00134836" w:rsidRDefault="00B926B9" w:rsidP="00125B47">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6C5BD90F" w14:textId="77777777" w:rsidR="00B926B9" w:rsidRPr="00134836" w:rsidRDefault="00B926B9" w:rsidP="00125B47">
            <w:pPr>
              <w:spacing w:line="240" w:lineRule="atLeast"/>
              <w:jc w:val="center"/>
              <w:rPr>
                <w:rFonts w:ascii="Verdana" w:hAnsi="Verdana" w:cstheme="minorHAnsi"/>
                <w:sz w:val="20"/>
                <w:szCs w:val="20"/>
              </w:rPr>
            </w:pPr>
            <w:r w:rsidRPr="00134836">
              <w:rPr>
                <w:rFonts w:ascii="Verdana" w:hAnsi="Verdana" w:cstheme="minorHAnsi"/>
                <w:sz w:val="20"/>
                <w:szCs w:val="20"/>
              </w:rPr>
              <w:t>A,</w:t>
            </w:r>
            <w:r w:rsidR="00716836">
              <w:rPr>
                <w:rFonts w:ascii="Verdana" w:hAnsi="Verdana" w:cstheme="minorHAnsi"/>
                <w:sz w:val="20"/>
                <w:szCs w:val="20"/>
              </w:rPr>
              <w:t xml:space="preserve"> </w:t>
            </w:r>
            <w:r w:rsidRPr="00134836">
              <w:rPr>
                <w:rFonts w:ascii="Verdana" w:hAnsi="Verdana" w:cstheme="minorHAnsi"/>
                <w:sz w:val="20"/>
                <w:szCs w:val="20"/>
              </w:rPr>
              <w:t>C</w:t>
            </w:r>
          </w:p>
        </w:tc>
      </w:tr>
      <w:tr w:rsidR="00B926B9" w:rsidRPr="00134836" w14:paraId="6E7852D5" w14:textId="77777777" w:rsidTr="00125B47">
        <w:trPr>
          <w:trHeight w:val="450"/>
          <w:tblCellSpacing w:w="15" w:type="dxa"/>
          <w:jc w:val="center"/>
        </w:trPr>
        <w:tc>
          <w:tcPr>
            <w:tcW w:w="2331" w:type="pct"/>
            <w:tcBorders>
              <w:bottom w:val="single" w:sz="6" w:space="0" w:color="CCCCCC"/>
            </w:tcBorders>
            <w:shd w:val="clear" w:color="auto" w:fill="FFFFFF"/>
            <w:vAlign w:val="center"/>
          </w:tcPr>
          <w:p w14:paraId="78CD10EB" w14:textId="77777777" w:rsidR="00B926B9" w:rsidRPr="00134836" w:rsidRDefault="00B926B9" w:rsidP="00125B47">
            <w:pPr>
              <w:spacing w:line="270" w:lineRule="atLeast"/>
              <w:jc w:val="both"/>
              <w:rPr>
                <w:rFonts w:ascii="Verdana" w:hAnsi="Verdana" w:cstheme="minorHAnsi"/>
                <w:sz w:val="20"/>
                <w:szCs w:val="20"/>
              </w:rPr>
            </w:pPr>
            <w:r w:rsidRPr="00134836">
              <w:rPr>
                <w:rFonts w:ascii="Verdana" w:hAnsi="Verdana" w:cstheme="minorHAnsi"/>
                <w:sz w:val="20"/>
                <w:szCs w:val="20"/>
              </w:rPr>
              <w:t>2. To evaluate the development of the dramatic form.</w:t>
            </w:r>
          </w:p>
        </w:tc>
        <w:tc>
          <w:tcPr>
            <w:tcW w:w="1072" w:type="pct"/>
            <w:tcBorders>
              <w:bottom w:val="single" w:sz="6" w:space="0" w:color="CCCCCC"/>
            </w:tcBorders>
            <w:shd w:val="clear" w:color="auto" w:fill="FFFFFF"/>
            <w:vAlign w:val="center"/>
          </w:tcPr>
          <w:p w14:paraId="6E0EFF41" w14:textId="77777777" w:rsidR="00B926B9" w:rsidRPr="00134836" w:rsidRDefault="00B926B9" w:rsidP="00125B47">
            <w:pPr>
              <w:spacing w:line="256" w:lineRule="atLeast"/>
              <w:jc w:val="center"/>
              <w:rPr>
                <w:rFonts w:ascii="Verdana" w:hAnsi="Verdana" w:cstheme="minorHAnsi"/>
                <w:sz w:val="20"/>
                <w:szCs w:val="20"/>
              </w:rPr>
            </w:pPr>
            <w:r w:rsidRPr="00134836">
              <w:rPr>
                <w:rFonts w:ascii="Verdana" w:hAnsi="Verdana" w:cstheme="minorHAnsi"/>
                <w:sz w:val="20"/>
                <w:szCs w:val="20"/>
              </w:rPr>
              <w:t>1-6, 9-10</w:t>
            </w:r>
          </w:p>
        </w:tc>
        <w:tc>
          <w:tcPr>
            <w:tcW w:w="693" w:type="pct"/>
            <w:tcBorders>
              <w:bottom w:val="single" w:sz="6" w:space="0" w:color="CCCCCC"/>
            </w:tcBorders>
            <w:shd w:val="clear" w:color="auto" w:fill="FFFFFF"/>
            <w:tcMar>
              <w:top w:w="15" w:type="dxa"/>
              <w:left w:w="75" w:type="dxa"/>
              <w:bottom w:w="15" w:type="dxa"/>
              <w:right w:w="15" w:type="dxa"/>
            </w:tcMar>
            <w:vAlign w:val="center"/>
          </w:tcPr>
          <w:p w14:paraId="5063526E" w14:textId="77777777" w:rsidR="00B926B9" w:rsidRPr="00134836" w:rsidRDefault="00B926B9" w:rsidP="00125B47">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0D5E1C82" w14:textId="77777777" w:rsidR="00B926B9" w:rsidRPr="00134836" w:rsidRDefault="00B926B9" w:rsidP="00125B47">
            <w:pPr>
              <w:spacing w:line="240" w:lineRule="atLeast"/>
              <w:jc w:val="center"/>
              <w:rPr>
                <w:rFonts w:ascii="Verdana" w:hAnsi="Verdana" w:cstheme="minorHAnsi"/>
                <w:sz w:val="20"/>
                <w:szCs w:val="20"/>
              </w:rPr>
            </w:pPr>
            <w:r w:rsidRPr="00134836">
              <w:rPr>
                <w:rFonts w:ascii="Verdana" w:hAnsi="Verdana" w:cstheme="minorHAnsi"/>
                <w:sz w:val="20"/>
                <w:szCs w:val="20"/>
              </w:rPr>
              <w:t>A,</w:t>
            </w:r>
            <w:r w:rsidR="00716836">
              <w:rPr>
                <w:rFonts w:ascii="Verdana" w:hAnsi="Verdana" w:cstheme="minorHAnsi"/>
                <w:sz w:val="20"/>
                <w:szCs w:val="20"/>
              </w:rPr>
              <w:t xml:space="preserve"> </w:t>
            </w:r>
            <w:r w:rsidRPr="00134836">
              <w:rPr>
                <w:rFonts w:ascii="Verdana" w:hAnsi="Verdana" w:cstheme="minorHAnsi"/>
                <w:sz w:val="20"/>
                <w:szCs w:val="20"/>
              </w:rPr>
              <w:t>C</w:t>
            </w:r>
          </w:p>
        </w:tc>
      </w:tr>
      <w:tr w:rsidR="00B926B9" w:rsidRPr="00134836" w14:paraId="3116FCAC" w14:textId="77777777" w:rsidTr="00125B47">
        <w:trPr>
          <w:trHeight w:val="450"/>
          <w:tblCellSpacing w:w="15" w:type="dxa"/>
          <w:jc w:val="center"/>
        </w:trPr>
        <w:tc>
          <w:tcPr>
            <w:tcW w:w="2331" w:type="pct"/>
            <w:tcBorders>
              <w:bottom w:val="single" w:sz="6" w:space="0" w:color="CCCCCC"/>
            </w:tcBorders>
            <w:shd w:val="clear" w:color="auto" w:fill="FFFFFF"/>
            <w:vAlign w:val="center"/>
          </w:tcPr>
          <w:p w14:paraId="190EAAA5" w14:textId="77777777" w:rsidR="00B926B9" w:rsidRPr="00134836" w:rsidRDefault="00B926B9" w:rsidP="00125B47">
            <w:pPr>
              <w:spacing w:line="270" w:lineRule="atLeast"/>
              <w:jc w:val="both"/>
              <w:rPr>
                <w:rFonts w:ascii="Verdana" w:hAnsi="Verdana" w:cstheme="minorHAnsi"/>
                <w:sz w:val="20"/>
                <w:szCs w:val="20"/>
              </w:rPr>
            </w:pPr>
            <w:r w:rsidRPr="00134836">
              <w:rPr>
                <w:rFonts w:ascii="Verdana" w:hAnsi="Verdana" w:cstheme="minorHAnsi"/>
                <w:sz w:val="20"/>
                <w:szCs w:val="20"/>
              </w:rPr>
              <w:t>3. To relate the dramatic content to the cultural-historical development.</w:t>
            </w:r>
          </w:p>
        </w:tc>
        <w:tc>
          <w:tcPr>
            <w:tcW w:w="1072" w:type="pct"/>
            <w:tcBorders>
              <w:bottom w:val="single" w:sz="6" w:space="0" w:color="CCCCCC"/>
            </w:tcBorders>
            <w:shd w:val="clear" w:color="auto" w:fill="FFFFFF"/>
            <w:vAlign w:val="center"/>
          </w:tcPr>
          <w:p w14:paraId="62B539C1" w14:textId="77777777" w:rsidR="00B926B9" w:rsidRPr="00134836" w:rsidRDefault="00B926B9" w:rsidP="00125B47">
            <w:pPr>
              <w:spacing w:line="256" w:lineRule="atLeast"/>
              <w:jc w:val="center"/>
              <w:rPr>
                <w:rFonts w:ascii="Verdana" w:hAnsi="Verdana" w:cstheme="minorHAnsi"/>
                <w:sz w:val="20"/>
                <w:szCs w:val="20"/>
              </w:rPr>
            </w:pPr>
            <w:r w:rsidRPr="00134836">
              <w:rPr>
                <w:rFonts w:ascii="Verdana" w:hAnsi="Verdana" w:cstheme="minorHAnsi"/>
                <w:sz w:val="20"/>
                <w:szCs w:val="20"/>
              </w:rPr>
              <w:t>1-6, 9-10</w:t>
            </w:r>
          </w:p>
        </w:tc>
        <w:tc>
          <w:tcPr>
            <w:tcW w:w="693" w:type="pct"/>
            <w:tcBorders>
              <w:bottom w:val="single" w:sz="6" w:space="0" w:color="CCCCCC"/>
            </w:tcBorders>
            <w:shd w:val="clear" w:color="auto" w:fill="FFFFFF"/>
            <w:tcMar>
              <w:top w:w="15" w:type="dxa"/>
              <w:left w:w="75" w:type="dxa"/>
              <w:bottom w:w="15" w:type="dxa"/>
              <w:right w:w="15" w:type="dxa"/>
            </w:tcMar>
            <w:vAlign w:val="center"/>
          </w:tcPr>
          <w:p w14:paraId="5D759BB2" w14:textId="77777777" w:rsidR="00B926B9" w:rsidRPr="00134836" w:rsidRDefault="00B926B9" w:rsidP="00125B47">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03E2DBCD" w14:textId="77777777" w:rsidR="00B926B9" w:rsidRPr="00134836" w:rsidRDefault="00B926B9" w:rsidP="00125B47">
            <w:pPr>
              <w:spacing w:line="240" w:lineRule="atLeast"/>
              <w:jc w:val="center"/>
              <w:rPr>
                <w:rFonts w:ascii="Verdana" w:hAnsi="Verdana" w:cstheme="minorHAnsi"/>
                <w:sz w:val="20"/>
                <w:szCs w:val="20"/>
              </w:rPr>
            </w:pPr>
            <w:r w:rsidRPr="00134836">
              <w:rPr>
                <w:rFonts w:ascii="Verdana" w:hAnsi="Verdana" w:cstheme="minorHAnsi"/>
                <w:sz w:val="20"/>
                <w:szCs w:val="20"/>
              </w:rPr>
              <w:t>A,</w:t>
            </w:r>
            <w:r w:rsidR="00716836">
              <w:rPr>
                <w:rFonts w:ascii="Verdana" w:hAnsi="Verdana" w:cstheme="minorHAnsi"/>
                <w:sz w:val="20"/>
                <w:szCs w:val="20"/>
              </w:rPr>
              <w:t xml:space="preserve"> </w:t>
            </w:r>
            <w:r w:rsidRPr="00134836">
              <w:rPr>
                <w:rFonts w:ascii="Verdana" w:hAnsi="Verdana" w:cstheme="minorHAnsi"/>
                <w:sz w:val="20"/>
                <w:szCs w:val="20"/>
              </w:rPr>
              <w:t>C</w:t>
            </w:r>
          </w:p>
        </w:tc>
      </w:tr>
      <w:tr w:rsidR="00B926B9" w:rsidRPr="00134836" w14:paraId="7546BED1" w14:textId="77777777" w:rsidTr="00125B47">
        <w:trPr>
          <w:trHeight w:val="450"/>
          <w:tblCellSpacing w:w="15" w:type="dxa"/>
          <w:jc w:val="center"/>
        </w:trPr>
        <w:tc>
          <w:tcPr>
            <w:tcW w:w="2331" w:type="pct"/>
            <w:tcBorders>
              <w:bottom w:val="single" w:sz="6" w:space="0" w:color="CCCCCC"/>
            </w:tcBorders>
            <w:shd w:val="clear" w:color="auto" w:fill="FFFFFF"/>
            <w:vAlign w:val="center"/>
          </w:tcPr>
          <w:p w14:paraId="59E82AF9" w14:textId="77777777" w:rsidR="00B926B9" w:rsidRPr="00134836" w:rsidRDefault="00B926B9" w:rsidP="00125B47">
            <w:pPr>
              <w:spacing w:line="270" w:lineRule="atLeast"/>
              <w:jc w:val="both"/>
              <w:rPr>
                <w:rFonts w:ascii="Verdana" w:hAnsi="Verdana" w:cstheme="minorHAnsi"/>
                <w:sz w:val="20"/>
                <w:szCs w:val="20"/>
              </w:rPr>
            </w:pPr>
            <w:r w:rsidRPr="00134836">
              <w:rPr>
                <w:rFonts w:ascii="Verdana" w:hAnsi="Verdana" w:cstheme="minorHAnsi"/>
                <w:sz w:val="20"/>
                <w:szCs w:val="20"/>
              </w:rPr>
              <w:t xml:space="preserve">4) To </w:t>
            </w:r>
            <w:r w:rsidR="00CA4025" w:rsidRPr="00134836">
              <w:rPr>
                <w:rFonts w:ascii="Verdana" w:hAnsi="Verdana" w:cstheme="minorHAnsi"/>
                <w:sz w:val="20"/>
                <w:szCs w:val="20"/>
              </w:rPr>
              <w:t>analy</w:t>
            </w:r>
            <w:r w:rsidR="00716836">
              <w:rPr>
                <w:rFonts w:ascii="Verdana" w:hAnsi="Verdana" w:cstheme="minorHAnsi"/>
                <w:sz w:val="20"/>
                <w:szCs w:val="20"/>
              </w:rPr>
              <w:t>z</w:t>
            </w:r>
            <w:r w:rsidR="00CA4025" w:rsidRPr="00134836">
              <w:rPr>
                <w:rFonts w:ascii="Verdana" w:hAnsi="Verdana" w:cstheme="minorHAnsi"/>
                <w:sz w:val="20"/>
                <w:szCs w:val="20"/>
              </w:rPr>
              <w:t>e</w:t>
            </w:r>
            <w:r w:rsidRPr="00134836">
              <w:rPr>
                <w:rFonts w:ascii="Verdana" w:hAnsi="Verdana" w:cstheme="minorHAnsi"/>
                <w:sz w:val="20"/>
                <w:szCs w:val="20"/>
              </w:rPr>
              <w:t xml:space="preserve"> different definitions of drama.</w:t>
            </w:r>
          </w:p>
        </w:tc>
        <w:tc>
          <w:tcPr>
            <w:tcW w:w="1072" w:type="pct"/>
            <w:tcBorders>
              <w:bottom w:val="single" w:sz="6" w:space="0" w:color="CCCCCC"/>
            </w:tcBorders>
            <w:shd w:val="clear" w:color="auto" w:fill="FFFFFF"/>
            <w:vAlign w:val="center"/>
          </w:tcPr>
          <w:p w14:paraId="3AC58027" w14:textId="77777777" w:rsidR="00B926B9" w:rsidRPr="00134836" w:rsidRDefault="00B926B9" w:rsidP="00125B47">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93" w:type="pct"/>
            <w:tcBorders>
              <w:bottom w:val="single" w:sz="6" w:space="0" w:color="CCCCCC"/>
            </w:tcBorders>
            <w:shd w:val="clear" w:color="auto" w:fill="FFFFFF"/>
            <w:tcMar>
              <w:top w:w="15" w:type="dxa"/>
              <w:left w:w="75" w:type="dxa"/>
              <w:bottom w:w="15" w:type="dxa"/>
              <w:right w:w="15" w:type="dxa"/>
            </w:tcMar>
            <w:vAlign w:val="center"/>
          </w:tcPr>
          <w:p w14:paraId="45D22F03" w14:textId="77777777" w:rsidR="00B926B9" w:rsidRPr="00134836" w:rsidRDefault="00B926B9" w:rsidP="00125B47">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2B624D93" w14:textId="77777777" w:rsidR="00B926B9" w:rsidRPr="00134836" w:rsidRDefault="00B926B9" w:rsidP="00125B47">
            <w:pPr>
              <w:spacing w:line="240" w:lineRule="atLeast"/>
              <w:jc w:val="center"/>
              <w:rPr>
                <w:rFonts w:ascii="Verdana" w:hAnsi="Verdana" w:cstheme="minorHAnsi"/>
                <w:sz w:val="20"/>
                <w:szCs w:val="20"/>
              </w:rPr>
            </w:pPr>
            <w:r w:rsidRPr="00134836">
              <w:rPr>
                <w:rFonts w:ascii="Verdana" w:hAnsi="Verdana" w:cstheme="minorHAnsi"/>
                <w:sz w:val="20"/>
                <w:szCs w:val="20"/>
              </w:rPr>
              <w:t>B</w:t>
            </w:r>
            <w:r w:rsidR="00716836">
              <w:rPr>
                <w:rFonts w:ascii="Verdana" w:hAnsi="Verdana" w:cstheme="minorHAnsi"/>
                <w:sz w:val="20"/>
                <w:szCs w:val="20"/>
              </w:rPr>
              <w:t xml:space="preserve">, </w:t>
            </w:r>
            <w:r w:rsidRPr="00134836">
              <w:rPr>
                <w:rFonts w:ascii="Verdana" w:hAnsi="Verdana" w:cstheme="minorHAnsi"/>
                <w:sz w:val="20"/>
                <w:szCs w:val="20"/>
              </w:rPr>
              <w:t>C,</w:t>
            </w:r>
            <w:r w:rsidR="00716836">
              <w:rPr>
                <w:rFonts w:ascii="Verdana" w:hAnsi="Verdana" w:cstheme="minorHAnsi"/>
                <w:sz w:val="20"/>
                <w:szCs w:val="20"/>
              </w:rPr>
              <w:t xml:space="preserve"> </w:t>
            </w:r>
            <w:r w:rsidRPr="00134836">
              <w:rPr>
                <w:rFonts w:ascii="Verdana" w:hAnsi="Verdana" w:cstheme="minorHAnsi"/>
                <w:sz w:val="20"/>
                <w:szCs w:val="20"/>
              </w:rPr>
              <w:t>D</w:t>
            </w:r>
          </w:p>
        </w:tc>
      </w:tr>
      <w:tr w:rsidR="00B926B9" w:rsidRPr="00134836" w14:paraId="0A29E0A6" w14:textId="77777777" w:rsidTr="00125B47">
        <w:trPr>
          <w:trHeight w:val="450"/>
          <w:tblCellSpacing w:w="15" w:type="dxa"/>
          <w:jc w:val="center"/>
        </w:trPr>
        <w:tc>
          <w:tcPr>
            <w:tcW w:w="2331" w:type="pct"/>
            <w:tcBorders>
              <w:bottom w:val="single" w:sz="6" w:space="0" w:color="CCCCCC"/>
            </w:tcBorders>
            <w:shd w:val="clear" w:color="auto" w:fill="FFFFFF"/>
            <w:vAlign w:val="center"/>
          </w:tcPr>
          <w:p w14:paraId="36133D88" w14:textId="77777777" w:rsidR="00B926B9" w:rsidRPr="00134836" w:rsidRDefault="00B926B9" w:rsidP="00125B47">
            <w:pPr>
              <w:spacing w:line="270" w:lineRule="atLeast"/>
              <w:jc w:val="both"/>
              <w:rPr>
                <w:rFonts w:ascii="Verdana" w:hAnsi="Verdana" w:cstheme="minorHAnsi"/>
                <w:sz w:val="20"/>
                <w:szCs w:val="20"/>
              </w:rPr>
            </w:pPr>
            <w:r w:rsidRPr="00134836">
              <w:rPr>
                <w:rFonts w:ascii="Verdana" w:hAnsi="Verdana" w:cstheme="minorHAnsi"/>
                <w:sz w:val="20"/>
                <w:szCs w:val="20"/>
              </w:rPr>
              <w:t>5) To gain interpretative skills used in the analysis of literary texts.</w:t>
            </w:r>
          </w:p>
        </w:tc>
        <w:tc>
          <w:tcPr>
            <w:tcW w:w="1072" w:type="pct"/>
            <w:tcBorders>
              <w:bottom w:val="single" w:sz="6" w:space="0" w:color="CCCCCC"/>
            </w:tcBorders>
            <w:shd w:val="clear" w:color="auto" w:fill="FFFFFF"/>
            <w:vAlign w:val="center"/>
          </w:tcPr>
          <w:p w14:paraId="1B2C4993" w14:textId="77777777" w:rsidR="00B926B9" w:rsidRPr="00134836" w:rsidRDefault="00B926B9" w:rsidP="00125B47">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93" w:type="pct"/>
            <w:tcBorders>
              <w:bottom w:val="single" w:sz="6" w:space="0" w:color="CCCCCC"/>
            </w:tcBorders>
            <w:shd w:val="clear" w:color="auto" w:fill="FFFFFF"/>
            <w:tcMar>
              <w:top w:w="15" w:type="dxa"/>
              <w:left w:w="75" w:type="dxa"/>
              <w:bottom w:w="15" w:type="dxa"/>
              <w:right w:w="15" w:type="dxa"/>
            </w:tcMar>
            <w:vAlign w:val="center"/>
          </w:tcPr>
          <w:p w14:paraId="0D0F449A" w14:textId="77777777" w:rsidR="00B926B9" w:rsidRPr="00134836" w:rsidRDefault="00B926B9" w:rsidP="00125B47">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1DC78444" w14:textId="77777777" w:rsidR="00B926B9" w:rsidRPr="00134836" w:rsidRDefault="00B926B9" w:rsidP="00125B47">
            <w:pPr>
              <w:spacing w:line="240" w:lineRule="atLeast"/>
              <w:jc w:val="center"/>
              <w:rPr>
                <w:rFonts w:ascii="Verdana" w:hAnsi="Verdana" w:cstheme="minorHAnsi"/>
                <w:sz w:val="20"/>
                <w:szCs w:val="20"/>
              </w:rPr>
            </w:pPr>
            <w:r w:rsidRPr="00134836">
              <w:rPr>
                <w:rFonts w:ascii="Verdana" w:hAnsi="Verdana" w:cstheme="minorHAnsi"/>
                <w:sz w:val="20"/>
                <w:szCs w:val="20"/>
              </w:rPr>
              <w:t>B,</w:t>
            </w:r>
            <w:r w:rsidR="00716836">
              <w:rPr>
                <w:rFonts w:ascii="Verdana" w:hAnsi="Verdana" w:cstheme="minorHAnsi"/>
                <w:sz w:val="20"/>
                <w:szCs w:val="20"/>
              </w:rPr>
              <w:t xml:space="preserve"> </w:t>
            </w:r>
            <w:r w:rsidRPr="00134836">
              <w:rPr>
                <w:rFonts w:ascii="Verdana" w:hAnsi="Verdana" w:cstheme="minorHAnsi"/>
                <w:sz w:val="20"/>
                <w:szCs w:val="20"/>
              </w:rPr>
              <w:t>C,</w:t>
            </w:r>
            <w:r w:rsidR="00716836">
              <w:rPr>
                <w:rFonts w:ascii="Verdana" w:hAnsi="Verdana" w:cstheme="minorHAnsi"/>
                <w:sz w:val="20"/>
                <w:szCs w:val="20"/>
              </w:rPr>
              <w:t xml:space="preserve"> </w:t>
            </w:r>
            <w:r w:rsidRPr="00134836">
              <w:rPr>
                <w:rFonts w:ascii="Verdana" w:hAnsi="Verdana" w:cstheme="minorHAnsi"/>
                <w:sz w:val="20"/>
                <w:szCs w:val="20"/>
              </w:rPr>
              <w:t>D</w:t>
            </w:r>
          </w:p>
        </w:tc>
      </w:tr>
    </w:tbl>
    <w:p w14:paraId="039BFFC6" w14:textId="77777777" w:rsidR="00B926B9" w:rsidRPr="00134836" w:rsidRDefault="00B926B9" w:rsidP="00B926B9">
      <w:pPr>
        <w:shd w:val="clear" w:color="auto" w:fill="FFFFFF"/>
        <w:rPr>
          <w:rFonts w:ascii="Verdana" w:hAnsi="Verdana" w:cstheme="minorHAnsi"/>
          <w:sz w:val="20"/>
          <w:szCs w:val="20"/>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EA0DE0" w:rsidRPr="00134836" w14:paraId="1C375EF4" w14:textId="77777777" w:rsidTr="00B926B9">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2AFFCA4"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047BCB6A"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30006F7E" w14:textId="77777777" w:rsidTr="00B926B9">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3426805"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2" w:type="pct"/>
            <w:tcBorders>
              <w:bottom w:val="single" w:sz="6" w:space="0" w:color="CCCCCC"/>
            </w:tcBorders>
            <w:shd w:val="clear" w:color="auto" w:fill="FFFFFF"/>
            <w:tcMar>
              <w:top w:w="15" w:type="dxa"/>
              <w:left w:w="75" w:type="dxa"/>
              <w:bottom w:w="15" w:type="dxa"/>
              <w:right w:w="15" w:type="dxa"/>
            </w:tcMar>
            <w:vAlign w:val="center"/>
          </w:tcPr>
          <w:p w14:paraId="759D5630" w14:textId="77777777" w:rsidR="00504F53" w:rsidRPr="00134836" w:rsidRDefault="00504F53"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1BC1F896" w14:textId="77777777" w:rsidR="00504F53" w:rsidRDefault="00504F53" w:rsidP="00504F53">
      <w:pPr>
        <w:shd w:val="clear" w:color="auto" w:fill="FFFFFF"/>
        <w:rPr>
          <w:rFonts w:ascii="Verdana" w:hAnsi="Verdana" w:cstheme="minorHAnsi"/>
          <w:sz w:val="20"/>
          <w:szCs w:val="20"/>
        </w:rPr>
      </w:pPr>
    </w:p>
    <w:p w14:paraId="7B6A54BA" w14:textId="77777777" w:rsidR="00716836" w:rsidRDefault="00716836" w:rsidP="00504F53">
      <w:pPr>
        <w:shd w:val="clear" w:color="auto" w:fill="FFFFFF"/>
        <w:rPr>
          <w:rFonts w:ascii="Verdana" w:hAnsi="Verdana" w:cstheme="minorHAnsi"/>
          <w:sz w:val="20"/>
          <w:szCs w:val="20"/>
        </w:rPr>
      </w:pPr>
    </w:p>
    <w:p w14:paraId="3941534A" w14:textId="77777777" w:rsidR="00716836" w:rsidRDefault="00716836" w:rsidP="00504F53">
      <w:pPr>
        <w:shd w:val="clear" w:color="auto" w:fill="FFFFFF"/>
        <w:rPr>
          <w:rFonts w:ascii="Verdana" w:hAnsi="Verdana" w:cstheme="minorHAnsi"/>
          <w:sz w:val="20"/>
          <w:szCs w:val="20"/>
        </w:rPr>
      </w:pPr>
    </w:p>
    <w:p w14:paraId="1A251121" w14:textId="77777777" w:rsidR="00716836" w:rsidRDefault="00716836" w:rsidP="00504F53">
      <w:pPr>
        <w:shd w:val="clear" w:color="auto" w:fill="FFFFFF"/>
        <w:rPr>
          <w:rFonts w:ascii="Verdana" w:hAnsi="Verdana" w:cstheme="minorHAnsi"/>
          <w:sz w:val="20"/>
          <w:szCs w:val="20"/>
        </w:rPr>
      </w:pPr>
    </w:p>
    <w:p w14:paraId="1B0EF143" w14:textId="77777777" w:rsidR="00716836" w:rsidRDefault="00716836" w:rsidP="00504F53">
      <w:pPr>
        <w:shd w:val="clear" w:color="auto" w:fill="FFFFFF"/>
        <w:rPr>
          <w:rFonts w:ascii="Verdana" w:hAnsi="Verdana" w:cstheme="minorHAnsi"/>
          <w:sz w:val="20"/>
          <w:szCs w:val="20"/>
        </w:rPr>
      </w:pPr>
    </w:p>
    <w:p w14:paraId="274A5BC0" w14:textId="77777777" w:rsidR="00716836" w:rsidRPr="00134836" w:rsidRDefault="00716836" w:rsidP="00504F53">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5848"/>
        <w:gridCol w:w="2089"/>
      </w:tblGrid>
      <w:tr w:rsidR="00EA0DE0" w:rsidRPr="00134836" w14:paraId="497E1343" w14:textId="77777777" w:rsidTr="00916C39">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6AAEA85E"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b/>
                <w:bCs/>
                <w:sz w:val="20"/>
                <w:szCs w:val="20"/>
              </w:rPr>
              <w:lastRenderedPageBreak/>
              <w:t>COURSE CONTENT</w:t>
            </w:r>
          </w:p>
        </w:tc>
      </w:tr>
      <w:tr w:rsidR="00EA0DE0" w:rsidRPr="00134836" w14:paraId="71C4C98F" w14:textId="77777777" w:rsidTr="00133CC2">
        <w:trPr>
          <w:trHeight w:val="450"/>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04B5C783"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b/>
                <w:bCs/>
                <w:sz w:val="20"/>
                <w:szCs w:val="20"/>
              </w:rPr>
              <w:t>Week</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4CB39BB8"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b/>
                <w:bCs/>
                <w:sz w:val="20"/>
                <w:szCs w:val="20"/>
              </w:rPr>
              <w:t>Topics</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2169C55A"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b/>
                <w:bCs/>
                <w:sz w:val="20"/>
                <w:szCs w:val="20"/>
              </w:rPr>
              <w:t>Study Materials</w:t>
            </w:r>
          </w:p>
        </w:tc>
      </w:tr>
      <w:tr w:rsidR="00133CC2" w:rsidRPr="00134836" w14:paraId="4A19C4BA" w14:textId="77777777" w:rsidTr="00133C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575782C" w14:textId="77777777" w:rsidR="00133CC2" w:rsidRPr="00134836" w:rsidRDefault="00133CC2" w:rsidP="00133CC2">
            <w:pPr>
              <w:spacing w:line="240" w:lineRule="atLeast"/>
              <w:jc w:val="right"/>
              <w:rPr>
                <w:rFonts w:ascii="Verdana" w:hAnsi="Verdana" w:cstheme="minorHAnsi"/>
                <w:sz w:val="20"/>
                <w:szCs w:val="20"/>
              </w:rPr>
            </w:pPr>
            <w:r w:rsidRPr="00134836">
              <w:rPr>
                <w:rFonts w:ascii="Verdana" w:hAnsi="Verdana" w:cstheme="minorHAnsi"/>
                <w:sz w:val="20"/>
                <w:szCs w:val="20"/>
              </w:rPr>
              <w:t>1</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26900854" w14:textId="77777777" w:rsidR="00133CC2" w:rsidRPr="00134836" w:rsidRDefault="00133CC2" w:rsidP="00133CC2">
            <w:pPr>
              <w:spacing w:line="240" w:lineRule="atLeast"/>
              <w:rPr>
                <w:rFonts w:ascii="Verdana" w:hAnsi="Verdana" w:cstheme="minorHAnsi"/>
                <w:sz w:val="20"/>
                <w:szCs w:val="20"/>
              </w:rPr>
            </w:pPr>
            <w:r w:rsidRPr="00134836">
              <w:rPr>
                <w:rFonts w:ascii="Verdana" w:hAnsi="Verdana" w:cstheme="minorHAnsi"/>
                <w:sz w:val="20"/>
                <w:szCs w:val="20"/>
              </w:rPr>
              <w:t>Introduction</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7E9C37E8" w14:textId="77777777" w:rsidR="00133CC2" w:rsidRPr="00134836" w:rsidRDefault="007A7081" w:rsidP="00133CC2">
            <w:pPr>
              <w:spacing w:line="240" w:lineRule="atLeast"/>
              <w:rPr>
                <w:rFonts w:ascii="Verdana" w:hAnsi="Verdana" w:cstheme="minorHAnsi"/>
                <w:sz w:val="20"/>
                <w:szCs w:val="20"/>
              </w:rPr>
            </w:pPr>
            <w:r w:rsidRPr="00134836">
              <w:rPr>
                <w:rFonts w:ascii="Verdana" w:hAnsi="Verdana" w:cstheme="minorHAnsi"/>
                <w:sz w:val="20"/>
                <w:szCs w:val="20"/>
              </w:rPr>
              <w:t>Materials for the course provided by instructor</w:t>
            </w:r>
          </w:p>
        </w:tc>
      </w:tr>
      <w:tr w:rsidR="00133CC2" w:rsidRPr="00134836" w14:paraId="1C2BBB0B" w14:textId="77777777" w:rsidTr="00133C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99D00BD" w14:textId="77777777" w:rsidR="00133CC2" w:rsidRPr="00134836" w:rsidRDefault="00133CC2" w:rsidP="00133CC2">
            <w:pPr>
              <w:spacing w:line="240" w:lineRule="atLeast"/>
              <w:jc w:val="right"/>
              <w:rPr>
                <w:rFonts w:ascii="Verdana" w:hAnsi="Verdana" w:cstheme="minorHAnsi"/>
                <w:sz w:val="20"/>
                <w:szCs w:val="20"/>
              </w:rPr>
            </w:pPr>
            <w:r w:rsidRPr="00134836">
              <w:rPr>
                <w:rFonts w:ascii="Verdana" w:hAnsi="Verdana" w:cstheme="minorHAnsi"/>
                <w:sz w:val="20"/>
                <w:szCs w:val="20"/>
              </w:rPr>
              <w:t>2</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77324572" w14:textId="77777777" w:rsidR="00133CC2" w:rsidRPr="00134836" w:rsidRDefault="00554179" w:rsidP="00133CC2">
            <w:pPr>
              <w:spacing w:line="240" w:lineRule="atLeast"/>
              <w:rPr>
                <w:rFonts w:ascii="Verdana" w:hAnsi="Verdana" w:cstheme="minorHAnsi"/>
                <w:sz w:val="20"/>
                <w:szCs w:val="20"/>
              </w:rPr>
            </w:pPr>
            <w:r w:rsidRPr="00134836">
              <w:rPr>
                <w:rFonts w:ascii="Verdana" w:hAnsi="Verdana" w:cstheme="minorHAnsi"/>
                <w:sz w:val="20"/>
                <w:szCs w:val="20"/>
              </w:rPr>
              <w:t>O’Casey</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5E9F311B" w14:textId="77777777" w:rsidR="00133CC2" w:rsidRPr="00134836" w:rsidRDefault="00133CC2" w:rsidP="00133CC2">
            <w:pPr>
              <w:spacing w:line="240" w:lineRule="atLeast"/>
              <w:rPr>
                <w:rFonts w:ascii="Verdana" w:hAnsi="Verdana" w:cstheme="minorHAnsi"/>
                <w:sz w:val="20"/>
                <w:szCs w:val="20"/>
              </w:rPr>
            </w:pPr>
          </w:p>
        </w:tc>
      </w:tr>
      <w:tr w:rsidR="00B926B9" w:rsidRPr="00134836" w14:paraId="53002B8C" w14:textId="77777777" w:rsidTr="00133C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4B34D7E" w14:textId="77777777" w:rsidR="00B926B9" w:rsidRPr="00134836" w:rsidRDefault="00B926B9" w:rsidP="00133CC2">
            <w:pPr>
              <w:spacing w:line="240" w:lineRule="atLeast"/>
              <w:jc w:val="right"/>
              <w:rPr>
                <w:rFonts w:ascii="Verdana" w:hAnsi="Verdana" w:cstheme="minorHAnsi"/>
                <w:sz w:val="20"/>
                <w:szCs w:val="20"/>
              </w:rPr>
            </w:pPr>
            <w:r w:rsidRPr="00134836">
              <w:rPr>
                <w:rFonts w:ascii="Verdana" w:hAnsi="Verdana" w:cstheme="minorHAnsi"/>
                <w:sz w:val="20"/>
                <w:szCs w:val="20"/>
              </w:rPr>
              <w:t>3</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7DB0B2F6" w14:textId="77777777" w:rsidR="00B926B9" w:rsidRPr="00134836" w:rsidRDefault="00B926B9" w:rsidP="00133CC2">
            <w:pPr>
              <w:spacing w:line="240" w:lineRule="atLeast"/>
              <w:rPr>
                <w:rFonts w:ascii="Verdana" w:hAnsi="Verdana" w:cstheme="minorHAnsi"/>
                <w:sz w:val="20"/>
                <w:szCs w:val="20"/>
              </w:rPr>
            </w:pPr>
            <w:r w:rsidRPr="00134836">
              <w:rPr>
                <w:rFonts w:ascii="Verdana" w:hAnsi="Verdana" w:cstheme="minorHAnsi"/>
                <w:sz w:val="20"/>
                <w:szCs w:val="20"/>
              </w:rPr>
              <w:t>O’Casey</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7ECE7F8C" w14:textId="77777777" w:rsidR="00B926B9" w:rsidRPr="00134836" w:rsidRDefault="00B926B9" w:rsidP="00133CC2">
            <w:pPr>
              <w:spacing w:line="240" w:lineRule="atLeast"/>
              <w:rPr>
                <w:rFonts w:ascii="Verdana" w:hAnsi="Verdana" w:cstheme="minorHAnsi"/>
                <w:sz w:val="20"/>
                <w:szCs w:val="20"/>
              </w:rPr>
            </w:pPr>
          </w:p>
        </w:tc>
      </w:tr>
      <w:tr w:rsidR="00133CC2" w:rsidRPr="00134836" w14:paraId="65E90861" w14:textId="77777777" w:rsidTr="00133C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8938648" w14:textId="77777777" w:rsidR="00133CC2" w:rsidRPr="00134836" w:rsidRDefault="00133CC2" w:rsidP="00133CC2">
            <w:pPr>
              <w:spacing w:line="240" w:lineRule="atLeast"/>
              <w:jc w:val="right"/>
              <w:rPr>
                <w:rFonts w:ascii="Verdana" w:hAnsi="Verdana" w:cstheme="minorHAnsi"/>
                <w:sz w:val="20"/>
                <w:szCs w:val="20"/>
              </w:rPr>
            </w:pPr>
            <w:r w:rsidRPr="00134836">
              <w:rPr>
                <w:rFonts w:ascii="Verdana" w:hAnsi="Verdana" w:cstheme="minorHAnsi"/>
                <w:sz w:val="20"/>
                <w:szCs w:val="20"/>
              </w:rPr>
              <w:t>4</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5E934BA0" w14:textId="77777777" w:rsidR="00133CC2" w:rsidRPr="00134836" w:rsidRDefault="00B926B9" w:rsidP="00133CC2">
            <w:pPr>
              <w:spacing w:line="240" w:lineRule="atLeast"/>
              <w:rPr>
                <w:rFonts w:ascii="Verdana" w:hAnsi="Verdana" w:cstheme="minorHAnsi"/>
                <w:sz w:val="20"/>
                <w:szCs w:val="20"/>
              </w:rPr>
            </w:pPr>
            <w:r w:rsidRPr="00134836">
              <w:rPr>
                <w:rFonts w:ascii="Verdana" w:hAnsi="Verdana" w:cstheme="minorHAnsi"/>
                <w:sz w:val="20"/>
                <w:szCs w:val="20"/>
              </w:rPr>
              <w:t>Osborne</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53C9204D" w14:textId="77777777" w:rsidR="00133CC2" w:rsidRPr="00134836" w:rsidRDefault="00133CC2" w:rsidP="00133CC2">
            <w:pPr>
              <w:spacing w:line="240" w:lineRule="atLeast"/>
              <w:rPr>
                <w:rFonts w:ascii="Verdana" w:hAnsi="Verdana" w:cstheme="minorHAnsi"/>
                <w:sz w:val="20"/>
                <w:szCs w:val="20"/>
              </w:rPr>
            </w:pPr>
          </w:p>
        </w:tc>
      </w:tr>
      <w:tr w:rsidR="00133CC2" w:rsidRPr="00134836" w14:paraId="0A6C6D06" w14:textId="77777777" w:rsidTr="00133C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7F36C59" w14:textId="77777777" w:rsidR="00133CC2" w:rsidRPr="00134836" w:rsidRDefault="00133CC2" w:rsidP="00133CC2">
            <w:pPr>
              <w:spacing w:line="240" w:lineRule="atLeast"/>
              <w:jc w:val="right"/>
              <w:rPr>
                <w:rFonts w:ascii="Verdana" w:hAnsi="Verdana" w:cstheme="minorHAnsi"/>
                <w:sz w:val="20"/>
                <w:szCs w:val="20"/>
              </w:rPr>
            </w:pPr>
            <w:r w:rsidRPr="00134836">
              <w:rPr>
                <w:rFonts w:ascii="Verdana" w:hAnsi="Verdana" w:cstheme="minorHAnsi"/>
                <w:sz w:val="20"/>
                <w:szCs w:val="20"/>
              </w:rPr>
              <w:t>5</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10905685" w14:textId="77777777" w:rsidR="00133CC2" w:rsidRPr="00134836" w:rsidRDefault="00B926B9" w:rsidP="00133CC2">
            <w:pPr>
              <w:spacing w:line="240" w:lineRule="atLeast"/>
              <w:rPr>
                <w:rFonts w:ascii="Verdana" w:hAnsi="Verdana" w:cstheme="minorHAnsi"/>
                <w:sz w:val="20"/>
                <w:szCs w:val="20"/>
              </w:rPr>
            </w:pPr>
            <w:r w:rsidRPr="00134836">
              <w:rPr>
                <w:rFonts w:ascii="Verdana" w:hAnsi="Verdana" w:cstheme="minorHAnsi"/>
                <w:sz w:val="20"/>
                <w:szCs w:val="20"/>
              </w:rPr>
              <w:t>Osborne</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0C53EB09" w14:textId="77777777" w:rsidR="00133CC2" w:rsidRPr="00134836" w:rsidRDefault="00133CC2" w:rsidP="00133CC2">
            <w:pPr>
              <w:spacing w:line="240" w:lineRule="atLeast"/>
              <w:rPr>
                <w:rFonts w:ascii="Verdana" w:hAnsi="Verdana" w:cstheme="minorHAnsi"/>
                <w:sz w:val="20"/>
                <w:szCs w:val="20"/>
              </w:rPr>
            </w:pPr>
          </w:p>
        </w:tc>
      </w:tr>
      <w:tr w:rsidR="00133CC2" w:rsidRPr="00134836" w14:paraId="72462BA5" w14:textId="77777777" w:rsidTr="00133C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C9F2DDB" w14:textId="77777777" w:rsidR="00133CC2" w:rsidRPr="00134836" w:rsidRDefault="00133CC2" w:rsidP="00133CC2">
            <w:pPr>
              <w:spacing w:line="240" w:lineRule="atLeast"/>
              <w:jc w:val="right"/>
              <w:rPr>
                <w:rFonts w:ascii="Verdana" w:hAnsi="Verdana" w:cstheme="minorHAnsi"/>
                <w:sz w:val="20"/>
                <w:szCs w:val="20"/>
              </w:rPr>
            </w:pPr>
            <w:r w:rsidRPr="00134836">
              <w:rPr>
                <w:rFonts w:ascii="Verdana" w:hAnsi="Verdana" w:cstheme="minorHAnsi"/>
                <w:sz w:val="20"/>
                <w:szCs w:val="20"/>
              </w:rPr>
              <w:t>6</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01AF30FC" w14:textId="77777777" w:rsidR="00133CC2" w:rsidRPr="00134836" w:rsidRDefault="00B926B9" w:rsidP="00133CC2">
            <w:pPr>
              <w:spacing w:line="240" w:lineRule="atLeast"/>
              <w:rPr>
                <w:rFonts w:ascii="Verdana" w:hAnsi="Verdana" w:cstheme="minorHAnsi"/>
                <w:sz w:val="20"/>
                <w:szCs w:val="20"/>
              </w:rPr>
            </w:pPr>
            <w:r w:rsidRPr="00134836">
              <w:rPr>
                <w:rFonts w:ascii="Verdana" w:hAnsi="Verdana" w:cstheme="minorHAnsi"/>
                <w:sz w:val="20"/>
                <w:szCs w:val="20"/>
              </w:rPr>
              <w:t>Behan</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38F6E1EE" w14:textId="77777777" w:rsidR="00133CC2" w:rsidRPr="00134836" w:rsidRDefault="00133CC2" w:rsidP="00133CC2">
            <w:pPr>
              <w:spacing w:line="240" w:lineRule="atLeast"/>
              <w:rPr>
                <w:rFonts w:ascii="Verdana" w:hAnsi="Verdana" w:cstheme="minorHAnsi"/>
                <w:sz w:val="20"/>
                <w:szCs w:val="20"/>
              </w:rPr>
            </w:pPr>
          </w:p>
        </w:tc>
      </w:tr>
      <w:tr w:rsidR="00133CC2" w:rsidRPr="00134836" w14:paraId="3106A62C" w14:textId="77777777" w:rsidTr="00133C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9055507" w14:textId="77777777" w:rsidR="00133CC2" w:rsidRPr="00134836" w:rsidRDefault="00133CC2" w:rsidP="00133CC2">
            <w:pPr>
              <w:spacing w:line="240" w:lineRule="atLeast"/>
              <w:jc w:val="right"/>
              <w:rPr>
                <w:rFonts w:ascii="Verdana" w:hAnsi="Verdana" w:cstheme="minorHAnsi"/>
                <w:sz w:val="20"/>
                <w:szCs w:val="20"/>
              </w:rPr>
            </w:pPr>
            <w:r w:rsidRPr="00134836">
              <w:rPr>
                <w:rFonts w:ascii="Verdana" w:hAnsi="Verdana" w:cstheme="minorHAnsi"/>
                <w:sz w:val="20"/>
                <w:szCs w:val="20"/>
              </w:rPr>
              <w:t>7</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2C9B993A" w14:textId="77777777" w:rsidR="00133CC2" w:rsidRPr="00134836" w:rsidRDefault="00B926B9" w:rsidP="00133CC2">
            <w:pPr>
              <w:spacing w:line="240" w:lineRule="atLeast"/>
              <w:rPr>
                <w:rFonts w:ascii="Verdana" w:hAnsi="Verdana" w:cstheme="minorHAnsi"/>
                <w:sz w:val="20"/>
                <w:szCs w:val="20"/>
              </w:rPr>
            </w:pPr>
            <w:r w:rsidRPr="00134836">
              <w:rPr>
                <w:rFonts w:ascii="Verdana" w:hAnsi="Verdana" w:cstheme="minorHAnsi"/>
                <w:sz w:val="20"/>
                <w:szCs w:val="20"/>
              </w:rPr>
              <w:t>Behan</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68521BF0" w14:textId="77777777" w:rsidR="00133CC2" w:rsidRPr="00134836" w:rsidRDefault="00133CC2" w:rsidP="00133CC2">
            <w:pPr>
              <w:spacing w:line="240" w:lineRule="atLeast"/>
              <w:rPr>
                <w:rFonts w:ascii="Verdana" w:hAnsi="Verdana" w:cstheme="minorHAnsi"/>
                <w:sz w:val="20"/>
                <w:szCs w:val="20"/>
              </w:rPr>
            </w:pPr>
          </w:p>
        </w:tc>
      </w:tr>
      <w:tr w:rsidR="00133CC2" w:rsidRPr="00134836" w14:paraId="1D04C1AC" w14:textId="77777777" w:rsidTr="00133C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721B39C" w14:textId="77777777" w:rsidR="00133CC2" w:rsidRPr="00134836" w:rsidRDefault="00133CC2" w:rsidP="00133CC2">
            <w:pPr>
              <w:spacing w:line="240" w:lineRule="atLeast"/>
              <w:jc w:val="right"/>
              <w:rPr>
                <w:rFonts w:ascii="Verdana" w:hAnsi="Verdana" w:cstheme="minorHAnsi"/>
                <w:sz w:val="20"/>
                <w:szCs w:val="20"/>
              </w:rPr>
            </w:pPr>
            <w:r w:rsidRPr="00134836">
              <w:rPr>
                <w:rFonts w:ascii="Verdana" w:hAnsi="Verdana" w:cstheme="minorHAnsi"/>
                <w:sz w:val="20"/>
                <w:szCs w:val="20"/>
              </w:rPr>
              <w:t>8</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12F44868" w14:textId="77777777" w:rsidR="00133CC2" w:rsidRPr="00134836" w:rsidRDefault="00B926B9" w:rsidP="00133CC2">
            <w:pPr>
              <w:spacing w:line="240" w:lineRule="atLeast"/>
              <w:rPr>
                <w:rFonts w:ascii="Verdana" w:hAnsi="Verdana" w:cstheme="minorHAnsi"/>
                <w:sz w:val="20"/>
                <w:szCs w:val="20"/>
              </w:rPr>
            </w:pPr>
            <w:r w:rsidRPr="00134836">
              <w:rPr>
                <w:rFonts w:ascii="Verdana" w:hAnsi="Verdana" w:cstheme="minorHAnsi"/>
                <w:sz w:val="20"/>
                <w:szCs w:val="20"/>
              </w:rPr>
              <w:t>Delaney</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408A845D" w14:textId="77777777" w:rsidR="00133CC2" w:rsidRPr="00134836" w:rsidRDefault="00133CC2" w:rsidP="00133CC2">
            <w:pPr>
              <w:spacing w:line="240" w:lineRule="atLeast"/>
              <w:rPr>
                <w:rFonts w:ascii="Verdana" w:hAnsi="Verdana" w:cstheme="minorHAnsi"/>
                <w:sz w:val="20"/>
                <w:szCs w:val="20"/>
              </w:rPr>
            </w:pPr>
          </w:p>
        </w:tc>
      </w:tr>
      <w:tr w:rsidR="00133CC2" w:rsidRPr="00134836" w14:paraId="236BEC67" w14:textId="77777777" w:rsidTr="00133C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A86ADD0" w14:textId="77777777" w:rsidR="00133CC2" w:rsidRPr="00134836" w:rsidRDefault="00133CC2" w:rsidP="00133CC2">
            <w:pPr>
              <w:spacing w:line="240" w:lineRule="atLeast"/>
              <w:jc w:val="right"/>
              <w:rPr>
                <w:rFonts w:ascii="Verdana" w:hAnsi="Verdana" w:cstheme="minorHAnsi"/>
                <w:sz w:val="20"/>
                <w:szCs w:val="20"/>
              </w:rPr>
            </w:pPr>
            <w:r w:rsidRPr="00134836">
              <w:rPr>
                <w:rFonts w:ascii="Verdana" w:hAnsi="Verdana" w:cstheme="minorHAnsi"/>
                <w:sz w:val="20"/>
                <w:szCs w:val="20"/>
              </w:rPr>
              <w:t>9</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7BC6E597" w14:textId="77777777" w:rsidR="00133CC2" w:rsidRPr="00134836" w:rsidRDefault="00B926B9" w:rsidP="00133CC2">
            <w:pPr>
              <w:spacing w:line="240" w:lineRule="atLeast"/>
              <w:rPr>
                <w:rFonts w:ascii="Verdana" w:hAnsi="Verdana" w:cstheme="minorHAnsi"/>
                <w:sz w:val="20"/>
                <w:szCs w:val="20"/>
              </w:rPr>
            </w:pPr>
            <w:r w:rsidRPr="00134836">
              <w:rPr>
                <w:rFonts w:ascii="Verdana" w:hAnsi="Verdana" w:cstheme="minorHAnsi"/>
                <w:sz w:val="20"/>
                <w:szCs w:val="20"/>
              </w:rPr>
              <w:t>Delaney</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1862DAAD" w14:textId="77777777" w:rsidR="00133CC2" w:rsidRPr="00134836" w:rsidRDefault="00133CC2" w:rsidP="00133CC2">
            <w:pPr>
              <w:spacing w:line="240" w:lineRule="atLeast"/>
              <w:rPr>
                <w:rFonts w:ascii="Verdana" w:hAnsi="Verdana" w:cstheme="minorHAnsi"/>
                <w:sz w:val="20"/>
                <w:szCs w:val="20"/>
              </w:rPr>
            </w:pPr>
          </w:p>
        </w:tc>
      </w:tr>
      <w:tr w:rsidR="00133CC2" w:rsidRPr="00134836" w14:paraId="2B820DBE" w14:textId="77777777" w:rsidTr="00133C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E58DED1" w14:textId="77777777" w:rsidR="00133CC2" w:rsidRPr="00134836" w:rsidRDefault="00133CC2" w:rsidP="00133CC2">
            <w:pPr>
              <w:spacing w:line="240" w:lineRule="atLeast"/>
              <w:jc w:val="right"/>
              <w:rPr>
                <w:rFonts w:ascii="Verdana" w:hAnsi="Verdana" w:cstheme="minorHAnsi"/>
                <w:sz w:val="20"/>
                <w:szCs w:val="20"/>
              </w:rPr>
            </w:pPr>
            <w:r w:rsidRPr="00134836">
              <w:rPr>
                <w:rFonts w:ascii="Verdana" w:hAnsi="Verdana" w:cstheme="minorHAnsi"/>
                <w:sz w:val="20"/>
                <w:szCs w:val="20"/>
              </w:rPr>
              <w:t>10</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3268E8FE" w14:textId="77777777" w:rsidR="00133CC2" w:rsidRPr="00134836" w:rsidRDefault="00B926B9" w:rsidP="00133CC2">
            <w:pPr>
              <w:spacing w:line="240" w:lineRule="atLeast"/>
              <w:rPr>
                <w:rFonts w:ascii="Verdana" w:hAnsi="Verdana" w:cstheme="minorHAnsi"/>
                <w:sz w:val="20"/>
                <w:szCs w:val="20"/>
              </w:rPr>
            </w:pPr>
            <w:r w:rsidRPr="00134836">
              <w:rPr>
                <w:rFonts w:ascii="Verdana" w:hAnsi="Verdana" w:cstheme="minorHAnsi"/>
                <w:sz w:val="20"/>
                <w:szCs w:val="20"/>
              </w:rPr>
              <w:t>The Theater Workshop</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7DBF35DB" w14:textId="77777777" w:rsidR="00133CC2" w:rsidRPr="00134836" w:rsidRDefault="00133CC2" w:rsidP="00133CC2">
            <w:pPr>
              <w:spacing w:line="240" w:lineRule="atLeast"/>
              <w:rPr>
                <w:rFonts w:ascii="Verdana" w:hAnsi="Verdana" w:cstheme="minorHAnsi"/>
                <w:sz w:val="20"/>
                <w:szCs w:val="20"/>
              </w:rPr>
            </w:pPr>
          </w:p>
        </w:tc>
      </w:tr>
      <w:tr w:rsidR="00133CC2" w:rsidRPr="00134836" w14:paraId="40D9B740" w14:textId="77777777" w:rsidTr="00133C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755FD2D" w14:textId="77777777" w:rsidR="00133CC2" w:rsidRPr="00134836" w:rsidRDefault="00133CC2" w:rsidP="00133CC2">
            <w:pPr>
              <w:spacing w:line="240" w:lineRule="atLeast"/>
              <w:jc w:val="right"/>
              <w:rPr>
                <w:rFonts w:ascii="Verdana" w:hAnsi="Verdana" w:cstheme="minorHAnsi"/>
                <w:sz w:val="20"/>
                <w:szCs w:val="20"/>
              </w:rPr>
            </w:pPr>
            <w:r w:rsidRPr="00134836">
              <w:rPr>
                <w:rFonts w:ascii="Verdana" w:hAnsi="Verdana" w:cstheme="minorHAnsi"/>
                <w:sz w:val="20"/>
                <w:szCs w:val="20"/>
              </w:rPr>
              <w:t>11</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78DE884D" w14:textId="77777777" w:rsidR="00133CC2" w:rsidRPr="00134836" w:rsidRDefault="00B926B9" w:rsidP="00133CC2">
            <w:pPr>
              <w:spacing w:line="240" w:lineRule="atLeast"/>
              <w:rPr>
                <w:rFonts w:ascii="Verdana" w:hAnsi="Verdana" w:cstheme="minorHAnsi"/>
                <w:sz w:val="20"/>
                <w:szCs w:val="20"/>
              </w:rPr>
            </w:pPr>
            <w:r w:rsidRPr="00134836">
              <w:rPr>
                <w:rFonts w:ascii="Verdana" w:hAnsi="Verdana" w:cstheme="minorHAnsi"/>
                <w:sz w:val="20"/>
                <w:szCs w:val="20"/>
              </w:rPr>
              <w:t>Stoppard</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0C1FF3D4" w14:textId="77777777" w:rsidR="00133CC2" w:rsidRPr="00134836" w:rsidRDefault="00133CC2" w:rsidP="00133CC2">
            <w:pPr>
              <w:spacing w:line="240" w:lineRule="atLeast"/>
              <w:rPr>
                <w:rFonts w:ascii="Verdana" w:hAnsi="Verdana" w:cstheme="minorHAnsi"/>
                <w:sz w:val="20"/>
                <w:szCs w:val="20"/>
              </w:rPr>
            </w:pPr>
          </w:p>
        </w:tc>
      </w:tr>
      <w:tr w:rsidR="00133CC2" w:rsidRPr="00134836" w14:paraId="53CBABEC" w14:textId="77777777" w:rsidTr="00133C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B57E4AB" w14:textId="77777777" w:rsidR="00133CC2" w:rsidRPr="00134836" w:rsidRDefault="00133CC2" w:rsidP="00133CC2">
            <w:pPr>
              <w:spacing w:line="240" w:lineRule="atLeast"/>
              <w:jc w:val="right"/>
              <w:rPr>
                <w:rFonts w:ascii="Verdana" w:hAnsi="Verdana" w:cstheme="minorHAnsi"/>
                <w:sz w:val="20"/>
                <w:szCs w:val="20"/>
              </w:rPr>
            </w:pPr>
            <w:r w:rsidRPr="00134836">
              <w:rPr>
                <w:rFonts w:ascii="Verdana" w:hAnsi="Verdana" w:cstheme="minorHAnsi"/>
                <w:sz w:val="20"/>
                <w:szCs w:val="20"/>
              </w:rPr>
              <w:t>12</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75EC6CD4" w14:textId="77777777" w:rsidR="00133CC2" w:rsidRPr="00134836" w:rsidRDefault="00B926B9" w:rsidP="00133CC2">
            <w:pPr>
              <w:spacing w:line="240" w:lineRule="atLeast"/>
              <w:rPr>
                <w:rFonts w:ascii="Verdana" w:hAnsi="Verdana" w:cstheme="minorHAnsi"/>
                <w:sz w:val="20"/>
                <w:szCs w:val="20"/>
              </w:rPr>
            </w:pPr>
            <w:r w:rsidRPr="00134836">
              <w:rPr>
                <w:rFonts w:ascii="Verdana" w:hAnsi="Verdana" w:cstheme="minorHAnsi"/>
                <w:sz w:val="20"/>
                <w:szCs w:val="20"/>
              </w:rPr>
              <w:t>Stoppard</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0A17F2D6" w14:textId="77777777" w:rsidR="00133CC2" w:rsidRPr="00134836" w:rsidRDefault="00133CC2" w:rsidP="00133CC2">
            <w:pPr>
              <w:spacing w:line="240" w:lineRule="atLeast"/>
              <w:rPr>
                <w:rFonts w:ascii="Verdana" w:hAnsi="Verdana" w:cstheme="minorHAnsi"/>
                <w:sz w:val="20"/>
                <w:szCs w:val="20"/>
              </w:rPr>
            </w:pPr>
          </w:p>
        </w:tc>
      </w:tr>
      <w:tr w:rsidR="00133CC2" w:rsidRPr="00134836" w14:paraId="1C78DF2F" w14:textId="77777777" w:rsidTr="00133C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78F4EB5" w14:textId="77777777" w:rsidR="00133CC2" w:rsidRPr="00134836" w:rsidRDefault="00133CC2" w:rsidP="00133CC2">
            <w:pPr>
              <w:spacing w:line="240" w:lineRule="atLeast"/>
              <w:jc w:val="right"/>
              <w:rPr>
                <w:rFonts w:ascii="Verdana" w:hAnsi="Verdana" w:cstheme="minorHAnsi"/>
                <w:sz w:val="20"/>
                <w:szCs w:val="20"/>
              </w:rPr>
            </w:pPr>
            <w:r w:rsidRPr="00134836">
              <w:rPr>
                <w:rFonts w:ascii="Verdana" w:hAnsi="Verdana" w:cstheme="minorHAnsi"/>
                <w:sz w:val="20"/>
                <w:szCs w:val="20"/>
              </w:rPr>
              <w:t>13</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5FCB44A7" w14:textId="77777777" w:rsidR="00133CC2" w:rsidRPr="00134836" w:rsidRDefault="00B926B9" w:rsidP="00133CC2">
            <w:pPr>
              <w:spacing w:line="240" w:lineRule="atLeast"/>
              <w:rPr>
                <w:rFonts w:ascii="Verdana" w:hAnsi="Verdana" w:cstheme="minorHAnsi"/>
                <w:sz w:val="20"/>
                <w:szCs w:val="20"/>
              </w:rPr>
            </w:pPr>
            <w:r w:rsidRPr="00134836">
              <w:rPr>
                <w:rFonts w:ascii="Verdana" w:hAnsi="Verdana" w:cstheme="minorHAnsi"/>
                <w:sz w:val="20"/>
                <w:szCs w:val="20"/>
              </w:rPr>
              <w:t>Churchill</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14159EC6" w14:textId="77777777" w:rsidR="00133CC2" w:rsidRPr="00134836" w:rsidRDefault="00133CC2" w:rsidP="00133CC2">
            <w:pPr>
              <w:spacing w:line="240" w:lineRule="atLeast"/>
              <w:rPr>
                <w:rFonts w:ascii="Verdana" w:hAnsi="Verdana" w:cstheme="minorHAnsi"/>
                <w:sz w:val="20"/>
                <w:szCs w:val="20"/>
              </w:rPr>
            </w:pPr>
          </w:p>
        </w:tc>
      </w:tr>
      <w:tr w:rsidR="00133CC2" w:rsidRPr="00134836" w14:paraId="7F7BB789" w14:textId="77777777" w:rsidTr="00133CC2">
        <w:trPr>
          <w:trHeight w:val="375"/>
          <w:tblCellSpacing w:w="15" w:type="dxa"/>
          <w:jc w:val="center"/>
        </w:trPr>
        <w:tc>
          <w:tcPr>
            <w:tcW w:w="0" w:type="auto"/>
            <w:shd w:val="clear" w:color="auto" w:fill="FFFFFF"/>
            <w:tcMar>
              <w:top w:w="15" w:type="dxa"/>
              <w:left w:w="75" w:type="dxa"/>
              <w:bottom w:w="15" w:type="dxa"/>
              <w:right w:w="15" w:type="dxa"/>
            </w:tcMar>
            <w:vAlign w:val="center"/>
          </w:tcPr>
          <w:p w14:paraId="6416CBF7" w14:textId="77777777" w:rsidR="00133CC2" w:rsidRPr="00134836" w:rsidRDefault="00133CC2" w:rsidP="00133CC2">
            <w:pPr>
              <w:spacing w:line="240" w:lineRule="atLeast"/>
              <w:jc w:val="right"/>
              <w:rPr>
                <w:rFonts w:ascii="Verdana" w:hAnsi="Verdana" w:cstheme="minorHAnsi"/>
                <w:sz w:val="20"/>
                <w:szCs w:val="20"/>
              </w:rPr>
            </w:pPr>
            <w:r w:rsidRPr="00134836">
              <w:rPr>
                <w:rFonts w:ascii="Verdana" w:hAnsi="Verdana" w:cstheme="minorHAnsi"/>
                <w:sz w:val="20"/>
                <w:szCs w:val="20"/>
              </w:rPr>
              <w:t>14</w:t>
            </w:r>
          </w:p>
        </w:tc>
        <w:tc>
          <w:tcPr>
            <w:tcW w:w="3361" w:type="pct"/>
            <w:shd w:val="clear" w:color="auto" w:fill="FFFFFF"/>
            <w:tcMar>
              <w:top w:w="15" w:type="dxa"/>
              <w:left w:w="75" w:type="dxa"/>
              <w:bottom w:w="15" w:type="dxa"/>
              <w:right w:w="15" w:type="dxa"/>
            </w:tcMar>
            <w:vAlign w:val="center"/>
          </w:tcPr>
          <w:p w14:paraId="599B9DEB" w14:textId="77777777" w:rsidR="00133CC2" w:rsidRPr="00134836" w:rsidRDefault="00B926B9" w:rsidP="00133CC2">
            <w:pPr>
              <w:spacing w:line="240" w:lineRule="atLeast"/>
              <w:rPr>
                <w:rFonts w:ascii="Verdana" w:hAnsi="Verdana" w:cstheme="minorHAnsi"/>
                <w:sz w:val="20"/>
                <w:szCs w:val="20"/>
              </w:rPr>
            </w:pPr>
            <w:r w:rsidRPr="00134836">
              <w:rPr>
                <w:rFonts w:ascii="Verdana" w:hAnsi="Verdana" w:cstheme="minorHAnsi"/>
                <w:sz w:val="20"/>
                <w:szCs w:val="20"/>
              </w:rPr>
              <w:t>Churchill</w:t>
            </w:r>
          </w:p>
        </w:tc>
        <w:tc>
          <w:tcPr>
            <w:tcW w:w="1192" w:type="pct"/>
            <w:shd w:val="clear" w:color="auto" w:fill="FFFFFF"/>
            <w:tcMar>
              <w:top w:w="15" w:type="dxa"/>
              <w:left w:w="75" w:type="dxa"/>
              <w:bottom w:w="15" w:type="dxa"/>
              <w:right w:w="15" w:type="dxa"/>
            </w:tcMar>
            <w:vAlign w:val="center"/>
          </w:tcPr>
          <w:p w14:paraId="42061C62" w14:textId="77777777" w:rsidR="00133CC2" w:rsidRPr="00134836" w:rsidRDefault="00133CC2" w:rsidP="00133CC2">
            <w:pPr>
              <w:spacing w:line="240" w:lineRule="atLeast"/>
              <w:rPr>
                <w:rFonts w:ascii="Verdana" w:hAnsi="Verdana" w:cstheme="minorHAnsi"/>
                <w:sz w:val="20"/>
                <w:szCs w:val="20"/>
              </w:rPr>
            </w:pPr>
          </w:p>
        </w:tc>
      </w:tr>
      <w:tr w:rsidR="00133CC2" w:rsidRPr="00134836" w14:paraId="0F184911" w14:textId="77777777" w:rsidTr="00133CC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83CFE1A" w14:textId="77777777" w:rsidR="00133CC2" w:rsidRPr="00134836" w:rsidRDefault="00133CC2" w:rsidP="00133CC2">
            <w:pPr>
              <w:spacing w:line="240" w:lineRule="atLeast"/>
              <w:jc w:val="right"/>
              <w:rPr>
                <w:rFonts w:ascii="Verdana" w:hAnsi="Verdana" w:cstheme="minorHAnsi"/>
                <w:sz w:val="20"/>
                <w:szCs w:val="20"/>
              </w:rPr>
            </w:pPr>
            <w:r w:rsidRPr="00134836">
              <w:rPr>
                <w:rFonts w:ascii="Verdana" w:hAnsi="Verdana" w:cstheme="minorHAnsi"/>
                <w:sz w:val="20"/>
                <w:szCs w:val="20"/>
              </w:rPr>
              <w:t>15</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66ED04AF" w14:textId="77777777" w:rsidR="00133CC2" w:rsidRPr="00134836" w:rsidRDefault="00133CC2" w:rsidP="00133CC2">
            <w:pPr>
              <w:spacing w:line="240" w:lineRule="atLeast"/>
              <w:rPr>
                <w:rFonts w:ascii="Verdana" w:hAnsi="Verdana" w:cstheme="minorHAnsi"/>
                <w:sz w:val="20"/>
                <w:szCs w:val="20"/>
              </w:rPr>
            </w:pPr>
            <w:r w:rsidRPr="00134836">
              <w:rPr>
                <w:rFonts w:ascii="Verdana" w:hAnsi="Verdana" w:cstheme="minorHAnsi"/>
                <w:sz w:val="20"/>
                <w:szCs w:val="20"/>
              </w:rPr>
              <w:t>Conclusion</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2DD9943A" w14:textId="77777777" w:rsidR="00133CC2" w:rsidRPr="00134836" w:rsidRDefault="00133CC2" w:rsidP="00133CC2">
            <w:pPr>
              <w:spacing w:line="240" w:lineRule="atLeast"/>
              <w:rPr>
                <w:rFonts w:ascii="Verdana" w:hAnsi="Verdana" w:cstheme="minorHAnsi"/>
                <w:sz w:val="20"/>
                <w:szCs w:val="20"/>
              </w:rPr>
            </w:pPr>
          </w:p>
        </w:tc>
      </w:tr>
    </w:tbl>
    <w:p w14:paraId="31B7DC68" w14:textId="77777777" w:rsidR="00504F53" w:rsidRPr="00134836" w:rsidRDefault="00504F53" w:rsidP="00504F53">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10"/>
        <w:gridCol w:w="6193"/>
      </w:tblGrid>
      <w:tr w:rsidR="00EA0DE0" w:rsidRPr="00134836" w14:paraId="14175E57" w14:textId="77777777" w:rsidTr="00916C39">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758F4357"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b/>
                <w:bCs/>
                <w:sz w:val="20"/>
                <w:szCs w:val="20"/>
              </w:rPr>
              <w:t>RECOMMENDED SOURCES</w:t>
            </w:r>
          </w:p>
        </w:tc>
      </w:tr>
      <w:tr w:rsidR="00EA0DE0" w:rsidRPr="00134836" w14:paraId="1A942303" w14:textId="77777777" w:rsidTr="00916C39">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14:paraId="5F8ADB49"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b/>
                <w:bCs/>
                <w:sz w:val="20"/>
                <w:szCs w:val="20"/>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0B7BC0" w14:textId="77777777" w:rsidR="00554179" w:rsidRPr="00134836" w:rsidRDefault="00554179" w:rsidP="00895028">
            <w:pPr>
              <w:pStyle w:val="xmsonormal"/>
              <w:spacing w:before="0" w:beforeAutospacing="0" w:after="0" w:afterAutospacing="0"/>
              <w:jc w:val="both"/>
              <w:rPr>
                <w:rFonts w:ascii="Verdana" w:hAnsi="Verdana" w:cstheme="minorHAnsi"/>
                <w:i/>
                <w:iCs/>
                <w:color w:val="000000"/>
                <w:sz w:val="20"/>
                <w:szCs w:val="20"/>
              </w:rPr>
            </w:pPr>
            <w:r w:rsidRPr="00134836">
              <w:rPr>
                <w:rFonts w:ascii="Verdana" w:hAnsi="Verdana" w:cstheme="minorHAnsi"/>
                <w:color w:val="000000"/>
                <w:sz w:val="20"/>
                <w:szCs w:val="20"/>
              </w:rPr>
              <w:t xml:space="preserve">Sean O’Casey, </w:t>
            </w:r>
            <w:r w:rsidRPr="00134836">
              <w:rPr>
                <w:rFonts w:ascii="Verdana" w:hAnsi="Verdana" w:cstheme="minorHAnsi"/>
                <w:i/>
                <w:iCs/>
                <w:color w:val="000000"/>
                <w:sz w:val="20"/>
                <w:szCs w:val="20"/>
              </w:rPr>
              <w:t>The Plough and the Stars</w:t>
            </w:r>
          </w:p>
          <w:p w14:paraId="6C9754BB" w14:textId="77777777" w:rsidR="00554179" w:rsidRPr="00134836" w:rsidRDefault="00554179" w:rsidP="00895028">
            <w:pPr>
              <w:pStyle w:val="xmsonormal"/>
              <w:spacing w:before="0" w:beforeAutospacing="0" w:after="0" w:afterAutospacing="0"/>
              <w:jc w:val="both"/>
              <w:rPr>
                <w:rFonts w:ascii="Verdana" w:hAnsi="Verdana" w:cstheme="minorHAnsi"/>
                <w:color w:val="000000"/>
                <w:sz w:val="20"/>
                <w:szCs w:val="20"/>
              </w:rPr>
            </w:pPr>
            <w:r w:rsidRPr="00134836">
              <w:rPr>
                <w:rFonts w:ascii="Verdana" w:hAnsi="Verdana" w:cstheme="minorHAnsi"/>
                <w:color w:val="000000"/>
                <w:sz w:val="20"/>
                <w:szCs w:val="20"/>
              </w:rPr>
              <w:t xml:space="preserve">John Osborne, </w:t>
            </w:r>
            <w:r w:rsidRPr="00134836">
              <w:rPr>
                <w:rFonts w:ascii="Verdana" w:hAnsi="Verdana" w:cstheme="minorHAnsi"/>
                <w:i/>
                <w:iCs/>
                <w:color w:val="000000"/>
                <w:sz w:val="20"/>
                <w:szCs w:val="20"/>
              </w:rPr>
              <w:t>Look Back in Anger</w:t>
            </w:r>
            <w:r w:rsidRPr="00134836">
              <w:rPr>
                <w:rFonts w:ascii="Verdana" w:hAnsi="Verdana" w:cstheme="minorHAnsi"/>
                <w:color w:val="000000"/>
                <w:sz w:val="20"/>
                <w:szCs w:val="20"/>
              </w:rPr>
              <w:t> </w:t>
            </w:r>
          </w:p>
          <w:p w14:paraId="049A7E00" w14:textId="77777777" w:rsidR="00554179" w:rsidRPr="00134836" w:rsidRDefault="00554179" w:rsidP="00895028">
            <w:pPr>
              <w:pStyle w:val="xmsonormal"/>
              <w:spacing w:before="0" w:beforeAutospacing="0" w:after="0" w:afterAutospacing="0"/>
              <w:jc w:val="both"/>
              <w:rPr>
                <w:rFonts w:ascii="Verdana" w:hAnsi="Verdana" w:cstheme="minorHAnsi"/>
                <w:color w:val="000000"/>
                <w:sz w:val="20"/>
                <w:szCs w:val="20"/>
              </w:rPr>
            </w:pPr>
            <w:r w:rsidRPr="00134836">
              <w:rPr>
                <w:rFonts w:ascii="Verdana" w:hAnsi="Verdana" w:cstheme="minorHAnsi"/>
                <w:color w:val="000000"/>
                <w:sz w:val="20"/>
                <w:szCs w:val="20"/>
              </w:rPr>
              <w:t xml:space="preserve">Brendan Behan, </w:t>
            </w:r>
            <w:r w:rsidRPr="00134836">
              <w:rPr>
                <w:rFonts w:ascii="Verdana" w:hAnsi="Verdana" w:cstheme="minorHAnsi"/>
                <w:i/>
                <w:iCs/>
                <w:color w:val="000000"/>
                <w:sz w:val="20"/>
                <w:szCs w:val="20"/>
              </w:rPr>
              <w:t>The Hostage</w:t>
            </w:r>
            <w:r w:rsidRPr="00134836">
              <w:rPr>
                <w:rFonts w:ascii="Verdana" w:hAnsi="Verdana" w:cstheme="minorHAnsi"/>
                <w:color w:val="000000"/>
                <w:sz w:val="20"/>
                <w:szCs w:val="20"/>
              </w:rPr>
              <w:t> </w:t>
            </w:r>
          </w:p>
          <w:p w14:paraId="35E0876A" w14:textId="77777777" w:rsidR="00554179" w:rsidRPr="00134836" w:rsidRDefault="00554179" w:rsidP="00895028">
            <w:pPr>
              <w:pStyle w:val="xmsonormal"/>
              <w:spacing w:before="0" w:beforeAutospacing="0" w:after="0" w:afterAutospacing="0"/>
              <w:jc w:val="both"/>
              <w:rPr>
                <w:rFonts w:ascii="Verdana" w:hAnsi="Verdana" w:cstheme="minorHAnsi"/>
                <w:color w:val="000000"/>
                <w:sz w:val="20"/>
                <w:szCs w:val="20"/>
              </w:rPr>
            </w:pPr>
            <w:r w:rsidRPr="00134836">
              <w:rPr>
                <w:rFonts w:ascii="Verdana" w:hAnsi="Verdana" w:cstheme="minorHAnsi"/>
                <w:color w:val="000000"/>
                <w:sz w:val="20"/>
                <w:szCs w:val="20"/>
              </w:rPr>
              <w:t xml:space="preserve">Shelagh Delaney, </w:t>
            </w:r>
            <w:r w:rsidRPr="00134836">
              <w:rPr>
                <w:rFonts w:ascii="Verdana" w:hAnsi="Verdana" w:cstheme="minorHAnsi"/>
                <w:i/>
                <w:iCs/>
                <w:color w:val="000000"/>
                <w:sz w:val="20"/>
                <w:szCs w:val="20"/>
              </w:rPr>
              <w:t>A Taste of Honey</w:t>
            </w:r>
            <w:r w:rsidRPr="00134836">
              <w:rPr>
                <w:rFonts w:ascii="Verdana" w:hAnsi="Verdana" w:cstheme="minorHAnsi"/>
                <w:color w:val="000000"/>
                <w:sz w:val="20"/>
                <w:szCs w:val="20"/>
              </w:rPr>
              <w:t> </w:t>
            </w:r>
          </w:p>
          <w:p w14:paraId="01B7B6F1" w14:textId="77777777" w:rsidR="00504F53" w:rsidRPr="00134836" w:rsidRDefault="00554179" w:rsidP="00895028">
            <w:pPr>
              <w:pStyle w:val="xmsonormal"/>
              <w:spacing w:before="0" w:beforeAutospacing="0" w:after="0" w:afterAutospacing="0"/>
              <w:jc w:val="both"/>
              <w:rPr>
                <w:rFonts w:ascii="Verdana" w:hAnsi="Verdana" w:cstheme="minorHAnsi"/>
                <w:color w:val="000000"/>
                <w:sz w:val="20"/>
                <w:szCs w:val="20"/>
              </w:rPr>
            </w:pPr>
            <w:r w:rsidRPr="00134836">
              <w:rPr>
                <w:rFonts w:ascii="Verdana" w:hAnsi="Verdana" w:cstheme="minorHAnsi"/>
                <w:color w:val="000000"/>
                <w:sz w:val="20"/>
                <w:szCs w:val="20"/>
              </w:rPr>
              <w:t xml:space="preserve">The Theatre Workshop, </w:t>
            </w:r>
            <w:r w:rsidRPr="00134836">
              <w:rPr>
                <w:rFonts w:ascii="Verdana" w:hAnsi="Verdana" w:cstheme="minorHAnsi"/>
                <w:i/>
                <w:iCs/>
                <w:color w:val="000000"/>
                <w:sz w:val="20"/>
                <w:szCs w:val="20"/>
              </w:rPr>
              <w:t>Oh What a Lovely War!</w:t>
            </w:r>
            <w:r w:rsidRPr="00134836">
              <w:rPr>
                <w:rFonts w:ascii="Verdana" w:hAnsi="Verdana" w:cstheme="minorHAnsi"/>
                <w:color w:val="000000"/>
                <w:sz w:val="20"/>
                <w:szCs w:val="20"/>
              </w:rPr>
              <w:t xml:space="preserve"> </w:t>
            </w:r>
          </w:p>
          <w:p w14:paraId="7FF1EF53" w14:textId="77777777" w:rsidR="00B926B9" w:rsidRPr="00134836" w:rsidRDefault="00B926B9" w:rsidP="00895028">
            <w:pPr>
              <w:pStyle w:val="xmsonormal"/>
              <w:spacing w:before="0" w:beforeAutospacing="0" w:after="0" w:afterAutospacing="0"/>
              <w:jc w:val="both"/>
              <w:rPr>
                <w:rFonts w:ascii="Verdana" w:hAnsi="Verdana" w:cstheme="minorHAnsi"/>
                <w:color w:val="000000"/>
                <w:sz w:val="20"/>
                <w:szCs w:val="20"/>
              </w:rPr>
            </w:pPr>
            <w:r w:rsidRPr="00134836">
              <w:rPr>
                <w:rFonts w:ascii="Verdana" w:hAnsi="Verdana" w:cstheme="minorHAnsi"/>
                <w:color w:val="000000"/>
                <w:sz w:val="20"/>
                <w:szCs w:val="20"/>
              </w:rPr>
              <w:t xml:space="preserve">Tom Stoppard, </w:t>
            </w:r>
            <w:proofErr w:type="spellStart"/>
            <w:r w:rsidRPr="00134836">
              <w:rPr>
                <w:rFonts w:ascii="Verdana" w:hAnsi="Verdana" w:cstheme="minorHAnsi"/>
                <w:i/>
                <w:iCs/>
                <w:color w:val="000000"/>
                <w:sz w:val="20"/>
                <w:szCs w:val="20"/>
              </w:rPr>
              <w:t>Rosenkrantz</w:t>
            </w:r>
            <w:proofErr w:type="spellEnd"/>
            <w:r w:rsidRPr="00134836">
              <w:rPr>
                <w:rFonts w:ascii="Verdana" w:hAnsi="Verdana" w:cstheme="minorHAnsi"/>
                <w:i/>
                <w:iCs/>
                <w:color w:val="000000"/>
                <w:sz w:val="20"/>
                <w:szCs w:val="20"/>
              </w:rPr>
              <w:t xml:space="preserve"> and Guildenstern are Dead</w:t>
            </w:r>
          </w:p>
          <w:p w14:paraId="7F7730B2" w14:textId="77777777" w:rsidR="00B926B9" w:rsidRPr="00134836" w:rsidRDefault="00B926B9" w:rsidP="00895028">
            <w:pPr>
              <w:pStyle w:val="xmsonormal"/>
              <w:spacing w:before="0" w:beforeAutospacing="0" w:after="0" w:afterAutospacing="0"/>
              <w:jc w:val="both"/>
              <w:rPr>
                <w:rFonts w:ascii="Verdana" w:hAnsi="Verdana" w:cstheme="minorHAnsi"/>
                <w:color w:val="000000"/>
                <w:sz w:val="20"/>
                <w:szCs w:val="20"/>
              </w:rPr>
            </w:pPr>
            <w:r w:rsidRPr="00134836">
              <w:rPr>
                <w:rFonts w:ascii="Verdana" w:hAnsi="Verdana" w:cstheme="minorHAnsi"/>
                <w:color w:val="000000"/>
                <w:sz w:val="20"/>
                <w:szCs w:val="20"/>
              </w:rPr>
              <w:t xml:space="preserve">Caryl Churchill, </w:t>
            </w:r>
            <w:r w:rsidRPr="00134836">
              <w:rPr>
                <w:rFonts w:ascii="Verdana" w:hAnsi="Verdana" w:cstheme="minorHAnsi"/>
                <w:i/>
                <w:iCs/>
                <w:color w:val="000000"/>
                <w:sz w:val="20"/>
                <w:szCs w:val="20"/>
              </w:rPr>
              <w:t>Mad Forest</w:t>
            </w:r>
          </w:p>
        </w:tc>
      </w:tr>
      <w:tr w:rsidR="00EA0DE0" w:rsidRPr="00134836" w14:paraId="41515674"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00FF7CA"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b/>
                <w:bCs/>
                <w:sz w:val="20"/>
                <w:szCs w:val="20"/>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A1E815" w14:textId="77777777" w:rsidR="00504F53" w:rsidRPr="00134836" w:rsidRDefault="00554179" w:rsidP="00916C39">
            <w:pPr>
              <w:spacing w:line="270" w:lineRule="atLeast"/>
              <w:rPr>
                <w:rFonts w:ascii="Verdana" w:hAnsi="Verdana" w:cstheme="minorHAnsi"/>
                <w:sz w:val="20"/>
                <w:szCs w:val="20"/>
              </w:rPr>
            </w:pPr>
            <w:r w:rsidRPr="00134836">
              <w:rPr>
                <w:rFonts w:ascii="Verdana" w:hAnsi="Verdana" w:cstheme="minorHAnsi"/>
                <w:color w:val="000000"/>
                <w:sz w:val="20"/>
                <w:szCs w:val="20"/>
              </w:rPr>
              <w:t>Raymond Williams, </w:t>
            </w:r>
            <w:r w:rsidRPr="00134836">
              <w:rPr>
                <w:rFonts w:ascii="Verdana" w:hAnsi="Verdana" w:cstheme="minorHAnsi"/>
                <w:i/>
                <w:iCs/>
                <w:color w:val="000000"/>
                <w:sz w:val="20"/>
                <w:szCs w:val="20"/>
              </w:rPr>
              <w:t>Modern Tragedy</w:t>
            </w:r>
            <w:r w:rsidRPr="00134836">
              <w:rPr>
                <w:rFonts w:ascii="Verdana" w:hAnsi="Verdana" w:cstheme="minorHAnsi"/>
                <w:color w:val="000000"/>
                <w:sz w:val="20"/>
                <w:szCs w:val="20"/>
              </w:rPr>
              <w:t> </w:t>
            </w:r>
          </w:p>
        </w:tc>
      </w:tr>
    </w:tbl>
    <w:p w14:paraId="686E7E66" w14:textId="77777777" w:rsidR="00504F53" w:rsidRPr="00134836" w:rsidRDefault="00504F53" w:rsidP="00504F53">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45"/>
        <w:gridCol w:w="6958"/>
      </w:tblGrid>
      <w:tr w:rsidR="00EA0DE0" w:rsidRPr="00134836" w14:paraId="3820097F" w14:textId="77777777" w:rsidTr="00B926B9">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71F3FC39"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b/>
                <w:bCs/>
                <w:sz w:val="20"/>
                <w:szCs w:val="20"/>
              </w:rPr>
              <w:t>MATERIAL SHARING</w:t>
            </w:r>
          </w:p>
        </w:tc>
      </w:tr>
      <w:tr w:rsidR="00EA0DE0" w:rsidRPr="00134836" w14:paraId="0062A1DC" w14:textId="77777777" w:rsidTr="00716836">
        <w:trPr>
          <w:trHeight w:val="375"/>
          <w:tblCellSpacing w:w="15" w:type="dxa"/>
          <w:jc w:val="center"/>
        </w:trPr>
        <w:tc>
          <w:tcPr>
            <w:tcW w:w="980" w:type="pct"/>
            <w:tcBorders>
              <w:bottom w:val="single" w:sz="6" w:space="0" w:color="CCCCCC"/>
            </w:tcBorders>
            <w:shd w:val="clear" w:color="auto" w:fill="FFFFFF"/>
            <w:tcMar>
              <w:top w:w="15" w:type="dxa"/>
              <w:left w:w="75" w:type="dxa"/>
              <w:bottom w:w="15" w:type="dxa"/>
              <w:right w:w="15" w:type="dxa"/>
            </w:tcMar>
            <w:vAlign w:val="center"/>
          </w:tcPr>
          <w:p w14:paraId="40193177"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b/>
                <w:bCs/>
                <w:sz w:val="20"/>
                <w:szCs w:val="20"/>
              </w:rPr>
              <w:t>Documents</w:t>
            </w:r>
          </w:p>
        </w:tc>
        <w:tc>
          <w:tcPr>
            <w:tcW w:w="3969" w:type="pct"/>
            <w:tcBorders>
              <w:bottom w:val="single" w:sz="6" w:space="0" w:color="CCCCCC"/>
            </w:tcBorders>
            <w:shd w:val="clear" w:color="auto" w:fill="FFFFFF"/>
            <w:tcMar>
              <w:top w:w="15" w:type="dxa"/>
              <w:left w:w="75" w:type="dxa"/>
              <w:bottom w:w="15" w:type="dxa"/>
              <w:right w:w="15" w:type="dxa"/>
            </w:tcMar>
            <w:vAlign w:val="center"/>
          </w:tcPr>
          <w:p w14:paraId="218B8464" w14:textId="77777777" w:rsidR="00504F53" w:rsidRPr="00134836" w:rsidRDefault="00504F53" w:rsidP="00916C39">
            <w:pPr>
              <w:spacing w:line="240" w:lineRule="atLeast"/>
              <w:rPr>
                <w:rFonts w:ascii="Verdana" w:hAnsi="Verdana" w:cstheme="minorHAnsi"/>
                <w:sz w:val="20"/>
                <w:szCs w:val="20"/>
              </w:rPr>
            </w:pPr>
          </w:p>
        </w:tc>
      </w:tr>
      <w:tr w:rsidR="00EA0DE0" w:rsidRPr="00134836" w14:paraId="3D1D47BD" w14:textId="77777777" w:rsidTr="00716836">
        <w:trPr>
          <w:trHeight w:val="375"/>
          <w:tblCellSpacing w:w="15" w:type="dxa"/>
          <w:jc w:val="center"/>
        </w:trPr>
        <w:tc>
          <w:tcPr>
            <w:tcW w:w="980" w:type="pct"/>
            <w:tcBorders>
              <w:bottom w:val="single" w:sz="6" w:space="0" w:color="CCCCCC"/>
            </w:tcBorders>
            <w:shd w:val="clear" w:color="auto" w:fill="FFFFFF"/>
            <w:tcMar>
              <w:top w:w="15" w:type="dxa"/>
              <w:left w:w="75" w:type="dxa"/>
              <w:bottom w:w="15" w:type="dxa"/>
              <w:right w:w="15" w:type="dxa"/>
            </w:tcMar>
            <w:vAlign w:val="center"/>
          </w:tcPr>
          <w:p w14:paraId="62E82ADE"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b/>
                <w:bCs/>
                <w:sz w:val="20"/>
                <w:szCs w:val="20"/>
              </w:rPr>
              <w:t>Assignments</w:t>
            </w:r>
          </w:p>
        </w:tc>
        <w:tc>
          <w:tcPr>
            <w:tcW w:w="3969" w:type="pct"/>
            <w:tcBorders>
              <w:bottom w:val="single" w:sz="6" w:space="0" w:color="CCCCCC"/>
            </w:tcBorders>
            <w:shd w:val="clear" w:color="auto" w:fill="FFFFFF"/>
            <w:tcMar>
              <w:top w:w="15" w:type="dxa"/>
              <w:left w:w="75" w:type="dxa"/>
              <w:bottom w:w="15" w:type="dxa"/>
              <w:right w:w="15" w:type="dxa"/>
            </w:tcMar>
            <w:vAlign w:val="center"/>
          </w:tcPr>
          <w:p w14:paraId="7FC17E75" w14:textId="77777777" w:rsidR="00504F53" w:rsidRPr="00134836" w:rsidRDefault="00504F53" w:rsidP="00916C39">
            <w:pPr>
              <w:spacing w:line="240" w:lineRule="atLeast"/>
              <w:rPr>
                <w:rFonts w:ascii="Verdana" w:hAnsi="Verdana" w:cstheme="minorHAnsi"/>
                <w:sz w:val="20"/>
                <w:szCs w:val="20"/>
              </w:rPr>
            </w:pPr>
          </w:p>
        </w:tc>
      </w:tr>
      <w:tr w:rsidR="00EA0DE0" w:rsidRPr="00134836" w14:paraId="723FDE0E" w14:textId="77777777" w:rsidTr="00716836">
        <w:trPr>
          <w:trHeight w:val="375"/>
          <w:tblCellSpacing w:w="15" w:type="dxa"/>
          <w:jc w:val="center"/>
        </w:trPr>
        <w:tc>
          <w:tcPr>
            <w:tcW w:w="980" w:type="pct"/>
            <w:tcBorders>
              <w:bottom w:val="single" w:sz="6" w:space="0" w:color="CCCCCC"/>
            </w:tcBorders>
            <w:shd w:val="clear" w:color="auto" w:fill="FFFFFF"/>
            <w:tcMar>
              <w:top w:w="15" w:type="dxa"/>
              <w:left w:w="75" w:type="dxa"/>
              <w:bottom w:w="15" w:type="dxa"/>
              <w:right w:w="15" w:type="dxa"/>
            </w:tcMar>
            <w:vAlign w:val="center"/>
          </w:tcPr>
          <w:p w14:paraId="2755F39B"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b/>
                <w:bCs/>
                <w:sz w:val="20"/>
                <w:szCs w:val="20"/>
              </w:rPr>
              <w:t>Exams</w:t>
            </w:r>
          </w:p>
        </w:tc>
        <w:tc>
          <w:tcPr>
            <w:tcW w:w="3969" w:type="pct"/>
            <w:tcBorders>
              <w:bottom w:val="single" w:sz="6" w:space="0" w:color="CCCCCC"/>
            </w:tcBorders>
            <w:shd w:val="clear" w:color="auto" w:fill="FFFFFF"/>
            <w:tcMar>
              <w:top w:w="15" w:type="dxa"/>
              <w:left w:w="75" w:type="dxa"/>
              <w:bottom w:w="15" w:type="dxa"/>
              <w:right w:w="15" w:type="dxa"/>
            </w:tcMar>
            <w:vAlign w:val="center"/>
          </w:tcPr>
          <w:p w14:paraId="276F41E6" w14:textId="77777777" w:rsidR="00504F53" w:rsidRPr="00134836" w:rsidRDefault="00504F53" w:rsidP="00916C39">
            <w:pPr>
              <w:spacing w:line="240" w:lineRule="atLeast"/>
              <w:rPr>
                <w:rFonts w:ascii="Verdana" w:hAnsi="Verdana" w:cstheme="minorHAnsi"/>
                <w:sz w:val="20"/>
                <w:szCs w:val="20"/>
              </w:rPr>
            </w:pPr>
          </w:p>
        </w:tc>
      </w:tr>
    </w:tbl>
    <w:p w14:paraId="1736C68F" w14:textId="77777777" w:rsidR="00504F53" w:rsidRDefault="00504F53" w:rsidP="00504F53">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0"/>
        <w:gridCol w:w="1087"/>
        <w:gridCol w:w="1626"/>
      </w:tblGrid>
      <w:tr w:rsidR="00716836" w:rsidRPr="00134836" w14:paraId="6DEE7F5E" w14:textId="77777777" w:rsidTr="00BB1AAF">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2B6C1F03" w14:textId="77777777" w:rsidR="00716836" w:rsidRPr="00134836" w:rsidRDefault="00716836" w:rsidP="00BB1AAF">
            <w:pPr>
              <w:spacing w:line="240" w:lineRule="atLeast"/>
              <w:jc w:val="center"/>
              <w:rPr>
                <w:rFonts w:ascii="Verdana" w:hAnsi="Verdana" w:cstheme="minorHAnsi"/>
                <w:sz w:val="20"/>
                <w:szCs w:val="20"/>
              </w:rPr>
            </w:pPr>
            <w:r w:rsidRPr="00134836">
              <w:rPr>
                <w:rFonts w:ascii="Verdana" w:hAnsi="Verdana" w:cstheme="minorHAnsi"/>
                <w:b/>
                <w:bCs/>
                <w:sz w:val="20"/>
                <w:szCs w:val="20"/>
              </w:rPr>
              <w:lastRenderedPageBreak/>
              <w:t>ASSESSMENT</w:t>
            </w:r>
          </w:p>
        </w:tc>
      </w:tr>
      <w:tr w:rsidR="00716836" w:rsidRPr="00134836" w14:paraId="562FEF37" w14:textId="77777777" w:rsidTr="00BB1AAF">
        <w:trPr>
          <w:trHeight w:val="450"/>
          <w:tblCellSpacing w:w="15" w:type="dxa"/>
          <w:jc w:val="center"/>
        </w:trPr>
        <w:tc>
          <w:tcPr>
            <w:tcW w:w="3447" w:type="pct"/>
            <w:tcBorders>
              <w:bottom w:val="single" w:sz="6" w:space="0" w:color="CCCCCC"/>
            </w:tcBorders>
            <w:shd w:val="clear" w:color="auto" w:fill="FFFFFF"/>
            <w:tcMar>
              <w:top w:w="15" w:type="dxa"/>
              <w:left w:w="75" w:type="dxa"/>
              <w:bottom w:w="15" w:type="dxa"/>
              <w:right w:w="15" w:type="dxa"/>
            </w:tcMar>
            <w:vAlign w:val="center"/>
          </w:tcPr>
          <w:p w14:paraId="71992BB6" w14:textId="77777777" w:rsidR="00716836" w:rsidRPr="00134836" w:rsidRDefault="00716836" w:rsidP="00BB1AAF">
            <w:pPr>
              <w:spacing w:line="240" w:lineRule="atLeast"/>
              <w:rPr>
                <w:rFonts w:ascii="Verdana" w:hAnsi="Verdana" w:cstheme="minorHAnsi"/>
                <w:sz w:val="20"/>
                <w:szCs w:val="20"/>
              </w:rPr>
            </w:pPr>
            <w:r w:rsidRPr="00134836">
              <w:rPr>
                <w:rFonts w:ascii="Verdana" w:hAnsi="Verdana" w:cstheme="minorHAnsi"/>
                <w:b/>
                <w:bCs/>
                <w:sz w:val="20"/>
                <w:szCs w:val="20"/>
              </w:rPr>
              <w:t>IN-TERM STUDIES</w:t>
            </w:r>
          </w:p>
        </w:tc>
        <w:tc>
          <w:tcPr>
            <w:tcW w:w="597" w:type="pct"/>
            <w:tcBorders>
              <w:bottom w:val="single" w:sz="6" w:space="0" w:color="CCCCCC"/>
            </w:tcBorders>
            <w:shd w:val="clear" w:color="auto" w:fill="FFFFFF"/>
            <w:tcMar>
              <w:top w:w="15" w:type="dxa"/>
              <w:left w:w="75" w:type="dxa"/>
              <w:bottom w:w="15" w:type="dxa"/>
              <w:right w:w="15" w:type="dxa"/>
            </w:tcMar>
            <w:vAlign w:val="center"/>
          </w:tcPr>
          <w:p w14:paraId="1C2EDAFB" w14:textId="77777777" w:rsidR="00716836" w:rsidRPr="00134836" w:rsidRDefault="00716836" w:rsidP="00BB1AAF">
            <w:pPr>
              <w:spacing w:line="240" w:lineRule="atLeast"/>
              <w:rPr>
                <w:rFonts w:ascii="Verdana" w:hAnsi="Verdana" w:cstheme="minorHAnsi"/>
                <w:sz w:val="20"/>
                <w:szCs w:val="20"/>
              </w:rPr>
            </w:pPr>
            <w:r w:rsidRPr="00134836">
              <w:rPr>
                <w:rFonts w:ascii="Verdana" w:hAnsi="Verdana" w:cstheme="minorHAnsi"/>
                <w:b/>
                <w:bCs/>
                <w:sz w:val="20"/>
                <w:szCs w:val="20"/>
              </w:rPr>
              <w:t>NUMBER</w:t>
            </w:r>
          </w:p>
        </w:tc>
        <w:tc>
          <w:tcPr>
            <w:tcW w:w="887" w:type="pct"/>
            <w:tcBorders>
              <w:bottom w:val="single" w:sz="6" w:space="0" w:color="CCCCCC"/>
            </w:tcBorders>
            <w:shd w:val="clear" w:color="auto" w:fill="FFFFFF"/>
            <w:tcMar>
              <w:top w:w="15" w:type="dxa"/>
              <w:left w:w="75" w:type="dxa"/>
              <w:bottom w:w="15" w:type="dxa"/>
              <w:right w:w="15" w:type="dxa"/>
            </w:tcMar>
            <w:vAlign w:val="center"/>
          </w:tcPr>
          <w:p w14:paraId="4C939E62" w14:textId="77777777" w:rsidR="00716836" w:rsidRPr="00134836" w:rsidRDefault="00716836" w:rsidP="00BB1AAF">
            <w:pPr>
              <w:spacing w:line="240" w:lineRule="atLeast"/>
              <w:rPr>
                <w:rFonts w:ascii="Verdana" w:hAnsi="Verdana" w:cstheme="minorHAnsi"/>
                <w:sz w:val="20"/>
                <w:szCs w:val="20"/>
              </w:rPr>
            </w:pPr>
            <w:r w:rsidRPr="00134836">
              <w:rPr>
                <w:rFonts w:ascii="Verdana" w:hAnsi="Verdana" w:cstheme="minorHAnsi"/>
                <w:b/>
                <w:bCs/>
                <w:sz w:val="20"/>
                <w:szCs w:val="20"/>
              </w:rPr>
              <w:t>PERCENTAGE</w:t>
            </w:r>
          </w:p>
        </w:tc>
      </w:tr>
      <w:tr w:rsidR="00716836" w:rsidRPr="00134836" w14:paraId="718ABAEB" w14:textId="77777777" w:rsidTr="00BB1AAF">
        <w:trPr>
          <w:trHeight w:val="375"/>
          <w:tblCellSpacing w:w="15" w:type="dxa"/>
          <w:jc w:val="center"/>
        </w:trPr>
        <w:tc>
          <w:tcPr>
            <w:tcW w:w="3447" w:type="pct"/>
            <w:tcBorders>
              <w:bottom w:val="single" w:sz="6" w:space="0" w:color="CCCCCC"/>
            </w:tcBorders>
            <w:shd w:val="clear" w:color="auto" w:fill="FFFFFF"/>
            <w:tcMar>
              <w:top w:w="15" w:type="dxa"/>
              <w:left w:w="75" w:type="dxa"/>
              <w:bottom w:w="15" w:type="dxa"/>
              <w:right w:w="15" w:type="dxa"/>
            </w:tcMar>
            <w:vAlign w:val="center"/>
          </w:tcPr>
          <w:p w14:paraId="07F8F41D" w14:textId="77777777" w:rsidR="00716836" w:rsidRPr="00134836" w:rsidRDefault="00716836" w:rsidP="00BB1AAF">
            <w:pPr>
              <w:spacing w:line="240" w:lineRule="atLeast"/>
              <w:rPr>
                <w:rFonts w:ascii="Verdana" w:hAnsi="Verdana" w:cstheme="minorHAnsi"/>
                <w:sz w:val="20"/>
                <w:szCs w:val="20"/>
              </w:rPr>
            </w:pPr>
            <w:r w:rsidRPr="00134836">
              <w:rPr>
                <w:rFonts w:ascii="Verdana" w:hAnsi="Verdana" w:cstheme="minorHAnsi"/>
                <w:sz w:val="20"/>
                <w:szCs w:val="20"/>
              </w:rPr>
              <w:t>Term Paper and Class Performance</w:t>
            </w:r>
          </w:p>
        </w:tc>
        <w:tc>
          <w:tcPr>
            <w:tcW w:w="597" w:type="pct"/>
            <w:tcBorders>
              <w:bottom w:val="single" w:sz="6" w:space="0" w:color="CCCCCC"/>
            </w:tcBorders>
            <w:shd w:val="clear" w:color="auto" w:fill="FFFFFF"/>
            <w:tcMar>
              <w:top w:w="15" w:type="dxa"/>
              <w:left w:w="75" w:type="dxa"/>
              <w:bottom w:w="15" w:type="dxa"/>
              <w:right w:w="15" w:type="dxa"/>
            </w:tcMar>
            <w:vAlign w:val="center"/>
          </w:tcPr>
          <w:p w14:paraId="74B9BBEC" w14:textId="77777777" w:rsidR="00716836" w:rsidRPr="00134836" w:rsidRDefault="00716836" w:rsidP="00BB1AAF">
            <w:pPr>
              <w:spacing w:line="240" w:lineRule="atLeast"/>
              <w:rPr>
                <w:rFonts w:ascii="Verdana" w:hAnsi="Verdana" w:cstheme="minorHAnsi"/>
                <w:sz w:val="20"/>
                <w:szCs w:val="20"/>
              </w:rPr>
            </w:pPr>
            <w:r w:rsidRPr="00134836">
              <w:rPr>
                <w:rFonts w:ascii="Verdana" w:hAnsi="Verdana" w:cstheme="minorHAnsi"/>
                <w:sz w:val="20"/>
                <w:szCs w:val="20"/>
              </w:rPr>
              <w:t>1</w:t>
            </w:r>
          </w:p>
        </w:tc>
        <w:tc>
          <w:tcPr>
            <w:tcW w:w="887" w:type="pct"/>
            <w:tcBorders>
              <w:bottom w:val="single" w:sz="6" w:space="0" w:color="CCCCCC"/>
            </w:tcBorders>
            <w:shd w:val="clear" w:color="auto" w:fill="FFFFFF"/>
            <w:tcMar>
              <w:top w:w="15" w:type="dxa"/>
              <w:left w:w="75" w:type="dxa"/>
              <w:bottom w:w="15" w:type="dxa"/>
              <w:right w:w="15" w:type="dxa"/>
            </w:tcMar>
            <w:vAlign w:val="center"/>
          </w:tcPr>
          <w:p w14:paraId="146B4034" w14:textId="77777777" w:rsidR="00716836" w:rsidRPr="00134836" w:rsidRDefault="00716836" w:rsidP="00BB1AAF">
            <w:pPr>
              <w:spacing w:line="240" w:lineRule="atLeast"/>
              <w:rPr>
                <w:rFonts w:ascii="Verdana" w:hAnsi="Verdana" w:cstheme="minorHAnsi"/>
                <w:sz w:val="20"/>
                <w:szCs w:val="20"/>
              </w:rPr>
            </w:pPr>
            <w:r w:rsidRPr="00134836">
              <w:rPr>
                <w:rFonts w:ascii="Verdana" w:hAnsi="Verdana" w:cstheme="minorHAnsi"/>
                <w:sz w:val="20"/>
                <w:szCs w:val="20"/>
              </w:rPr>
              <w:t>60</w:t>
            </w:r>
          </w:p>
        </w:tc>
      </w:tr>
      <w:tr w:rsidR="00716836" w:rsidRPr="00134836" w14:paraId="3F0DB86A" w14:textId="77777777" w:rsidTr="00BB1AAF">
        <w:trPr>
          <w:trHeight w:val="375"/>
          <w:tblCellSpacing w:w="15" w:type="dxa"/>
          <w:jc w:val="center"/>
        </w:trPr>
        <w:tc>
          <w:tcPr>
            <w:tcW w:w="3447" w:type="pct"/>
            <w:tcBorders>
              <w:bottom w:val="single" w:sz="6" w:space="0" w:color="CCCCCC"/>
            </w:tcBorders>
            <w:shd w:val="clear" w:color="auto" w:fill="FFFFFF"/>
            <w:tcMar>
              <w:top w:w="15" w:type="dxa"/>
              <w:left w:w="75" w:type="dxa"/>
              <w:bottom w:w="15" w:type="dxa"/>
              <w:right w:w="15" w:type="dxa"/>
            </w:tcMar>
            <w:vAlign w:val="center"/>
          </w:tcPr>
          <w:p w14:paraId="7231B3C4" w14:textId="77777777" w:rsidR="00716836" w:rsidRPr="00134836" w:rsidRDefault="00716836" w:rsidP="00BB1AAF">
            <w:pPr>
              <w:spacing w:line="240" w:lineRule="atLeast"/>
              <w:rPr>
                <w:rFonts w:ascii="Verdana" w:hAnsi="Verdana" w:cstheme="minorHAnsi"/>
                <w:sz w:val="20"/>
                <w:szCs w:val="20"/>
              </w:rPr>
            </w:pPr>
            <w:r w:rsidRPr="00134836">
              <w:rPr>
                <w:rFonts w:ascii="Verdana" w:hAnsi="Verdana" w:cstheme="minorHAnsi"/>
                <w:sz w:val="20"/>
                <w:szCs w:val="20"/>
              </w:rPr>
              <w:t>Final Exam</w:t>
            </w:r>
          </w:p>
        </w:tc>
        <w:tc>
          <w:tcPr>
            <w:tcW w:w="597" w:type="pct"/>
            <w:tcBorders>
              <w:bottom w:val="single" w:sz="6" w:space="0" w:color="CCCCCC"/>
            </w:tcBorders>
            <w:shd w:val="clear" w:color="auto" w:fill="FFFFFF"/>
            <w:tcMar>
              <w:top w:w="15" w:type="dxa"/>
              <w:left w:w="75" w:type="dxa"/>
              <w:bottom w:w="15" w:type="dxa"/>
              <w:right w:w="15" w:type="dxa"/>
            </w:tcMar>
            <w:vAlign w:val="center"/>
          </w:tcPr>
          <w:p w14:paraId="77CA63B4" w14:textId="77777777" w:rsidR="00716836" w:rsidRPr="00134836" w:rsidRDefault="00716836" w:rsidP="00BB1AAF">
            <w:pPr>
              <w:spacing w:line="240" w:lineRule="atLeast"/>
              <w:rPr>
                <w:rFonts w:ascii="Verdana" w:hAnsi="Verdana" w:cstheme="minorHAnsi"/>
                <w:sz w:val="20"/>
                <w:szCs w:val="20"/>
              </w:rPr>
            </w:pPr>
            <w:r w:rsidRPr="00134836">
              <w:rPr>
                <w:rFonts w:ascii="Verdana" w:hAnsi="Verdana" w:cstheme="minorHAnsi"/>
                <w:sz w:val="20"/>
                <w:szCs w:val="20"/>
              </w:rPr>
              <w:t>1</w:t>
            </w:r>
          </w:p>
        </w:tc>
        <w:tc>
          <w:tcPr>
            <w:tcW w:w="887" w:type="pct"/>
            <w:tcBorders>
              <w:bottom w:val="single" w:sz="6" w:space="0" w:color="CCCCCC"/>
            </w:tcBorders>
            <w:shd w:val="clear" w:color="auto" w:fill="FFFFFF"/>
            <w:tcMar>
              <w:top w:w="15" w:type="dxa"/>
              <w:left w:w="75" w:type="dxa"/>
              <w:bottom w:w="15" w:type="dxa"/>
              <w:right w:w="15" w:type="dxa"/>
            </w:tcMar>
            <w:vAlign w:val="center"/>
          </w:tcPr>
          <w:p w14:paraId="2A5FFA2F" w14:textId="77777777" w:rsidR="00716836" w:rsidRPr="00134836" w:rsidRDefault="00716836" w:rsidP="00BB1AAF">
            <w:pPr>
              <w:spacing w:line="240" w:lineRule="atLeast"/>
              <w:rPr>
                <w:rFonts w:ascii="Verdana" w:hAnsi="Verdana" w:cstheme="minorHAnsi"/>
                <w:sz w:val="20"/>
                <w:szCs w:val="20"/>
              </w:rPr>
            </w:pPr>
            <w:r w:rsidRPr="00134836">
              <w:rPr>
                <w:rFonts w:ascii="Verdana" w:hAnsi="Verdana" w:cstheme="minorHAnsi"/>
                <w:sz w:val="20"/>
                <w:szCs w:val="20"/>
              </w:rPr>
              <w:t>40</w:t>
            </w:r>
          </w:p>
        </w:tc>
      </w:tr>
      <w:tr w:rsidR="00716836" w:rsidRPr="00134836" w14:paraId="65EF9D1D" w14:textId="77777777" w:rsidTr="00BB1AAF">
        <w:trPr>
          <w:trHeight w:val="375"/>
          <w:tblCellSpacing w:w="15" w:type="dxa"/>
          <w:jc w:val="center"/>
        </w:trPr>
        <w:tc>
          <w:tcPr>
            <w:tcW w:w="3447" w:type="pct"/>
            <w:tcBorders>
              <w:bottom w:val="single" w:sz="6" w:space="0" w:color="CCCCCC"/>
            </w:tcBorders>
            <w:shd w:val="clear" w:color="auto" w:fill="FFFFFF"/>
            <w:tcMar>
              <w:top w:w="15" w:type="dxa"/>
              <w:left w:w="75" w:type="dxa"/>
              <w:bottom w:w="15" w:type="dxa"/>
              <w:right w:w="15" w:type="dxa"/>
            </w:tcMar>
            <w:vAlign w:val="center"/>
          </w:tcPr>
          <w:p w14:paraId="0C687E19" w14:textId="77777777" w:rsidR="00716836" w:rsidRPr="00134836" w:rsidRDefault="00716836" w:rsidP="00BB1AAF">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597" w:type="pct"/>
            <w:tcBorders>
              <w:bottom w:val="single" w:sz="6" w:space="0" w:color="CCCCCC"/>
            </w:tcBorders>
            <w:shd w:val="clear" w:color="auto" w:fill="FFFFFF"/>
            <w:tcMar>
              <w:top w:w="15" w:type="dxa"/>
              <w:left w:w="75" w:type="dxa"/>
              <w:bottom w:w="15" w:type="dxa"/>
              <w:right w:w="15" w:type="dxa"/>
            </w:tcMar>
            <w:vAlign w:val="center"/>
          </w:tcPr>
          <w:p w14:paraId="1FBA326A" w14:textId="77777777" w:rsidR="00716836" w:rsidRPr="00134836" w:rsidRDefault="00716836" w:rsidP="00BB1AAF">
            <w:pPr>
              <w:spacing w:line="240" w:lineRule="atLeast"/>
              <w:rPr>
                <w:rFonts w:ascii="Verdana" w:hAnsi="Verdana" w:cstheme="minorHAnsi"/>
                <w:sz w:val="20"/>
                <w:szCs w:val="20"/>
              </w:rPr>
            </w:pPr>
            <w:r w:rsidRPr="00134836">
              <w:rPr>
                <w:rFonts w:ascii="Verdana" w:hAnsi="Verdana" w:cstheme="minorHAnsi"/>
                <w:sz w:val="20"/>
                <w:szCs w:val="20"/>
              </w:rPr>
              <w:t> </w:t>
            </w:r>
          </w:p>
        </w:tc>
        <w:tc>
          <w:tcPr>
            <w:tcW w:w="887" w:type="pct"/>
            <w:tcBorders>
              <w:bottom w:val="single" w:sz="6" w:space="0" w:color="CCCCCC"/>
            </w:tcBorders>
            <w:shd w:val="clear" w:color="auto" w:fill="FFFFFF"/>
            <w:tcMar>
              <w:top w:w="15" w:type="dxa"/>
              <w:left w:w="75" w:type="dxa"/>
              <w:bottom w:w="15" w:type="dxa"/>
              <w:right w:w="15" w:type="dxa"/>
            </w:tcMar>
            <w:vAlign w:val="center"/>
          </w:tcPr>
          <w:p w14:paraId="452CE23A" w14:textId="77777777" w:rsidR="00716836" w:rsidRPr="00134836" w:rsidRDefault="00716836" w:rsidP="00BB1AAF">
            <w:pPr>
              <w:spacing w:line="240" w:lineRule="atLeast"/>
              <w:rPr>
                <w:rFonts w:ascii="Verdana" w:hAnsi="Verdana" w:cstheme="minorHAnsi"/>
                <w:sz w:val="20"/>
                <w:szCs w:val="20"/>
              </w:rPr>
            </w:pPr>
            <w:r w:rsidRPr="00134836">
              <w:rPr>
                <w:rFonts w:ascii="Verdana" w:hAnsi="Verdana" w:cstheme="minorHAnsi"/>
                <w:b/>
                <w:bCs/>
                <w:sz w:val="20"/>
                <w:szCs w:val="20"/>
              </w:rPr>
              <w:t>100</w:t>
            </w:r>
          </w:p>
        </w:tc>
      </w:tr>
      <w:tr w:rsidR="00716836" w:rsidRPr="00134836" w14:paraId="7C9C318B" w14:textId="77777777" w:rsidTr="00BB1AAF">
        <w:trPr>
          <w:trHeight w:val="375"/>
          <w:tblCellSpacing w:w="15" w:type="dxa"/>
          <w:jc w:val="center"/>
        </w:trPr>
        <w:tc>
          <w:tcPr>
            <w:tcW w:w="3447" w:type="pct"/>
            <w:tcBorders>
              <w:bottom w:val="single" w:sz="6" w:space="0" w:color="CCCCCC"/>
            </w:tcBorders>
            <w:shd w:val="clear" w:color="auto" w:fill="FFFFFF"/>
            <w:tcMar>
              <w:top w:w="15" w:type="dxa"/>
              <w:left w:w="75" w:type="dxa"/>
              <w:bottom w:w="15" w:type="dxa"/>
              <w:right w:w="15" w:type="dxa"/>
            </w:tcMar>
            <w:vAlign w:val="center"/>
          </w:tcPr>
          <w:p w14:paraId="346B5DC4" w14:textId="77777777" w:rsidR="00716836" w:rsidRPr="00134836" w:rsidRDefault="00716836" w:rsidP="00BB1AAF">
            <w:pPr>
              <w:spacing w:line="240" w:lineRule="atLeast"/>
              <w:rPr>
                <w:rFonts w:ascii="Verdana" w:hAnsi="Verdana" w:cstheme="minorHAnsi"/>
                <w:sz w:val="20"/>
                <w:szCs w:val="20"/>
              </w:rPr>
            </w:pPr>
            <w:r w:rsidRPr="00134836">
              <w:rPr>
                <w:rFonts w:ascii="Verdana" w:hAnsi="Verdana" w:cstheme="minorHAnsi"/>
                <w:b/>
                <w:bCs/>
                <w:sz w:val="20"/>
                <w:szCs w:val="20"/>
              </w:rPr>
              <w:t>CONTRIBUTION OF FINAL EXAMINATION TO OVERALL GRADE</w:t>
            </w:r>
          </w:p>
        </w:tc>
        <w:tc>
          <w:tcPr>
            <w:tcW w:w="597" w:type="pct"/>
            <w:tcBorders>
              <w:bottom w:val="single" w:sz="6" w:space="0" w:color="CCCCCC"/>
            </w:tcBorders>
            <w:shd w:val="clear" w:color="auto" w:fill="FFFFFF"/>
            <w:tcMar>
              <w:top w:w="15" w:type="dxa"/>
              <w:left w:w="75" w:type="dxa"/>
              <w:bottom w:w="15" w:type="dxa"/>
              <w:right w:w="15" w:type="dxa"/>
            </w:tcMar>
            <w:vAlign w:val="center"/>
          </w:tcPr>
          <w:p w14:paraId="15F90830" w14:textId="77777777" w:rsidR="00716836" w:rsidRPr="00134836" w:rsidRDefault="00716836" w:rsidP="00BB1AAF">
            <w:pPr>
              <w:spacing w:line="240" w:lineRule="atLeast"/>
              <w:rPr>
                <w:rFonts w:ascii="Verdana" w:hAnsi="Verdana" w:cstheme="minorHAnsi"/>
                <w:sz w:val="20"/>
                <w:szCs w:val="20"/>
              </w:rPr>
            </w:pPr>
            <w:r w:rsidRPr="00134836">
              <w:rPr>
                <w:rFonts w:ascii="Verdana" w:hAnsi="Verdana" w:cstheme="minorHAnsi"/>
                <w:sz w:val="20"/>
                <w:szCs w:val="20"/>
              </w:rPr>
              <w:t> </w:t>
            </w:r>
          </w:p>
        </w:tc>
        <w:tc>
          <w:tcPr>
            <w:tcW w:w="887" w:type="pct"/>
            <w:tcBorders>
              <w:bottom w:val="single" w:sz="6" w:space="0" w:color="CCCCCC"/>
            </w:tcBorders>
            <w:shd w:val="clear" w:color="auto" w:fill="FFFFFF"/>
            <w:tcMar>
              <w:top w:w="15" w:type="dxa"/>
              <w:left w:w="75" w:type="dxa"/>
              <w:bottom w:w="15" w:type="dxa"/>
              <w:right w:w="15" w:type="dxa"/>
            </w:tcMar>
            <w:vAlign w:val="center"/>
          </w:tcPr>
          <w:p w14:paraId="0DBBE711" w14:textId="77777777" w:rsidR="00716836" w:rsidRPr="00134836" w:rsidRDefault="00716836" w:rsidP="00BB1AAF">
            <w:pPr>
              <w:spacing w:line="240" w:lineRule="atLeast"/>
              <w:rPr>
                <w:rFonts w:ascii="Verdana" w:hAnsi="Verdana" w:cstheme="minorHAnsi"/>
                <w:sz w:val="20"/>
                <w:szCs w:val="20"/>
              </w:rPr>
            </w:pPr>
            <w:r w:rsidRPr="00134836">
              <w:rPr>
                <w:rFonts w:ascii="Verdana" w:hAnsi="Verdana" w:cstheme="minorHAnsi"/>
                <w:sz w:val="20"/>
                <w:szCs w:val="20"/>
              </w:rPr>
              <w:t>40</w:t>
            </w:r>
          </w:p>
        </w:tc>
      </w:tr>
      <w:tr w:rsidR="00716836" w:rsidRPr="00134836" w14:paraId="3FB68BC4" w14:textId="77777777" w:rsidTr="00BB1AAF">
        <w:trPr>
          <w:trHeight w:val="375"/>
          <w:tblCellSpacing w:w="15" w:type="dxa"/>
          <w:jc w:val="center"/>
        </w:trPr>
        <w:tc>
          <w:tcPr>
            <w:tcW w:w="3447" w:type="pct"/>
            <w:tcBorders>
              <w:bottom w:val="single" w:sz="6" w:space="0" w:color="CCCCCC"/>
            </w:tcBorders>
            <w:shd w:val="clear" w:color="auto" w:fill="FFFFFF"/>
            <w:tcMar>
              <w:top w:w="15" w:type="dxa"/>
              <w:left w:w="75" w:type="dxa"/>
              <w:bottom w:w="15" w:type="dxa"/>
              <w:right w:w="15" w:type="dxa"/>
            </w:tcMar>
            <w:vAlign w:val="center"/>
          </w:tcPr>
          <w:p w14:paraId="0F258E72" w14:textId="77777777" w:rsidR="00716836" w:rsidRPr="00134836" w:rsidRDefault="00716836" w:rsidP="00BB1AAF">
            <w:pPr>
              <w:spacing w:line="240" w:lineRule="atLeast"/>
              <w:rPr>
                <w:rFonts w:ascii="Verdana" w:hAnsi="Verdana" w:cstheme="minorHAnsi"/>
                <w:sz w:val="20"/>
                <w:szCs w:val="20"/>
              </w:rPr>
            </w:pPr>
            <w:r w:rsidRPr="00134836">
              <w:rPr>
                <w:rFonts w:ascii="Verdana" w:hAnsi="Verdana" w:cstheme="minorHAnsi"/>
                <w:b/>
                <w:bCs/>
                <w:sz w:val="20"/>
                <w:szCs w:val="20"/>
              </w:rPr>
              <w:t>CONTRIBUTION OF IN-TERM STUDIES TO OVERALL GRADE</w:t>
            </w:r>
          </w:p>
        </w:tc>
        <w:tc>
          <w:tcPr>
            <w:tcW w:w="597" w:type="pct"/>
            <w:tcBorders>
              <w:bottom w:val="single" w:sz="6" w:space="0" w:color="CCCCCC"/>
            </w:tcBorders>
            <w:shd w:val="clear" w:color="auto" w:fill="FFFFFF"/>
            <w:tcMar>
              <w:top w:w="15" w:type="dxa"/>
              <w:left w:w="75" w:type="dxa"/>
              <w:bottom w:w="15" w:type="dxa"/>
              <w:right w:w="15" w:type="dxa"/>
            </w:tcMar>
            <w:vAlign w:val="center"/>
          </w:tcPr>
          <w:p w14:paraId="2ED66316" w14:textId="77777777" w:rsidR="00716836" w:rsidRPr="00134836" w:rsidRDefault="00716836" w:rsidP="00BB1AAF">
            <w:pPr>
              <w:spacing w:line="240" w:lineRule="atLeast"/>
              <w:rPr>
                <w:rFonts w:ascii="Verdana" w:hAnsi="Verdana" w:cstheme="minorHAnsi"/>
                <w:sz w:val="20"/>
                <w:szCs w:val="20"/>
              </w:rPr>
            </w:pPr>
            <w:r w:rsidRPr="00134836">
              <w:rPr>
                <w:rFonts w:ascii="Verdana" w:hAnsi="Verdana" w:cstheme="minorHAnsi"/>
                <w:sz w:val="20"/>
                <w:szCs w:val="20"/>
              </w:rPr>
              <w:t> </w:t>
            </w:r>
          </w:p>
        </w:tc>
        <w:tc>
          <w:tcPr>
            <w:tcW w:w="887" w:type="pct"/>
            <w:tcBorders>
              <w:bottom w:val="single" w:sz="6" w:space="0" w:color="CCCCCC"/>
            </w:tcBorders>
            <w:shd w:val="clear" w:color="auto" w:fill="FFFFFF"/>
            <w:tcMar>
              <w:top w:w="15" w:type="dxa"/>
              <w:left w:w="75" w:type="dxa"/>
              <w:bottom w:w="15" w:type="dxa"/>
              <w:right w:w="15" w:type="dxa"/>
            </w:tcMar>
            <w:vAlign w:val="center"/>
          </w:tcPr>
          <w:p w14:paraId="71A41B41" w14:textId="77777777" w:rsidR="00716836" w:rsidRPr="00134836" w:rsidRDefault="00716836" w:rsidP="00BB1AAF">
            <w:pPr>
              <w:spacing w:line="240" w:lineRule="atLeast"/>
              <w:rPr>
                <w:rFonts w:ascii="Verdana" w:hAnsi="Verdana" w:cstheme="minorHAnsi"/>
                <w:sz w:val="20"/>
                <w:szCs w:val="20"/>
              </w:rPr>
            </w:pPr>
            <w:r w:rsidRPr="00134836">
              <w:rPr>
                <w:rFonts w:ascii="Verdana" w:hAnsi="Verdana" w:cstheme="minorHAnsi"/>
                <w:sz w:val="20"/>
                <w:szCs w:val="20"/>
              </w:rPr>
              <w:t>60</w:t>
            </w:r>
          </w:p>
        </w:tc>
      </w:tr>
      <w:tr w:rsidR="00716836" w:rsidRPr="00134836" w14:paraId="5825E55D" w14:textId="77777777" w:rsidTr="00BB1AAF">
        <w:trPr>
          <w:trHeight w:val="375"/>
          <w:tblCellSpacing w:w="15" w:type="dxa"/>
          <w:jc w:val="center"/>
        </w:trPr>
        <w:tc>
          <w:tcPr>
            <w:tcW w:w="3447" w:type="pct"/>
            <w:tcBorders>
              <w:bottom w:val="single" w:sz="6" w:space="0" w:color="CCCCCC"/>
            </w:tcBorders>
            <w:shd w:val="clear" w:color="auto" w:fill="FFFFFF"/>
            <w:tcMar>
              <w:top w:w="15" w:type="dxa"/>
              <w:left w:w="75" w:type="dxa"/>
              <w:bottom w:w="15" w:type="dxa"/>
              <w:right w:w="15" w:type="dxa"/>
            </w:tcMar>
            <w:vAlign w:val="center"/>
          </w:tcPr>
          <w:p w14:paraId="591CC17B" w14:textId="77777777" w:rsidR="00716836" w:rsidRPr="00134836" w:rsidRDefault="00716836" w:rsidP="00BB1AAF">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597" w:type="pct"/>
            <w:tcBorders>
              <w:bottom w:val="single" w:sz="6" w:space="0" w:color="CCCCCC"/>
            </w:tcBorders>
            <w:shd w:val="clear" w:color="auto" w:fill="FFFFFF"/>
            <w:tcMar>
              <w:top w:w="15" w:type="dxa"/>
              <w:left w:w="75" w:type="dxa"/>
              <w:bottom w:w="15" w:type="dxa"/>
              <w:right w:w="15" w:type="dxa"/>
            </w:tcMar>
            <w:vAlign w:val="center"/>
          </w:tcPr>
          <w:p w14:paraId="3F377F60" w14:textId="77777777" w:rsidR="00716836" w:rsidRPr="00134836" w:rsidRDefault="00716836" w:rsidP="00BB1AAF">
            <w:pPr>
              <w:spacing w:line="240" w:lineRule="atLeast"/>
              <w:rPr>
                <w:rFonts w:ascii="Verdana" w:hAnsi="Verdana" w:cstheme="minorHAnsi"/>
                <w:sz w:val="20"/>
                <w:szCs w:val="20"/>
              </w:rPr>
            </w:pPr>
            <w:r w:rsidRPr="00134836">
              <w:rPr>
                <w:rFonts w:ascii="Verdana" w:hAnsi="Verdana" w:cstheme="minorHAnsi"/>
                <w:sz w:val="20"/>
                <w:szCs w:val="20"/>
              </w:rPr>
              <w:t> </w:t>
            </w:r>
          </w:p>
        </w:tc>
        <w:tc>
          <w:tcPr>
            <w:tcW w:w="887" w:type="pct"/>
            <w:tcBorders>
              <w:bottom w:val="single" w:sz="6" w:space="0" w:color="CCCCCC"/>
            </w:tcBorders>
            <w:shd w:val="clear" w:color="auto" w:fill="FFFFFF"/>
            <w:tcMar>
              <w:top w:w="15" w:type="dxa"/>
              <w:left w:w="75" w:type="dxa"/>
              <w:bottom w:w="15" w:type="dxa"/>
              <w:right w:w="15" w:type="dxa"/>
            </w:tcMar>
            <w:vAlign w:val="center"/>
          </w:tcPr>
          <w:p w14:paraId="4F1E4ABC" w14:textId="77777777" w:rsidR="00716836" w:rsidRPr="00134836" w:rsidRDefault="00716836" w:rsidP="00BB1AAF">
            <w:pPr>
              <w:spacing w:line="240" w:lineRule="atLeast"/>
              <w:rPr>
                <w:rFonts w:ascii="Verdana" w:hAnsi="Verdana" w:cstheme="minorHAnsi"/>
                <w:sz w:val="20"/>
                <w:szCs w:val="20"/>
              </w:rPr>
            </w:pPr>
            <w:r w:rsidRPr="00134836">
              <w:rPr>
                <w:rFonts w:ascii="Verdana" w:hAnsi="Verdana" w:cstheme="minorHAnsi"/>
                <w:b/>
                <w:bCs/>
                <w:sz w:val="20"/>
                <w:szCs w:val="20"/>
              </w:rPr>
              <w:t>100</w:t>
            </w:r>
          </w:p>
        </w:tc>
      </w:tr>
    </w:tbl>
    <w:p w14:paraId="40DCFD2C" w14:textId="77777777" w:rsidR="00716836" w:rsidRPr="00134836" w:rsidRDefault="00716836" w:rsidP="00504F53">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404DC7B2"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8E95966"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b/>
                <w:bCs/>
                <w:sz w:val="20"/>
                <w:szCs w:val="20"/>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1784C8"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Expertise/Field Courses</w:t>
            </w:r>
          </w:p>
        </w:tc>
      </w:tr>
    </w:tbl>
    <w:p w14:paraId="02F2C5BE" w14:textId="77777777" w:rsidR="00504F53" w:rsidRPr="00134836" w:rsidRDefault="00504F53" w:rsidP="00504F53">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891"/>
        <w:gridCol w:w="273"/>
        <w:gridCol w:w="248"/>
        <w:gridCol w:w="273"/>
        <w:gridCol w:w="248"/>
        <w:gridCol w:w="273"/>
        <w:gridCol w:w="86"/>
      </w:tblGrid>
      <w:tr w:rsidR="00EA0DE0" w:rsidRPr="00134836" w14:paraId="1E375754" w14:textId="77777777" w:rsidTr="00916C39">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3698C7D7"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b/>
                <w:bCs/>
                <w:sz w:val="20"/>
                <w:szCs w:val="20"/>
              </w:rPr>
              <w:t>COURSE'S CONTRIBUTION TO PROGRAM</w:t>
            </w:r>
          </w:p>
        </w:tc>
      </w:tr>
      <w:tr w:rsidR="00EA0DE0" w:rsidRPr="00134836" w14:paraId="5C91A3D7" w14:textId="77777777" w:rsidTr="00916C39">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4C1E024A"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364AA361"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686A998D"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sz w:val="20"/>
                <w:szCs w:val="20"/>
              </w:rPr>
              <w:t>Contribution</w:t>
            </w:r>
          </w:p>
        </w:tc>
      </w:tr>
      <w:tr w:rsidR="00EA0DE0" w:rsidRPr="00134836" w14:paraId="4C6F3E28" w14:textId="77777777" w:rsidTr="00916C39">
        <w:trPr>
          <w:tblCellSpacing w:w="15" w:type="dxa"/>
          <w:jc w:val="center"/>
        </w:trPr>
        <w:tc>
          <w:tcPr>
            <w:tcW w:w="0" w:type="auto"/>
            <w:vMerge/>
            <w:tcBorders>
              <w:bottom w:val="single" w:sz="6" w:space="0" w:color="CCCCCC"/>
            </w:tcBorders>
            <w:shd w:val="clear" w:color="auto" w:fill="ECEBEB"/>
            <w:vAlign w:val="center"/>
          </w:tcPr>
          <w:p w14:paraId="5A476557" w14:textId="77777777" w:rsidR="00504F53" w:rsidRPr="00134836" w:rsidRDefault="00504F53" w:rsidP="00916C39">
            <w:pPr>
              <w:rPr>
                <w:rFonts w:ascii="Verdana" w:hAnsi="Verdana" w:cstheme="minorHAnsi"/>
                <w:sz w:val="20"/>
                <w:szCs w:val="20"/>
              </w:rPr>
            </w:pPr>
          </w:p>
        </w:tc>
        <w:tc>
          <w:tcPr>
            <w:tcW w:w="0" w:type="auto"/>
            <w:vMerge/>
            <w:tcBorders>
              <w:bottom w:val="single" w:sz="6" w:space="0" w:color="CCCCCC"/>
            </w:tcBorders>
            <w:shd w:val="clear" w:color="auto" w:fill="ECEBEB"/>
            <w:vAlign w:val="center"/>
          </w:tcPr>
          <w:p w14:paraId="0007AC93" w14:textId="77777777" w:rsidR="00504F53" w:rsidRPr="00134836" w:rsidRDefault="00504F53" w:rsidP="00916C39">
            <w:pPr>
              <w:rPr>
                <w:rFonts w:ascii="Verdana" w:hAnsi="Verdana" w:cstheme="minorHAnsi"/>
                <w:sz w:val="20"/>
                <w:szCs w:val="20"/>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1744171"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23FF752E"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sz w:val="20"/>
                <w:szCs w:val="20"/>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3F20C2"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211" w:type="dxa"/>
            <w:tcBorders>
              <w:bottom w:val="single" w:sz="6" w:space="0" w:color="CCCCCC"/>
            </w:tcBorders>
            <w:shd w:val="clear" w:color="auto" w:fill="FFFFFF"/>
            <w:tcMar>
              <w:top w:w="15" w:type="dxa"/>
              <w:left w:w="75" w:type="dxa"/>
              <w:bottom w:w="15" w:type="dxa"/>
              <w:right w:w="15" w:type="dxa"/>
            </w:tcMar>
            <w:vAlign w:val="center"/>
          </w:tcPr>
          <w:p w14:paraId="02D86B0D"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sz w:val="20"/>
                <w:szCs w:val="20"/>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38F8A85"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sz w:val="20"/>
                <w:szCs w:val="20"/>
              </w:rPr>
              <w:t>5</w:t>
            </w:r>
          </w:p>
        </w:tc>
        <w:tc>
          <w:tcPr>
            <w:tcW w:w="0" w:type="auto"/>
            <w:shd w:val="clear" w:color="auto" w:fill="ECEBEB"/>
            <w:vAlign w:val="center"/>
          </w:tcPr>
          <w:p w14:paraId="74C1DE04" w14:textId="77777777" w:rsidR="00504F53" w:rsidRPr="00134836" w:rsidRDefault="00504F53" w:rsidP="00916C39">
            <w:pPr>
              <w:rPr>
                <w:rFonts w:ascii="Verdana" w:hAnsi="Verdana" w:cstheme="minorHAnsi"/>
                <w:sz w:val="20"/>
                <w:szCs w:val="20"/>
              </w:rPr>
            </w:pPr>
          </w:p>
        </w:tc>
      </w:tr>
      <w:tr w:rsidR="00EA0DE0" w:rsidRPr="00134836" w14:paraId="3BA515FF"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2B0645D"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0729D7"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DCDFB8"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17F5BAD"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DECE0C7"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377FF79"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D907BE1" w14:textId="77777777" w:rsidR="00504F53" w:rsidRPr="00134836" w:rsidRDefault="00504F53" w:rsidP="00916C39">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3AED460C" w14:textId="77777777" w:rsidR="00504F53" w:rsidRPr="00134836" w:rsidRDefault="00504F53" w:rsidP="00916C39">
            <w:pPr>
              <w:rPr>
                <w:rFonts w:ascii="Verdana" w:hAnsi="Verdana" w:cstheme="minorHAnsi"/>
                <w:sz w:val="20"/>
                <w:szCs w:val="20"/>
              </w:rPr>
            </w:pPr>
          </w:p>
        </w:tc>
      </w:tr>
      <w:tr w:rsidR="00EA0DE0" w:rsidRPr="00134836" w14:paraId="0DC3A511"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749B718"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01FD4A"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 xml:space="preserve">The ability to review, </w:t>
            </w:r>
            <w:proofErr w:type="spellStart"/>
            <w:r w:rsidR="00CA4025" w:rsidRPr="00134836">
              <w:rPr>
                <w:rFonts w:ascii="Verdana" w:hAnsi="Verdana" w:cstheme="minorHAnsi"/>
                <w:sz w:val="20"/>
                <w:szCs w:val="20"/>
              </w:rPr>
              <w:t>analyse</w:t>
            </w:r>
            <w:proofErr w:type="spellEnd"/>
            <w:r w:rsidRPr="00134836">
              <w:rPr>
                <w:rFonts w:ascii="Verdana" w:hAnsi="Verdana" w:cstheme="minorHAnsi"/>
                <w:sz w:val="20"/>
                <w:szCs w:val="20"/>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5EFD76"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42E8231"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74561F9" w14:textId="77777777" w:rsidR="00504F53" w:rsidRPr="00134836" w:rsidRDefault="00504F53" w:rsidP="00916C39">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CC74EF"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DAEC8BE" w14:textId="77777777" w:rsidR="00504F53" w:rsidRPr="00134836" w:rsidRDefault="00504F53" w:rsidP="00916C39">
            <w:pPr>
              <w:spacing w:line="240" w:lineRule="atLeast"/>
              <w:jc w:val="center"/>
              <w:rPr>
                <w:rFonts w:ascii="Verdana" w:hAnsi="Verdana" w:cstheme="minorHAnsi"/>
                <w:b/>
                <w:sz w:val="20"/>
                <w:szCs w:val="20"/>
              </w:rPr>
            </w:pPr>
          </w:p>
        </w:tc>
        <w:tc>
          <w:tcPr>
            <w:tcW w:w="0" w:type="auto"/>
            <w:shd w:val="clear" w:color="auto" w:fill="ECEBEB"/>
            <w:vAlign w:val="center"/>
          </w:tcPr>
          <w:p w14:paraId="35580BA6" w14:textId="77777777" w:rsidR="00504F53" w:rsidRPr="00134836" w:rsidRDefault="00504F53" w:rsidP="00916C39">
            <w:pPr>
              <w:rPr>
                <w:rFonts w:ascii="Verdana" w:hAnsi="Verdana" w:cstheme="minorHAnsi"/>
                <w:sz w:val="20"/>
                <w:szCs w:val="20"/>
              </w:rPr>
            </w:pPr>
          </w:p>
        </w:tc>
      </w:tr>
      <w:tr w:rsidR="00EA0DE0" w:rsidRPr="00134836" w14:paraId="1FDAA456"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5A034C6"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15613B"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3FCAFB"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B5AE203"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89D7D55"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CDE0377"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C37C10D" w14:textId="77777777" w:rsidR="00504F53" w:rsidRPr="00134836" w:rsidRDefault="00504F53" w:rsidP="00916C39">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11F5DAE1" w14:textId="77777777" w:rsidR="00504F53" w:rsidRPr="00134836" w:rsidRDefault="00504F53" w:rsidP="00916C39">
            <w:pPr>
              <w:rPr>
                <w:rFonts w:ascii="Verdana" w:hAnsi="Verdana" w:cstheme="minorHAnsi"/>
                <w:sz w:val="20"/>
                <w:szCs w:val="20"/>
              </w:rPr>
            </w:pPr>
          </w:p>
        </w:tc>
      </w:tr>
      <w:tr w:rsidR="00EA0DE0" w:rsidRPr="00134836" w14:paraId="44AFF1E6"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1DF2C5E"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9B5E3AD"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 xml:space="preserve">The ability to </w:t>
            </w:r>
            <w:proofErr w:type="spellStart"/>
            <w:r w:rsidR="00CA4025" w:rsidRPr="00134836">
              <w:rPr>
                <w:rFonts w:ascii="Verdana" w:hAnsi="Verdana" w:cstheme="minorHAnsi"/>
                <w:sz w:val="20"/>
                <w:szCs w:val="20"/>
              </w:rPr>
              <w:t>utilise</w:t>
            </w:r>
            <w:proofErr w:type="spellEnd"/>
            <w:r w:rsidRPr="00134836">
              <w:rPr>
                <w:rFonts w:ascii="Verdana" w:hAnsi="Verdana" w:cstheme="minorHAnsi"/>
                <w:sz w:val="20"/>
                <w:szCs w:val="20"/>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EC08F0" w14:textId="77777777" w:rsidR="00504F53" w:rsidRPr="00134836" w:rsidRDefault="00504F53" w:rsidP="00916C39">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1FB5A7"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688B90A"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62F615E"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2B7177C" w14:textId="77777777" w:rsidR="00504F53" w:rsidRPr="00134836" w:rsidRDefault="00504F53" w:rsidP="00916C39">
            <w:pPr>
              <w:spacing w:line="240" w:lineRule="atLeast"/>
              <w:jc w:val="center"/>
              <w:rPr>
                <w:rFonts w:ascii="Verdana" w:hAnsi="Verdana" w:cstheme="minorHAnsi"/>
                <w:b/>
                <w:sz w:val="20"/>
                <w:szCs w:val="20"/>
              </w:rPr>
            </w:pPr>
          </w:p>
        </w:tc>
        <w:tc>
          <w:tcPr>
            <w:tcW w:w="0" w:type="auto"/>
            <w:shd w:val="clear" w:color="auto" w:fill="ECEBEB"/>
            <w:vAlign w:val="center"/>
          </w:tcPr>
          <w:p w14:paraId="350CBCB3" w14:textId="77777777" w:rsidR="00504F53" w:rsidRPr="00134836" w:rsidRDefault="00504F53" w:rsidP="00916C39">
            <w:pPr>
              <w:rPr>
                <w:rFonts w:ascii="Verdana" w:hAnsi="Verdana" w:cstheme="minorHAnsi"/>
                <w:sz w:val="20"/>
                <w:szCs w:val="20"/>
              </w:rPr>
            </w:pPr>
          </w:p>
        </w:tc>
      </w:tr>
      <w:tr w:rsidR="00EA0DE0" w:rsidRPr="00134836" w14:paraId="038D5FCE"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CDFDA59"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C86159"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C4B6513"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371909F"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6C61460"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808A760"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F09FB6B" w14:textId="77777777" w:rsidR="00504F53" w:rsidRPr="00134836" w:rsidRDefault="00504F53" w:rsidP="00916C39">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1CFF2724" w14:textId="77777777" w:rsidR="00504F53" w:rsidRPr="00134836" w:rsidRDefault="00504F53" w:rsidP="00916C39">
            <w:pPr>
              <w:rPr>
                <w:rFonts w:ascii="Verdana" w:hAnsi="Verdana" w:cstheme="minorHAnsi"/>
                <w:sz w:val="20"/>
                <w:szCs w:val="20"/>
              </w:rPr>
            </w:pPr>
          </w:p>
        </w:tc>
      </w:tr>
      <w:tr w:rsidR="00EA0DE0" w:rsidRPr="00134836" w14:paraId="1785DA85"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1A11F80"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425E25"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2299D0"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873C1D1"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BDF2F23"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C20451B"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D07EC28" w14:textId="77777777" w:rsidR="00504F53" w:rsidRPr="00134836" w:rsidRDefault="00504F53" w:rsidP="00916C39">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73FBA214" w14:textId="77777777" w:rsidR="00504F53" w:rsidRPr="00134836" w:rsidRDefault="00504F53" w:rsidP="00916C39">
            <w:pPr>
              <w:rPr>
                <w:rFonts w:ascii="Verdana" w:hAnsi="Verdana" w:cstheme="minorHAnsi"/>
                <w:sz w:val="20"/>
                <w:szCs w:val="20"/>
              </w:rPr>
            </w:pPr>
          </w:p>
        </w:tc>
      </w:tr>
      <w:tr w:rsidR="00EA0DE0" w:rsidRPr="00134836" w14:paraId="5C22D8B9"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51CE089"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DE8E6F"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0B07AC" w14:textId="77777777" w:rsidR="00504F53" w:rsidRPr="00134836" w:rsidRDefault="00504F53" w:rsidP="00916C39">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323909"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3C2E929"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7778A08"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FF74154" w14:textId="77777777" w:rsidR="00504F53" w:rsidRPr="00134836" w:rsidRDefault="00504F53" w:rsidP="00916C39">
            <w:pPr>
              <w:spacing w:line="240" w:lineRule="atLeast"/>
              <w:jc w:val="center"/>
              <w:rPr>
                <w:rFonts w:ascii="Verdana" w:hAnsi="Verdana" w:cstheme="minorHAnsi"/>
                <w:b/>
                <w:sz w:val="20"/>
                <w:szCs w:val="20"/>
              </w:rPr>
            </w:pPr>
          </w:p>
        </w:tc>
        <w:tc>
          <w:tcPr>
            <w:tcW w:w="0" w:type="auto"/>
            <w:shd w:val="clear" w:color="auto" w:fill="ECEBEB"/>
            <w:vAlign w:val="center"/>
          </w:tcPr>
          <w:p w14:paraId="6B9206FC" w14:textId="77777777" w:rsidR="00504F53" w:rsidRPr="00134836" w:rsidRDefault="00504F53" w:rsidP="00916C39">
            <w:pPr>
              <w:rPr>
                <w:rFonts w:ascii="Verdana" w:hAnsi="Verdana" w:cstheme="minorHAnsi"/>
                <w:sz w:val="20"/>
                <w:szCs w:val="20"/>
              </w:rPr>
            </w:pPr>
          </w:p>
        </w:tc>
      </w:tr>
      <w:tr w:rsidR="00EA0DE0" w:rsidRPr="00134836" w14:paraId="2D907E70"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FE10FB1"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23D504"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AFBA84"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D933F68"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4F4505F" w14:textId="77777777" w:rsidR="00504F53" w:rsidRPr="00134836" w:rsidRDefault="00504F53" w:rsidP="00916C39">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BC3350"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E0965FE" w14:textId="77777777" w:rsidR="00504F53" w:rsidRPr="00134836" w:rsidRDefault="00504F53" w:rsidP="00916C39">
            <w:pPr>
              <w:spacing w:line="240" w:lineRule="atLeast"/>
              <w:jc w:val="center"/>
              <w:rPr>
                <w:rFonts w:ascii="Verdana" w:hAnsi="Verdana" w:cstheme="minorHAnsi"/>
                <w:b/>
                <w:sz w:val="20"/>
                <w:szCs w:val="20"/>
              </w:rPr>
            </w:pPr>
          </w:p>
        </w:tc>
        <w:tc>
          <w:tcPr>
            <w:tcW w:w="0" w:type="auto"/>
            <w:shd w:val="clear" w:color="auto" w:fill="ECEBEB"/>
            <w:vAlign w:val="center"/>
          </w:tcPr>
          <w:p w14:paraId="299AAAA0" w14:textId="77777777" w:rsidR="00504F53" w:rsidRPr="00134836" w:rsidRDefault="00504F53" w:rsidP="00916C39">
            <w:pPr>
              <w:rPr>
                <w:rFonts w:ascii="Verdana" w:hAnsi="Verdana" w:cstheme="minorHAnsi"/>
                <w:sz w:val="20"/>
                <w:szCs w:val="20"/>
              </w:rPr>
            </w:pPr>
          </w:p>
        </w:tc>
      </w:tr>
      <w:tr w:rsidR="00EA0DE0" w:rsidRPr="00134836" w14:paraId="35066901"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B4F5F03"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FCC523" w14:textId="77777777" w:rsidR="00504F53" w:rsidRPr="00134836" w:rsidRDefault="003F01EB" w:rsidP="00916C39">
            <w:pPr>
              <w:spacing w:line="240" w:lineRule="atLeast"/>
              <w:rPr>
                <w:rFonts w:ascii="Verdana" w:hAnsi="Verdana" w:cstheme="minorHAnsi"/>
                <w:sz w:val="20"/>
                <w:szCs w:val="20"/>
              </w:rPr>
            </w:pPr>
            <w:r w:rsidRPr="00134836">
              <w:rPr>
                <w:rFonts w:ascii="Verdana" w:hAnsi="Verdana" w:cstheme="minorHAnsi"/>
                <w:sz w:val="20"/>
                <w:szCs w:val="20"/>
              </w:rPr>
              <w:t>Knowledge</w:t>
            </w:r>
            <w:r w:rsidR="00504F53" w:rsidRPr="00134836">
              <w:rPr>
                <w:rFonts w:ascii="Verdana" w:hAnsi="Verdana" w:cstheme="minorHAnsi"/>
                <w:sz w:val="20"/>
                <w:szCs w:val="20"/>
              </w:rPr>
              <w:t xml:space="preserv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23C1C1"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0CCF47C"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1CC1E0E" w14:textId="77777777" w:rsidR="00504F53" w:rsidRPr="00134836" w:rsidRDefault="00504F53" w:rsidP="00916C39">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A9ACDE"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E5999D1" w14:textId="77777777" w:rsidR="00504F53" w:rsidRPr="00134836" w:rsidRDefault="00504F53" w:rsidP="00916C39">
            <w:pPr>
              <w:spacing w:line="240" w:lineRule="atLeast"/>
              <w:jc w:val="center"/>
              <w:rPr>
                <w:rFonts w:ascii="Verdana" w:hAnsi="Verdana" w:cstheme="minorHAnsi"/>
                <w:b/>
                <w:sz w:val="20"/>
                <w:szCs w:val="20"/>
              </w:rPr>
            </w:pPr>
          </w:p>
        </w:tc>
        <w:tc>
          <w:tcPr>
            <w:tcW w:w="0" w:type="auto"/>
            <w:shd w:val="clear" w:color="auto" w:fill="ECEBEB"/>
            <w:vAlign w:val="center"/>
          </w:tcPr>
          <w:p w14:paraId="3E6EA03F" w14:textId="77777777" w:rsidR="00504F53" w:rsidRPr="00134836" w:rsidRDefault="00504F53" w:rsidP="00916C39">
            <w:pPr>
              <w:rPr>
                <w:rFonts w:ascii="Verdana" w:hAnsi="Verdana" w:cstheme="minorHAnsi"/>
                <w:sz w:val="20"/>
                <w:szCs w:val="20"/>
              </w:rPr>
            </w:pPr>
          </w:p>
        </w:tc>
      </w:tr>
      <w:tr w:rsidR="00EA0DE0" w:rsidRPr="00134836" w14:paraId="10EA5659"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1F71637"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1C276E"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216C92"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B4EED11"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DE95859"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BEF50DC" w14:textId="77777777" w:rsidR="00504F53" w:rsidRPr="00134836" w:rsidRDefault="00504F53"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6FDCB96" w14:textId="77777777" w:rsidR="00504F53" w:rsidRPr="00134836" w:rsidRDefault="00504F53" w:rsidP="00916C39">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2177EDCB" w14:textId="77777777" w:rsidR="00504F53" w:rsidRPr="00134836" w:rsidRDefault="00504F53" w:rsidP="00916C39">
            <w:pPr>
              <w:rPr>
                <w:rFonts w:ascii="Verdana" w:hAnsi="Verdana" w:cstheme="minorHAnsi"/>
                <w:sz w:val="20"/>
                <w:szCs w:val="20"/>
              </w:rPr>
            </w:pPr>
          </w:p>
        </w:tc>
      </w:tr>
    </w:tbl>
    <w:p w14:paraId="08FF4065" w14:textId="77777777" w:rsidR="00504F53" w:rsidRDefault="00504F53" w:rsidP="00504F53">
      <w:pPr>
        <w:shd w:val="clear" w:color="auto" w:fill="FFFFFF"/>
        <w:rPr>
          <w:rFonts w:ascii="Verdana" w:hAnsi="Verdana" w:cstheme="minorHAnsi"/>
          <w:sz w:val="20"/>
          <w:szCs w:val="20"/>
        </w:rPr>
      </w:pPr>
    </w:p>
    <w:p w14:paraId="43560EAD" w14:textId="77777777" w:rsidR="00716836" w:rsidRDefault="00716836" w:rsidP="00504F53">
      <w:pPr>
        <w:shd w:val="clear" w:color="auto" w:fill="FFFFFF"/>
        <w:rPr>
          <w:rFonts w:ascii="Verdana" w:hAnsi="Verdana" w:cstheme="minorHAnsi"/>
          <w:sz w:val="20"/>
          <w:szCs w:val="20"/>
        </w:rPr>
      </w:pPr>
    </w:p>
    <w:p w14:paraId="577DCE39" w14:textId="77777777" w:rsidR="00716836" w:rsidRDefault="00716836" w:rsidP="00504F53">
      <w:pPr>
        <w:shd w:val="clear" w:color="auto" w:fill="FFFFFF"/>
        <w:rPr>
          <w:rFonts w:ascii="Verdana" w:hAnsi="Verdana" w:cstheme="minorHAnsi"/>
          <w:sz w:val="20"/>
          <w:szCs w:val="20"/>
        </w:rPr>
      </w:pPr>
    </w:p>
    <w:p w14:paraId="105D5693" w14:textId="77777777" w:rsidR="00716836" w:rsidRDefault="00716836" w:rsidP="00504F53">
      <w:pPr>
        <w:shd w:val="clear" w:color="auto" w:fill="FFFFFF"/>
        <w:rPr>
          <w:rFonts w:ascii="Verdana" w:hAnsi="Verdana" w:cstheme="minorHAnsi"/>
          <w:sz w:val="20"/>
          <w:szCs w:val="20"/>
        </w:rPr>
      </w:pPr>
    </w:p>
    <w:p w14:paraId="67CEEE29" w14:textId="77777777" w:rsidR="00716836" w:rsidRDefault="00716836" w:rsidP="00504F53">
      <w:pPr>
        <w:shd w:val="clear" w:color="auto" w:fill="FFFFFF"/>
        <w:rPr>
          <w:rFonts w:ascii="Verdana" w:hAnsi="Verdana" w:cstheme="minorHAnsi"/>
          <w:sz w:val="20"/>
          <w:szCs w:val="20"/>
        </w:rPr>
      </w:pPr>
    </w:p>
    <w:p w14:paraId="089393E8" w14:textId="77777777" w:rsidR="00716836" w:rsidRDefault="00716836" w:rsidP="00504F53">
      <w:pPr>
        <w:shd w:val="clear" w:color="auto" w:fill="FFFFFF"/>
        <w:rPr>
          <w:rFonts w:ascii="Verdana" w:hAnsi="Verdana" w:cstheme="minorHAnsi"/>
          <w:sz w:val="20"/>
          <w:szCs w:val="20"/>
        </w:rPr>
      </w:pPr>
    </w:p>
    <w:p w14:paraId="209DEC2C" w14:textId="77777777" w:rsidR="00716836" w:rsidRPr="00134836" w:rsidRDefault="00716836" w:rsidP="00504F53">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1737B7A0" w14:textId="77777777" w:rsidTr="00916C39">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657A12FF"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b/>
                <w:bCs/>
                <w:sz w:val="20"/>
                <w:szCs w:val="20"/>
              </w:rPr>
              <w:lastRenderedPageBreak/>
              <w:t>ECTS ALLOCATED BASED ON STUDENT WORKLOAD BY THE COURSE DESCRIPTION</w:t>
            </w:r>
          </w:p>
        </w:tc>
      </w:tr>
      <w:tr w:rsidR="00EA0DE0" w:rsidRPr="00134836" w14:paraId="2D973A8F"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F8C39AF" w14:textId="77777777" w:rsidR="00504F53" w:rsidRPr="00134836" w:rsidRDefault="00504F53" w:rsidP="00916C39">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18DD021" w14:textId="77777777" w:rsidR="00504F53" w:rsidRPr="00134836" w:rsidRDefault="00504F53" w:rsidP="00916C39">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8766EDC" w14:textId="77777777" w:rsidR="00504F53" w:rsidRPr="00134836" w:rsidRDefault="00504F53" w:rsidP="00916C39">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287C4D8" w14:textId="77777777" w:rsidR="00504F53" w:rsidRPr="00134836" w:rsidRDefault="00504F53" w:rsidP="00916C39">
            <w:pPr>
              <w:spacing w:line="240" w:lineRule="atLeast"/>
              <w:jc w:val="center"/>
              <w:rPr>
                <w:rFonts w:ascii="Verdana" w:hAnsi="Verdana" w:cstheme="minorHAnsi"/>
                <w:sz w:val="20"/>
                <w:szCs w:val="20"/>
              </w:rPr>
            </w:pPr>
          </w:p>
        </w:tc>
      </w:tr>
      <w:tr w:rsidR="00EA0DE0" w:rsidRPr="00134836" w14:paraId="1E0DE2AB"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DAE3A40" w14:textId="77777777" w:rsidR="00504F53" w:rsidRPr="00134836" w:rsidRDefault="00504F53" w:rsidP="00916C39">
            <w:pPr>
              <w:spacing w:line="240" w:lineRule="atLeast"/>
              <w:rPr>
                <w:rFonts w:ascii="Verdana" w:hAnsi="Verdana" w:cstheme="minorHAnsi"/>
                <w:sz w:val="20"/>
                <w:szCs w:val="20"/>
              </w:rPr>
            </w:pPr>
            <w:r w:rsidRPr="00134836">
              <w:rPr>
                <w:rFonts w:ascii="Verdana" w:hAnsi="Verdana" w:cstheme="minorHAnsi"/>
                <w:sz w:val="20"/>
                <w:szCs w:val="20"/>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FD5981"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sz w:val="20"/>
                <w:szCs w:val="20"/>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5F82CD"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sz w:val="20"/>
                <w:szCs w:val="20"/>
              </w:rPr>
              <w:t>Duration</w:t>
            </w:r>
            <w:r w:rsidRPr="00134836">
              <w:rPr>
                <w:rFonts w:ascii="Verdana" w:hAnsi="Verdana" w:cstheme="minorHAnsi"/>
                <w:sz w:val="20"/>
                <w:szCs w:val="20"/>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C29E39D" w14:textId="77777777" w:rsidR="00504F53" w:rsidRPr="00134836" w:rsidRDefault="00504F53" w:rsidP="00916C39">
            <w:pPr>
              <w:spacing w:line="240" w:lineRule="atLeast"/>
              <w:jc w:val="center"/>
              <w:rPr>
                <w:rFonts w:ascii="Verdana" w:hAnsi="Verdana" w:cstheme="minorHAnsi"/>
                <w:sz w:val="20"/>
                <w:szCs w:val="20"/>
              </w:rPr>
            </w:pPr>
            <w:r w:rsidRPr="00134836">
              <w:rPr>
                <w:rFonts w:ascii="Verdana" w:hAnsi="Verdana" w:cstheme="minorHAnsi"/>
                <w:sz w:val="20"/>
                <w:szCs w:val="20"/>
              </w:rPr>
              <w:t>Total</w:t>
            </w:r>
            <w:r w:rsidRPr="00134836">
              <w:rPr>
                <w:rFonts w:ascii="Verdana" w:hAnsi="Verdana" w:cstheme="minorHAnsi"/>
                <w:sz w:val="20"/>
                <w:szCs w:val="20"/>
              </w:rPr>
              <w:br/>
              <w:t>Workload</w:t>
            </w:r>
            <w:r w:rsidRPr="00134836">
              <w:rPr>
                <w:rFonts w:ascii="Verdana" w:hAnsi="Verdana" w:cstheme="minorHAnsi"/>
                <w:sz w:val="20"/>
                <w:szCs w:val="20"/>
              </w:rPr>
              <w:br/>
              <w:t>(Hour)</w:t>
            </w:r>
          </w:p>
        </w:tc>
      </w:tr>
      <w:tr w:rsidR="00A221F3" w:rsidRPr="00134836" w14:paraId="351BC947"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5BD6B80"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D1DBE1"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ECFA10"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4221E9"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A221F3" w:rsidRPr="00134836" w14:paraId="51F85312"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6057646"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9707DD"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15781C"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ADA74E"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A221F3" w:rsidRPr="00134836" w14:paraId="702A837B"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E97BD6B"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4A9094"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996E61"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22C7FAB"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A221F3" w:rsidRPr="00134836" w14:paraId="040FB0F7"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A030703"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30C559"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0FB734"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0F437DC"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A221F3" w:rsidRPr="00134836" w14:paraId="7DB5A31C"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904B67D" w14:textId="77777777" w:rsidR="00A221F3" w:rsidRPr="00134836" w:rsidRDefault="00A221F3" w:rsidP="00A221F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74D9D38A"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395582E"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64D112"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A221F3" w:rsidRPr="00134836" w14:paraId="2E3A72E6"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C3F67E0" w14:textId="77777777" w:rsidR="00A221F3" w:rsidRPr="00134836" w:rsidRDefault="00A221F3" w:rsidP="00A221F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80DC35"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8CC34E"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2D7050"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A221F3" w:rsidRPr="00134836" w14:paraId="79F994B5"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356A01F" w14:textId="77777777" w:rsidR="00A221F3" w:rsidRPr="00134836" w:rsidRDefault="00A221F3" w:rsidP="00A221F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49926F"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83AFFA"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902C2D6"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76CAE574" w14:textId="77777777" w:rsidR="00657D86" w:rsidRPr="00134836" w:rsidRDefault="00657D86">
      <w:pPr>
        <w:rPr>
          <w:rFonts w:ascii="Verdana" w:hAnsi="Verdana" w:cstheme="minorHAnsi"/>
          <w:sz w:val="20"/>
          <w:szCs w:val="20"/>
        </w:rPr>
      </w:pPr>
      <w:r w:rsidRPr="00134836">
        <w:rPr>
          <w:rFonts w:ascii="Verdana" w:hAnsi="Verdana" w:cstheme="minorHAnsi"/>
          <w:sz w:val="20"/>
          <w:szCs w:val="20"/>
        </w:rPr>
        <w:br w:type="page"/>
      </w:r>
    </w:p>
    <w:p w14:paraId="60D17D2A" w14:textId="77777777" w:rsidR="00504F53" w:rsidRPr="00134836" w:rsidRDefault="00504F53" w:rsidP="00504F53">
      <w:pPr>
        <w:autoSpaceDE w:val="0"/>
        <w:autoSpaceDN w:val="0"/>
        <w:adjustRightInd w:val="0"/>
        <w:rPr>
          <w:rFonts w:ascii="Verdana" w:hAnsi="Verdana" w:cstheme="minorHAnsi"/>
          <w:sz w:val="20"/>
          <w:szCs w:val="20"/>
        </w:rPr>
      </w:pPr>
    </w:p>
    <w:p w14:paraId="5FBB8EFF" w14:textId="77777777" w:rsidR="00E0796F" w:rsidRPr="00134836" w:rsidRDefault="00E0796F">
      <w:pPr>
        <w:rPr>
          <w:rFonts w:ascii="Verdana" w:hAnsi="Verdana" w:cstheme="minorHAnsi"/>
          <w:bCs/>
          <w:sz w:val="20"/>
          <w:szCs w:val="20"/>
          <w:lang w:val="en-GB"/>
        </w:rPr>
      </w:pPr>
    </w:p>
    <w:tbl>
      <w:tblPr>
        <w:tblW w:w="493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32"/>
        <w:gridCol w:w="1190"/>
        <w:gridCol w:w="1262"/>
        <w:gridCol w:w="1252"/>
        <w:gridCol w:w="967"/>
        <w:gridCol w:w="847"/>
      </w:tblGrid>
      <w:tr w:rsidR="00EA0DE0" w:rsidRPr="00134836" w14:paraId="24F38A31" w14:textId="77777777" w:rsidTr="00EA0DE0">
        <w:trPr>
          <w:trHeight w:val="525"/>
          <w:tblCellSpacing w:w="15" w:type="dxa"/>
          <w:jc w:val="center"/>
        </w:trPr>
        <w:tc>
          <w:tcPr>
            <w:tcW w:w="4967" w:type="pct"/>
            <w:gridSpan w:val="6"/>
            <w:shd w:val="clear" w:color="auto" w:fill="ECEBEB"/>
            <w:vAlign w:val="center"/>
          </w:tcPr>
          <w:p w14:paraId="3969A534" w14:textId="77777777" w:rsidR="00E0796F" w:rsidRPr="00134836" w:rsidRDefault="00E0796F" w:rsidP="00EA0DE0">
            <w:pPr>
              <w:jc w:val="center"/>
              <w:rPr>
                <w:rFonts w:ascii="Verdana" w:hAnsi="Verdana" w:cstheme="minorHAnsi"/>
                <w:b/>
                <w:bCs/>
                <w:sz w:val="20"/>
                <w:szCs w:val="20"/>
              </w:rPr>
            </w:pPr>
            <w:r w:rsidRPr="00134836">
              <w:rPr>
                <w:rFonts w:ascii="Verdana" w:hAnsi="Verdana" w:cstheme="minorHAnsi"/>
                <w:b/>
                <w:bCs/>
                <w:sz w:val="20"/>
                <w:szCs w:val="20"/>
                <w:lang w:val="en-GB"/>
              </w:rPr>
              <w:br w:type="page"/>
              <w:t>COURSE INFORMATION</w:t>
            </w:r>
          </w:p>
        </w:tc>
      </w:tr>
      <w:tr w:rsidR="00EA0DE0" w:rsidRPr="00134836" w14:paraId="36322497" w14:textId="77777777" w:rsidTr="00EA0DE0">
        <w:trPr>
          <w:trHeight w:val="450"/>
          <w:tblCellSpacing w:w="15" w:type="dxa"/>
          <w:jc w:val="center"/>
        </w:trPr>
        <w:tc>
          <w:tcPr>
            <w:tcW w:w="1924" w:type="pct"/>
            <w:tcBorders>
              <w:bottom w:val="single" w:sz="6" w:space="0" w:color="CCCCCC"/>
            </w:tcBorders>
            <w:shd w:val="clear" w:color="auto" w:fill="FFFFFF"/>
            <w:tcMar>
              <w:top w:w="15" w:type="dxa"/>
              <w:left w:w="75" w:type="dxa"/>
              <w:bottom w:w="15" w:type="dxa"/>
              <w:right w:w="15" w:type="dxa"/>
            </w:tcMar>
            <w:vAlign w:val="center"/>
          </w:tcPr>
          <w:p w14:paraId="2E094C86"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C97889"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i/>
                <w:iCs/>
                <w:sz w:val="20"/>
                <w:szCs w:val="20"/>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D220108"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i/>
                <w:iCs/>
                <w:sz w:val="20"/>
                <w:szCs w:val="20"/>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C8E3A8A"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i/>
                <w:iCs/>
                <w:sz w:val="20"/>
                <w:szCs w:val="20"/>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68A789"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i/>
                <w:iCs/>
                <w:sz w:val="20"/>
                <w:szCs w:val="20"/>
              </w:rPr>
              <w:t>Credits</w:t>
            </w:r>
          </w:p>
        </w:tc>
        <w:tc>
          <w:tcPr>
            <w:tcW w:w="456" w:type="pct"/>
            <w:tcBorders>
              <w:bottom w:val="single" w:sz="6" w:space="0" w:color="CCCCCC"/>
            </w:tcBorders>
            <w:shd w:val="clear" w:color="auto" w:fill="FFFFFF"/>
            <w:tcMar>
              <w:top w:w="15" w:type="dxa"/>
              <w:left w:w="75" w:type="dxa"/>
              <w:bottom w:w="15" w:type="dxa"/>
              <w:right w:w="15" w:type="dxa"/>
            </w:tcMar>
            <w:vAlign w:val="center"/>
          </w:tcPr>
          <w:p w14:paraId="74EFFFB8"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i/>
                <w:iCs/>
                <w:sz w:val="20"/>
                <w:szCs w:val="20"/>
              </w:rPr>
              <w:t>ECTS</w:t>
            </w:r>
          </w:p>
        </w:tc>
      </w:tr>
      <w:tr w:rsidR="00EA0DE0" w:rsidRPr="00134836" w14:paraId="61A44D7C" w14:textId="77777777" w:rsidTr="00EA0DE0">
        <w:trPr>
          <w:trHeight w:val="375"/>
          <w:tblCellSpacing w:w="15" w:type="dxa"/>
          <w:jc w:val="center"/>
        </w:trPr>
        <w:tc>
          <w:tcPr>
            <w:tcW w:w="1924" w:type="pct"/>
            <w:tcBorders>
              <w:bottom w:val="single" w:sz="6" w:space="0" w:color="CCCCCC"/>
            </w:tcBorders>
            <w:shd w:val="clear" w:color="auto" w:fill="FFFFFF"/>
            <w:tcMar>
              <w:top w:w="15" w:type="dxa"/>
              <w:left w:w="75" w:type="dxa"/>
              <w:bottom w:w="15" w:type="dxa"/>
              <w:right w:w="15" w:type="dxa"/>
            </w:tcMar>
            <w:vAlign w:val="center"/>
          </w:tcPr>
          <w:p w14:paraId="3CB27A51"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Irish Drama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0B3784"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ELIT 638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5D7E60"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C5DDEC"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DF97A6"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456" w:type="pct"/>
            <w:tcBorders>
              <w:bottom w:val="single" w:sz="6" w:space="0" w:color="CCCCCC"/>
            </w:tcBorders>
            <w:shd w:val="clear" w:color="auto" w:fill="FFFFFF"/>
            <w:tcMar>
              <w:top w:w="15" w:type="dxa"/>
              <w:left w:w="75" w:type="dxa"/>
              <w:bottom w:w="15" w:type="dxa"/>
              <w:right w:w="15" w:type="dxa"/>
            </w:tcMar>
            <w:vAlign w:val="center"/>
          </w:tcPr>
          <w:p w14:paraId="71C9B150" w14:textId="77777777" w:rsidR="00E0796F" w:rsidRPr="00134836" w:rsidRDefault="00E0796F" w:rsidP="00A221F3">
            <w:pPr>
              <w:spacing w:line="240" w:lineRule="atLeast"/>
              <w:jc w:val="center"/>
              <w:rPr>
                <w:rFonts w:ascii="Verdana" w:hAnsi="Verdana" w:cstheme="minorHAnsi"/>
                <w:sz w:val="20"/>
                <w:szCs w:val="20"/>
              </w:rPr>
            </w:pPr>
            <w:r w:rsidRPr="00134836">
              <w:rPr>
                <w:rFonts w:ascii="Verdana" w:hAnsi="Verdana" w:cstheme="minorHAnsi"/>
                <w:sz w:val="20"/>
                <w:szCs w:val="20"/>
              </w:rPr>
              <w:t>1</w:t>
            </w:r>
            <w:r w:rsidR="00A221F3" w:rsidRPr="00134836">
              <w:rPr>
                <w:rFonts w:ascii="Verdana" w:hAnsi="Verdana" w:cstheme="minorHAnsi"/>
                <w:sz w:val="20"/>
                <w:szCs w:val="20"/>
              </w:rPr>
              <w:t>5</w:t>
            </w:r>
          </w:p>
        </w:tc>
      </w:tr>
    </w:tbl>
    <w:p w14:paraId="773D7EF6" w14:textId="77777777" w:rsidR="00E0796F" w:rsidRPr="00134836" w:rsidRDefault="00E0796F" w:rsidP="00E0796F">
      <w:pPr>
        <w:shd w:val="clear" w:color="auto" w:fill="FFFFFF"/>
        <w:rPr>
          <w:rFonts w:ascii="Verdana" w:hAnsi="Verdana" w:cstheme="minorHAnsi"/>
          <w:sz w:val="20"/>
          <w:szCs w:val="20"/>
        </w:rPr>
      </w:pPr>
    </w:p>
    <w:tbl>
      <w:tblPr>
        <w:tblW w:w="488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9"/>
        <w:gridCol w:w="6578"/>
      </w:tblGrid>
      <w:tr w:rsidR="00EA0DE0" w:rsidRPr="00134836" w14:paraId="5F78D93A" w14:textId="77777777" w:rsidTr="00EA0DE0">
        <w:trPr>
          <w:trHeight w:val="450"/>
          <w:tblCellSpacing w:w="15" w:type="dxa"/>
          <w:jc w:val="center"/>
        </w:trPr>
        <w:tc>
          <w:tcPr>
            <w:tcW w:w="1261" w:type="pct"/>
            <w:tcBorders>
              <w:bottom w:val="single" w:sz="6" w:space="0" w:color="CCCCCC"/>
            </w:tcBorders>
            <w:shd w:val="clear" w:color="auto" w:fill="FFFFFF"/>
            <w:tcMar>
              <w:top w:w="15" w:type="dxa"/>
              <w:left w:w="75" w:type="dxa"/>
              <w:bottom w:w="15" w:type="dxa"/>
              <w:right w:w="15" w:type="dxa"/>
            </w:tcMar>
            <w:vAlign w:val="center"/>
          </w:tcPr>
          <w:p w14:paraId="0D3C994F"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Prerequisites</w:t>
            </w:r>
          </w:p>
        </w:tc>
        <w:tc>
          <w:tcPr>
            <w:tcW w:w="3689" w:type="pct"/>
            <w:tcBorders>
              <w:bottom w:val="single" w:sz="6" w:space="0" w:color="CCCCCC"/>
            </w:tcBorders>
            <w:shd w:val="clear" w:color="auto" w:fill="FFFFFF"/>
            <w:tcMar>
              <w:top w:w="15" w:type="dxa"/>
              <w:left w:w="75" w:type="dxa"/>
              <w:bottom w:w="15" w:type="dxa"/>
              <w:right w:w="15" w:type="dxa"/>
            </w:tcMar>
            <w:vAlign w:val="center"/>
          </w:tcPr>
          <w:p w14:paraId="68D21B94"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w:t>
            </w:r>
          </w:p>
        </w:tc>
      </w:tr>
    </w:tbl>
    <w:p w14:paraId="3A326574" w14:textId="77777777" w:rsidR="00E0796F" w:rsidRPr="00134836" w:rsidRDefault="00E0796F" w:rsidP="00E0796F">
      <w:pPr>
        <w:shd w:val="clear" w:color="auto" w:fill="FFFFFF"/>
        <w:rPr>
          <w:rFonts w:ascii="Verdana" w:hAnsi="Verdana" w:cstheme="minorHAnsi"/>
          <w:sz w:val="20"/>
          <w:szCs w:val="20"/>
        </w:rPr>
      </w:pPr>
    </w:p>
    <w:tbl>
      <w:tblPr>
        <w:tblW w:w="48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99"/>
        <w:gridCol w:w="6688"/>
      </w:tblGrid>
      <w:tr w:rsidR="00EA0DE0" w:rsidRPr="00134836" w14:paraId="41315228" w14:textId="77777777" w:rsidTr="00EA0DE0">
        <w:trPr>
          <w:trHeight w:val="450"/>
          <w:tblCellSpacing w:w="15" w:type="dxa"/>
          <w:jc w:val="center"/>
        </w:trPr>
        <w:tc>
          <w:tcPr>
            <w:tcW w:w="1170" w:type="pct"/>
            <w:tcBorders>
              <w:bottom w:val="single" w:sz="6" w:space="0" w:color="CCCCCC"/>
            </w:tcBorders>
            <w:shd w:val="clear" w:color="auto" w:fill="FFFFFF"/>
            <w:tcMar>
              <w:top w:w="15" w:type="dxa"/>
              <w:left w:w="75" w:type="dxa"/>
              <w:bottom w:w="15" w:type="dxa"/>
              <w:right w:w="15" w:type="dxa"/>
            </w:tcMar>
            <w:vAlign w:val="center"/>
          </w:tcPr>
          <w:p w14:paraId="3A6AF5BF"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Language of Instruction</w:t>
            </w:r>
          </w:p>
        </w:tc>
        <w:tc>
          <w:tcPr>
            <w:tcW w:w="3782" w:type="pct"/>
            <w:tcBorders>
              <w:bottom w:val="single" w:sz="6" w:space="0" w:color="CCCCCC"/>
            </w:tcBorders>
            <w:shd w:val="clear" w:color="auto" w:fill="FFFFFF"/>
            <w:tcMar>
              <w:top w:w="15" w:type="dxa"/>
              <w:left w:w="75" w:type="dxa"/>
              <w:bottom w:w="15" w:type="dxa"/>
              <w:right w:w="15" w:type="dxa"/>
            </w:tcMar>
            <w:vAlign w:val="center"/>
          </w:tcPr>
          <w:p w14:paraId="34627BBA"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English</w:t>
            </w:r>
          </w:p>
        </w:tc>
      </w:tr>
      <w:tr w:rsidR="00EA0DE0" w:rsidRPr="00134836" w14:paraId="5CB8416E" w14:textId="77777777" w:rsidTr="00EA0DE0">
        <w:trPr>
          <w:trHeight w:val="450"/>
          <w:tblCellSpacing w:w="15" w:type="dxa"/>
          <w:jc w:val="center"/>
        </w:trPr>
        <w:tc>
          <w:tcPr>
            <w:tcW w:w="1170" w:type="pct"/>
            <w:tcBorders>
              <w:bottom w:val="single" w:sz="6" w:space="0" w:color="CCCCCC"/>
            </w:tcBorders>
            <w:shd w:val="clear" w:color="auto" w:fill="FFFFFF"/>
            <w:tcMar>
              <w:top w:w="15" w:type="dxa"/>
              <w:left w:w="75" w:type="dxa"/>
              <w:bottom w:w="15" w:type="dxa"/>
              <w:right w:w="15" w:type="dxa"/>
            </w:tcMar>
            <w:vAlign w:val="center"/>
          </w:tcPr>
          <w:p w14:paraId="1C299C3B"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Course Level</w:t>
            </w:r>
          </w:p>
        </w:tc>
        <w:tc>
          <w:tcPr>
            <w:tcW w:w="3782" w:type="pct"/>
            <w:tcBorders>
              <w:bottom w:val="single" w:sz="6" w:space="0" w:color="CCCCCC"/>
            </w:tcBorders>
            <w:shd w:val="clear" w:color="auto" w:fill="FFFFFF"/>
            <w:tcMar>
              <w:top w:w="15" w:type="dxa"/>
              <w:left w:w="75" w:type="dxa"/>
              <w:bottom w:w="15" w:type="dxa"/>
              <w:right w:w="15" w:type="dxa"/>
            </w:tcMar>
            <w:vAlign w:val="center"/>
          </w:tcPr>
          <w:p w14:paraId="035B32CB" w14:textId="77777777" w:rsidR="00E0796F" w:rsidRPr="00134836" w:rsidRDefault="00027ECB" w:rsidP="00EA0DE0">
            <w:pPr>
              <w:spacing w:line="240" w:lineRule="atLeast"/>
              <w:rPr>
                <w:rFonts w:ascii="Verdana" w:hAnsi="Verdana" w:cstheme="minorHAnsi"/>
                <w:sz w:val="20"/>
                <w:szCs w:val="20"/>
              </w:rPr>
            </w:pPr>
            <w:r w:rsidRPr="00134836">
              <w:rPr>
                <w:rFonts w:ascii="Verdana" w:hAnsi="Verdana" w:cstheme="minorHAnsi"/>
                <w:sz w:val="20"/>
                <w:szCs w:val="20"/>
              </w:rPr>
              <w:t>Doctoral</w:t>
            </w:r>
          </w:p>
        </w:tc>
      </w:tr>
      <w:tr w:rsidR="00EA0DE0" w:rsidRPr="00134836" w14:paraId="4DF59CA0" w14:textId="77777777" w:rsidTr="00EA0DE0">
        <w:trPr>
          <w:trHeight w:val="450"/>
          <w:tblCellSpacing w:w="15" w:type="dxa"/>
          <w:jc w:val="center"/>
        </w:trPr>
        <w:tc>
          <w:tcPr>
            <w:tcW w:w="1170" w:type="pct"/>
            <w:tcBorders>
              <w:bottom w:val="single" w:sz="6" w:space="0" w:color="CCCCCC"/>
            </w:tcBorders>
            <w:shd w:val="clear" w:color="auto" w:fill="FFFFFF"/>
            <w:tcMar>
              <w:top w:w="15" w:type="dxa"/>
              <w:left w:w="75" w:type="dxa"/>
              <w:bottom w:w="15" w:type="dxa"/>
              <w:right w:w="15" w:type="dxa"/>
            </w:tcMar>
            <w:vAlign w:val="center"/>
          </w:tcPr>
          <w:p w14:paraId="23B2EED5"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Course Type</w:t>
            </w:r>
          </w:p>
        </w:tc>
        <w:tc>
          <w:tcPr>
            <w:tcW w:w="3782" w:type="pct"/>
            <w:tcBorders>
              <w:bottom w:val="single" w:sz="6" w:space="0" w:color="CCCCCC"/>
            </w:tcBorders>
            <w:shd w:val="clear" w:color="auto" w:fill="FFFFFF"/>
            <w:tcMar>
              <w:top w:w="15" w:type="dxa"/>
              <w:left w:w="75" w:type="dxa"/>
              <w:bottom w:w="15" w:type="dxa"/>
              <w:right w:w="15" w:type="dxa"/>
            </w:tcMar>
            <w:vAlign w:val="center"/>
          </w:tcPr>
          <w:p w14:paraId="22811B00"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Elective</w:t>
            </w:r>
          </w:p>
        </w:tc>
      </w:tr>
      <w:tr w:rsidR="00EA0DE0" w:rsidRPr="00134836" w14:paraId="6B7F6EBF" w14:textId="77777777" w:rsidTr="00EA0DE0">
        <w:trPr>
          <w:trHeight w:val="450"/>
          <w:tblCellSpacing w:w="15" w:type="dxa"/>
          <w:jc w:val="center"/>
        </w:trPr>
        <w:tc>
          <w:tcPr>
            <w:tcW w:w="1170" w:type="pct"/>
            <w:tcBorders>
              <w:bottom w:val="single" w:sz="6" w:space="0" w:color="CCCCCC"/>
            </w:tcBorders>
            <w:shd w:val="clear" w:color="auto" w:fill="FFFFFF"/>
            <w:tcMar>
              <w:top w:w="15" w:type="dxa"/>
              <w:left w:w="75" w:type="dxa"/>
              <w:bottom w:w="15" w:type="dxa"/>
              <w:right w:w="15" w:type="dxa"/>
            </w:tcMar>
            <w:vAlign w:val="center"/>
          </w:tcPr>
          <w:p w14:paraId="628686DB"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Course Coordinator</w:t>
            </w:r>
          </w:p>
        </w:tc>
        <w:tc>
          <w:tcPr>
            <w:tcW w:w="3782" w:type="pct"/>
            <w:tcBorders>
              <w:bottom w:val="single" w:sz="6" w:space="0" w:color="CCCCCC"/>
            </w:tcBorders>
            <w:shd w:val="clear" w:color="auto" w:fill="FFFFFF"/>
            <w:tcMar>
              <w:top w:w="15" w:type="dxa"/>
              <w:left w:w="75" w:type="dxa"/>
              <w:bottom w:w="15" w:type="dxa"/>
              <w:right w:w="15" w:type="dxa"/>
            </w:tcMar>
            <w:vAlign w:val="center"/>
          </w:tcPr>
          <w:p w14:paraId="5DF06C81" w14:textId="77777777" w:rsidR="00E0796F" w:rsidRPr="00134836" w:rsidRDefault="00EC44B9" w:rsidP="00EA0DE0">
            <w:pPr>
              <w:spacing w:line="240" w:lineRule="atLeast"/>
              <w:rPr>
                <w:rFonts w:ascii="Verdana" w:hAnsi="Verdana" w:cstheme="minorHAnsi"/>
                <w:sz w:val="20"/>
                <w:szCs w:val="20"/>
              </w:rPr>
            </w:pPr>
            <w:proofErr w:type="spellStart"/>
            <w:r>
              <w:rPr>
                <w:rFonts w:ascii="Verdana" w:hAnsi="Verdana" w:cstheme="minorHAnsi"/>
                <w:sz w:val="20"/>
                <w:szCs w:val="20"/>
              </w:rPr>
              <w:t>Bahar</w:t>
            </w:r>
            <w:proofErr w:type="spellEnd"/>
            <w:r>
              <w:rPr>
                <w:rFonts w:ascii="Verdana" w:hAnsi="Verdana" w:cstheme="minorHAnsi"/>
                <w:sz w:val="20"/>
                <w:szCs w:val="20"/>
              </w:rPr>
              <w:t xml:space="preserve"> </w:t>
            </w:r>
            <w:proofErr w:type="spellStart"/>
            <w:r>
              <w:rPr>
                <w:rFonts w:ascii="Verdana" w:hAnsi="Verdana" w:cstheme="minorHAnsi"/>
                <w:sz w:val="20"/>
                <w:szCs w:val="20"/>
              </w:rPr>
              <w:t>Karlidag</w:t>
            </w:r>
            <w:proofErr w:type="spellEnd"/>
          </w:p>
        </w:tc>
      </w:tr>
      <w:tr w:rsidR="00EA0DE0" w:rsidRPr="00134836" w14:paraId="0F7BDC12" w14:textId="77777777" w:rsidTr="00EA0DE0">
        <w:trPr>
          <w:trHeight w:val="450"/>
          <w:tblCellSpacing w:w="15" w:type="dxa"/>
          <w:jc w:val="center"/>
        </w:trPr>
        <w:tc>
          <w:tcPr>
            <w:tcW w:w="1170" w:type="pct"/>
            <w:tcBorders>
              <w:bottom w:val="single" w:sz="6" w:space="0" w:color="CCCCCC"/>
            </w:tcBorders>
            <w:shd w:val="clear" w:color="auto" w:fill="FFFFFF"/>
            <w:tcMar>
              <w:top w:w="15" w:type="dxa"/>
              <w:left w:w="75" w:type="dxa"/>
              <w:bottom w:w="15" w:type="dxa"/>
              <w:right w:w="15" w:type="dxa"/>
            </w:tcMar>
            <w:vAlign w:val="center"/>
          </w:tcPr>
          <w:p w14:paraId="12C88615"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Instructors</w:t>
            </w:r>
          </w:p>
        </w:tc>
        <w:tc>
          <w:tcPr>
            <w:tcW w:w="3782" w:type="pct"/>
            <w:tcBorders>
              <w:bottom w:val="single" w:sz="6" w:space="0" w:color="CCCCCC"/>
            </w:tcBorders>
            <w:shd w:val="clear" w:color="auto" w:fill="FFFFFF"/>
            <w:tcMar>
              <w:top w:w="15" w:type="dxa"/>
              <w:left w:w="75" w:type="dxa"/>
              <w:bottom w:w="15" w:type="dxa"/>
              <w:right w:w="15" w:type="dxa"/>
            </w:tcMar>
            <w:vAlign w:val="center"/>
          </w:tcPr>
          <w:p w14:paraId="31CC8E4D" w14:textId="77777777" w:rsidR="00E0796F" w:rsidRPr="00134836" w:rsidRDefault="00A30814" w:rsidP="00EA0DE0">
            <w:pPr>
              <w:spacing w:line="240" w:lineRule="atLeast"/>
              <w:rPr>
                <w:rFonts w:ascii="Verdana" w:hAnsi="Verdana" w:cstheme="minorHAnsi"/>
                <w:sz w:val="20"/>
                <w:szCs w:val="20"/>
              </w:rPr>
            </w:pPr>
            <w:proofErr w:type="spellStart"/>
            <w:r>
              <w:rPr>
                <w:rFonts w:ascii="Verdana" w:hAnsi="Verdana" w:cstheme="minorHAnsi"/>
                <w:sz w:val="20"/>
                <w:szCs w:val="20"/>
              </w:rPr>
              <w:t>Bahar</w:t>
            </w:r>
            <w:proofErr w:type="spellEnd"/>
            <w:r>
              <w:rPr>
                <w:rFonts w:ascii="Verdana" w:hAnsi="Verdana" w:cstheme="minorHAnsi"/>
                <w:sz w:val="20"/>
                <w:szCs w:val="20"/>
              </w:rPr>
              <w:t xml:space="preserve"> </w:t>
            </w:r>
            <w:proofErr w:type="spellStart"/>
            <w:r>
              <w:rPr>
                <w:rFonts w:ascii="Verdana" w:hAnsi="Verdana" w:cstheme="minorHAnsi"/>
                <w:sz w:val="20"/>
                <w:szCs w:val="20"/>
              </w:rPr>
              <w:t>Karlidag</w:t>
            </w:r>
            <w:proofErr w:type="spellEnd"/>
          </w:p>
        </w:tc>
      </w:tr>
      <w:tr w:rsidR="00EA0DE0" w:rsidRPr="00134836" w14:paraId="07DB3C2B" w14:textId="77777777" w:rsidTr="00EA0DE0">
        <w:trPr>
          <w:trHeight w:val="450"/>
          <w:tblCellSpacing w:w="15" w:type="dxa"/>
          <w:jc w:val="center"/>
        </w:trPr>
        <w:tc>
          <w:tcPr>
            <w:tcW w:w="1170" w:type="pct"/>
            <w:tcBorders>
              <w:bottom w:val="single" w:sz="6" w:space="0" w:color="CCCCCC"/>
            </w:tcBorders>
            <w:shd w:val="clear" w:color="auto" w:fill="FFFFFF"/>
            <w:tcMar>
              <w:top w:w="15" w:type="dxa"/>
              <w:left w:w="75" w:type="dxa"/>
              <w:bottom w:w="15" w:type="dxa"/>
              <w:right w:w="15" w:type="dxa"/>
            </w:tcMar>
            <w:vAlign w:val="center"/>
          </w:tcPr>
          <w:p w14:paraId="1DB64594"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Assistants</w:t>
            </w:r>
          </w:p>
        </w:tc>
        <w:tc>
          <w:tcPr>
            <w:tcW w:w="3782" w:type="pct"/>
            <w:tcBorders>
              <w:bottom w:val="single" w:sz="6" w:space="0" w:color="CCCCCC"/>
            </w:tcBorders>
            <w:shd w:val="clear" w:color="auto" w:fill="FFFFFF"/>
            <w:tcMar>
              <w:top w:w="15" w:type="dxa"/>
              <w:left w:w="75" w:type="dxa"/>
              <w:bottom w:w="15" w:type="dxa"/>
              <w:right w:w="15" w:type="dxa"/>
            </w:tcMar>
            <w:vAlign w:val="center"/>
          </w:tcPr>
          <w:p w14:paraId="74980A97" w14:textId="77777777" w:rsidR="00E0796F" w:rsidRPr="00134836" w:rsidRDefault="00E0796F" w:rsidP="00EA0DE0">
            <w:pPr>
              <w:spacing w:line="240" w:lineRule="atLeast"/>
              <w:rPr>
                <w:rFonts w:ascii="Verdana" w:hAnsi="Verdana" w:cstheme="minorHAnsi"/>
                <w:sz w:val="20"/>
                <w:szCs w:val="20"/>
              </w:rPr>
            </w:pPr>
          </w:p>
        </w:tc>
      </w:tr>
      <w:tr w:rsidR="00EA0DE0" w:rsidRPr="00134836" w14:paraId="020FDA22" w14:textId="77777777" w:rsidTr="00EA0DE0">
        <w:trPr>
          <w:trHeight w:val="450"/>
          <w:tblCellSpacing w:w="15" w:type="dxa"/>
          <w:jc w:val="center"/>
        </w:trPr>
        <w:tc>
          <w:tcPr>
            <w:tcW w:w="1170" w:type="pct"/>
            <w:tcBorders>
              <w:bottom w:val="single" w:sz="6" w:space="0" w:color="CCCCCC"/>
            </w:tcBorders>
            <w:shd w:val="clear" w:color="auto" w:fill="FFFFFF"/>
            <w:tcMar>
              <w:top w:w="15" w:type="dxa"/>
              <w:left w:w="75" w:type="dxa"/>
              <w:bottom w:w="15" w:type="dxa"/>
              <w:right w:w="15" w:type="dxa"/>
            </w:tcMar>
            <w:vAlign w:val="center"/>
          </w:tcPr>
          <w:p w14:paraId="009FF419"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Goals</w:t>
            </w:r>
          </w:p>
        </w:tc>
        <w:tc>
          <w:tcPr>
            <w:tcW w:w="3782" w:type="pct"/>
            <w:tcBorders>
              <w:bottom w:val="single" w:sz="6" w:space="0" w:color="CCCCCC"/>
            </w:tcBorders>
            <w:shd w:val="clear" w:color="auto" w:fill="FFFFFF"/>
            <w:tcMar>
              <w:top w:w="15" w:type="dxa"/>
              <w:left w:w="75" w:type="dxa"/>
              <w:bottom w:w="15" w:type="dxa"/>
              <w:right w:w="15" w:type="dxa"/>
            </w:tcMar>
            <w:vAlign w:val="center"/>
          </w:tcPr>
          <w:p w14:paraId="13641895" w14:textId="77777777" w:rsidR="00E0796F" w:rsidRPr="00134836" w:rsidRDefault="003E0F56" w:rsidP="003E0F56">
            <w:pPr>
              <w:pStyle w:val="Default"/>
              <w:spacing w:line="276" w:lineRule="auto"/>
              <w:jc w:val="both"/>
              <w:rPr>
                <w:rFonts w:ascii="Verdana" w:hAnsi="Verdana" w:cstheme="minorHAnsi"/>
                <w:sz w:val="20"/>
                <w:szCs w:val="20"/>
              </w:rPr>
            </w:pPr>
            <w:r w:rsidRPr="00134836">
              <w:rPr>
                <w:rFonts w:ascii="Verdana" w:hAnsi="Verdana" w:cstheme="minorHAnsi"/>
                <w:sz w:val="20"/>
                <w:szCs w:val="20"/>
              </w:rPr>
              <w:t xml:space="preserve">The aim of this course is to deepen the understanding of the tradition of Irish theatre through taking into consideration its  social, historical and political context.  </w:t>
            </w:r>
          </w:p>
        </w:tc>
      </w:tr>
      <w:tr w:rsidR="00EA0DE0" w:rsidRPr="00134836" w14:paraId="0DAD8EA1" w14:textId="77777777" w:rsidTr="00EA0DE0">
        <w:trPr>
          <w:trHeight w:val="450"/>
          <w:tblCellSpacing w:w="15" w:type="dxa"/>
          <w:jc w:val="center"/>
        </w:trPr>
        <w:tc>
          <w:tcPr>
            <w:tcW w:w="1170" w:type="pct"/>
            <w:tcBorders>
              <w:bottom w:val="single" w:sz="6" w:space="0" w:color="CCCCCC"/>
            </w:tcBorders>
            <w:shd w:val="clear" w:color="auto" w:fill="FFFFFF"/>
            <w:tcMar>
              <w:top w:w="15" w:type="dxa"/>
              <w:left w:w="75" w:type="dxa"/>
              <w:bottom w:w="15" w:type="dxa"/>
              <w:right w:w="15" w:type="dxa"/>
            </w:tcMar>
            <w:vAlign w:val="center"/>
          </w:tcPr>
          <w:p w14:paraId="35300CB4"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Content</w:t>
            </w:r>
          </w:p>
        </w:tc>
        <w:tc>
          <w:tcPr>
            <w:tcW w:w="3782" w:type="pct"/>
            <w:tcBorders>
              <w:bottom w:val="single" w:sz="6" w:space="0" w:color="CCCCCC"/>
            </w:tcBorders>
            <w:shd w:val="clear" w:color="auto" w:fill="FFFFFF"/>
            <w:tcMar>
              <w:top w:w="15" w:type="dxa"/>
              <w:left w:w="75" w:type="dxa"/>
              <w:bottom w:w="15" w:type="dxa"/>
              <w:right w:w="15" w:type="dxa"/>
            </w:tcMar>
            <w:vAlign w:val="center"/>
          </w:tcPr>
          <w:p w14:paraId="0F641606" w14:textId="77777777" w:rsidR="00E0796F" w:rsidRPr="00134836" w:rsidRDefault="003E0F56" w:rsidP="003E0F56">
            <w:pPr>
              <w:pStyle w:val="Default"/>
              <w:spacing w:line="276" w:lineRule="auto"/>
              <w:jc w:val="both"/>
              <w:rPr>
                <w:rFonts w:ascii="Verdana" w:hAnsi="Verdana" w:cstheme="minorHAnsi"/>
                <w:sz w:val="20"/>
                <w:szCs w:val="20"/>
              </w:rPr>
            </w:pPr>
            <w:r w:rsidRPr="00134836">
              <w:rPr>
                <w:rFonts w:ascii="Verdana" w:hAnsi="Verdana" w:cstheme="minorHAnsi"/>
                <w:sz w:val="20"/>
                <w:szCs w:val="20"/>
              </w:rPr>
              <w:t>The writers whose works will furnish examples are: Oscar Wilde, George Bernard Shaw, W.B. Yeats, John M. Synge, Lady Gregory, James Joyce, Samuel Beckett, and Brian Friel.</w:t>
            </w:r>
          </w:p>
        </w:tc>
      </w:tr>
    </w:tbl>
    <w:p w14:paraId="56457949" w14:textId="77777777" w:rsidR="00E0796F" w:rsidRPr="00134836" w:rsidRDefault="00E0796F" w:rsidP="00E0796F">
      <w:pPr>
        <w:shd w:val="clear" w:color="auto" w:fill="FFFFFF"/>
        <w:rPr>
          <w:rFonts w:ascii="Verdana" w:hAnsi="Verdana" w:cstheme="minorHAnsi"/>
          <w:sz w:val="20"/>
          <w:szCs w:val="20"/>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22"/>
        <w:gridCol w:w="1905"/>
        <w:gridCol w:w="1241"/>
        <w:gridCol w:w="1481"/>
      </w:tblGrid>
      <w:tr w:rsidR="00657D86" w:rsidRPr="00134836" w14:paraId="09A90D25" w14:textId="77777777" w:rsidTr="00125B47">
        <w:trPr>
          <w:tblCellSpacing w:w="15" w:type="dxa"/>
          <w:jc w:val="center"/>
        </w:trPr>
        <w:tc>
          <w:tcPr>
            <w:tcW w:w="2331" w:type="pct"/>
            <w:tcBorders>
              <w:bottom w:val="single" w:sz="6" w:space="0" w:color="CCCCCC"/>
            </w:tcBorders>
            <w:shd w:val="clear" w:color="auto" w:fill="FFFFFF"/>
            <w:vAlign w:val="center"/>
          </w:tcPr>
          <w:p w14:paraId="424ACFF5" w14:textId="77777777" w:rsidR="00657D86" w:rsidRPr="00134836" w:rsidRDefault="00657D86" w:rsidP="00125B4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1072" w:type="pct"/>
            <w:tcBorders>
              <w:bottom w:val="single" w:sz="6" w:space="0" w:color="CCCCCC"/>
            </w:tcBorders>
            <w:shd w:val="clear" w:color="auto" w:fill="FFFFFF"/>
          </w:tcPr>
          <w:p w14:paraId="4B18B17C" w14:textId="77777777" w:rsidR="00657D86" w:rsidRPr="00134836" w:rsidRDefault="00657D86" w:rsidP="00125B47">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93" w:type="pct"/>
            <w:tcBorders>
              <w:bottom w:val="single" w:sz="6" w:space="0" w:color="CCCCCC"/>
            </w:tcBorders>
            <w:shd w:val="clear" w:color="auto" w:fill="FFFFFF"/>
            <w:tcMar>
              <w:top w:w="15" w:type="dxa"/>
              <w:left w:w="75" w:type="dxa"/>
              <w:bottom w:w="15" w:type="dxa"/>
              <w:right w:w="15" w:type="dxa"/>
            </w:tcMar>
            <w:vAlign w:val="center"/>
          </w:tcPr>
          <w:p w14:paraId="0D5DC6D4" w14:textId="77777777" w:rsidR="00657D86" w:rsidRPr="00134836" w:rsidRDefault="00657D86" w:rsidP="00125B4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61A17241" w14:textId="77777777" w:rsidR="00657D86" w:rsidRPr="00134836" w:rsidRDefault="00657D86" w:rsidP="00125B4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657D86" w:rsidRPr="00134836" w14:paraId="7B0C42CC" w14:textId="77777777" w:rsidTr="00125B47">
        <w:trPr>
          <w:trHeight w:val="450"/>
          <w:tblCellSpacing w:w="15" w:type="dxa"/>
          <w:jc w:val="center"/>
        </w:trPr>
        <w:tc>
          <w:tcPr>
            <w:tcW w:w="2331" w:type="pct"/>
            <w:tcBorders>
              <w:bottom w:val="single" w:sz="6" w:space="0" w:color="CCCCCC"/>
            </w:tcBorders>
            <w:shd w:val="clear" w:color="auto" w:fill="FFFFFF"/>
            <w:vAlign w:val="center"/>
          </w:tcPr>
          <w:p w14:paraId="3569FCA3" w14:textId="77777777" w:rsidR="00657D86" w:rsidRPr="00134836" w:rsidRDefault="00657D86" w:rsidP="00125B47">
            <w:pPr>
              <w:spacing w:line="270" w:lineRule="atLeast"/>
              <w:jc w:val="both"/>
              <w:rPr>
                <w:rFonts w:ascii="Verdana" w:hAnsi="Verdana" w:cstheme="minorHAnsi"/>
                <w:sz w:val="20"/>
                <w:szCs w:val="20"/>
              </w:rPr>
            </w:pPr>
            <w:r w:rsidRPr="00134836">
              <w:rPr>
                <w:rFonts w:ascii="Verdana" w:hAnsi="Verdana" w:cstheme="minorHAnsi"/>
                <w:sz w:val="20"/>
                <w:szCs w:val="20"/>
              </w:rPr>
              <w:t>1. To read drama as a work to be performed on stage.</w:t>
            </w:r>
          </w:p>
        </w:tc>
        <w:tc>
          <w:tcPr>
            <w:tcW w:w="1072" w:type="pct"/>
            <w:tcBorders>
              <w:bottom w:val="single" w:sz="6" w:space="0" w:color="CCCCCC"/>
            </w:tcBorders>
            <w:shd w:val="clear" w:color="auto" w:fill="FFFFFF"/>
            <w:vAlign w:val="center"/>
          </w:tcPr>
          <w:p w14:paraId="3E0DDBE5" w14:textId="77777777" w:rsidR="00657D86" w:rsidRPr="00134836" w:rsidRDefault="00657D86" w:rsidP="00125B47">
            <w:pPr>
              <w:spacing w:line="256" w:lineRule="atLeast"/>
              <w:jc w:val="center"/>
              <w:rPr>
                <w:rFonts w:ascii="Verdana" w:hAnsi="Verdana" w:cstheme="minorHAnsi"/>
                <w:sz w:val="20"/>
                <w:szCs w:val="20"/>
              </w:rPr>
            </w:pPr>
            <w:r w:rsidRPr="00134836">
              <w:rPr>
                <w:rFonts w:ascii="Verdana" w:hAnsi="Verdana" w:cstheme="minorHAnsi"/>
                <w:sz w:val="20"/>
                <w:szCs w:val="20"/>
              </w:rPr>
              <w:t>1-6, 9-10</w:t>
            </w:r>
          </w:p>
        </w:tc>
        <w:tc>
          <w:tcPr>
            <w:tcW w:w="693" w:type="pct"/>
            <w:tcBorders>
              <w:bottom w:val="single" w:sz="6" w:space="0" w:color="CCCCCC"/>
            </w:tcBorders>
            <w:shd w:val="clear" w:color="auto" w:fill="FFFFFF"/>
            <w:tcMar>
              <w:top w:w="15" w:type="dxa"/>
              <w:left w:w="75" w:type="dxa"/>
              <w:bottom w:w="15" w:type="dxa"/>
              <w:right w:w="15" w:type="dxa"/>
            </w:tcMar>
            <w:vAlign w:val="center"/>
          </w:tcPr>
          <w:p w14:paraId="34B9C280" w14:textId="77777777" w:rsidR="00657D86" w:rsidRPr="00134836" w:rsidRDefault="00657D86" w:rsidP="00125B47">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556767F7" w14:textId="77777777" w:rsidR="00657D86" w:rsidRPr="00716836" w:rsidRDefault="00657D86" w:rsidP="00125B47">
            <w:pPr>
              <w:spacing w:line="240" w:lineRule="atLeast"/>
              <w:jc w:val="center"/>
              <w:rPr>
                <w:rFonts w:ascii="Verdana" w:hAnsi="Verdana" w:cstheme="minorHAnsi"/>
                <w:sz w:val="20"/>
                <w:szCs w:val="20"/>
              </w:rPr>
            </w:pPr>
            <w:r w:rsidRPr="00716836">
              <w:rPr>
                <w:rFonts w:ascii="Verdana" w:hAnsi="Verdana" w:cstheme="minorHAnsi"/>
                <w:sz w:val="20"/>
                <w:szCs w:val="20"/>
              </w:rPr>
              <w:t>A,</w:t>
            </w:r>
            <w:r w:rsidR="00716836" w:rsidRPr="00716836">
              <w:rPr>
                <w:rFonts w:ascii="Verdana" w:hAnsi="Verdana" w:cstheme="minorHAnsi"/>
                <w:sz w:val="20"/>
                <w:szCs w:val="20"/>
              </w:rPr>
              <w:t xml:space="preserve"> </w:t>
            </w:r>
            <w:r w:rsidRPr="00716836">
              <w:rPr>
                <w:rFonts w:ascii="Verdana" w:hAnsi="Verdana" w:cstheme="minorHAnsi"/>
                <w:sz w:val="20"/>
                <w:szCs w:val="20"/>
              </w:rPr>
              <w:t>C</w:t>
            </w:r>
          </w:p>
        </w:tc>
      </w:tr>
      <w:tr w:rsidR="00657D86" w:rsidRPr="00134836" w14:paraId="6ECC8C93" w14:textId="77777777" w:rsidTr="00125B47">
        <w:trPr>
          <w:trHeight w:val="450"/>
          <w:tblCellSpacing w:w="15" w:type="dxa"/>
          <w:jc w:val="center"/>
        </w:trPr>
        <w:tc>
          <w:tcPr>
            <w:tcW w:w="2331" w:type="pct"/>
            <w:tcBorders>
              <w:bottom w:val="single" w:sz="6" w:space="0" w:color="CCCCCC"/>
            </w:tcBorders>
            <w:shd w:val="clear" w:color="auto" w:fill="FFFFFF"/>
            <w:vAlign w:val="center"/>
          </w:tcPr>
          <w:p w14:paraId="206B84AC" w14:textId="77777777" w:rsidR="00657D86" w:rsidRPr="00134836" w:rsidRDefault="00657D86" w:rsidP="00125B47">
            <w:pPr>
              <w:spacing w:line="270" w:lineRule="atLeast"/>
              <w:jc w:val="both"/>
              <w:rPr>
                <w:rFonts w:ascii="Verdana" w:hAnsi="Verdana" w:cstheme="minorHAnsi"/>
                <w:sz w:val="20"/>
                <w:szCs w:val="20"/>
              </w:rPr>
            </w:pPr>
            <w:r w:rsidRPr="00134836">
              <w:rPr>
                <w:rFonts w:ascii="Verdana" w:hAnsi="Verdana" w:cstheme="minorHAnsi"/>
                <w:sz w:val="20"/>
                <w:szCs w:val="20"/>
              </w:rPr>
              <w:t>2. To evaluate the development of the dramatic form.</w:t>
            </w:r>
          </w:p>
        </w:tc>
        <w:tc>
          <w:tcPr>
            <w:tcW w:w="1072" w:type="pct"/>
            <w:tcBorders>
              <w:bottom w:val="single" w:sz="6" w:space="0" w:color="CCCCCC"/>
            </w:tcBorders>
            <w:shd w:val="clear" w:color="auto" w:fill="FFFFFF"/>
            <w:vAlign w:val="center"/>
          </w:tcPr>
          <w:p w14:paraId="57CD7800" w14:textId="77777777" w:rsidR="00657D86" w:rsidRPr="00134836" w:rsidRDefault="00657D86" w:rsidP="00125B47">
            <w:pPr>
              <w:spacing w:line="256" w:lineRule="atLeast"/>
              <w:jc w:val="center"/>
              <w:rPr>
                <w:rFonts w:ascii="Verdana" w:hAnsi="Verdana" w:cstheme="minorHAnsi"/>
                <w:sz w:val="20"/>
                <w:szCs w:val="20"/>
              </w:rPr>
            </w:pPr>
            <w:r w:rsidRPr="00134836">
              <w:rPr>
                <w:rFonts w:ascii="Verdana" w:hAnsi="Verdana" w:cstheme="minorHAnsi"/>
                <w:sz w:val="20"/>
                <w:szCs w:val="20"/>
              </w:rPr>
              <w:t>1-6, 9-10</w:t>
            </w:r>
          </w:p>
        </w:tc>
        <w:tc>
          <w:tcPr>
            <w:tcW w:w="693" w:type="pct"/>
            <w:tcBorders>
              <w:bottom w:val="single" w:sz="6" w:space="0" w:color="CCCCCC"/>
            </w:tcBorders>
            <w:shd w:val="clear" w:color="auto" w:fill="FFFFFF"/>
            <w:tcMar>
              <w:top w:w="15" w:type="dxa"/>
              <w:left w:w="75" w:type="dxa"/>
              <w:bottom w:w="15" w:type="dxa"/>
              <w:right w:w="15" w:type="dxa"/>
            </w:tcMar>
            <w:vAlign w:val="center"/>
          </w:tcPr>
          <w:p w14:paraId="008176B7" w14:textId="77777777" w:rsidR="00657D86" w:rsidRPr="00134836" w:rsidRDefault="00657D86" w:rsidP="00125B47">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01B3EE60" w14:textId="77777777" w:rsidR="00657D86" w:rsidRPr="00716836" w:rsidRDefault="00657D86" w:rsidP="00125B47">
            <w:pPr>
              <w:spacing w:line="240" w:lineRule="atLeast"/>
              <w:jc w:val="center"/>
              <w:rPr>
                <w:rFonts w:ascii="Verdana" w:hAnsi="Verdana" w:cstheme="minorHAnsi"/>
                <w:sz w:val="20"/>
                <w:szCs w:val="20"/>
              </w:rPr>
            </w:pPr>
            <w:r w:rsidRPr="00716836">
              <w:rPr>
                <w:rFonts w:ascii="Verdana" w:hAnsi="Verdana" w:cstheme="minorHAnsi"/>
                <w:sz w:val="20"/>
                <w:szCs w:val="20"/>
              </w:rPr>
              <w:t>A,</w:t>
            </w:r>
            <w:r w:rsidR="00716836" w:rsidRPr="00716836">
              <w:rPr>
                <w:rFonts w:ascii="Verdana" w:hAnsi="Verdana" w:cstheme="minorHAnsi"/>
                <w:sz w:val="20"/>
                <w:szCs w:val="20"/>
              </w:rPr>
              <w:t xml:space="preserve"> </w:t>
            </w:r>
            <w:r w:rsidRPr="00716836">
              <w:rPr>
                <w:rFonts w:ascii="Verdana" w:hAnsi="Verdana" w:cstheme="minorHAnsi"/>
                <w:sz w:val="20"/>
                <w:szCs w:val="20"/>
              </w:rPr>
              <w:t>C</w:t>
            </w:r>
          </w:p>
        </w:tc>
      </w:tr>
      <w:tr w:rsidR="00657D86" w:rsidRPr="00134836" w14:paraId="06BDE20B" w14:textId="77777777" w:rsidTr="00125B47">
        <w:trPr>
          <w:trHeight w:val="450"/>
          <w:tblCellSpacing w:w="15" w:type="dxa"/>
          <w:jc w:val="center"/>
        </w:trPr>
        <w:tc>
          <w:tcPr>
            <w:tcW w:w="2331" w:type="pct"/>
            <w:tcBorders>
              <w:bottom w:val="single" w:sz="6" w:space="0" w:color="CCCCCC"/>
            </w:tcBorders>
            <w:shd w:val="clear" w:color="auto" w:fill="FFFFFF"/>
            <w:vAlign w:val="center"/>
          </w:tcPr>
          <w:p w14:paraId="3839D57B" w14:textId="77777777" w:rsidR="00657D86" w:rsidRPr="00134836" w:rsidRDefault="00657D86" w:rsidP="00125B47">
            <w:pPr>
              <w:spacing w:line="270" w:lineRule="atLeast"/>
              <w:jc w:val="both"/>
              <w:rPr>
                <w:rFonts w:ascii="Verdana" w:hAnsi="Verdana" w:cstheme="minorHAnsi"/>
                <w:sz w:val="20"/>
                <w:szCs w:val="20"/>
              </w:rPr>
            </w:pPr>
            <w:r w:rsidRPr="00134836">
              <w:rPr>
                <w:rFonts w:ascii="Verdana" w:hAnsi="Verdana" w:cstheme="minorHAnsi"/>
                <w:sz w:val="20"/>
                <w:szCs w:val="20"/>
              </w:rPr>
              <w:t>3. To relate the dramatic content to the cultural-historical development.</w:t>
            </w:r>
          </w:p>
        </w:tc>
        <w:tc>
          <w:tcPr>
            <w:tcW w:w="1072" w:type="pct"/>
            <w:tcBorders>
              <w:bottom w:val="single" w:sz="6" w:space="0" w:color="CCCCCC"/>
            </w:tcBorders>
            <w:shd w:val="clear" w:color="auto" w:fill="FFFFFF"/>
            <w:vAlign w:val="center"/>
          </w:tcPr>
          <w:p w14:paraId="1DBF9465" w14:textId="77777777" w:rsidR="00657D86" w:rsidRPr="00134836" w:rsidRDefault="00657D86" w:rsidP="00125B47">
            <w:pPr>
              <w:spacing w:line="256" w:lineRule="atLeast"/>
              <w:jc w:val="center"/>
              <w:rPr>
                <w:rFonts w:ascii="Verdana" w:hAnsi="Verdana" w:cstheme="minorHAnsi"/>
                <w:sz w:val="20"/>
                <w:szCs w:val="20"/>
              </w:rPr>
            </w:pPr>
            <w:r w:rsidRPr="00134836">
              <w:rPr>
                <w:rFonts w:ascii="Verdana" w:hAnsi="Verdana" w:cstheme="minorHAnsi"/>
                <w:sz w:val="20"/>
                <w:szCs w:val="20"/>
              </w:rPr>
              <w:t>1-6, 9-10</w:t>
            </w:r>
          </w:p>
        </w:tc>
        <w:tc>
          <w:tcPr>
            <w:tcW w:w="693" w:type="pct"/>
            <w:tcBorders>
              <w:bottom w:val="single" w:sz="6" w:space="0" w:color="CCCCCC"/>
            </w:tcBorders>
            <w:shd w:val="clear" w:color="auto" w:fill="FFFFFF"/>
            <w:tcMar>
              <w:top w:w="15" w:type="dxa"/>
              <w:left w:w="75" w:type="dxa"/>
              <w:bottom w:w="15" w:type="dxa"/>
              <w:right w:w="15" w:type="dxa"/>
            </w:tcMar>
            <w:vAlign w:val="center"/>
          </w:tcPr>
          <w:p w14:paraId="59ACAFD2" w14:textId="77777777" w:rsidR="00657D86" w:rsidRPr="00134836" w:rsidRDefault="00657D86" w:rsidP="00125B47">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50E1EFEB" w14:textId="77777777" w:rsidR="00657D86" w:rsidRPr="00716836" w:rsidRDefault="00657D86" w:rsidP="00125B47">
            <w:pPr>
              <w:spacing w:line="240" w:lineRule="atLeast"/>
              <w:jc w:val="center"/>
              <w:rPr>
                <w:rFonts w:ascii="Verdana" w:hAnsi="Verdana" w:cstheme="minorHAnsi"/>
                <w:sz w:val="20"/>
                <w:szCs w:val="20"/>
              </w:rPr>
            </w:pPr>
            <w:r w:rsidRPr="00716836">
              <w:rPr>
                <w:rFonts w:ascii="Verdana" w:hAnsi="Verdana" w:cstheme="minorHAnsi"/>
                <w:sz w:val="20"/>
                <w:szCs w:val="20"/>
              </w:rPr>
              <w:t>A,</w:t>
            </w:r>
            <w:r w:rsidR="00716836" w:rsidRPr="00716836">
              <w:rPr>
                <w:rFonts w:ascii="Verdana" w:hAnsi="Verdana" w:cstheme="minorHAnsi"/>
                <w:sz w:val="20"/>
                <w:szCs w:val="20"/>
              </w:rPr>
              <w:t xml:space="preserve"> </w:t>
            </w:r>
            <w:r w:rsidRPr="00716836">
              <w:rPr>
                <w:rFonts w:ascii="Verdana" w:hAnsi="Verdana" w:cstheme="minorHAnsi"/>
                <w:sz w:val="20"/>
                <w:szCs w:val="20"/>
              </w:rPr>
              <w:t>C</w:t>
            </w:r>
          </w:p>
        </w:tc>
      </w:tr>
      <w:tr w:rsidR="00657D86" w:rsidRPr="00134836" w14:paraId="2DDE4EB6" w14:textId="77777777" w:rsidTr="00125B47">
        <w:trPr>
          <w:trHeight w:val="450"/>
          <w:tblCellSpacing w:w="15" w:type="dxa"/>
          <w:jc w:val="center"/>
        </w:trPr>
        <w:tc>
          <w:tcPr>
            <w:tcW w:w="2331" w:type="pct"/>
            <w:tcBorders>
              <w:bottom w:val="single" w:sz="6" w:space="0" w:color="CCCCCC"/>
            </w:tcBorders>
            <w:shd w:val="clear" w:color="auto" w:fill="FFFFFF"/>
            <w:vAlign w:val="center"/>
          </w:tcPr>
          <w:p w14:paraId="3D95610A" w14:textId="77777777" w:rsidR="00657D86" w:rsidRPr="00134836" w:rsidRDefault="00657D86" w:rsidP="00125B47">
            <w:pPr>
              <w:spacing w:line="270" w:lineRule="atLeast"/>
              <w:jc w:val="both"/>
              <w:rPr>
                <w:rFonts w:ascii="Verdana" w:hAnsi="Verdana" w:cstheme="minorHAnsi"/>
                <w:sz w:val="20"/>
                <w:szCs w:val="20"/>
              </w:rPr>
            </w:pPr>
            <w:r w:rsidRPr="00134836">
              <w:rPr>
                <w:rFonts w:ascii="Verdana" w:hAnsi="Verdana" w:cstheme="minorHAnsi"/>
                <w:sz w:val="20"/>
                <w:szCs w:val="20"/>
              </w:rPr>
              <w:t xml:space="preserve">4) To </w:t>
            </w:r>
            <w:proofErr w:type="spellStart"/>
            <w:r w:rsidR="00CA4025" w:rsidRPr="00134836">
              <w:rPr>
                <w:rFonts w:ascii="Verdana" w:hAnsi="Verdana" w:cstheme="minorHAnsi"/>
                <w:sz w:val="20"/>
                <w:szCs w:val="20"/>
              </w:rPr>
              <w:t>analyse</w:t>
            </w:r>
            <w:proofErr w:type="spellEnd"/>
            <w:r w:rsidRPr="00134836">
              <w:rPr>
                <w:rFonts w:ascii="Verdana" w:hAnsi="Verdana" w:cstheme="minorHAnsi"/>
                <w:sz w:val="20"/>
                <w:szCs w:val="20"/>
              </w:rPr>
              <w:t xml:space="preserve"> different definitions of drama.</w:t>
            </w:r>
          </w:p>
        </w:tc>
        <w:tc>
          <w:tcPr>
            <w:tcW w:w="1072" w:type="pct"/>
            <w:tcBorders>
              <w:bottom w:val="single" w:sz="6" w:space="0" w:color="CCCCCC"/>
            </w:tcBorders>
            <w:shd w:val="clear" w:color="auto" w:fill="FFFFFF"/>
            <w:vAlign w:val="center"/>
          </w:tcPr>
          <w:p w14:paraId="26B89A72" w14:textId="77777777" w:rsidR="00657D86" w:rsidRPr="00134836" w:rsidRDefault="00657D86" w:rsidP="00125B47">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93" w:type="pct"/>
            <w:tcBorders>
              <w:bottom w:val="single" w:sz="6" w:space="0" w:color="CCCCCC"/>
            </w:tcBorders>
            <w:shd w:val="clear" w:color="auto" w:fill="FFFFFF"/>
            <w:tcMar>
              <w:top w:w="15" w:type="dxa"/>
              <w:left w:w="75" w:type="dxa"/>
              <w:bottom w:w="15" w:type="dxa"/>
              <w:right w:w="15" w:type="dxa"/>
            </w:tcMar>
            <w:vAlign w:val="center"/>
          </w:tcPr>
          <w:p w14:paraId="1309CAC7" w14:textId="77777777" w:rsidR="00657D86" w:rsidRPr="00134836" w:rsidRDefault="00657D86" w:rsidP="00125B47">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79B4F314" w14:textId="77777777" w:rsidR="00657D86" w:rsidRPr="00716836" w:rsidRDefault="00657D86" w:rsidP="00125B47">
            <w:pPr>
              <w:spacing w:line="240" w:lineRule="atLeast"/>
              <w:jc w:val="center"/>
              <w:rPr>
                <w:rFonts w:ascii="Verdana" w:hAnsi="Verdana" w:cstheme="minorHAnsi"/>
                <w:sz w:val="20"/>
                <w:szCs w:val="20"/>
              </w:rPr>
            </w:pPr>
            <w:r w:rsidRPr="00716836">
              <w:rPr>
                <w:rFonts w:ascii="Verdana" w:hAnsi="Verdana" w:cstheme="minorHAnsi"/>
                <w:sz w:val="20"/>
                <w:szCs w:val="20"/>
              </w:rPr>
              <w:t>B,</w:t>
            </w:r>
            <w:r w:rsidR="00716836" w:rsidRPr="00716836">
              <w:rPr>
                <w:rFonts w:ascii="Verdana" w:hAnsi="Verdana" w:cstheme="minorHAnsi"/>
                <w:sz w:val="20"/>
                <w:szCs w:val="20"/>
              </w:rPr>
              <w:t xml:space="preserve"> </w:t>
            </w:r>
            <w:r w:rsidRPr="00716836">
              <w:rPr>
                <w:rFonts w:ascii="Verdana" w:hAnsi="Verdana" w:cstheme="minorHAnsi"/>
                <w:sz w:val="20"/>
                <w:szCs w:val="20"/>
              </w:rPr>
              <w:t>C,</w:t>
            </w:r>
            <w:r w:rsidR="00716836" w:rsidRPr="00716836">
              <w:rPr>
                <w:rFonts w:ascii="Verdana" w:hAnsi="Verdana" w:cstheme="minorHAnsi"/>
                <w:sz w:val="20"/>
                <w:szCs w:val="20"/>
              </w:rPr>
              <w:t xml:space="preserve"> </w:t>
            </w:r>
            <w:r w:rsidRPr="00716836">
              <w:rPr>
                <w:rFonts w:ascii="Verdana" w:hAnsi="Verdana" w:cstheme="minorHAnsi"/>
                <w:sz w:val="20"/>
                <w:szCs w:val="20"/>
              </w:rPr>
              <w:t>D</w:t>
            </w:r>
          </w:p>
        </w:tc>
      </w:tr>
      <w:tr w:rsidR="00657D86" w:rsidRPr="00134836" w14:paraId="1004E954" w14:textId="77777777" w:rsidTr="00125B47">
        <w:trPr>
          <w:trHeight w:val="450"/>
          <w:tblCellSpacing w:w="15" w:type="dxa"/>
          <w:jc w:val="center"/>
        </w:trPr>
        <w:tc>
          <w:tcPr>
            <w:tcW w:w="2331" w:type="pct"/>
            <w:tcBorders>
              <w:bottom w:val="single" w:sz="6" w:space="0" w:color="CCCCCC"/>
            </w:tcBorders>
            <w:shd w:val="clear" w:color="auto" w:fill="FFFFFF"/>
            <w:vAlign w:val="center"/>
          </w:tcPr>
          <w:p w14:paraId="447E6D1D" w14:textId="77777777" w:rsidR="00657D86" w:rsidRPr="00134836" w:rsidRDefault="00657D86" w:rsidP="00125B47">
            <w:pPr>
              <w:spacing w:line="270" w:lineRule="atLeast"/>
              <w:jc w:val="both"/>
              <w:rPr>
                <w:rFonts w:ascii="Verdana" w:hAnsi="Verdana" w:cstheme="minorHAnsi"/>
                <w:sz w:val="20"/>
                <w:szCs w:val="20"/>
              </w:rPr>
            </w:pPr>
            <w:r w:rsidRPr="00134836">
              <w:rPr>
                <w:rFonts w:ascii="Verdana" w:hAnsi="Verdana" w:cstheme="minorHAnsi"/>
                <w:sz w:val="20"/>
                <w:szCs w:val="20"/>
              </w:rPr>
              <w:t>5) To gain interpretative skills used in the analysis of literary texts.</w:t>
            </w:r>
          </w:p>
        </w:tc>
        <w:tc>
          <w:tcPr>
            <w:tcW w:w="1072" w:type="pct"/>
            <w:tcBorders>
              <w:bottom w:val="single" w:sz="6" w:space="0" w:color="CCCCCC"/>
            </w:tcBorders>
            <w:shd w:val="clear" w:color="auto" w:fill="FFFFFF"/>
            <w:vAlign w:val="center"/>
          </w:tcPr>
          <w:p w14:paraId="412CD8F0" w14:textId="77777777" w:rsidR="00657D86" w:rsidRPr="00134836" w:rsidRDefault="00657D86" w:rsidP="00125B47">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93" w:type="pct"/>
            <w:tcBorders>
              <w:bottom w:val="single" w:sz="6" w:space="0" w:color="CCCCCC"/>
            </w:tcBorders>
            <w:shd w:val="clear" w:color="auto" w:fill="FFFFFF"/>
            <w:tcMar>
              <w:top w:w="15" w:type="dxa"/>
              <w:left w:w="75" w:type="dxa"/>
              <w:bottom w:w="15" w:type="dxa"/>
              <w:right w:w="15" w:type="dxa"/>
            </w:tcMar>
            <w:vAlign w:val="center"/>
          </w:tcPr>
          <w:p w14:paraId="708B3C23" w14:textId="77777777" w:rsidR="00657D86" w:rsidRPr="00134836" w:rsidRDefault="00657D86" w:rsidP="00125B47">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819" w:type="pct"/>
            <w:tcBorders>
              <w:bottom w:val="single" w:sz="6" w:space="0" w:color="CCCCCC"/>
            </w:tcBorders>
            <w:shd w:val="clear" w:color="auto" w:fill="FFFFFF"/>
            <w:tcMar>
              <w:top w:w="15" w:type="dxa"/>
              <w:left w:w="75" w:type="dxa"/>
              <w:bottom w:w="15" w:type="dxa"/>
              <w:right w:w="15" w:type="dxa"/>
            </w:tcMar>
            <w:vAlign w:val="center"/>
          </w:tcPr>
          <w:p w14:paraId="288EF976" w14:textId="77777777" w:rsidR="00657D86" w:rsidRPr="00716836" w:rsidRDefault="00657D86" w:rsidP="00125B47">
            <w:pPr>
              <w:spacing w:line="240" w:lineRule="atLeast"/>
              <w:jc w:val="center"/>
              <w:rPr>
                <w:rFonts w:ascii="Verdana" w:hAnsi="Verdana" w:cstheme="minorHAnsi"/>
                <w:sz w:val="20"/>
                <w:szCs w:val="20"/>
              </w:rPr>
            </w:pPr>
            <w:r w:rsidRPr="00716836">
              <w:rPr>
                <w:rFonts w:ascii="Verdana" w:hAnsi="Verdana" w:cstheme="minorHAnsi"/>
                <w:sz w:val="20"/>
                <w:szCs w:val="20"/>
              </w:rPr>
              <w:t>B,</w:t>
            </w:r>
            <w:r w:rsidR="00716836" w:rsidRPr="00716836">
              <w:rPr>
                <w:rFonts w:ascii="Verdana" w:hAnsi="Verdana" w:cstheme="minorHAnsi"/>
                <w:sz w:val="20"/>
                <w:szCs w:val="20"/>
              </w:rPr>
              <w:t xml:space="preserve"> </w:t>
            </w:r>
            <w:r w:rsidRPr="00716836">
              <w:rPr>
                <w:rFonts w:ascii="Verdana" w:hAnsi="Verdana" w:cstheme="minorHAnsi"/>
                <w:sz w:val="20"/>
                <w:szCs w:val="20"/>
              </w:rPr>
              <w:t>C,</w:t>
            </w:r>
            <w:r w:rsidR="00716836" w:rsidRPr="00716836">
              <w:rPr>
                <w:rFonts w:ascii="Verdana" w:hAnsi="Verdana" w:cstheme="minorHAnsi"/>
                <w:sz w:val="20"/>
                <w:szCs w:val="20"/>
              </w:rPr>
              <w:t xml:space="preserve"> </w:t>
            </w:r>
            <w:r w:rsidRPr="00716836">
              <w:rPr>
                <w:rFonts w:ascii="Verdana" w:hAnsi="Verdana" w:cstheme="minorHAnsi"/>
                <w:sz w:val="20"/>
                <w:szCs w:val="20"/>
              </w:rPr>
              <w:t>D</w:t>
            </w:r>
          </w:p>
        </w:tc>
      </w:tr>
    </w:tbl>
    <w:p w14:paraId="2777FD9B" w14:textId="77777777" w:rsidR="00E0796F" w:rsidRPr="00134836" w:rsidRDefault="00E0796F" w:rsidP="00E0796F">
      <w:pPr>
        <w:shd w:val="clear" w:color="auto" w:fill="FFFFFF"/>
        <w:rPr>
          <w:rFonts w:ascii="Verdana" w:hAnsi="Verdana" w:cstheme="minorHAnsi"/>
          <w:sz w:val="20"/>
          <w:szCs w:val="20"/>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EA0DE0" w:rsidRPr="00134836" w14:paraId="34B66E1A" w14:textId="77777777" w:rsidTr="00EA0DE0">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4148DEBA"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239560FC"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4B7C1D2B" w14:textId="77777777" w:rsidTr="00EA0DE0">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55AAAB05"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0F6FB4EA"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7377E23E" w14:textId="77777777" w:rsidR="00E0796F" w:rsidRPr="00134836" w:rsidRDefault="00E0796F" w:rsidP="00E0796F">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5848"/>
        <w:gridCol w:w="2089"/>
      </w:tblGrid>
      <w:tr w:rsidR="00EA0DE0" w:rsidRPr="00134836" w14:paraId="0B6B978F" w14:textId="77777777" w:rsidTr="00EA0DE0">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592F6CBE"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b/>
                <w:bCs/>
                <w:sz w:val="20"/>
                <w:szCs w:val="20"/>
              </w:rPr>
              <w:lastRenderedPageBreak/>
              <w:t>COURSE CONTENT</w:t>
            </w:r>
          </w:p>
        </w:tc>
      </w:tr>
      <w:tr w:rsidR="00EA0DE0" w:rsidRPr="00134836" w14:paraId="3CA072ED" w14:textId="77777777" w:rsidTr="00657D86">
        <w:trPr>
          <w:trHeight w:val="450"/>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39A1F6F5"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Week</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158BDCB7"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Topics</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319F0570"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b/>
                <w:bCs/>
                <w:sz w:val="20"/>
                <w:szCs w:val="20"/>
              </w:rPr>
              <w:t>Study Materials</w:t>
            </w:r>
          </w:p>
        </w:tc>
      </w:tr>
      <w:tr w:rsidR="00EA0DE0" w:rsidRPr="00134836" w14:paraId="552A15D5" w14:textId="77777777" w:rsidTr="00657D8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265D4BF" w14:textId="77777777" w:rsidR="00E0796F" w:rsidRPr="00134836" w:rsidRDefault="00E0796F" w:rsidP="00EA0DE0">
            <w:pPr>
              <w:spacing w:line="240" w:lineRule="atLeast"/>
              <w:jc w:val="right"/>
              <w:rPr>
                <w:rFonts w:ascii="Verdana" w:hAnsi="Verdana" w:cstheme="minorHAnsi"/>
                <w:sz w:val="20"/>
                <w:szCs w:val="20"/>
              </w:rPr>
            </w:pPr>
            <w:r w:rsidRPr="00134836">
              <w:rPr>
                <w:rFonts w:ascii="Verdana" w:hAnsi="Verdana" w:cstheme="minorHAnsi"/>
                <w:sz w:val="20"/>
                <w:szCs w:val="20"/>
              </w:rPr>
              <w:t>1</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479F9DBF" w14:textId="77777777" w:rsidR="00E0796F" w:rsidRPr="00134836" w:rsidRDefault="00657D86" w:rsidP="00EA0DE0">
            <w:pPr>
              <w:spacing w:line="240" w:lineRule="atLeast"/>
              <w:rPr>
                <w:rFonts w:ascii="Verdana" w:hAnsi="Verdana" w:cstheme="minorHAnsi"/>
                <w:sz w:val="20"/>
                <w:szCs w:val="20"/>
              </w:rPr>
            </w:pPr>
            <w:r w:rsidRPr="00134836">
              <w:rPr>
                <w:rFonts w:ascii="Verdana" w:hAnsi="Verdana" w:cstheme="minorHAnsi"/>
                <w:sz w:val="20"/>
                <w:szCs w:val="20"/>
              </w:rPr>
              <w:t>Introduction: Play Analysis</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517373B0" w14:textId="77777777" w:rsidR="00E0796F" w:rsidRPr="00134836" w:rsidRDefault="007A7081" w:rsidP="00EA0DE0">
            <w:pPr>
              <w:spacing w:line="240" w:lineRule="atLeast"/>
              <w:rPr>
                <w:rFonts w:ascii="Verdana" w:hAnsi="Verdana" w:cstheme="minorHAnsi"/>
                <w:sz w:val="20"/>
                <w:szCs w:val="20"/>
              </w:rPr>
            </w:pPr>
            <w:r w:rsidRPr="00134836">
              <w:rPr>
                <w:rFonts w:ascii="Verdana" w:hAnsi="Verdana" w:cstheme="minorHAnsi"/>
                <w:sz w:val="20"/>
                <w:szCs w:val="20"/>
              </w:rPr>
              <w:t>Materials for the course provided by instructor</w:t>
            </w:r>
          </w:p>
        </w:tc>
      </w:tr>
      <w:tr w:rsidR="00D30958" w:rsidRPr="00134836" w14:paraId="78DB68D9" w14:textId="77777777" w:rsidTr="00657D8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A945FA0" w14:textId="77777777" w:rsidR="00D30958" w:rsidRPr="00134836" w:rsidRDefault="00D30958" w:rsidP="00D30958">
            <w:pPr>
              <w:spacing w:line="240" w:lineRule="atLeast"/>
              <w:jc w:val="right"/>
              <w:rPr>
                <w:rFonts w:ascii="Verdana" w:hAnsi="Verdana" w:cstheme="minorHAnsi"/>
                <w:sz w:val="20"/>
                <w:szCs w:val="20"/>
              </w:rPr>
            </w:pPr>
            <w:r w:rsidRPr="00134836">
              <w:rPr>
                <w:rFonts w:ascii="Verdana" w:hAnsi="Verdana" w:cstheme="minorHAnsi"/>
                <w:sz w:val="20"/>
                <w:szCs w:val="20"/>
              </w:rPr>
              <w:t>2</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39254F66" w14:textId="77777777" w:rsidR="00D30958" w:rsidRPr="00134836" w:rsidRDefault="00D30958" w:rsidP="00D30958">
            <w:pPr>
              <w:spacing w:line="240" w:lineRule="atLeast"/>
              <w:rPr>
                <w:rFonts w:ascii="Verdana" w:hAnsi="Verdana" w:cstheme="minorHAnsi"/>
                <w:sz w:val="20"/>
                <w:szCs w:val="20"/>
              </w:rPr>
            </w:pPr>
            <w:r w:rsidRPr="00134836">
              <w:rPr>
                <w:rFonts w:ascii="Verdana" w:hAnsi="Verdana" w:cstheme="minorHAnsi"/>
                <w:sz w:val="20"/>
                <w:szCs w:val="20"/>
              </w:rPr>
              <w:t xml:space="preserve">Goldsmith, </w:t>
            </w:r>
            <w:r w:rsidRPr="00134836">
              <w:rPr>
                <w:rFonts w:ascii="Verdana" w:hAnsi="Verdana" w:cstheme="minorHAnsi"/>
                <w:i/>
                <w:iCs/>
                <w:sz w:val="20"/>
                <w:szCs w:val="20"/>
              </w:rPr>
              <w:t>She Stoops to Conquer</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6763C076" w14:textId="77777777" w:rsidR="00D30958" w:rsidRPr="00134836" w:rsidRDefault="00D30958" w:rsidP="00D30958">
            <w:pPr>
              <w:spacing w:line="240" w:lineRule="atLeast"/>
              <w:rPr>
                <w:rFonts w:ascii="Verdana" w:hAnsi="Verdana" w:cstheme="minorHAnsi"/>
                <w:sz w:val="20"/>
                <w:szCs w:val="20"/>
              </w:rPr>
            </w:pPr>
          </w:p>
        </w:tc>
      </w:tr>
      <w:tr w:rsidR="00D30958" w:rsidRPr="00134836" w14:paraId="788AD0A7" w14:textId="77777777" w:rsidTr="00657D8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45241F3" w14:textId="77777777" w:rsidR="00D30958" w:rsidRPr="00134836" w:rsidRDefault="00D30958" w:rsidP="00D30958">
            <w:pPr>
              <w:spacing w:line="240" w:lineRule="atLeast"/>
              <w:jc w:val="right"/>
              <w:rPr>
                <w:rFonts w:ascii="Verdana" w:hAnsi="Verdana" w:cstheme="minorHAnsi"/>
                <w:sz w:val="20"/>
                <w:szCs w:val="20"/>
              </w:rPr>
            </w:pPr>
            <w:r w:rsidRPr="00134836">
              <w:rPr>
                <w:rFonts w:ascii="Verdana" w:hAnsi="Verdana" w:cstheme="minorHAnsi"/>
                <w:sz w:val="20"/>
                <w:szCs w:val="20"/>
              </w:rPr>
              <w:t>3</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32B8B728" w14:textId="77777777" w:rsidR="00D30958" w:rsidRPr="00134836" w:rsidRDefault="00D30958" w:rsidP="00D30958">
            <w:pPr>
              <w:spacing w:line="240" w:lineRule="atLeast"/>
              <w:rPr>
                <w:rFonts w:ascii="Verdana" w:hAnsi="Verdana" w:cstheme="minorHAnsi"/>
                <w:sz w:val="20"/>
                <w:szCs w:val="20"/>
              </w:rPr>
            </w:pPr>
            <w:r w:rsidRPr="00134836">
              <w:rPr>
                <w:rFonts w:ascii="Verdana" w:hAnsi="Verdana" w:cstheme="minorHAnsi"/>
                <w:sz w:val="20"/>
                <w:szCs w:val="20"/>
              </w:rPr>
              <w:t>Goldsmith</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735755FD" w14:textId="77777777" w:rsidR="00D30958" w:rsidRPr="00134836" w:rsidRDefault="00D30958" w:rsidP="00D30958">
            <w:pPr>
              <w:spacing w:line="240" w:lineRule="atLeast"/>
              <w:rPr>
                <w:rFonts w:ascii="Verdana" w:hAnsi="Verdana" w:cstheme="minorHAnsi"/>
                <w:sz w:val="20"/>
                <w:szCs w:val="20"/>
              </w:rPr>
            </w:pPr>
          </w:p>
        </w:tc>
      </w:tr>
      <w:tr w:rsidR="00D30958" w:rsidRPr="00134836" w14:paraId="678DD34F" w14:textId="77777777" w:rsidTr="00657D8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0739FB7" w14:textId="77777777" w:rsidR="00D30958" w:rsidRPr="00134836" w:rsidRDefault="00D30958" w:rsidP="00D30958">
            <w:pPr>
              <w:spacing w:line="240" w:lineRule="atLeast"/>
              <w:jc w:val="right"/>
              <w:rPr>
                <w:rFonts w:ascii="Verdana" w:hAnsi="Verdana" w:cstheme="minorHAnsi"/>
                <w:sz w:val="20"/>
                <w:szCs w:val="20"/>
              </w:rPr>
            </w:pPr>
            <w:r w:rsidRPr="00134836">
              <w:rPr>
                <w:rFonts w:ascii="Verdana" w:hAnsi="Verdana" w:cstheme="minorHAnsi"/>
                <w:sz w:val="20"/>
                <w:szCs w:val="20"/>
              </w:rPr>
              <w:t>4</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6EC2EB7F" w14:textId="77777777" w:rsidR="00D30958" w:rsidRPr="00134836" w:rsidRDefault="00D30958" w:rsidP="00D30958">
            <w:pPr>
              <w:spacing w:line="240" w:lineRule="atLeast"/>
              <w:rPr>
                <w:rFonts w:ascii="Verdana" w:hAnsi="Verdana" w:cstheme="minorHAnsi"/>
                <w:sz w:val="20"/>
                <w:szCs w:val="20"/>
              </w:rPr>
            </w:pPr>
            <w:r w:rsidRPr="00134836">
              <w:rPr>
                <w:rFonts w:ascii="Verdana" w:hAnsi="Verdana" w:cstheme="minorHAnsi"/>
                <w:sz w:val="20"/>
                <w:szCs w:val="20"/>
              </w:rPr>
              <w:t xml:space="preserve">Wilde, </w:t>
            </w:r>
            <w:r w:rsidRPr="00134836">
              <w:rPr>
                <w:rFonts w:ascii="Verdana" w:hAnsi="Verdana" w:cstheme="minorHAnsi"/>
                <w:i/>
                <w:iCs/>
                <w:sz w:val="20"/>
                <w:szCs w:val="20"/>
              </w:rPr>
              <w:t>The Importance of Being Earnest</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46D153EF" w14:textId="77777777" w:rsidR="00D30958" w:rsidRPr="00134836" w:rsidRDefault="00D30958" w:rsidP="00D30958">
            <w:pPr>
              <w:spacing w:line="240" w:lineRule="atLeast"/>
              <w:rPr>
                <w:rFonts w:ascii="Verdana" w:hAnsi="Verdana" w:cstheme="minorHAnsi"/>
                <w:sz w:val="20"/>
                <w:szCs w:val="20"/>
              </w:rPr>
            </w:pPr>
          </w:p>
        </w:tc>
      </w:tr>
      <w:tr w:rsidR="00D30958" w:rsidRPr="00134836" w14:paraId="468A629B" w14:textId="77777777" w:rsidTr="00657D8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6F07596" w14:textId="77777777" w:rsidR="00D30958" w:rsidRPr="00134836" w:rsidRDefault="00D30958" w:rsidP="00D30958">
            <w:pPr>
              <w:spacing w:line="240" w:lineRule="atLeast"/>
              <w:jc w:val="right"/>
              <w:rPr>
                <w:rFonts w:ascii="Verdana" w:hAnsi="Verdana" w:cstheme="minorHAnsi"/>
                <w:sz w:val="20"/>
                <w:szCs w:val="20"/>
              </w:rPr>
            </w:pPr>
            <w:r w:rsidRPr="00134836">
              <w:rPr>
                <w:rFonts w:ascii="Verdana" w:hAnsi="Verdana" w:cstheme="minorHAnsi"/>
                <w:sz w:val="20"/>
                <w:szCs w:val="20"/>
              </w:rPr>
              <w:t>5</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11DBC6F3" w14:textId="77777777" w:rsidR="00D30958" w:rsidRPr="00134836" w:rsidRDefault="00D30958" w:rsidP="00D30958">
            <w:pPr>
              <w:spacing w:line="240" w:lineRule="atLeast"/>
              <w:rPr>
                <w:rFonts w:ascii="Verdana" w:hAnsi="Verdana" w:cstheme="minorHAnsi"/>
                <w:sz w:val="20"/>
                <w:szCs w:val="20"/>
              </w:rPr>
            </w:pPr>
            <w:r w:rsidRPr="00134836">
              <w:rPr>
                <w:rFonts w:ascii="Verdana" w:hAnsi="Verdana" w:cstheme="minorHAnsi"/>
                <w:sz w:val="20"/>
                <w:szCs w:val="20"/>
              </w:rPr>
              <w:t xml:space="preserve">Shaw, </w:t>
            </w:r>
            <w:r w:rsidRPr="00134836">
              <w:rPr>
                <w:rFonts w:ascii="Verdana" w:hAnsi="Verdana" w:cstheme="minorHAnsi"/>
                <w:i/>
                <w:iCs/>
                <w:sz w:val="20"/>
                <w:szCs w:val="20"/>
              </w:rPr>
              <w:t>Arms and the Man</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376C0862" w14:textId="77777777" w:rsidR="00D30958" w:rsidRPr="00134836" w:rsidRDefault="00D30958" w:rsidP="00D30958">
            <w:pPr>
              <w:spacing w:line="240" w:lineRule="atLeast"/>
              <w:rPr>
                <w:rFonts w:ascii="Verdana" w:hAnsi="Verdana" w:cstheme="minorHAnsi"/>
                <w:sz w:val="20"/>
                <w:szCs w:val="20"/>
              </w:rPr>
            </w:pPr>
          </w:p>
        </w:tc>
      </w:tr>
      <w:tr w:rsidR="00D30958" w:rsidRPr="00134836" w14:paraId="4938D00A" w14:textId="77777777" w:rsidTr="00657D8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5F5A754" w14:textId="77777777" w:rsidR="00D30958" w:rsidRPr="00134836" w:rsidRDefault="00D30958" w:rsidP="00D30958">
            <w:pPr>
              <w:spacing w:line="240" w:lineRule="atLeast"/>
              <w:jc w:val="right"/>
              <w:rPr>
                <w:rFonts w:ascii="Verdana" w:hAnsi="Verdana" w:cstheme="minorHAnsi"/>
                <w:sz w:val="20"/>
                <w:szCs w:val="20"/>
              </w:rPr>
            </w:pPr>
            <w:r w:rsidRPr="00134836">
              <w:rPr>
                <w:rFonts w:ascii="Verdana" w:hAnsi="Verdana" w:cstheme="minorHAnsi"/>
                <w:sz w:val="20"/>
                <w:szCs w:val="20"/>
              </w:rPr>
              <w:t>6</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7C21253E" w14:textId="77777777" w:rsidR="00D30958" w:rsidRPr="00134836" w:rsidRDefault="00D30958" w:rsidP="00D30958">
            <w:pPr>
              <w:spacing w:line="240" w:lineRule="atLeast"/>
              <w:rPr>
                <w:rFonts w:ascii="Verdana" w:hAnsi="Verdana" w:cstheme="minorHAnsi"/>
                <w:sz w:val="20"/>
                <w:szCs w:val="20"/>
              </w:rPr>
            </w:pPr>
            <w:r w:rsidRPr="00134836">
              <w:rPr>
                <w:rFonts w:ascii="Verdana" w:hAnsi="Verdana" w:cstheme="minorHAnsi"/>
                <w:sz w:val="20"/>
                <w:szCs w:val="20"/>
              </w:rPr>
              <w:t>Shaw</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1E9EB2A9" w14:textId="77777777" w:rsidR="00D30958" w:rsidRPr="00134836" w:rsidRDefault="00D30958" w:rsidP="00D30958">
            <w:pPr>
              <w:spacing w:line="240" w:lineRule="atLeast"/>
              <w:rPr>
                <w:rFonts w:ascii="Verdana" w:hAnsi="Verdana" w:cstheme="minorHAnsi"/>
                <w:sz w:val="20"/>
                <w:szCs w:val="20"/>
              </w:rPr>
            </w:pPr>
          </w:p>
        </w:tc>
      </w:tr>
      <w:tr w:rsidR="00D30958" w:rsidRPr="00134836" w14:paraId="6F846742" w14:textId="77777777" w:rsidTr="00657D8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391F6E3" w14:textId="77777777" w:rsidR="00D30958" w:rsidRPr="00134836" w:rsidRDefault="00D30958" w:rsidP="00D30958">
            <w:pPr>
              <w:spacing w:line="240" w:lineRule="atLeast"/>
              <w:jc w:val="right"/>
              <w:rPr>
                <w:rFonts w:ascii="Verdana" w:hAnsi="Verdana" w:cstheme="minorHAnsi"/>
                <w:sz w:val="20"/>
                <w:szCs w:val="20"/>
              </w:rPr>
            </w:pPr>
            <w:r w:rsidRPr="00134836">
              <w:rPr>
                <w:rFonts w:ascii="Verdana" w:hAnsi="Verdana" w:cstheme="minorHAnsi"/>
                <w:sz w:val="20"/>
                <w:szCs w:val="20"/>
              </w:rPr>
              <w:t>7</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31B9217B" w14:textId="77777777" w:rsidR="00D30958" w:rsidRPr="00134836" w:rsidRDefault="00D30958" w:rsidP="00D30958">
            <w:pPr>
              <w:spacing w:line="240" w:lineRule="atLeast"/>
              <w:rPr>
                <w:rFonts w:ascii="Verdana" w:hAnsi="Verdana" w:cstheme="minorHAnsi"/>
                <w:sz w:val="20"/>
                <w:szCs w:val="20"/>
              </w:rPr>
            </w:pPr>
            <w:r w:rsidRPr="00134836">
              <w:rPr>
                <w:rFonts w:ascii="Verdana" w:hAnsi="Verdana" w:cstheme="minorHAnsi"/>
                <w:sz w:val="20"/>
                <w:szCs w:val="20"/>
              </w:rPr>
              <w:t xml:space="preserve">Synge, </w:t>
            </w:r>
            <w:r w:rsidRPr="00134836">
              <w:rPr>
                <w:rFonts w:ascii="Verdana" w:hAnsi="Verdana" w:cstheme="minorHAnsi"/>
                <w:i/>
                <w:iCs/>
                <w:sz w:val="20"/>
                <w:szCs w:val="20"/>
              </w:rPr>
              <w:t>The Playboy of the Western World</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26463C4F" w14:textId="77777777" w:rsidR="00D30958" w:rsidRPr="00134836" w:rsidRDefault="00D30958" w:rsidP="00D30958">
            <w:pPr>
              <w:spacing w:line="240" w:lineRule="atLeast"/>
              <w:rPr>
                <w:rFonts w:ascii="Verdana" w:hAnsi="Verdana" w:cstheme="minorHAnsi"/>
                <w:sz w:val="20"/>
                <w:szCs w:val="20"/>
              </w:rPr>
            </w:pPr>
          </w:p>
        </w:tc>
      </w:tr>
      <w:tr w:rsidR="00D30958" w:rsidRPr="00134836" w14:paraId="41F76880" w14:textId="77777777" w:rsidTr="00657D8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57A3089" w14:textId="77777777" w:rsidR="00D30958" w:rsidRPr="00134836" w:rsidRDefault="00D30958" w:rsidP="00D30958">
            <w:pPr>
              <w:spacing w:line="240" w:lineRule="atLeast"/>
              <w:jc w:val="right"/>
              <w:rPr>
                <w:rFonts w:ascii="Verdana" w:hAnsi="Verdana" w:cstheme="minorHAnsi"/>
                <w:sz w:val="20"/>
                <w:szCs w:val="20"/>
              </w:rPr>
            </w:pPr>
            <w:r w:rsidRPr="00134836">
              <w:rPr>
                <w:rFonts w:ascii="Verdana" w:hAnsi="Verdana" w:cstheme="minorHAnsi"/>
                <w:sz w:val="20"/>
                <w:szCs w:val="20"/>
              </w:rPr>
              <w:t>8</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7BA4BE6C" w14:textId="77777777" w:rsidR="00D30958" w:rsidRPr="00134836" w:rsidRDefault="00D30958" w:rsidP="00D30958">
            <w:pPr>
              <w:spacing w:line="240" w:lineRule="atLeast"/>
              <w:rPr>
                <w:rFonts w:ascii="Verdana" w:hAnsi="Verdana" w:cstheme="minorHAnsi"/>
                <w:sz w:val="20"/>
                <w:szCs w:val="20"/>
              </w:rPr>
            </w:pPr>
            <w:r w:rsidRPr="00134836">
              <w:rPr>
                <w:rFonts w:ascii="Verdana" w:hAnsi="Verdana" w:cstheme="minorHAnsi"/>
                <w:sz w:val="20"/>
                <w:szCs w:val="20"/>
              </w:rPr>
              <w:t>Synge</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7A2A4073" w14:textId="77777777" w:rsidR="00D30958" w:rsidRPr="00134836" w:rsidRDefault="00D30958" w:rsidP="00D30958">
            <w:pPr>
              <w:spacing w:line="240" w:lineRule="atLeast"/>
              <w:rPr>
                <w:rFonts w:ascii="Verdana" w:hAnsi="Verdana" w:cstheme="minorHAnsi"/>
                <w:sz w:val="20"/>
                <w:szCs w:val="20"/>
              </w:rPr>
            </w:pPr>
          </w:p>
        </w:tc>
      </w:tr>
      <w:tr w:rsidR="00D30958" w:rsidRPr="00134836" w14:paraId="5B1417E1" w14:textId="77777777" w:rsidTr="00657D8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B70BF8E" w14:textId="77777777" w:rsidR="00D30958" w:rsidRPr="00134836" w:rsidRDefault="00D30958" w:rsidP="00D30958">
            <w:pPr>
              <w:spacing w:line="240" w:lineRule="atLeast"/>
              <w:jc w:val="right"/>
              <w:rPr>
                <w:rFonts w:ascii="Verdana" w:hAnsi="Verdana" w:cstheme="minorHAnsi"/>
                <w:sz w:val="20"/>
                <w:szCs w:val="20"/>
              </w:rPr>
            </w:pPr>
            <w:r w:rsidRPr="00134836">
              <w:rPr>
                <w:rFonts w:ascii="Verdana" w:hAnsi="Verdana" w:cstheme="minorHAnsi"/>
                <w:sz w:val="20"/>
                <w:szCs w:val="20"/>
              </w:rPr>
              <w:t>9</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3F71883F" w14:textId="77777777" w:rsidR="00D30958" w:rsidRPr="00134836" w:rsidRDefault="00D30958" w:rsidP="00D30958">
            <w:pPr>
              <w:spacing w:line="240" w:lineRule="atLeast"/>
              <w:rPr>
                <w:rFonts w:ascii="Verdana" w:hAnsi="Verdana" w:cstheme="minorHAnsi"/>
                <w:sz w:val="20"/>
                <w:szCs w:val="20"/>
              </w:rPr>
            </w:pPr>
            <w:r w:rsidRPr="00134836">
              <w:rPr>
                <w:rFonts w:ascii="Verdana" w:hAnsi="Verdana" w:cstheme="minorHAnsi"/>
                <w:sz w:val="20"/>
                <w:szCs w:val="20"/>
              </w:rPr>
              <w:t xml:space="preserve">Joyce, </w:t>
            </w:r>
            <w:r w:rsidRPr="00134836">
              <w:rPr>
                <w:rFonts w:ascii="Verdana" w:hAnsi="Verdana" w:cstheme="minorHAnsi"/>
                <w:i/>
                <w:iCs/>
                <w:sz w:val="20"/>
                <w:szCs w:val="20"/>
              </w:rPr>
              <w:t>Exiles</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0184B4AE" w14:textId="77777777" w:rsidR="00D30958" w:rsidRPr="00134836" w:rsidRDefault="00D30958" w:rsidP="00D30958">
            <w:pPr>
              <w:spacing w:line="240" w:lineRule="atLeast"/>
              <w:rPr>
                <w:rFonts w:ascii="Verdana" w:hAnsi="Verdana" w:cstheme="minorHAnsi"/>
                <w:sz w:val="20"/>
                <w:szCs w:val="20"/>
              </w:rPr>
            </w:pPr>
          </w:p>
        </w:tc>
      </w:tr>
      <w:tr w:rsidR="00D30958" w:rsidRPr="00134836" w14:paraId="2F5A180A" w14:textId="77777777" w:rsidTr="00657D8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CE4F413" w14:textId="77777777" w:rsidR="00D30958" w:rsidRPr="00134836" w:rsidRDefault="00D30958" w:rsidP="00D30958">
            <w:pPr>
              <w:spacing w:line="240" w:lineRule="atLeast"/>
              <w:jc w:val="right"/>
              <w:rPr>
                <w:rFonts w:ascii="Verdana" w:hAnsi="Verdana" w:cstheme="minorHAnsi"/>
                <w:sz w:val="20"/>
                <w:szCs w:val="20"/>
              </w:rPr>
            </w:pPr>
            <w:r w:rsidRPr="00134836">
              <w:rPr>
                <w:rFonts w:ascii="Verdana" w:hAnsi="Verdana" w:cstheme="minorHAnsi"/>
                <w:sz w:val="20"/>
                <w:szCs w:val="20"/>
              </w:rPr>
              <w:t>10</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667439F8" w14:textId="77777777" w:rsidR="00D30958" w:rsidRPr="00134836" w:rsidRDefault="00D30958" w:rsidP="00D30958">
            <w:pPr>
              <w:spacing w:line="240" w:lineRule="atLeast"/>
              <w:rPr>
                <w:rFonts w:ascii="Verdana" w:hAnsi="Verdana" w:cstheme="minorHAnsi"/>
                <w:sz w:val="20"/>
                <w:szCs w:val="20"/>
              </w:rPr>
            </w:pPr>
            <w:r w:rsidRPr="00134836">
              <w:rPr>
                <w:rFonts w:ascii="Verdana" w:hAnsi="Verdana" w:cstheme="minorHAnsi"/>
                <w:sz w:val="20"/>
                <w:szCs w:val="20"/>
              </w:rPr>
              <w:t>Joyce</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13E0BA5C" w14:textId="77777777" w:rsidR="00D30958" w:rsidRPr="00134836" w:rsidRDefault="00D30958" w:rsidP="00D30958">
            <w:pPr>
              <w:spacing w:line="240" w:lineRule="atLeast"/>
              <w:rPr>
                <w:rFonts w:ascii="Verdana" w:hAnsi="Verdana" w:cstheme="minorHAnsi"/>
                <w:sz w:val="20"/>
                <w:szCs w:val="20"/>
              </w:rPr>
            </w:pPr>
          </w:p>
        </w:tc>
      </w:tr>
      <w:tr w:rsidR="00D30958" w:rsidRPr="00134836" w14:paraId="0D3FA57E" w14:textId="77777777" w:rsidTr="00657D8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E590F73" w14:textId="77777777" w:rsidR="00D30958" w:rsidRPr="00134836" w:rsidRDefault="00D30958" w:rsidP="00D30958">
            <w:pPr>
              <w:spacing w:line="240" w:lineRule="atLeast"/>
              <w:jc w:val="right"/>
              <w:rPr>
                <w:rFonts w:ascii="Verdana" w:hAnsi="Verdana" w:cstheme="minorHAnsi"/>
                <w:sz w:val="20"/>
                <w:szCs w:val="20"/>
              </w:rPr>
            </w:pPr>
            <w:r w:rsidRPr="00134836">
              <w:rPr>
                <w:rFonts w:ascii="Verdana" w:hAnsi="Verdana" w:cstheme="minorHAnsi"/>
                <w:sz w:val="20"/>
                <w:szCs w:val="20"/>
              </w:rPr>
              <w:t>11</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29B2841F" w14:textId="77777777" w:rsidR="00D30958" w:rsidRPr="00134836" w:rsidRDefault="00D30958" w:rsidP="00D30958">
            <w:pPr>
              <w:spacing w:line="240" w:lineRule="atLeast"/>
              <w:rPr>
                <w:rFonts w:ascii="Verdana" w:hAnsi="Verdana" w:cstheme="minorHAnsi"/>
                <w:sz w:val="20"/>
                <w:szCs w:val="20"/>
              </w:rPr>
            </w:pPr>
            <w:r w:rsidRPr="00134836">
              <w:rPr>
                <w:rFonts w:ascii="Verdana" w:hAnsi="Verdana" w:cstheme="minorHAnsi"/>
                <w:sz w:val="20"/>
                <w:szCs w:val="20"/>
              </w:rPr>
              <w:t xml:space="preserve">Beckett, </w:t>
            </w:r>
            <w:r w:rsidRPr="00134836">
              <w:rPr>
                <w:rFonts w:ascii="Verdana" w:hAnsi="Verdana" w:cstheme="minorHAnsi"/>
                <w:i/>
                <w:iCs/>
                <w:sz w:val="20"/>
                <w:szCs w:val="20"/>
              </w:rPr>
              <w:t>Waiting for Godot</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40836ED5" w14:textId="77777777" w:rsidR="00D30958" w:rsidRPr="00134836" w:rsidRDefault="00D30958" w:rsidP="00D30958">
            <w:pPr>
              <w:spacing w:line="240" w:lineRule="atLeast"/>
              <w:rPr>
                <w:rFonts w:ascii="Verdana" w:hAnsi="Verdana" w:cstheme="minorHAnsi"/>
                <w:sz w:val="20"/>
                <w:szCs w:val="20"/>
              </w:rPr>
            </w:pPr>
          </w:p>
        </w:tc>
      </w:tr>
      <w:tr w:rsidR="00D30958" w:rsidRPr="00134836" w14:paraId="567BB668" w14:textId="77777777" w:rsidTr="00657D8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DBC8A85" w14:textId="77777777" w:rsidR="00D30958" w:rsidRPr="00134836" w:rsidRDefault="00D30958" w:rsidP="00D30958">
            <w:pPr>
              <w:spacing w:line="240" w:lineRule="atLeast"/>
              <w:jc w:val="right"/>
              <w:rPr>
                <w:rFonts w:ascii="Verdana" w:hAnsi="Verdana" w:cstheme="minorHAnsi"/>
                <w:sz w:val="20"/>
                <w:szCs w:val="20"/>
              </w:rPr>
            </w:pPr>
            <w:r w:rsidRPr="00134836">
              <w:rPr>
                <w:rFonts w:ascii="Verdana" w:hAnsi="Verdana" w:cstheme="minorHAnsi"/>
                <w:sz w:val="20"/>
                <w:szCs w:val="20"/>
              </w:rPr>
              <w:t>12</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251AEF8D" w14:textId="77777777" w:rsidR="00D30958" w:rsidRPr="00134836" w:rsidRDefault="00D30958" w:rsidP="00D30958">
            <w:pPr>
              <w:spacing w:line="240" w:lineRule="atLeast"/>
              <w:rPr>
                <w:rFonts w:ascii="Verdana" w:hAnsi="Verdana" w:cstheme="minorHAnsi"/>
                <w:sz w:val="20"/>
                <w:szCs w:val="20"/>
              </w:rPr>
            </w:pPr>
            <w:r w:rsidRPr="00134836">
              <w:rPr>
                <w:rFonts w:ascii="Verdana" w:hAnsi="Verdana" w:cstheme="minorHAnsi"/>
                <w:sz w:val="20"/>
                <w:szCs w:val="20"/>
              </w:rPr>
              <w:t>Beckett</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1564C8E5" w14:textId="77777777" w:rsidR="00D30958" w:rsidRPr="00134836" w:rsidRDefault="00D30958" w:rsidP="00D30958">
            <w:pPr>
              <w:spacing w:line="240" w:lineRule="atLeast"/>
              <w:rPr>
                <w:rFonts w:ascii="Verdana" w:hAnsi="Verdana" w:cstheme="minorHAnsi"/>
                <w:sz w:val="20"/>
                <w:szCs w:val="20"/>
              </w:rPr>
            </w:pPr>
          </w:p>
        </w:tc>
      </w:tr>
      <w:tr w:rsidR="00D30958" w:rsidRPr="00134836" w14:paraId="4E527146" w14:textId="77777777" w:rsidTr="00657D8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3119CFB" w14:textId="77777777" w:rsidR="00D30958" w:rsidRPr="00134836" w:rsidRDefault="00D30958" w:rsidP="00D30958">
            <w:pPr>
              <w:spacing w:line="240" w:lineRule="atLeast"/>
              <w:jc w:val="right"/>
              <w:rPr>
                <w:rFonts w:ascii="Verdana" w:hAnsi="Verdana" w:cstheme="minorHAnsi"/>
                <w:sz w:val="20"/>
                <w:szCs w:val="20"/>
              </w:rPr>
            </w:pPr>
            <w:r w:rsidRPr="00134836">
              <w:rPr>
                <w:rFonts w:ascii="Verdana" w:hAnsi="Verdana" w:cstheme="minorHAnsi"/>
                <w:sz w:val="20"/>
                <w:szCs w:val="20"/>
              </w:rPr>
              <w:t>13</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35C023EC" w14:textId="77777777" w:rsidR="00D30958" w:rsidRPr="00134836" w:rsidRDefault="00D30958" w:rsidP="00D30958">
            <w:pPr>
              <w:spacing w:line="240" w:lineRule="atLeast"/>
              <w:rPr>
                <w:rFonts w:ascii="Verdana" w:hAnsi="Verdana" w:cstheme="minorHAnsi"/>
                <w:sz w:val="20"/>
                <w:szCs w:val="20"/>
              </w:rPr>
            </w:pPr>
            <w:r w:rsidRPr="00134836">
              <w:rPr>
                <w:rFonts w:ascii="Verdana" w:hAnsi="Verdana" w:cstheme="minorHAnsi"/>
                <w:sz w:val="20"/>
                <w:szCs w:val="20"/>
              </w:rPr>
              <w:t xml:space="preserve">Friel, </w:t>
            </w:r>
            <w:r w:rsidRPr="00134836">
              <w:rPr>
                <w:rFonts w:ascii="Verdana" w:hAnsi="Verdana" w:cstheme="minorHAnsi"/>
                <w:i/>
                <w:iCs/>
                <w:sz w:val="20"/>
                <w:szCs w:val="20"/>
              </w:rPr>
              <w:t>Translations</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272EED4D" w14:textId="77777777" w:rsidR="00D30958" w:rsidRPr="00134836" w:rsidRDefault="00D30958" w:rsidP="00D30958">
            <w:pPr>
              <w:spacing w:line="240" w:lineRule="atLeast"/>
              <w:rPr>
                <w:rFonts w:ascii="Verdana" w:hAnsi="Verdana" w:cstheme="minorHAnsi"/>
                <w:sz w:val="20"/>
                <w:szCs w:val="20"/>
              </w:rPr>
            </w:pPr>
          </w:p>
        </w:tc>
      </w:tr>
      <w:tr w:rsidR="00D30958" w:rsidRPr="00134836" w14:paraId="472255AF" w14:textId="77777777" w:rsidTr="00657D86">
        <w:trPr>
          <w:trHeight w:val="375"/>
          <w:tblCellSpacing w:w="15" w:type="dxa"/>
          <w:jc w:val="center"/>
        </w:trPr>
        <w:tc>
          <w:tcPr>
            <w:tcW w:w="0" w:type="auto"/>
            <w:shd w:val="clear" w:color="auto" w:fill="FFFFFF"/>
            <w:tcMar>
              <w:top w:w="15" w:type="dxa"/>
              <w:left w:w="75" w:type="dxa"/>
              <w:bottom w:w="15" w:type="dxa"/>
              <w:right w:w="15" w:type="dxa"/>
            </w:tcMar>
            <w:vAlign w:val="center"/>
          </w:tcPr>
          <w:p w14:paraId="4BD05D26" w14:textId="77777777" w:rsidR="00D30958" w:rsidRPr="00134836" w:rsidRDefault="00D30958" w:rsidP="00D30958">
            <w:pPr>
              <w:spacing w:line="240" w:lineRule="atLeast"/>
              <w:jc w:val="right"/>
              <w:rPr>
                <w:rFonts w:ascii="Verdana" w:hAnsi="Verdana" w:cstheme="minorHAnsi"/>
                <w:sz w:val="20"/>
                <w:szCs w:val="20"/>
              </w:rPr>
            </w:pPr>
            <w:r w:rsidRPr="00134836">
              <w:rPr>
                <w:rFonts w:ascii="Verdana" w:hAnsi="Verdana" w:cstheme="minorHAnsi"/>
                <w:sz w:val="20"/>
                <w:szCs w:val="20"/>
              </w:rPr>
              <w:t>14</w:t>
            </w:r>
          </w:p>
        </w:tc>
        <w:tc>
          <w:tcPr>
            <w:tcW w:w="3361" w:type="pct"/>
            <w:shd w:val="clear" w:color="auto" w:fill="FFFFFF"/>
            <w:tcMar>
              <w:top w:w="15" w:type="dxa"/>
              <w:left w:w="75" w:type="dxa"/>
              <w:bottom w:w="15" w:type="dxa"/>
              <w:right w:w="15" w:type="dxa"/>
            </w:tcMar>
            <w:vAlign w:val="center"/>
          </w:tcPr>
          <w:p w14:paraId="13926907" w14:textId="77777777" w:rsidR="00D30958" w:rsidRPr="00134836" w:rsidRDefault="00D30958" w:rsidP="00D30958">
            <w:pPr>
              <w:spacing w:line="240" w:lineRule="atLeast"/>
              <w:rPr>
                <w:rFonts w:ascii="Verdana" w:hAnsi="Verdana" w:cstheme="minorHAnsi"/>
                <w:sz w:val="20"/>
                <w:szCs w:val="20"/>
              </w:rPr>
            </w:pPr>
            <w:r w:rsidRPr="00134836">
              <w:rPr>
                <w:rFonts w:ascii="Verdana" w:hAnsi="Verdana" w:cstheme="minorHAnsi"/>
                <w:sz w:val="20"/>
                <w:szCs w:val="20"/>
              </w:rPr>
              <w:t>Friel</w:t>
            </w:r>
          </w:p>
        </w:tc>
        <w:tc>
          <w:tcPr>
            <w:tcW w:w="1192" w:type="pct"/>
            <w:shd w:val="clear" w:color="auto" w:fill="FFFFFF"/>
            <w:tcMar>
              <w:top w:w="15" w:type="dxa"/>
              <w:left w:w="75" w:type="dxa"/>
              <w:bottom w:w="15" w:type="dxa"/>
              <w:right w:w="15" w:type="dxa"/>
            </w:tcMar>
            <w:vAlign w:val="center"/>
          </w:tcPr>
          <w:p w14:paraId="72D3EC6F" w14:textId="77777777" w:rsidR="00D30958" w:rsidRPr="00134836" w:rsidRDefault="00D30958" w:rsidP="00D30958">
            <w:pPr>
              <w:spacing w:line="240" w:lineRule="atLeast"/>
              <w:rPr>
                <w:rFonts w:ascii="Verdana" w:hAnsi="Verdana" w:cstheme="minorHAnsi"/>
                <w:sz w:val="20"/>
                <w:szCs w:val="20"/>
              </w:rPr>
            </w:pPr>
          </w:p>
        </w:tc>
      </w:tr>
      <w:tr w:rsidR="00554179" w:rsidRPr="00134836" w14:paraId="38F4D693" w14:textId="77777777" w:rsidTr="00657D8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B3E020E" w14:textId="77777777" w:rsidR="00554179" w:rsidRPr="00134836" w:rsidRDefault="00554179" w:rsidP="00554179">
            <w:pPr>
              <w:spacing w:line="240" w:lineRule="atLeast"/>
              <w:jc w:val="right"/>
              <w:rPr>
                <w:rFonts w:ascii="Verdana" w:hAnsi="Verdana" w:cstheme="minorHAnsi"/>
                <w:sz w:val="20"/>
                <w:szCs w:val="20"/>
              </w:rPr>
            </w:pPr>
            <w:r w:rsidRPr="00134836">
              <w:rPr>
                <w:rFonts w:ascii="Verdana" w:hAnsi="Verdana" w:cstheme="minorHAnsi"/>
                <w:sz w:val="20"/>
                <w:szCs w:val="20"/>
              </w:rPr>
              <w:t>15</w:t>
            </w:r>
          </w:p>
        </w:tc>
        <w:tc>
          <w:tcPr>
            <w:tcW w:w="3361" w:type="pct"/>
            <w:tcBorders>
              <w:bottom w:val="single" w:sz="6" w:space="0" w:color="CCCCCC"/>
            </w:tcBorders>
            <w:shd w:val="clear" w:color="auto" w:fill="FFFFFF"/>
            <w:tcMar>
              <w:top w:w="15" w:type="dxa"/>
              <w:left w:w="75" w:type="dxa"/>
              <w:bottom w:w="15" w:type="dxa"/>
              <w:right w:w="15" w:type="dxa"/>
            </w:tcMar>
            <w:vAlign w:val="center"/>
          </w:tcPr>
          <w:p w14:paraId="64E180A4" w14:textId="77777777" w:rsidR="00554179" w:rsidRPr="00134836" w:rsidRDefault="00554179" w:rsidP="00554179">
            <w:pPr>
              <w:spacing w:line="240" w:lineRule="atLeast"/>
              <w:rPr>
                <w:rFonts w:ascii="Verdana" w:hAnsi="Verdana" w:cstheme="minorHAnsi"/>
                <w:sz w:val="20"/>
                <w:szCs w:val="20"/>
              </w:rPr>
            </w:pPr>
            <w:r w:rsidRPr="00134836">
              <w:rPr>
                <w:rFonts w:ascii="Verdana" w:hAnsi="Verdana" w:cstheme="minorHAnsi"/>
                <w:sz w:val="20"/>
                <w:szCs w:val="20"/>
              </w:rPr>
              <w:t>Conclusion</w:t>
            </w:r>
          </w:p>
        </w:tc>
        <w:tc>
          <w:tcPr>
            <w:tcW w:w="1192" w:type="pct"/>
            <w:tcBorders>
              <w:bottom w:val="single" w:sz="6" w:space="0" w:color="CCCCCC"/>
            </w:tcBorders>
            <w:shd w:val="clear" w:color="auto" w:fill="FFFFFF"/>
            <w:tcMar>
              <w:top w:w="15" w:type="dxa"/>
              <w:left w:w="75" w:type="dxa"/>
              <w:bottom w:w="15" w:type="dxa"/>
              <w:right w:w="15" w:type="dxa"/>
            </w:tcMar>
            <w:vAlign w:val="center"/>
          </w:tcPr>
          <w:p w14:paraId="3A10FE34" w14:textId="77777777" w:rsidR="00554179" w:rsidRPr="00134836" w:rsidRDefault="00554179" w:rsidP="00554179">
            <w:pPr>
              <w:spacing w:line="240" w:lineRule="atLeast"/>
              <w:rPr>
                <w:rFonts w:ascii="Verdana" w:hAnsi="Verdana" w:cstheme="minorHAnsi"/>
                <w:sz w:val="20"/>
                <w:szCs w:val="20"/>
              </w:rPr>
            </w:pPr>
          </w:p>
        </w:tc>
      </w:tr>
    </w:tbl>
    <w:p w14:paraId="23D89C65" w14:textId="77777777" w:rsidR="00E0796F" w:rsidRPr="00134836" w:rsidRDefault="00E0796F" w:rsidP="00E0796F">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95"/>
        <w:gridCol w:w="6108"/>
      </w:tblGrid>
      <w:tr w:rsidR="00EA0DE0" w:rsidRPr="00134836" w14:paraId="0F48A2B6" w14:textId="77777777" w:rsidTr="00EA0DE0">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47F4A41C"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b/>
                <w:bCs/>
                <w:sz w:val="20"/>
                <w:szCs w:val="20"/>
              </w:rPr>
              <w:t>RECOMMENDED SOURCES</w:t>
            </w:r>
          </w:p>
        </w:tc>
      </w:tr>
      <w:tr w:rsidR="00657D86" w:rsidRPr="00134836" w14:paraId="33819331" w14:textId="77777777" w:rsidTr="00657D86">
        <w:trPr>
          <w:trHeight w:val="450"/>
          <w:tblCellSpacing w:w="15" w:type="dxa"/>
          <w:jc w:val="center"/>
        </w:trPr>
        <w:tc>
          <w:tcPr>
            <w:tcW w:w="2550" w:type="dxa"/>
            <w:tcBorders>
              <w:bottom w:val="single" w:sz="6" w:space="0" w:color="CCCCCC"/>
            </w:tcBorders>
            <w:shd w:val="clear" w:color="auto" w:fill="FFFFFF"/>
            <w:tcMar>
              <w:top w:w="15" w:type="dxa"/>
              <w:left w:w="75" w:type="dxa"/>
              <w:bottom w:w="15" w:type="dxa"/>
              <w:right w:w="15" w:type="dxa"/>
            </w:tcMar>
            <w:vAlign w:val="center"/>
          </w:tcPr>
          <w:p w14:paraId="7096E01A" w14:textId="77777777" w:rsidR="00657D86" w:rsidRPr="00134836" w:rsidRDefault="00657D86" w:rsidP="00657D86">
            <w:pPr>
              <w:spacing w:line="240" w:lineRule="atLeast"/>
              <w:rPr>
                <w:rFonts w:ascii="Verdana" w:hAnsi="Verdana" w:cstheme="minorHAnsi"/>
                <w:sz w:val="20"/>
                <w:szCs w:val="20"/>
              </w:rPr>
            </w:pPr>
            <w:r w:rsidRPr="00134836">
              <w:rPr>
                <w:rFonts w:ascii="Verdana" w:hAnsi="Verdana" w:cstheme="minorHAnsi"/>
                <w:b/>
                <w:bCs/>
                <w:sz w:val="20"/>
                <w:szCs w:val="20"/>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204A4B" w14:textId="77777777" w:rsidR="00D30958" w:rsidRPr="00134836" w:rsidRDefault="00D30958" w:rsidP="00D30958">
            <w:pPr>
              <w:spacing w:line="240" w:lineRule="atLeast"/>
              <w:rPr>
                <w:rFonts w:ascii="Verdana" w:hAnsi="Verdana" w:cstheme="minorHAnsi"/>
                <w:sz w:val="20"/>
                <w:szCs w:val="20"/>
              </w:rPr>
            </w:pPr>
            <w:r w:rsidRPr="00134836">
              <w:rPr>
                <w:rFonts w:ascii="Verdana" w:hAnsi="Verdana" w:cstheme="minorHAnsi"/>
                <w:sz w:val="20"/>
                <w:szCs w:val="20"/>
              </w:rPr>
              <w:t xml:space="preserve">Oliver Goldsmith, </w:t>
            </w:r>
            <w:r w:rsidRPr="00134836">
              <w:rPr>
                <w:rFonts w:ascii="Verdana" w:hAnsi="Verdana" w:cstheme="minorHAnsi"/>
                <w:i/>
                <w:iCs/>
                <w:sz w:val="20"/>
                <w:szCs w:val="20"/>
              </w:rPr>
              <w:t>She Stoops to Conquer</w:t>
            </w:r>
          </w:p>
          <w:p w14:paraId="5CCEFB08" w14:textId="77777777" w:rsidR="00D30958" w:rsidRPr="00134836" w:rsidRDefault="00D30958" w:rsidP="00D30958">
            <w:pPr>
              <w:spacing w:line="240" w:lineRule="atLeast"/>
              <w:rPr>
                <w:rFonts w:ascii="Verdana" w:hAnsi="Verdana" w:cstheme="minorHAnsi"/>
                <w:sz w:val="20"/>
                <w:szCs w:val="20"/>
              </w:rPr>
            </w:pPr>
            <w:r w:rsidRPr="00134836">
              <w:rPr>
                <w:rFonts w:ascii="Verdana" w:hAnsi="Verdana" w:cstheme="minorHAnsi"/>
                <w:sz w:val="20"/>
                <w:szCs w:val="20"/>
              </w:rPr>
              <w:t xml:space="preserve">Oscar Wilde, </w:t>
            </w:r>
            <w:r w:rsidRPr="00134836">
              <w:rPr>
                <w:rFonts w:ascii="Verdana" w:hAnsi="Verdana" w:cstheme="minorHAnsi"/>
                <w:i/>
                <w:iCs/>
                <w:sz w:val="20"/>
                <w:szCs w:val="20"/>
              </w:rPr>
              <w:t>The Importance of Being Earnest</w:t>
            </w:r>
          </w:p>
          <w:p w14:paraId="0B814F4E" w14:textId="77777777" w:rsidR="00D30958" w:rsidRPr="00134836" w:rsidRDefault="00D30958" w:rsidP="00D30958">
            <w:pPr>
              <w:spacing w:line="240" w:lineRule="atLeast"/>
              <w:rPr>
                <w:rFonts w:ascii="Verdana" w:hAnsi="Verdana" w:cstheme="minorHAnsi"/>
                <w:sz w:val="20"/>
                <w:szCs w:val="20"/>
              </w:rPr>
            </w:pPr>
            <w:r w:rsidRPr="00134836">
              <w:rPr>
                <w:rFonts w:ascii="Verdana" w:hAnsi="Verdana" w:cstheme="minorHAnsi"/>
                <w:sz w:val="20"/>
                <w:szCs w:val="20"/>
              </w:rPr>
              <w:t xml:space="preserve">George Bernard Shaw, </w:t>
            </w:r>
            <w:r w:rsidRPr="00134836">
              <w:rPr>
                <w:rFonts w:ascii="Verdana" w:hAnsi="Verdana" w:cstheme="minorHAnsi"/>
                <w:i/>
                <w:iCs/>
                <w:sz w:val="20"/>
                <w:szCs w:val="20"/>
              </w:rPr>
              <w:t>Candida</w:t>
            </w:r>
          </w:p>
          <w:p w14:paraId="7ACC1E4D" w14:textId="77777777" w:rsidR="00D30958" w:rsidRPr="00134836" w:rsidRDefault="00D30958" w:rsidP="00D30958">
            <w:pPr>
              <w:spacing w:line="240" w:lineRule="atLeast"/>
              <w:rPr>
                <w:rFonts w:ascii="Verdana" w:hAnsi="Verdana" w:cstheme="minorHAnsi"/>
                <w:sz w:val="20"/>
                <w:szCs w:val="20"/>
              </w:rPr>
            </w:pPr>
            <w:r w:rsidRPr="00134836">
              <w:rPr>
                <w:rFonts w:ascii="Verdana" w:hAnsi="Verdana" w:cstheme="minorHAnsi"/>
                <w:sz w:val="20"/>
                <w:szCs w:val="20"/>
              </w:rPr>
              <w:t xml:space="preserve">J.M. Synge, </w:t>
            </w:r>
            <w:r w:rsidRPr="00134836">
              <w:rPr>
                <w:rFonts w:ascii="Verdana" w:hAnsi="Verdana" w:cstheme="minorHAnsi"/>
                <w:i/>
                <w:iCs/>
                <w:sz w:val="20"/>
                <w:szCs w:val="20"/>
              </w:rPr>
              <w:t>The Playboy of the Western World</w:t>
            </w:r>
          </w:p>
          <w:p w14:paraId="03B36E4E" w14:textId="77777777" w:rsidR="00D30958" w:rsidRPr="00134836" w:rsidRDefault="00D30958" w:rsidP="00D30958">
            <w:pPr>
              <w:spacing w:line="240" w:lineRule="atLeast"/>
              <w:rPr>
                <w:rFonts w:ascii="Verdana" w:hAnsi="Verdana" w:cstheme="minorHAnsi"/>
                <w:sz w:val="20"/>
                <w:szCs w:val="20"/>
              </w:rPr>
            </w:pPr>
            <w:r w:rsidRPr="00134836">
              <w:rPr>
                <w:rFonts w:ascii="Verdana" w:hAnsi="Verdana" w:cstheme="minorHAnsi"/>
                <w:sz w:val="20"/>
                <w:szCs w:val="20"/>
              </w:rPr>
              <w:t xml:space="preserve">James Joyce, </w:t>
            </w:r>
            <w:r w:rsidRPr="00134836">
              <w:rPr>
                <w:rFonts w:ascii="Verdana" w:hAnsi="Verdana" w:cstheme="minorHAnsi"/>
                <w:i/>
                <w:iCs/>
                <w:sz w:val="20"/>
                <w:szCs w:val="20"/>
              </w:rPr>
              <w:t>Exiles</w:t>
            </w:r>
          </w:p>
          <w:p w14:paraId="159B6368" w14:textId="77777777" w:rsidR="00D30958" w:rsidRPr="00134836" w:rsidRDefault="00D30958" w:rsidP="00D30958">
            <w:pPr>
              <w:spacing w:line="240" w:lineRule="atLeast"/>
              <w:rPr>
                <w:rFonts w:ascii="Verdana" w:hAnsi="Verdana" w:cstheme="minorHAnsi"/>
                <w:sz w:val="20"/>
                <w:szCs w:val="20"/>
              </w:rPr>
            </w:pPr>
            <w:r w:rsidRPr="00134836">
              <w:rPr>
                <w:rFonts w:ascii="Verdana" w:hAnsi="Verdana" w:cstheme="minorHAnsi"/>
                <w:sz w:val="20"/>
                <w:szCs w:val="20"/>
              </w:rPr>
              <w:t xml:space="preserve">Samuel Beckett, </w:t>
            </w:r>
            <w:r w:rsidRPr="00134836">
              <w:rPr>
                <w:rFonts w:ascii="Verdana" w:hAnsi="Verdana" w:cstheme="minorHAnsi"/>
                <w:i/>
                <w:iCs/>
                <w:sz w:val="20"/>
                <w:szCs w:val="20"/>
              </w:rPr>
              <w:t>Waiting for Godot</w:t>
            </w:r>
          </w:p>
          <w:p w14:paraId="054141AF" w14:textId="77777777" w:rsidR="00657D86" w:rsidRPr="00134836" w:rsidRDefault="00D30958" w:rsidP="00D30958">
            <w:pPr>
              <w:spacing w:line="240" w:lineRule="atLeast"/>
              <w:rPr>
                <w:rFonts w:ascii="Verdana" w:hAnsi="Verdana" w:cstheme="minorHAnsi"/>
                <w:sz w:val="20"/>
                <w:szCs w:val="20"/>
              </w:rPr>
            </w:pPr>
            <w:proofErr w:type="spellStart"/>
            <w:r w:rsidRPr="00134836">
              <w:rPr>
                <w:rFonts w:ascii="Verdana" w:hAnsi="Verdana" w:cstheme="minorHAnsi"/>
                <w:sz w:val="20"/>
                <w:szCs w:val="20"/>
              </w:rPr>
              <w:t>Brial</w:t>
            </w:r>
            <w:proofErr w:type="spellEnd"/>
            <w:r w:rsidRPr="00134836">
              <w:rPr>
                <w:rFonts w:ascii="Verdana" w:hAnsi="Verdana" w:cstheme="minorHAnsi"/>
                <w:sz w:val="20"/>
                <w:szCs w:val="20"/>
              </w:rPr>
              <w:t xml:space="preserve"> Friel, </w:t>
            </w:r>
            <w:r w:rsidRPr="00134836">
              <w:rPr>
                <w:rFonts w:ascii="Verdana" w:hAnsi="Verdana" w:cstheme="minorHAnsi"/>
                <w:i/>
                <w:iCs/>
                <w:sz w:val="20"/>
                <w:szCs w:val="20"/>
              </w:rPr>
              <w:t>Translations</w:t>
            </w:r>
          </w:p>
        </w:tc>
      </w:tr>
      <w:tr w:rsidR="00657D86" w:rsidRPr="00134836" w14:paraId="02A44E98"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CF8969F" w14:textId="77777777" w:rsidR="00657D86" w:rsidRPr="00134836" w:rsidRDefault="00657D86" w:rsidP="00657D86">
            <w:pPr>
              <w:spacing w:line="240" w:lineRule="atLeast"/>
              <w:rPr>
                <w:rFonts w:ascii="Verdana" w:hAnsi="Verdana" w:cstheme="minorHAnsi"/>
                <w:sz w:val="20"/>
                <w:szCs w:val="20"/>
              </w:rPr>
            </w:pPr>
            <w:r w:rsidRPr="00134836">
              <w:rPr>
                <w:rFonts w:ascii="Verdana" w:hAnsi="Verdana" w:cstheme="minorHAnsi"/>
                <w:b/>
                <w:bCs/>
                <w:sz w:val="20"/>
                <w:szCs w:val="20"/>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B700BE" w14:textId="77777777" w:rsidR="00657D86" w:rsidRPr="00134836" w:rsidRDefault="00657D86" w:rsidP="00657D86">
            <w:pPr>
              <w:spacing w:line="240" w:lineRule="atLeast"/>
              <w:rPr>
                <w:rFonts w:ascii="Verdana" w:hAnsi="Verdana" w:cstheme="minorHAnsi"/>
                <w:sz w:val="20"/>
                <w:szCs w:val="20"/>
              </w:rPr>
            </w:pPr>
          </w:p>
        </w:tc>
      </w:tr>
    </w:tbl>
    <w:p w14:paraId="7467E153" w14:textId="77777777" w:rsidR="00E0796F" w:rsidRPr="00134836" w:rsidRDefault="00E0796F" w:rsidP="00E0796F">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A0DE0" w:rsidRPr="00134836" w14:paraId="3048BD70" w14:textId="77777777" w:rsidTr="00EA0DE0">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503C31A1"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b/>
                <w:bCs/>
                <w:sz w:val="20"/>
                <w:szCs w:val="20"/>
              </w:rPr>
              <w:t>MATERIAL SHARING</w:t>
            </w:r>
          </w:p>
        </w:tc>
      </w:tr>
      <w:tr w:rsidR="00EA0DE0" w:rsidRPr="00134836" w14:paraId="2A35658D" w14:textId="77777777" w:rsidTr="00EA0DE0">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14:paraId="71984441"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97F7842" w14:textId="77777777" w:rsidR="00E0796F" w:rsidRPr="00134836" w:rsidRDefault="00E0796F" w:rsidP="00EA0DE0">
            <w:pPr>
              <w:spacing w:line="240" w:lineRule="atLeast"/>
              <w:rPr>
                <w:rFonts w:ascii="Verdana" w:hAnsi="Verdana" w:cstheme="minorHAnsi"/>
                <w:sz w:val="20"/>
                <w:szCs w:val="20"/>
              </w:rPr>
            </w:pPr>
          </w:p>
        </w:tc>
      </w:tr>
      <w:tr w:rsidR="00EA0DE0" w:rsidRPr="00134836" w14:paraId="7E666526"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D85A983"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C4F7E1" w14:textId="77777777" w:rsidR="00E0796F" w:rsidRPr="00134836" w:rsidRDefault="00E0796F" w:rsidP="00EA0DE0">
            <w:pPr>
              <w:spacing w:line="240" w:lineRule="atLeast"/>
              <w:rPr>
                <w:rFonts w:ascii="Verdana" w:hAnsi="Verdana" w:cstheme="minorHAnsi"/>
                <w:sz w:val="20"/>
                <w:szCs w:val="20"/>
              </w:rPr>
            </w:pPr>
          </w:p>
        </w:tc>
      </w:tr>
      <w:tr w:rsidR="00EA0DE0" w:rsidRPr="00134836" w14:paraId="700C66C2"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9437118"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567D28" w14:textId="77777777" w:rsidR="00E0796F" w:rsidRPr="00134836" w:rsidRDefault="00E0796F" w:rsidP="00EA0DE0">
            <w:pPr>
              <w:spacing w:line="240" w:lineRule="atLeast"/>
              <w:rPr>
                <w:rFonts w:ascii="Verdana" w:hAnsi="Verdana" w:cstheme="minorHAnsi"/>
                <w:sz w:val="20"/>
                <w:szCs w:val="20"/>
              </w:rPr>
            </w:pPr>
          </w:p>
        </w:tc>
      </w:tr>
    </w:tbl>
    <w:p w14:paraId="26CF0ACD" w14:textId="77777777" w:rsidR="00E0796F" w:rsidRPr="00134836" w:rsidRDefault="00E0796F" w:rsidP="00E0796F">
      <w:pPr>
        <w:shd w:val="clear" w:color="auto" w:fill="FFFFFF"/>
        <w:rPr>
          <w:rFonts w:ascii="Verdana" w:hAnsi="Verdana" w:cstheme="minorHAnsi"/>
          <w:sz w:val="20"/>
          <w:szCs w:val="20"/>
        </w:rPr>
      </w:pPr>
    </w:p>
    <w:p w14:paraId="6FDE2AB8" w14:textId="77777777" w:rsidR="00E0796F" w:rsidRPr="00134836" w:rsidRDefault="00E0796F" w:rsidP="00E0796F">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2C65BDD5" w14:textId="77777777" w:rsidTr="00EA0DE0">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3919C34A"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b/>
                <w:bCs/>
                <w:sz w:val="20"/>
                <w:szCs w:val="20"/>
              </w:rPr>
              <w:lastRenderedPageBreak/>
              <w:t>ASSESSMENT</w:t>
            </w:r>
          </w:p>
        </w:tc>
      </w:tr>
      <w:tr w:rsidR="00EA0DE0" w:rsidRPr="00134836" w14:paraId="1378BF07"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63066F3"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EA5890"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544F73"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PERCENTAGE</w:t>
            </w:r>
          </w:p>
        </w:tc>
      </w:tr>
      <w:tr w:rsidR="00EA0DE0" w:rsidRPr="00134836" w14:paraId="00FBFA76"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4537A0"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Term Paper and Class Performance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C73C4EC"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567CBC"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60</w:t>
            </w:r>
          </w:p>
        </w:tc>
      </w:tr>
      <w:tr w:rsidR="00EA0DE0" w:rsidRPr="00134836" w14:paraId="4A7925E2"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DC44341"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54EBE8"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EAF9AC"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40</w:t>
            </w:r>
          </w:p>
        </w:tc>
      </w:tr>
      <w:tr w:rsidR="00EA0DE0" w:rsidRPr="00134836" w14:paraId="797D0914"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4AF263F" w14:textId="77777777" w:rsidR="00E0796F" w:rsidRPr="00134836" w:rsidRDefault="00E0796F" w:rsidP="00EA0DE0">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5AFBE0"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7DBB09"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100</w:t>
            </w:r>
          </w:p>
        </w:tc>
      </w:tr>
      <w:tr w:rsidR="00EA0DE0" w:rsidRPr="00134836" w14:paraId="73DD6E4F"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CD2490A"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48D961"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C8226D"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40</w:t>
            </w:r>
          </w:p>
        </w:tc>
      </w:tr>
      <w:tr w:rsidR="00EA0DE0" w:rsidRPr="00134836" w14:paraId="610D078F"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0DDCE2E"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3B6965"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470164"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60</w:t>
            </w:r>
          </w:p>
        </w:tc>
      </w:tr>
      <w:tr w:rsidR="00EA0DE0" w:rsidRPr="00134836" w14:paraId="1CE7C10D"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BE7D58F" w14:textId="77777777" w:rsidR="00E0796F" w:rsidRPr="00134836" w:rsidRDefault="00E0796F" w:rsidP="00EA0DE0">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F8BC46"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C5B7D6E"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100</w:t>
            </w:r>
          </w:p>
        </w:tc>
      </w:tr>
    </w:tbl>
    <w:p w14:paraId="01E5CC45" w14:textId="77777777" w:rsidR="00E0796F" w:rsidRPr="00134836" w:rsidRDefault="00E0796F" w:rsidP="00E0796F">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3644E323"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7DA1D8C"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AC83B1"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Expertise/Field Courses</w:t>
            </w:r>
          </w:p>
        </w:tc>
      </w:tr>
    </w:tbl>
    <w:p w14:paraId="0BCA7449" w14:textId="77777777" w:rsidR="00E0796F" w:rsidRPr="00134836" w:rsidRDefault="00E0796F" w:rsidP="00E0796F">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891"/>
        <w:gridCol w:w="273"/>
        <w:gridCol w:w="248"/>
        <w:gridCol w:w="273"/>
        <w:gridCol w:w="248"/>
        <w:gridCol w:w="273"/>
        <w:gridCol w:w="86"/>
      </w:tblGrid>
      <w:tr w:rsidR="00EA0DE0" w:rsidRPr="00134836" w14:paraId="38AE892A" w14:textId="77777777" w:rsidTr="00EA0DE0">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70DBBB54"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b/>
                <w:bCs/>
                <w:sz w:val="20"/>
                <w:szCs w:val="20"/>
              </w:rPr>
              <w:t>COURSE'S CONTRIBUTION TO PROGRAM</w:t>
            </w:r>
          </w:p>
        </w:tc>
      </w:tr>
      <w:tr w:rsidR="00EA0DE0" w:rsidRPr="00134836" w14:paraId="25CF8518" w14:textId="77777777" w:rsidTr="00EA0DE0">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1AD0EFA5"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5C86492F"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26B26B6A"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Contribution</w:t>
            </w:r>
          </w:p>
        </w:tc>
      </w:tr>
      <w:tr w:rsidR="00EA0DE0" w:rsidRPr="00134836" w14:paraId="47EE54C8" w14:textId="77777777" w:rsidTr="00EA0DE0">
        <w:trPr>
          <w:tblCellSpacing w:w="15" w:type="dxa"/>
          <w:jc w:val="center"/>
        </w:trPr>
        <w:tc>
          <w:tcPr>
            <w:tcW w:w="0" w:type="auto"/>
            <w:vMerge/>
            <w:tcBorders>
              <w:bottom w:val="single" w:sz="6" w:space="0" w:color="CCCCCC"/>
            </w:tcBorders>
            <w:shd w:val="clear" w:color="auto" w:fill="ECEBEB"/>
            <w:vAlign w:val="center"/>
          </w:tcPr>
          <w:p w14:paraId="2531BD6A" w14:textId="77777777" w:rsidR="00E0796F" w:rsidRPr="00134836" w:rsidRDefault="00E0796F" w:rsidP="00EA0DE0">
            <w:pPr>
              <w:rPr>
                <w:rFonts w:ascii="Verdana" w:hAnsi="Verdana" w:cstheme="minorHAnsi"/>
                <w:sz w:val="20"/>
                <w:szCs w:val="20"/>
              </w:rPr>
            </w:pPr>
          </w:p>
        </w:tc>
        <w:tc>
          <w:tcPr>
            <w:tcW w:w="0" w:type="auto"/>
            <w:vMerge/>
            <w:tcBorders>
              <w:bottom w:val="single" w:sz="6" w:space="0" w:color="CCCCCC"/>
            </w:tcBorders>
            <w:shd w:val="clear" w:color="auto" w:fill="ECEBEB"/>
            <w:vAlign w:val="center"/>
          </w:tcPr>
          <w:p w14:paraId="003C613B" w14:textId="77777777" w:rsidR="00E0796F" w:rsidRPr="00134836" w:rsidRDefault="00E0796F" w:rsidP="00EA0DE0">
            <w:pPr>
              <w:rPr>
                <w:rFonts w:ascii="Verdana" w:hAnsi="Verdana" w:cstheme="minorHAnsi"/>
                <w:sz w:val="20"/>
                <w:szCs w:val="20"/>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76AC01E"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455914C5"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57E9194"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211" w:type="dxa"/>
            <w:tcBorders>
              <w:bottom w:val="single" w:sz="6" w:space="0" w:color="CCCCCC"/>
            </w:tcBorders>
            <w:shd w:val="clear" w:color="auto" w:fill="FFFFFF"/>
            <w:tcMar>
              <w:top w:w="15" w:type="dxa"/>
              <w:left w:w="75" w:type="dxa"/>
              <w:bottom w:w="15" w:type="dxa"/>
              <w:right w:w="15" w:type="dxa"/>
            </w:tcMar>
            <w:vAlign w:val="center"/>
          </w:tcPr>
          <w:p w14:paraId="63A37D3B"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2082F8E"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5</w:t>
            </w:r>
          </w:p>
        </w:tc>
        <w:tc>
          <w:tcPr>
            <w:tcW w:w="0" w:type="auto"/>
            <w:shd w:val="clear" w:color="auto" w:fill="ECEBEB"/>
            <w:vAlign w:val="center"/>
          </w:tcPr>
          <w:p w14:paraId="5F151C5F" w14:textId="77777777" w:rsidR="00E0796F" w:rsidRPr="00134836" w:rsidRDefault="00E0796F" w:rsidP="00EA0DE0">
            <w:pPr>
              <w:rPr>
                <w:rFonts w:ascii="Verdana" w:hAnsi="Verdana" w:cstheme="minorHAnsi"/>
                <w:sz w:val="20"/>
                <w:szCs w:val="20"/>
              </w:rPr>
            </w:pPr>
          </w:p>
        </w:tc>
      </w:tr>
      <w:tr w:rsidR="00EA0DE0" w:rsidRPr="00134836" w14:paraId="6A6EBEFF"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D37688E"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B2D8A3"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2DE93C"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D59A518"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31F851F"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B42FCC3"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3E77A1C" w14:textId="77777777" w:rsidR="00E0796F" w:rsidRPr="00134836" w:rsidRDefault="00E0796F"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124489FF" w14:textId="77777777" w:rsidR="00E0796F" w:rsidRPr="00134836" w:rsidRDefault="00E0796F" w:rsidP="00EA0DE0">
            <w:pPr>
              <w:rPr>
                <w:rFonts w:ascii="Verdana" w:hAnsi="Verdana" w:cstheme="minorHAnsi"/>
                <w:sz w:val="20"/>
                <w:szCs w:val="20"/>
              </w:rPr>
            </w:pPr>
          </w:p>
        </w:tc>
      </w:tr>
      <w:tr w:rsidR="00EA0DE0" w:rsidRPr="00134836" w14:paraId="612779A0"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5A221CA"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F72477"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 xml:space="preserve">The ability to review, </w:t>
            </w:r>
            <w:proofErr w:type="spellStart"/>
            <w:r w:rsidR="00CA4025" w:rsidRPr="00134836">
              <w:rPr>
                <w:rFonts w:ascii="Verdana" w:hAnsi="Verdana" w:cstheme="minorHAnsi"/>
                <w:sz w:val="20"/>
                <w:szCs w:val="20"/>
              </w:rPr>
              <w:t>analyse</w:t>
            </w:r>
            <w:proofErr w:type="spellEnd"/>
            <w:r w:rsidRPr="00134836">
              <w:rPr>
                <w:rFonts w:ascii="Verdana" w:hAnsi="Verdana" w:cstheme="minorHAnsi"/>
                <w:sz w:val="20"/>
                <w:szCs w:val="20"/>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3EBA27"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4784A9A"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5D2C706" w14:textId="77777777" w:rsidR="00E0796F" w:rsidRPr="00134836" w:rsidRDefault="00E0796F"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29D2D4"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989B17C" w14:textId="77777777" w:rsidR="00E0796F" w:rsidRPr="00134836" w:rsidRDefault="00E0796F" w:rsidP="00EA0DE0">
            <w:pPr>
              <w:spacing w:line="240" w:lineRule="atLeast"/>
              <w:jc w:val="center"/>
              <w:rPr>
                <w:rFonts w:ascii="Verdana" w:hAnsi="Verdana" w:cstheme="minorHAnsi"/>
                <w:b/>
                <w:sz w:val="20"/>
                <w:szCs w:val="20"/>
              </w:rPr>
            </w:pPr>
          </w:p>
        </w:tc>
        <w:tc>
          <w:tcPr>
            <w:tcW w:w="0" w:type="auto"/>
            <w:shd w:val="clear" w:color="auto" w:fill="ECEBEB"/>
            <w:vAlign w:val="center"/>
          </w:tcPr>
          <w:p w14:paraId="526AAACE" w14:textId="77777777" w:rsidR="00E0796F" w:rsidRPr="00134836" w:rsidRDefault="00E0796F" w:rsidP="00EA0DE0">
            <w:pPr>
              <w:rPr>
                <w:rFonts w:ascii="Verdana" w:hAnsi="Verdana" w:cstheme="minorHAnsi"/>
                <w:sz w:val="20"/>
                <w:szCs w:val="20"/>
              </w:rPr>
            </w:pPr>
          </w:p>
        </w:tc>
      </w:tr>
      <w:tr w:rsidR="00EA0DE0" w:rsidRPr="00134836" w14:paraId="6565C491"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271D255"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39ECD3D"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346625"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B3F49C5"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5FDEA7A"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91910FB"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1AD2BAC" w14:textId="77777777" w:rsidR="00E0796F" w:rsidRPr="00134836" w:rsidRDefault="00E0796F"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1B71520F" w14:textId="77777777" w:rsidR="00E0796F" w:rsidRPr="00134836" w:rsidRDefault="00E0796F" w:rsidP="00EA0DE0">
            <w:pPr>
              <w:rPr>
                <w:rFonts w:ascii="Verdana" w:hAnsi="Verdana" w:cstheme="minorHAnsi"/>
                <w:sz w:val="20"/>
                <w:szCs w:val="20"/>
              </w:rPr>
            </w:pPr>
          </w:p>
        </w:tc>
      </w:tr>
      <w:tr w:rsidR="00EA0DE0" w:rsidRPr="00134836" w14:paraId="7E1B9C42"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C32D495"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120CCE"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 xml:space="preserve">The ability to </w:t>
            </w:r>
            <w:proofErr w:type="spellStart"/>
            <w:r w:rsidR="00CA4025" w:rsidRPr="00134836">
              <w:rPr>
                <w:rFonts w:ascii="Verdana" w:hAnsi="Verdana" w:cstheme="minorHAnsi"/>
                <w:sz w:val="20"/>
                <w:szCs w:val="20"/>
              </w:rPr>
              <w:t>utilise</w:t>
            </w:r>
            <w:proofErr w:type="spellEnd"/>
            <w:r w:rsidRPr="00134836">
              <w:rPr>
                <w:rFonts w:ascii="Verdana" w:hAnsi="Verdana" w:cstheme="minorHAnsi"/>
                <w:sz w:val="20"/>
                <w:szCs w:val="20"/>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8208E9" w14:textId="77777777" w:rsidR="00E0796F" w:rsidRPr="00134836" w:rsidRDefault="00E0796F"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9CB6D3"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21E90F2"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9AB7B04"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29B1FE5" w14:textId="77777777" w:rsidR="00E0796F" w:rsidRPr="00134836" w:rsidRDefault="00E0796F" w:rsidP="00EA0DE0">
            <w:pPr>
              <w:spacing w:line="240" w:lineRule="atLeast"/>
              <w:jc w:val="center"/>
              <w:rPr>
                <w:rFonts w:ascii="Verdana" w:hAnsi="Verdana" w:cstheme="minorHAnsi"/>
                <w:b/>
                <w:sz w:val="20"/>
                <w:szCs w:val="20"/>
              </w:rPr>
            </w:pPr>
          </w:p>
        </w:tc>
        <w:tc>
          <w:tcPr>
            <w:tcW w:w="0" w:type="auto"/>
            <w:shd w:val="clear" w:color="auto" w:fill="ECEBEB"/>
            <w:vAlign w:val="center"/>
          </w:tcPr>
          <w:p w14:paraId="24236D0F" w14:textId="77777777" w:rsidR="00E0796F" w:rsidRPr="00134836" w:rsidRDefault="00E0796F" w:rsidP="00EA0DE0">
            <w:pPr>
              <w:rPr>
                <w:rFonts w:ascii="Verdana" w:hAnsi="Verdana" w:cstheme="minorHAnsi"/>
                <w:sz w:val="20"/>
                <w:szCs w:val="20"/>
              </w:rPr>
            </w:pPr>
          </w:p>
        </w:tc>
      </w:tr>
      <w:tr w:rsidR="00EA0DE0" w:rsidRPr="00134836" w14:paraId="5FC17F09"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4467895"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8C8F1F"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5B6B6F"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B354CA0"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6C98505"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C00E410"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93A0C16" w14:textId="77777777" w:rsidR="00E0796F" w:rsidRPr="00134836" w:rsidRDefault="00E0796F"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12EE6C68" w14:textId="77777777" w:rsidR="00E0796F" w:rsidRPr="00134836" w:rsidRDefault="00E0796F" w:rsidP="00EA0DE0">
            <w:pPr>
              <w:rPr>
                <w:rFonts w:ascii="Verdana" w:hAnsi="Verdana" w:cstheme="minorHAnsi"/>
                <w:sz w:val="20"/>
                <w:szCs w:val="20"/>
              </w:rPr>
            </w:pPr>
          </w:p>
        </w:tc>
      </w:tr>
      <w:tr w:rsidR="00EA0DE0" w:rsidRPr="00134836" w14:paraId="0561048A"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D337163"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9192C5"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B8650F"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D09D3F3"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D1519DE"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D8E5EF3"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9DD4926" w14:textId="77777777" w:rsidR="00E0796F" w:rsidRPr="00134836" w:rsidRDefault="00E0796F"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494C0B79" w14:textId="77777777" w:rsidR="00E0796F" w:rsidRPr="00134836" w:rsidRDefault="00E0796F" w:rsidP="00EA0DE0">
            <w:pPr>
              <w:rPr>
                <w:rFonts w:ascii="Verdana" w:hAnsi="Verdana" w:cstheme="minorHAnsi"/>
                <w:sz w:val="20"/>
                <w:szCs w:val="20"/>
              </w:rPr>
            </w:pPr>
          </w:p>
        </w:tc>
      </w:tr>
      <w:tr w:rsidR="00EA0DE0" w:rsidRPr="00134836" w14:paraId="5FD88064"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5F7E4F7"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17D8D5"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E63C05" w14:textId="77777777" w:rsidR="00E0796F" w:rsidRPr="00134836" w:rsidRDefault="00E0796F"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996116"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52E5799"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DE32A73"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EE05B83" w14:textId="77777777" w:rsidR="00E0796F" w:rsidRPr="00134836" w:rsidRDefault="00E0796F" w:rsidP="00EA0DE0">
            <w:pPr>
              <w:spacing w:line="240" w:lineRule="atLeast"/>
              <w:jc w:val="center"/>
              <w:rPr>
                <w:rFonts w:ascii="Verdana" w:hAnsi="Verdana" w:cstheme="minorHAnsi"/>
                <w:b/>
                <w:sz w:val="20"/>
                <w:szCs w:val="20"/>
              </w:rPr>
            </w:pPr>
          </w:p>
        </w:tc>
        <w:tc>
          <w:tcPr>
            <w:tcW w:w="0" w:type="auto"/>
            <w:shd w:val="clear" w:color="auto" w:fill="ECEBEB"/>
            <w:vAlign w:val="center"/>
          </w:tcPr>
          <w:p w14:paraId="30239359" w14:textId="77777777" w:rsidR="00E0796F" w:rsidRPr="00134836" w:rsidRDefault="00E0796F" w:rsidP="00EA0DE0">
            <w:pPr>
              <w:rPr>
                <w:rFonts w:ascii="Verdana" w:hAnsi="Verdana" w:cstheme="minorHAnsi"/>
                <w:sz w:val="20"/>
                <w:szCs w:val="20"/>
              </w:rPr>
            </w:pPr>
          </w:p>
        </w:tc>
      </w:tr>
      <w:tr w:rsidR="00EA0DE0" w:rsidRPr="00134836" w14:paraId="2B8374A3"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FC26BF9"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B4FBA9"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2751D2"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17AAD72"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5CC52F" w14:textId="77777777" w:rsidR="00E0796F" w:rsidRPr="00134836" w:rsidRDefault="00E0796F"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055C96"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CBDCF65" w14:textId="77777777" w:rsidR="00E0796F" w:rsidRPr="00134836" w:rsidRDefault="00E0796F" w:rsidP="00EA0DE0">
            <w:pPr>
              <w:spacing w:line="240" w:lineRule="atLeast"/>
              <w:jc w:val="center"/>
              <w:rPr>
                <w:rFonts w:ascii="Verdana" w:hAnsi="Verdana" w:cstheme="minorHAnsi"/>
                <w:b/>
                <w:sz w:val="20"/>
                <w:szCs w:val="20"/>
              </w:rPr>
            </w:pPr>
          </w:p>
        </w:tc>
        <w:tc>
          <w:tcPr>
            <w:tcW w:w="0" w:type="auto"/>
            <w:shd w:val="clear" w:color="auto" w:fill="ECEBEB"/>
            <w:vAlign w:val="center"/>
          </w:tcPr>
          <w:p w14:paraId="68CA148E" w14:textId="77777777" w:rsidR="00E0796F" w:rsidRPr="00134836" w:rsidRDefault="00E0796F" w:rsidP="00EA0DE0">
            <w:pPr>
              <w:rPr>
                <w:rFonts w:ascii="Verdana" w:hAnsi="Verdana" w:cstheme="minorHAnsi"/>
                <w:sz w:val="20"/>
                <w:szCs w:val="20"/>
              </w:rPr>
            </w:pPr>
          </w:p>
        </w:tc>
      </w:tr>
      <w:tr w:rsidR="00EA0DE0" w:rsidRPr="00134836" w14:paraId="1339B769"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D1E5E04"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09A043" w14:textId="77777777" w:rsidR="00E0796F" w:rsidRPr="00134836" w:rsidRDefault="003F01EB" w:rsidP="00EA0DE0">
            <w:pPr>
              <w:spacing w:line="240" w:lineRule="atLeast"/>
              <w:rPr>
                <w:rFonts w:ascii="Verdana" w:hAnsi="Verdana" w:cstheme="minorHAnsi"/>
                <w:sz w:val="20"/>
                <w:szCs w:val="20"/>
              </w:rPr>
            </w:pPr>
            <w:r w:rsidRPr="00134836">
              <w:rPr>
                <w:rFonts w:ascii="Verdana" w:hAnsi="Verdana" w:cstheme="minorHAnsi"/>
                <w:sz w:val="20"/>
                <w:szCs w:val="20"/>
              </w:rPr>
              <w:t>Knowledge</w:t>
            </w:r>
            <w:r w:rsidR="00E0796F" w:rsidRPr="00134836">
              <w:rPr>
                <w:rFonts w:ascii="Verdana" w:hAnsi="Verdana" w:cstheme="minorHAnsi"/>
                <w:sz w:val="20"/>
                <w:szCs w:val="20"/>
              </w:rPr>
              <w:t xml:space="preserv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55F7E4"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213BF97"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AA9F4ED" w14:textId="77777777" w:rsidR="00E0796F" w:rsidRPr="00134836" w:rsidRDefault="00E0796F"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25DF3E"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8F241BD" w14:textId="77777777" w:rsidR="00E0796F" w:rsidRPr="00134836" w:rsidRDefault="00E0796F" w:rsidP="00EA0DE0">
            <w:pPr>
              <w:spacing w:line="240" w:lineRule="atLeast"/>
              <w:jc w:val="center"/>
              <w:rPr>
                <w:rFonts w:ascii="Verdana" w:hAnsi="Verdana" w:cstheme="minorHAnsi"/>
                <w:b/>
                <w:sz w:val="20"/>
                <w:szCs w:val="20"/>
              </w:rPr>
            </w:pPr>
          </w:p>
        </w:tc>
        <w:tc>
          <w:tcPr>
            <w:tcW w:w="0" w:type="auto"/>
            <w:shd w:val="clear" w:color="auto" w:fill="ECEBEB"/>
            <w:vAlign w:val="center"/>
          </w:tcPr>
          <w:p w14:paraId="70D0BEEE" w14:textId="77777777" w:rsidR="00E0796F" w:rsidRPr="00134836" w:rsidRDefault="00E0796F" w:rsidP="00EA0DE0">
            <w:pPr>
              <w:rPr>
                <w:rFonts w:ascii="Verdana" w:hAnsi="Verdana" w:cstheme="minorHAnsi"/>
                <w:sz w:val="20"/>
                <w:szCs w:val="20"/>
              </w:rPr>
            </w:pPr>
          </w:p>
        </w:tc>
      </w:tr>
      <w:tr w:rsidR="00EA0DE0" w:rsidRPr="00134836" w14:paraId="45A66A8B"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83DEFDE"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27DE61"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8B1B0F"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A99F6FA"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FA49748"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84C836B"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5A66AE" w14:textId="77777777" w:rsidR="00E0796F" w:rsidRPr="00134836" w:rsidRDefault="00E0796F"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1921EDA4" w14:textId="77777777" w:rsidR="00E0796F" w:rsidRPr="00134836" w:rsidRDefault="00E0796F" w:rsidP="00EA0DE0">
            <w:pPr>
              <w:rPr>
                <w:rFonts w:ascii="Verdana" w:hAnsi="Verdana" w:cstheme="minorHAnsi"/>
                <w:sz w:val="20"/>
                <w:szCs w:val="20"/>
              </w:rPr>
            </w:pPr>
          </w:p>
        </w:tc>
      </w:tr>
    </w:tbl>
    <w:p w14:paraId="1C5238A8" w14:textId="77777777" w:rsidR="00E0796F" w:rsidRPr="00134836" w:rsidRDefault="00E0796F" w:rsidP="00E0796F">
      <w:pPr>
        <w:shd w:val="clear" w:color="auto" w:fill="FFFFFF"/>
        <w:rPr>
          <w:rFonts w:ascii="Verdana" w:hAnsi="Verdana" w:cstheme="minorHAnsi"/>
          <w:sz w:val="20"/>
          <w:szCs w:val="20"/>
        </w:rPr>
      </w:pPr>
    </w:p>
    <w:p w14:paraId="19543690" w14:textId="77777777" w:rsidR="00E0796F" w:rsidRPr="00134836" w:rsidRDefault="00E0796F" w:rsidP="00E0796F">
      <w:pPr>
        <w:shd w:val="clear" w:color="auto" w:fill="FFFFFF"/>
        <w:rPr>
          <w:rFonts w:ascii="Verdana" w:hAnsi="Verdana" w:cstheme="minorHAnsi"/>
          <w:sz w:val="20"/>
          <w:szCs w:val="20"/>
        </w:rPr>
      </w:pPr>
    </w:p>
    <w:p w14:paraId="4EBDE843" w14:textId="77777777" w:rsidR="00E0796F" w:rsidRDefault="00E0796F" w:rsidP="00E0796F">
      <w:pPr>
        <w:shd w:val="clear" w:color="auto" w:fill="FFFFFF"/>
        <w:rPr>
          <w:rFonts w:ascii="Verdana" w:hAnsi="Verdana" w:cstheme="minorHAnsi"/>
          <w:sz w:val="20"/>
          <w:szCs w:val="20"/>
        </w:rPr>
      </w:pPr>
    </w:p>
    <w:p w14:paraId="668423C9" w14:textId="77777777" w:rsidR="00716836" w:rsidRDefault="00716836" w:rsidP="00E0796F">
      <w:pPr>
        <w:shd w:val="clear" w:color="auto" w:fill="FFFFFF"/>
        <w:rPr>
          <w:rFonts w:ascii="Verdana" w:hAnsi="Verdana" w:cstheme="minorHAnsi"/>
          <w:sz w:val="20"/>
          <w:szCs w:val="20"/>
        </w:rPr>
      </w:pPr>
    </w:p>
    <w:p w14:paraId="765DC0DD" w14:textId="77777777" w:rsidR="00716836" w:rsidRDefault="00716836" w:rsidP="00E0796F">
      <w:pPr>
        <w:shd w:val="clear" w:color="auto" w:fill="FFFFFF"/>
        <w:rPr>
          <w:rFonts w:ascii="Verdana" w:hAnsi="Verdana" w:cstheme="minorHAnsi"/>
          <w:sz w:val="20"/>
          <w:szCs w:val="20"/>
        </w:rPr>
      </w:pPr>
    </w:p>
    <w:p w14:paraId="05BCDF3E" w14:textId="77777777" w:rsidR="00716836" w:rsidRPr="00134836" w:rsidRDefault="00716836" w:rsidP="00E0796F">
      <w:pPr>
        <w:shd w:val="clear" w:color="auto" w:fill="FFFFFF"/>
        <w:rPr>
          <w:rFonts w:ascii="Verdana" w:hAnsi="Verdana" w:cstheme="minorHAnsi"/>
          <w:sz w:val="20"/>
          <w:szCs w:val="20"/>
        </w:rPr>
      </w:pPr>
    </w:p>
    <w:p w14:paraId="39CCF1DD" w14:textId="77777777" w:rsidR="00E0796F" w:rsidRPr="00134836" w:rsidRDefault="00E0796F" w:rsidP="00E0796F">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4CF7C7F6" w14:textId="77777777" w:rsidTr="00EA0DE0">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066788CD"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b/>
                <w:bCs/>
                <w:sz w:val="20"/>
                <w:szCs w:val="20"/>
              </w:rPr>
              <w:lastRenderedPageBreak/>
              <w:t>ECTS ALLOCATED BASED ON STUDENT WORKLOAD BY THE COURSE DESCRIPTION</w:t>
            </w:r>
          </w:p>
        </w:tc>
      </w:tr>
      <w:tr w:rsidR="00EA0DE0" w:rsidRPr="00134836" w14:paraId="20B1D004"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8BEF7A4"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12F2F29"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A3116E6"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848820C" w14:textId="77777777" w:rsidR="00E0796F" w:rsidRPr="00134836" w:rsidRDefault="00E0796F" w:rsidP="00EA0DE0">
            <w:pPr>
              <w:spacing w:line="240" w:lineRule="atLeast"/>
              <w:jc w:val="center"/>
              <w:rPr>
                <w:rFonts w:ascii="Verdana" w:hAnsi="Verdana" w:cstheme="minorHAnsi"/>
                <w:sz w:val="20"/>
                <w:szCs w:val="20"/>
              </w:rPr>
            </w:pPr>
          </w:p>
        </w:tc>
      </w:tr>
      <w:tr w:rsidR="00EA0DE0" w:rsidRPr="00134836" w14:paraId="020F846F"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085F222"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DA6E389"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73C8CC"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Duration</w:t>
            </w:r>
            <w:r w:rsidRPr="00134836">
              <w:rPr>
                <w:rFonts w:ascii="Verdana" w:hAnsi="Verdana" w:cstheme="minorHAnsi"/>
                <w:sz w:val="20"/>
                <w:szCs w:val="20"/>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2EB25A2"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Total</w:t>
            </w:r>
            <w:r w:rsidRPr="00134836">
              <w:rPr>
                <w:rFonts w:ascii="Verdana" w:hAnsi="Verdana" w:cstheme="minorHAnsi"/>
                <w:sz w:val="20"/>
                <w:szCs w:val="20"/>
              </w:rPr>
              <w:br/>
              <w:t>Workload</w:t>
            </w:r>
            <w:r w:rsidRPr="00134836">
              <w:rPr>
                <w:rFonts w:ascii="Verdana" w:hAnsi="Verdana" w:cstheme="minorHAnsi"/>
                <w:sz w:val="20"/>
                <w:szCs w:val="20"/>
              </w:rPr>
              <w:br/>
              <w:t>(Hour)</w:t>
            </w:r>
          </w:p>
        </w:tc>
      </w:tr>
      <w:tr w:rsidR="00A221F3" w:rsidRPr="00134836" w14:paraId="5BCE8BDC"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8583BDD"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FD6733"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36CFF2C"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860730"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A221F3" w:rsidRPr="00134836" w14:paraId="6DB4E4BD"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DD86572"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B876D2"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CB316CD"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7E9F60"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A221F3" w:rsidRPr="00134836" w14:paraId="55E39F82"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4FB80FB6"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33F8611"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0728EC"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8B9AB0C"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A221F3" w:rsidRPr="00134836" w14:paraId="60C78347"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86B2841"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F3F9E9"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C7579A"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78A7BA"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A221F3" w:rsidRPr="00134836" w14:paraId="50A2B3BD"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1042C88" w14:textId="77777777" w:rsidR="00A221F3" w:rsidRPr="00134836" w:rsidRDefault="00A221F3" w:rsidP="00A221F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782D5344"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E04D30"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FE2373"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A221F3" w:rsidRPr="00134836" w14:paraId="5F1CA657"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CD64603" w14:textId="77777777" w:rsidR="00A221F3" w:rsidRPr="00134836" w:rsidRDefault="00A221F3" w:rsidP="00A221F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48873B"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78A75E"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B99F30"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A221F3" w:rsidRPr="00134836" w14:paraId="10DEA37A"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9263065" w14:textId="77777777" w:rsidR="00A221F3" w:rsidRPr="00134836" w:rsidRDefault="00A221F3" w:rsidP="00A221F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91B75E5"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86BEEA"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56E011"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483234BE" w14:textId="77777777" w:rsidR="00E0796F" w:rsidRPr="00134836" w:rsidRDefault="00E0796F" w:rsidP="00E0796F">
      <w:pPr>
        <w:rPr>
          <w:rFonts w:ascii="Verdana" w:hAnsi="Verdana" w:cstheme="minorHAnsi"/>
          <w:sz w:val="20"/>
          <w:szCs w:val="20"/>
          <w:lang w:val="en-GB"/>
        </w:rPr>
      </w:pPr>
    </w:p>
    <w:p w14:paraId="491E4A6B" w14:textId="77777777" w:rsidR="00504F53" w:rsidRDefault="00504F53">
      <w:pPr>
        <w:rPr>
          <w:rFonts w:ascii="Verdana" w:hAnsi="Verdana" w:cstheme="minorHAnsi"/>
          <w:bCs/>
          <w:sz w:val="20"/>
          <w:szCs w:val="20"/>
          <w:lang w:val="en-GB"/>
        </w:rPr>
      </w:pPr>
    </w:p>
    <w:p w14:paraId="2A19CC34" w14:textId="77777777" w:rsidR="00716836" w:rsidRDefault="00716836">
      <w:pPr>
        <w:rPr>
          <w:rFonts w:ascii="Verdana" w:hAnsi="Verdana" w:cstheme="minorHAnsi"/>
          <w:bCs/>
          <w:sz w:val="20"/>
          <w:szCs w:val="20"/>
          <w:lang w:val="en-GB"/>
        </w:rPr>
      </w:pPr>
    </w:p>
    <w:p w14:paraId="3ABBBEDB" w14:textId="77777777" w:rsidR="00716836" w:rsidRDefault="00716836">
      <w:pPr>
        <w:rPr>
          <w:rFonts w:ascii="Verdana" w:hAnsi="Verdana" w:cstheme="minorHAnsi"/>
          <w:bCs/>
          <w:sz w:val="20"/>
          <w:szCs w:val="20"/>
          <w:lang w:val="en-GB"/>
        </w:rPr>
      </w:pPr>
    </w:p>
    <w:p w14:paraId="4F95BAD7" w14:textId="77777777" w:rsidR="00716836" w:rsidRDefault="00716836">
      <w:pPr>
        <w:rPr>
          <w:rFonts w:ascii="Verdana" w:hAnsi="Verdana" w:cstheme="minorHAnsi"/>
          <w:bCs/>
          <w:sz w:val="20"/>
          <w:szCs w:val="20"/>
          <w:lang w:val="en-GB"/>
        </w:rPr>
      </w:pPr>
    </w:p>
    <w:p w14:paraId="3E2D976F" w14:textId="77777777" w:rsidR="00716836" w:rsidRDefault="00716836">
      <w:pPr>
        <w:rPr>
          <w:rFonts w:ascii="Verdana" w:hAnsi="Verdana" w:cstheme="minorHAnsi"/>
          <w:bCs/>
          <w:sz w:val="20"/>
          <w:szCs w:val="20"/>
          <w:lang w:val="en-GB"/>
        </w:rPr>
      </w:pPr>
    </w:p>
    <w:p w14:paraId="7617422E" w14:textId="77777777" w:rsidR="00716836" w:rsidRDefault="00716836">
      <w:pPr>
        <w:rPr>
          <w:rFonts w:ascii="Verdana" w:hAnsi="Verdana" w:cstheme="minorHAnsi"/>
          <w:bCs/>
          <w:sz w:val="20"/>
          <w:szCs w:val="20"/>
          <w:lang w:val="en-GB"/>
        </w:rPr>
      </w:pPr>
    </w:p>
    <w:p w14:paraId="7552DC23" w14:textId="77777777" w:rsidR="00716836" w:rsidRDefault="00716836">
      <w:pPr>
        <w:rPr>
          <w:rFonts w:ascii="Verdana" w:hAnsi="Verdana" w:cstheme="minorHAnsi"/>
          <w:bCs/>
          <w:sz w:val="20"/>
          <w:szCs w:val="20"/>
          <w:lang w:val="en-GB"/>
        </w:rPr>
      </w:pPr>
    </w:p>
    <w:p w14:paraId="06D42D9E" w14:textId="77777777" w:rsidR="00716836" w:rsidRDefault="00716836">
      <w:pPr>
        <w:rPr>
          <w:rFonts w:ascii="Verdana" w:hAnsi="Verdana" w:cstheme="minorHAnsi"/>
          <w:bCs/>
          <w:sz w:val="20"/>
          <w:szCs w:val="20"/>
          <w:lang w:val="en-GB"/>
        </w:rPr>
      </w:pPr>
    </w:p>
    <w:p w14:paraId="14E6C677" w14:textId="77777777" w:rsidR="00716836" w:rsidRDefault="00716836">
      <w:pPr>
        <w:rPr>
          <w:rFonts w:ascii="Verdana" w:hAnsi="Verdana" w:cstheme="minorHAnsi"/>
          <w:bCs/>
          <w:sz w:val="20"/>
          <w:szCs w:val="20"/>
          <w:lang w:val="en-GB"/>
        </w:rPr>
      </w:pPr>
    </w:p>
    <w:p w14:paraId="74588251" w14:textId="77777777" w:rsidR="00716836" w:rsidRDefault="00716836">
      <w:pPr>
        <w:rPr>
          <w:rFonts w:ascii="Verdana" w:hAnsi="Verdana" w:cstheme="minorHAnsi"/>
          <w:bCs/>
          <w:sz w:val="20"/>
          <w:szCs w:val="20"/>
          <w:lang w:val="en-GB"/>
        </w:rPr>
      </w:pPr>
    </w:p>
    <w:p w14:paraId="028C5B62" w14:textId="77777777" w:rsidR="00716836" w:rsidRDefault="00716836">
      <w:pPr>
        <w:rPr>
          <w:rFonts w:ascii="Verdana" w:hAnsi="Verdana" w:cstheme="minorHAnsi"/>
          <w:bCs/>
          <w:sz w:val="20"/>
          <w:szCs w:val="20"/>
          <w:lang w:val="en-GB"/>
        </w:rPr>
      </w:pPr>
    </w:p>
    <w:p w14:paraId="5D9A7F1D" w14:textId="77777777" w:rsidR="00716836" w:rsidRDefault="00716836">
      <w:pPr>
        <w:rPr>
          <w:rFonts w:ascii="Verdana" w:hAnsi="Verdana" w:cstheme="minorHAnsi"/>
          <w:bCs/>
          <w:sz w:val="20"/>
          <w:szCs w:val="20"/>
          <w:lang w:val="en-GB"/>
        </w:rPr>
      </w:pPr>
    </w:p>
    <w:p w14:paraId="0B0B6471" w14:textId="77777777" w:rsidR="00716836" w:rsidRDefault="00716836">
      <w:pPr>
        <w:rPr>
          <w:rFonts w:ascii="Verdana" w:hAnsi="Verdana" w:cstheme="minorHAnsi"/>
          <w:bCs/>
          <w:sz w:val="20"/>
          <w:szCs w:val="20"/>
          <w:lang w:val="en-GB"/>
        </w:rPr>
      </w:pPr>
    </w:p>
    <w:p w14:paraId="4F18F28E" w14:textId="77777777" w:rsidR="00716836" w:rsidRDefault="00716836">
      <w:pPr>
        <w:rPr>
          <w:rFonts w:ascii="Verdana" w:hAnsi="Verdana" w:cstheme="minorHAnsi"/>
          <w:bCs/>
          <w:sz w:val="20"/>
          <w:szCs w:val="20"/>
          <w:lang w:val="en-GB"/>
        </w:rPr>
      </w:pPr>
    </w:p>
    <w:p w14:paraId="0B1E1193" w14:textId="77777777" w:rsidR="00716836" w:rsidRDefault="00716836">
      <w:pPr>
        <w:rPr>
          <w:rFonts w:ascii="Verdana" w:hAnsi="Verdana" w:cstheme="minorHAnsi"/>
          <w:bCs/>
          <w:sz w:val="20"/>
          <w:szCs w:val="20"/>
          <w:lang w:val="en-GB"/>
        </w:rPr>
      </w:pPr>
    </w:p>
    <w:p w14:paraId="1B94DBAB" w14:textId="77777777" w:rsidR="00716836" w:rsidRDefault="00716836">
      <w:pPr>
        <w:rPr>
          <w:rFonts w:ascii="Verdana" w:hAnsi="Verdana" w:cstheme="minorHAnsi"/>
          <w:bCs/>
          <w:sz w:val="20"/>
          <w:szCs w:val="20"/>
          <w:lang w:val="en-GB"/>
        </w:rPr>
      </w:pPr>
    </w:p>
    <w:p w14:paraId="38BBE97E" w14:textId="77777777" w:rsidR="00716836" w:rsidRDefault="00716836">
      <w:pPr>
        <w:rPr>
          <w:rFonts w:ascii="Verdana" w:hAnsi="Verdana" w:cstheme="minorHAnsi"/>
          <w:bCs/>
          <w:sz w:val="20"/>
          <w:szCs w:val="20"/>
          <w:lang w:val="en-GB"/>
        </w:rPr>
      </w:pPr>
    </w:p>
    <w:p w14:paraId="1BF94D5C" w14:textId="77777777" w:rsidR="00716836" w:rsidRDefault="00716836">
      <w:pPr>
        <w:rPr>
          <w:rFonts w:ascii="Verdana" w:hAnsi="Verdana" w:cstheme="minorHAnsi"/>
          <w:bCs/>
          <w:sz w:val="20"/>
          <w:szCs w:val="20"/>
          <w:lang w:val="en-GB"/>
        </w:rPr>
      </w:pPr>
    </w:p>
    <w:p w14:paraId="461979F2" w14:textId="77777777" w:rsidR="00716836" w:rsidRDefault="00716836">
      <w:pPr>
        <w:rPr>
          <w:rFonts w:ascii="Verdana" w:hAnsi="Verdana" w:cstheme="minorHAnsi"/>
          <w:bCs/>
          <w:sz w:val="20"/>
          <w:szCs w:val="20"/>
          <w:lang w:val="en-GB"/>
        </w:rPr>
      </w:pPr>
    </w:p>
    <w:p w14:paraId="5A68033E" w14:textId="77777777" w:rsidR="00716836" w:rsidRDefault="00716836">
      <w:pPr>
        <w:rPr>
          <w:rFonts w:ascii="Verdana" w:hAnsi="Verdana" w:cstheme="minorHAnsi"/>
          <w:bCs/>
          <w:sz w:val="20"/>
          <w:szCs w:val="20"/>
          <w:lang w:val="en-GB"/>
        </w:rPr>
      </w:pPr>
    </w:p>
    <w:p w14:paraId="6351428E" w14:textId="77777777" w:rsidR="00716836" w:rsidRDefault="00716836">
      <w:pPr>
        <w:rPr>
          <w:rFonts w:ascii="Verdana" w:hAnsi="Verdana" w:cstheme="minorHAnsi"/>
          <w:bCs/>
          <w:sz w:val="20"/>
          <w:szCs w:val="20"/>
          <w:lang w:val="en-GB"/>
        </w:rPr>
      </w:pPr>
    </w:p>
    <w:p w14:paraId="3F73240B" w14:textId="77777777" w:rsidR="00716836" w:rsidRDefault="00716836">
      <w:pPr>
        <w:rPr>
          <w:rFonts w:ascii="Verdana" w:hAnsi="Verdana" w:cstheme="minorHAnsi"/>
          <w:bCs/>
          <w:sz w:val="20"/>
          <w:szCs w:val="20"/>
          <w:lang w:val="en-GB"/>
        </w:rPr>
      </w:pPr>
    </w:p>
    <w:p w14:paraId="3F3A8766" w14:textId="77777777" w:rsidR="00716836" w:rsidRDefault="00716836">
      <w:pPr>
        <w:rPr>
          <w:rFonts w:ascii="Verdana" w:hAnsi="Verdana" w:cstheme="minorHAnsi"/>
          <w:bCs/>
          <w:sz w:val="20"/>
          <w:szCs w:val="20"/>
          <w:lang w:val="en-GB"/>
        </w:rPr>
      </w:pPr>
    </w:p>
    <w:p w14:paraId="43691FE2" w14:textId="77777777" w:rsidR="00716836" w:rsidRDefault="00716836">
      <w:pPr>
        <w:rPr>
          <w:rFonts w:ascii="Verdana" w:hAnsi="Verdana" w:cstheme="minorHAnsi"/>
          <w:bCs/>
          <w:sz w:val="20"/>
          <w:szCs w:val="20"/>
          <w:lang w:val="en-GB"/>
        </w:rPr>
      </w:pPr>
    </w:p>
    <w:p w14:paraId="32F8F40C" w14:textId="77777777" w:rsidR="00716836" w:rsidRDefault="00716836">
      <w:pPr>
        <w:rPr>
          <w:rFonts w:ascii="Verdana" w:hAnsi="Verdana" w:cstheme="minorHAnsi"/>
          <w:bCs/>
          <w:sz w:val="20"/>
          <w:szCs w:val="20"/>
          <w:lang w:val="en-GB"/>
        </w:rPr>
      </w:pPr>
    </w:p>
    <w:p w14:paraId="13B74D20" w14:textId="77777777" w:rsidR="00716836" w:rsidRDefault="00716836">
      <w:pPr>
        <w:rPr>
          <w:rFonts w:ascii="Verdana" w:hAnsi="Verdana" w:cstheme="minorHAnsi"/>
          <w:bCs/>
          <w:sz w:val="20"/>
          <w:szCs w:val="20"/>
          <w:lang w:val="en-GB"/>
        </w:rPr>
      </w:pPr>
    </w:p>
    <w:p w14:paraId="7A167327" w14:textId="77777777" w:rsidR="00716836" w:rsidRDefault="00716836">
      <w:pPr>
        <w:rPr>
          <w:rFonts w:ascii="Verdana" w:hAnsi="Verdana" w:cstheme="minorHAnsi"/>
          <w:bCs/>
          <w:sz w:val="20"/>
          <w:szCs w:val="20"/>
          <w:lang w:val="en-GB"/>
        </w:rPr>
      </w:pPr>
    </w:p>
    <w:p w14:paraId="4A4C97A7" w14:textId="77777777" w:rsidR="00716836" w:rsidRDefault="00716836">
      <w:pPr>
        <w:rPr>
          <w:rFonts w:ascii="Verdana" w:hAnsi="Verdana" w:cstheme="minorHAnsi"/>
          <w:bCs/>
          <w:sz w:val="20"/>
          <w:szCs w:val="20"/>
          <w:lang w:val="en-GB"/>
        </w:rPr>
      </w:pPr>
    </w:p>
    <w:p w14:paraId="7762BE80" w14:textId="77777777" w:rsidR="00716836" w:rsidRDefault="00716836">
      <w:pPr>
        <w:rPr>
          <w:rFonts w:ascii="Verdana" w:hAnsi="Verdana" w:cstheme="minorHAnsi"/>
          <w:bCs/>
          <w:sz w:val="20"/>
          <w:szCs w:val="20"/>
          <w:lang w:val="en-GB"/>
        </w:rPr>
      </w:pPr>
    </w:p>
    <w:p w14:paraId="223336BA" w14:textId="77777777" w:rsidR="00716836" w:rsidRDefault="00716836">
      <w:pPr>
        <w:rPr>
          <w:rFonts w:ascii="Verdana" w:hAnsi="Verdana" w:cstheme="minorHAnsi"/>
          <w:bCs/>
          <w:sz w:val="20"/>
          <w:szCs w:val="20"/>
          <w:lang w:val="en-GB"/>
        </w:rPr>
      </w:pPr>
    </w:p>
    <w:p w14:paraId="21C74BB9" w14:textId="77777777" w:rsidR="00716836" w:rsidRDefault="00716836">
      <w:pPr>
        <w:rPr>
          <w:rFonts w:ascii="Verdana" w:hAnsi="Verdana" w:cstheme="minorHAnsi"/>
          <w:bCs/>
          <w:sz w:val="20"/>
          <w:szCs w:val="20"/>
          <w:lang w:val="en-GB"/>
        </w:rPr>
      </w:pPr>
    </w:p>
    <w:p w14:paraId="75B0BCFD" w14:textId="77777777" w:rsidR="00716836" w:rsidRDefault="00716836">
      <w:pPr>
        <w:rPr>
          <w:rFonts w:ascii="Verdana" w:hAnsi="Verdana" w:cstheme="minorHAnsi"/>
          <w:bCs/>
          <w:sz w:val="20"/>
          <w:szCs w:val="20"/>
          <w:lang w:val="en-GB"/>
        </w:rPr>
      </w:pPr>
    </w:p>
    <w:p w14:paraId="184F2C60" w14:textId="77777777" w:rsidR="00716836" w:rsidRDefault="00716836">
      <w:pPr>
        <w:rPr>
          <w:rFonts w:ascii="Verdana" w:hAnsi="Verdana" w:cstheme="minorHAnsi"/>
          <w:bCs/>
          <w:sz w:val="20"/>
          <w:szCs w:val="20"/>
          <w:lang w:val="en-GB"/>
        </w:rPr>
      </w:pPr>
    </w:p>
    <w:p w14:paraId="30661918" w14:textId="77777777" w:rsidR="00716836" w:rsidRPr="00134836" w:rsidRDefault="00716836">
      <w:pPr>
        <w:rPr>
          <w:rFonts w:ascii="Verdana" w:hAnsi="Verdana" w:cstheme="minorHAnsi"/>
          <w:bCs/>
          <w:sz w:val="20"/>
          <w:szCs w:val="20"/>
          <w:lang w:val="en-GB"/>
        </w:rPr>
      </w:pPr>
    </w:p>
    <w:p w14:paraId="57DD8CBA" w14:textId="77777777" w:rsidR="00925F90" w:rsidRPr="00134836" w:rsidRDefault="00925F90">
      <w:pPr>
        <w:rPr>
          <w:rFonts w:ascii="Verdana" w:hAnsi="Verdana" w:cstheme="minorHAnsi"/>
          <w:bCs/>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92"/>
        <w:gridCol w:w="995"/>
        <w:gridCol w:w="1078"/>
        <w:gridCol w:w="1044"/>
        <w:gridCol w:w="827"/>
        <w:gridCol w:w="667"/>
      </w:tblGrid>
      <w:tr w:rsidR="00EA0DE0" w:rsidRPr="00134836" w14:paraId="0784199C" w14:textId="77777777" w:rsidTr="00916C39">
        <w:trPr>
          <w:trHeight w:val="525"/>
          <w:tblCellSpacing w:w="15" w:type="dxa"/>
          <w:jc w:val="center"/>
        </w:trPr>
        <w:tc>
          <w:tcPr>
            <w:tcW w:w="0" w:type="auto"/>
            <w:gridSpan w:val="6"/>
            <w:shd w:val="clear" w:color="auto" w:fill="ECEBEB"/>
            <w:vAlign w:val="center"/>
          </w:tcPr>
          <w:p w14:paraId="696CA1B2" w14:textId="77777777" w:rsidR="00925F90" w:rsidRPr="00134836" w:rsidRDefault="00925F90" w:rsidP="00916C39">
            <w:pPr>
              <w:jc w:val="center"/>
              <w:rPr>
                <w:rFonts w:ascii="Verdana" w:hAnsi="Verdana" w:cstheme="minorHAnsi"/>
                <w:bCs/>
                <w:sz w:val="20"/>
                <w:szCs w:val="20"/>
              </w:rPr>
            </w:pPr>
            <w:r w:rsidRPr="00134836">
              <w:rPr>
                <w:rFonts w:ascii="Verdana" w:hAnsi="Verdana" w:cstheme="minorHAnsi"/>
                <w:b/>
                <w:bCs/>
                <w:sz w:val="20"/>
                <w:szCs w:val="20"/>
                <w:lang w:val="en-GB"/>
              </w:rPr>
              <w:lastRenderedPageBreak/>
              <w:t>COURSE INFORMATION</w:t>
            </w:r>
          </w:p>
        </w:tc>
      </w:tr>
      <w:tr w:rsidR="00EA0DE0" w:rsidRPr="00134836" w14:paraId="1D698A4E"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1D73762"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bCs/>
                <w:sz w:val="20"/>
                <w:szCs w:val="20"/>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748FE7" w14:textId="77777777" w:rsidR="00925F90" w:rsidRPr="00134836" w:rsidRDefault="00925F90" w:rsidP="00916C39">
            <w:pPr>
              <w:spacing w:line="240" w:lineRule="atLeast"/>
              <w:jc w:val="center"/>
              <w:rPr>
                <w:rFonts w:ascii="Verdana" w:hAnsi="Verdana" w:cstheme="minorHAnsi"/>
                <w:sz w:val="20"/>
                <w:szCs w:val="20"/>
              </w:rPr>
            </w:pPr>
            <w:r w:rsidRPr="00134836">
              <w:rPr>
                <w:rFonts w:ascii="Verdana" w:hAnsi="Verdana" w:cstheme="minorHAnsi"/>
                <w:i/>
                <w:iCs/>
                <w:sz w:val="20"/>
                <w:szCs w:val="20"/>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C180EF" w14:textId="77777777" w:rsidR="00925F90" w:rsidRPr="00134836" w:rsidRDefault="00925F90" w:rsidP="00916C39">
            <w:pPr>
              <w:spacing w:line="240" w:lineRule="atLeast"/>
              <w:jc w:val="center"/>
              <w:rPr>
                <w:rFonts w:ascii="Verdana" w:hAnsi="Verdana" w:cstheme="minorHAnsi"/>
                <w:sz w:val="20"/>
                <w:szCs w:val="20"/>
              </w:rPr>
            </w:pPr>
            <w:r w:rsidRPr="00134836">
              <w:rPr>
                <w:rFonts w:ascii="Verdana" w:hAnsi="Verdana" w:cstheme="minorHAnsi"/>
                <w:i/>
                <w:iCs/>
                <w:sz w:val="20"/>
                <w:szCs w:val="20"/>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7C3FDE" w14:textId="77777777" w:rsidR="00925F90" w:rsidRPr="00134836" w:rsidRDefault="00925F90" w:rsidP="00916C39">
            <w:pPr>
              <w:spacing w:line="240" w:lineRule="atLeast"/>
              <w:jc w:val="center"/>
              <w:rPr>
                <w:rFonts w:ascii="Verdana" w:hAnsi="Verdana" w:cstheme="minorHAnsi"/>
                <w:sz w:val="20"/>
                <w:szCs w:val="20"/>
              </w:rPr>
            </w:pPr>
            <w:r w:rsidRPr="00134836">
              <w:rPr>
                <w:rFonts w:ascii="Verdana" w:hAnsi="Verdana" w:cstheme="minorHAnsi"/>
                <w:i/>
                <w:iCs/>
                <w:sz w:val="20"/>
                <w:szCs w:val="20"/>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AB08D4" w14:textId="77777777" w:rsidR="00925F90" w:rsidRPr="00134836" w:rsidRDefault="00925F90" w:rsidP="00916C39">
            <w:pPr>
              <w:spacing w:line="240" w:lineRule="atLeast"/>
              <w:jc w:val="center"/>
              <w:rPr>
                <w:rFonts w:ascii="Verdana" w:hAnsi="Verdana" w:cstheme="minorHAnsi"/>
                <w:sz w:val="20"/>
                <w:szCs w:val="20"/>
              </w:rPr>
            </w:pPr>
            <w:r w:rsidRPr="00134836">
              <w:rPr>
                <w:rFonts w:ascii="Verdana" w:hAnsi="Verdana" w:cstheme="minorHAnsi"/>
                <w:i/>
                <w:iCs/>
                <w:sz w:val="20"/>
                <w:szCs w:val="20"/>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7E9D69" w14:textId="77777777" w:rsidR="00925F90" w:rsidRPr="00134836" w:rsidRDefault="00925F90" w:rsidP="00916C39">
            <w:pPr>
              <w:spacing w:line="240" w:lineRule="atLeast"/>
              <w:jc w:val="center"/>
              <w:rPr>
                <w:rFonts w:ascii="Verdana" w:hAnsi="Verdana" w:cstheme="minorHAnsi"/>
                <w:sz w:val="20"/>
                <w:szCs w:val="20"/>
              </w:rPr>
            </w:pPr>
            <w:r w:rsidRPr="00134836">
              <w:rPr>
                <w:rFonts w:ascii="Verdana" w:hAnsi="Verdana" w:cstheme="minorHAnsi"/>
                <w:i/>
                <w:iCs/>
                <w:sz w:val="20"/>
                <w:szCs w:val="20"/>
              </w:rPr>
              <w:t>ECTS</w:t>
            </w:r>
          </w:p>
        </w:tc>
      </w:tr>
      <w:tr w:rsidR="00EA0DE0" w:rsidRPr="00134836" w14:paraId="4F67448A"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4EB9EE9"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Selected Topics in Postcolonial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3C42EA" w14:textId="77777777" w:rsidR="00925F90" w:rsidRPr="00134836" w:rsidRDefault="00925F90" w:rsidP="00916C39">
            <w:pPr>
              <w:spacing w:line="240" w:lineRule="atLeast"/>
              <w:jc w:val="center"/>
              <w:rPr>
                <w:rFonts w:ascii="Verdana" w:hAnsi="Verdana" w:cstheme="minorHAnsi"/>
                <w:sz w:val="20"/>
                <w:szCs w:val="20"/>
              </w:rPr>
            </w:pPr>
            <w:r w:rsidRPr="00134836">
              <w:rPr>
                <w:rFonts w:ascii="Verdana" w:hAnsi="Verdana" w:cstheme="minorHAnsi"/>
                <w:sz w:val="20"/>
                <w:szCs w:val="20"/>
              </w:rPr>
              <w:t>ELIT 639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DFBEA2" w14:textId="77777777" w:rsidR="00925F90" w:rsidRPr="00134836" w:rsidRDefault="00925F90" w:rsidP="00916C39">
            <w:pPr>
              <w:spacing w:line="240" w:lineRule="atLeast"/>
              <w:jc w:val="center"/>
              <w:rPr>
                <w:rFonts w:ascii="Verdana" w:hAnsi="Verdana" w:cstheme="minorHAnsi"/>
                <w:sz w:val="20"/>
                <w:szCs w:val="20"/>
              </w:rPr>
            </w:pPr>
            <w:r w:rsidRPr="00134836">
              <w:rPr>
                <w:rFonts w:ascii="Verdana" w:hAnsi="Verdana" w:cstheme="minorHAnsi"/>
                <w:sz w:val="20"/>
                <w:szCs w:val="20"/>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A12C75" w14:textId="77777777" w:rsidR="00925F90" w:rsidRPr="00134836" w:rsidRDefault="00925F90" w:rsidP="00916C39">
            <w:pPr>
              <w:spacing w:line="240" w:lineRule="atLeast"/>
              <w:jc w:val="center"/>
              <w:rPr>
                <w:rFonts w:ascii="Verdana" w:hAnsi="Verdana" w:cstheme="minorHAnsi"/>
                <w:sz w:val="20"/>
                <w:szCs w:val="20"/>
              </w:rPr>
            </w:pPr>
            <w:r w:rsidRPr="00134836">
              <w:rPr>
                <w:rFonts w:ascii="Verdana" w:hAnsi="Verdana" w:cstheme="minorHAnsi"/>
                <w:sz w:val="20"/>
                <w:szCs w:val="20"/>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337C04" w14:textId="77777777" w:rsidR="00925F90" w:rsidRPr="00134836" w:rsidRDefault="00925F90" w:rsidP="00916C39">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297481" w14:textId="77777777" w:rsidR="00925F90" w:rsidRPr="00134836" w:rsidRDefault="00925F90" w:rsidP="00A221F3">
            <w:pPr>
              <w:spacing w:line="240" w:lineRule="atLeast"/>
              <w:jc w:val="center"/>
              <w:rPr>
                <w:rFonts w:ascii="Verdana" w:hAnsi="Verdana" w:cstheme="minorHAnsi"/>
                <w:sz w:val="20"/>
                <w:szCs w:val="20"/>
              </w:rPr>
            </w:pPr>
            <w:r w:rsidRPr="00134836">
              <w:rPr>
                <w:rFonts w:ascii="Verdana" w:hAnsi="Verdana" w:cstheme="minorHAnsi"/>
                <w:sz w:val="20"/>
                <w:szCs w:val="20"/>
              </w:rPr>
              <w:t>1</w:t>
            </w:r>
            <w:r w:rsidR="00A221F3" w:rsidRPr="00134836">
              <w:rPr>
                <w:rFonts w:ascii="Verdana" w:hAnsi="Verdana" w:cstheme="minorHAnsi"/>
                <w:sz w:val="20"/>
                <w:szCs w:val="20"/>
              </w:rPr>
              <w:t>5</w:t>
            </w:r>
          </w:p>
        </w:tc>
      </w:tr>
    </w:tbl>
    <w:p w14:paraId="47BD4D81" w14:textId="77777777" w:rsidR="00925F90" w:rsidRPr="00134836" w:rsidRDefault="00925F90" w:rsidP="00925F90">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A0DE0" w:rsidRPr="00134836" w14:paraId="31B63EE9" w14:textId="77777777" w:rsidTr="00916C39">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445332DE"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bCs/>
                <w:sz w:val="20"/>
                <w:szCs w:val="20"/>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D342CB"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w:t>
            </w:r>
          </w:p>
        </w:tc>
      </w:tr>
    </w:tbl>
    <w:p w14:paraId="37985054" w14:textId="77777777" w:rsidR="00925F90" w:rsidRPr="00134836" w:rsidRDefault="00925F90" w:rsidP="00925F90">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3"/>
        <w:gridCol w:w="6550"/>
      </w:tblGrid>
      <w:tr w:rsidR="00EA0DE0" w:rsidRPr="00134836" w14:paraId="1BCBFFD7" w14:textId="77777777" w:rsidTr="00916C39">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tcPr>
          <w:p w14:paraId="694E7EA1"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bCs/>
                <w:sz w:val="20"/>
                <w:szCs w:val="20"/>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35CD7B5"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English</w:t>
            </w:r>
          </w:p>
        </w:tc>
      </w:tr>
      <w:tr w:rsidR="00EA0DE0" w:rsidRPr="00134836" w14:paraId="58F59A67"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C22A0B6"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bCs/>
                <w:sz w:val="20"/>
                <w:szCs w:val="20"/>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7C5C81" w14:textId="77777777" w:rsidR="00925F90" w:rsidRPr="00134836" w:rsidRDefault="00ED0529" w:rsidP="00916C39">
            <w:pPr>
              <w:spacing w:line="240" w:lineRule="atLeast"/>
              <w:rPr>
                <w:rFonts w:ascii="Verdana" w:hAnsi="Verdana" w:cstheme="minorHAnsi"/>
                <w:sz w:val="20"/>
                <w:szCs w:val="20"/>
              </w:rPr>
            </w:pPr>
            <w:r w:rsidRPr="00134836">
              <w:rPr>
                <w:rFonts w:ascii="Verdana" w:hAnsi="Verdana" w:cstheme="minorHAnsi"/>
                <w:sz w:val="20"/>
                <w:szCs w:val="20"/>
              </w:rPr>
              <w:t>Doctoral</w:t>
            </w:r>
          </w:p>
        </w:tc>
      </w:tr>
      <w:tr w:rsidR="00EA0DE0" w:rsidRPr="00134836" w14:paraId="5900A04E"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1313D94"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bCs/>
                <w:sz w:val="20"/>
                <w:szCs w:val="20"/>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1440A4"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Elective</w:t>
            </w:r>
          </w:p>
        </w:tc>
      </w:tr>
      <w:tr w:rsidR="00EA0DE0" w:rsidRPr="00134836" w14:paraId="4CB26335"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812AA2E"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bCs/>
                <w:sz w:val="20"/>
                <w:szCs w:val="20"/>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175205" w14:textId="77777777" w:rsidR="00925F90" w:rsidRPr="00134836" w:rsidRDefault="00EC44B9" w:rsidP="00916C39">
            <w:pPr>
              <w:spacing w:line="240" w:lineRule="atLeast"/>
              <w:rPr>
                <w:rFonts w:ascii="Verdana" w:hAnsi="Verdana" w:cstheme="minorHAnsi"/>
                <w:sz w:val="20"/>
                <w:szCs w:val="20"/>
              </w:rPr>
            </w:pPr>
            <w:proofErr w:type="spellStart"/>
            <w:r>
              <w:rPr>
                <w:rFonts w:ascii="Verdana" w:hAnsi="Verdana" w:cstheme="minorHAnsi"/>
                <w:sz w:val="20"/>
                <w:szCs w:val="20"/>
              </w:rPr>
              <w:t>Mediha</w:t>
            </w:r>
            <w:proofErr w:type="spellEnd"/>
            <w:r>
              <w:rPr>
                <w:rFonts w:ascii="Verdana" w:hAnsi="Verdana" w:cstheme="minorHAnsi"/>
                <w:sz w:val="20"/>
                <w:szCs w:val="20"/>
              </w:rPr>
              <w:t xml:space="preserve"> </w:t>
            </w:r>
            <w:proofErr w:type="spellStart"/>
            <w:r>
              <w:rPr>
                <w:rFonts w:ascii="Verdana" w:hAnsi="Verdana" w:cstheme="minorHAnsi"/>
                <w:sz w:val="20"/>
                <w:szCs w:val="20"/>
              </w:rPr>
              <w:t>Gobenli</w:t>
            </w:r>
            <w:proofErr w:type="spellEnd"/>
            <w:r>
              <w:rPr>
                <w:rFonts w:ascii="Verdana" w:hAnsi="Verdana" w:cstheme="minorHAnsi"/>
                <w:sz w:val="20"/>
                <w:szCs w:val="20"/>
              </w:rPr>
              <w:t xml:space="preserve"> </w:t>
            </w:r>
            <w:proofErr w:type="spellStart"/>
            <w:r>
              <w:rPr>
                <w:rFonts w:ascii="Verdana" w:hAnsi="Verdana" w:cstheme="minorHAnsi"/>
                <w:sz w:val="20"/>
                <w:szCs w:val="20"/>
              </w:rPr>
              <w:t>Koc</w:t>
            </w:r>
            <w:proofErr w:type="spellEnd"/>
          </w:p>
        </w:tc>
      </w:tr>
      <w:tr w:rsidR="00EA0DE0" w:rsidRPr="00134836" w14:paraId="23328CBE"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294B67A"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bCs/>
                <w:sz w:val="20"/>
                <w:szCs w:val="20"/>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295870" w14:textId="77777777" w:rsidR="00925F90" w:rsidRPr="00134836" w:rsidRDefault="00925F90" w:rsidP="00A221F3">
            <w:pPr>
              <w:spacing w:line="240" w:lineRule="atLeast"/>
              <w:rPr>
                <w:rFonts w:ascii="Verdana" w:hAnsi="Verdana" w:cstheme="minorHAnsi"/>
                <w:sz w:val="20"/>
                <w:szCs w:val="20"/>
              </w:rPr>
            </w:pPr>
            <w:r w:rsidRPr="00134836">
              <w:rPr>
                <w:rFonts w:ascii="Verdana" w:hAnsi="Verdana" w:cstheme="minorHAnsi"/>
                <w:sz w:val="20"/>
                <w:szCs w:val="20"/>
              </w:rPr>
              <w:t> </w:t>
            </w:r>
            <w:proofErr w:type="spellStart"/>
            <w:r w:rsidR="00A30814">
              <w:rPr>
                <w:rFonts w:ascii="Verdana" w:hAnsi="Verdana" w:cstheme="minorHAnsi"/>
                <w:sz w:val="20"/>
                <w:szCs w:val="20"/>
              </w:rPr>
              <w:t>Mediha</w:t>
            </w:r>
            <w:proofErr w:type="spellEnd"/>
            <w:r w:rsidR="00A30814">
              <w:rPr>
                <w:rFonts w:ascii="Verdana" w:hAnsi="Verdana" w:cstheme="minorHAnsi"/>
                <w:sz w:val="20"/>
                <w:szCs w:val="20"/>
              </w:rPr>
              <w:t xml:space="preserve"> </w:t>
            </w:r>
            <w:proofErr w:type="spellStart"/>
            <w:r w:rsidR="00A30814">
              <w:rPr>
                <w:rFonts w:ascii="Verdana" w:hAnsi="Verdana" w:cstheme="minorHAnsi"/>
                <w:sz w:val="20"/>
                <w:szCs w:val="20"/>
              </w:rPr>
              <w:t>Gobenli</w:t>
            </w:r>
            <w:proofErr w:type="spellEnd"/>
            <w:r w:rsidR="00A30814">
              <w:rPr>
                <w:rFonts w:ascii="Verdana" w:hAnsi="Verdana" w:cstheme="minorHAnsi"/>
                <w:sz w:val="20"/>
                <w:szCs w:val="20"/>
              </w:rPr>
              <w:t xml:space="preserve"> </w:t>
            </w:r>
            <w:proofErr w:type="spellStart"/>
            <w:r w:rsidR="00A30814">
              <w:rPr>
                <w:rFonts w:ascii="Verdana" w:hAnsi="Verdana" w:cstheme="minorHAnsi"/>
                <w:sz w:val="20"/>
                <w:szCs w:val="20"/>
              </w:rPr>
              <w:t>Koc</w:t>
            </w:r>
            <w:proofErr w:type="spellEnd"/>
          </w:p>
        </w:tc>
      </w:tr>
      <w:tr w:rsidR="00EA0DE0" w:rsidRPr="00134836" w14:paraId="614F12ED"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54E1682"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bCs/>
                <w:sz w:val="20"/>
                <w:szCs w:val="20"/>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C26FFC" w14:textId="77777777" w:rsidR="00925F90" w:rsidRPr="00134836" w:rsidRDefault="00925F90" w:rsidP="00916C39">
            <w:pPr>
              <w:spacing w:line="240" w:lineRule="atLeast"/>
              <w:rPr>
                <w:rFonts w:ascii="Verdana" w:hAnsi="Verdana" w:cstheme="minorHAnsi"/>
                <w:sz w:val="20"/>
                <w:szCs w:val="20"/>
              </w:rPr>
            </w:pPr>
          </w:p>
        </w:tc>
      </w:tr>
      <w:tr w:rsidR="00EA0DE0" w:rsidRPr="00134836" w14:paraId="1E8AB303"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195FC05"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bCs/>
                <w:sz w:val="20"/>
                <w:szCs w:val="20"/>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F21133" w14:textId="77777777" w:rsidR="00925F90" w:rsidRPr="00134836" w:rsidRDefault="00925F90" w:rsidP="00916C39">
            <w:pPr>
              <w:spacing w:line="240" w:lineRule="atLeast"/>
              <w:jc w:val="both"/>
              <w:rPr>
                <w:rFonts w:ascii="Verdana" w:hAnsi="Verdana" w:cstheme="minorHAnsi"/>
                <w:sz w:val="20"/>
                <w:szCs w:val="20"/>
              </w:rPr>
            </w:pPr>
            <w:r w:rsidRPr="00134836">
              <w:rPr>
                <w:rFonts w:ascii="Verdana" w:hAnsi="Verdana" w:cstheme="minorHAnsi"/>
                <w:sz w:val="20"/>
                <w:szCs w:val="20"/>
              </w:rPr>
              <w:t xml:space="preserve">The course will introduce students to postcolonial studies by looking at colonial literature and criticism. </w:t>
            </w:r>
          </w:p>
        </w:tc>
      </w:tr>
      <w:tr w:rsidR="00EA0DE0" w:rsidRPr="00134836" w14:paraId="3BA5F91E"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A0239A1"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bCs/>
                <w:sz w:val="20"/>
                <w:szCs w:val="20"/>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69B086" w14:textId="77777777" w:rsidR="00925F90" w:rsidRPr="00134836" w:rsidRDefault="0087272C" w:rsidP="00133CC2">
            <w:pPr>
              <w:spacing w:line="240" w:lineRule="atLeast"/>
              <w:jc w:val="both"/>
              <w:rPr>
                <w:rFonts w:ascii="Verdana" w:hAnsi="Verdana" w:cstheme="minorHAnsi"/>
                <w:sz w:val="20"/>
                <w:szCs w:val="20"/>
              </w:rPr>
            </w:pPr>
            <w:r w:rsidRPr="00134836">
              <w:rPr>
                <w:rFonts w:ascii="Verdana" w:hAnsi="Verdana" w:cstheme="minorHAnsi"/>
                <w:sz w:val="20"/>
                <w:szCs w:val="20"/>
              </w:rPr>
              <w:t>Topics will include c</w:t>
            </w:r>
            <w:r w:rsidR="00925F90" w:rsidRPr="00134836">
              <w:rPr>
                <w:rFonts w:ascii="Verdana" w:hAnsi="Verdana" w:cstheme="minorHAnsi"/>
                <w:sz w:val="20"/>
                <w:szCs w:val="20"/>
              </w:rPr>
              <w:t>olonization</w:t>
            </w:r>
            <w:r w:rsidR="00133CC2" w:rsidRPr="00134836">
              <w:rPr>
                <w:rFonts w:ascii="Verdana" w:hAnsi="Verdana" w:cstheme="minorHAnsi"/>
                <w:sz w:val="20"/>
                <w:szCs w:val="20"/>
              </w:rPr>
              <w:t xml:space="preserve"> and postcolonial identities, gender, n</w:t>
            </w:r>
            <w:r w:rsidR="00925F90" w:rsidRPr="00134836">
              <w:rPr>
                <w:rFonts w:ascii="Verdana" w:hAnsi="Verdana" w:cstheme="minorHAnsi"/>
                <w:sz w:val="20"/>
                <w:szCs w:val="20"/>
              </w:rPr>
              <w:t>ation,</w:t>
            </w:r>
            <w:r w:rsidR="00133CC2" w:rsidRPr="00134836">
              <w:rPr>
                <w:rFonts w:ascii="Verdana" w:hAnsi="Verdana" w:cstheme="minorHAnsi"/>
                <w:sz w:val="20"/>
                <w:szCs w:val="20"/>
              </w:rPr>
              <w:t xml:space="preserve"> and immigration.</w:t>
            </w:r>
          </w:p>
        </w:tc>
      </w:tr>
    </w:tbl>
    <w:p w14:paraId="6952D813" w14:textId="77777777" w:rsidR="00925F90" w:rsidRPr="00134836" w:rsidRDefault="00925F90" w:rsidP="00925F90">
      <w:pPr>
        <w:shd w:val="clear" w:color="auto" w:fill="FFFFFF"/>
        <w:rPr>
          <w:rFonts w:ascii="Verdana" w:hAnsi="Verdana" w:cstheme="minorHAnsi"/>
          <w:sz w:val="20"/>
          <w:szCs w:val="20"/>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86"/>
        <w:gridCol w:w="1629"/>
        <w:gridCol w:w="1202"/>
        <w:gridCol w:w="1481"/>
      </w:tblGrid>
      <w:tr w:rsidR="00EA0DE0" w:rsidRPr="00134836" w14:paraId="08B14A12" w14:textId="77777777" w:rsidTr="00916C39">
        <w:trPr>
          <w:tblCellSpacing w:w="15" w:type="dxa"/>
          <w:jc w:val="center"/>
        </w:trPr>
        <w:tc>
          <w:tcPr>
            <w:tcW w:w="2512" w:type="pct"/>
            <w:tcBorders>
              <w:bottom w:val="single" w:sz="6" w:space="0" w:color="CCCCCC"/>
            </w:tcBorders>
            <w:shd w:val="clear" w:color="auto" w:fill="FFFFFF"/>
            <w:vAlign w:val="center"/>
          </w:tcPr>
          <w:p w14:paraId="2A384B7D"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935" w:type="pct"/>
            <w:tcBorders>
              <w:bottom w:val="single" w:sz="6" w:space="0" w:color="CCCCCC"/>
            </w:tcBorders>
            <w:shd w:val="clear" w:color="auto" w:fill="FFFFFF"/>
          </w:tcPr>
          <w:p w14:paraId="4CB4B42E" w14:textId="77777777" w:rsidR="00925F90" w:rsidRPr="00134836" w:rsidRDefault="00925F90" w:rsidP="00916C39">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4B712446"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780" w:type="pct"/>
            <w:tcBorders>
              <w:bottom w:val="single" w:sz="6" w:space="0" w:color="CCCCCC"/>
            </w:tcBorders>
            <w:shd w:val="clear" w:color="auto" w:fill="FFFFFF"/>
            <w:tcMar>
              <w:top w:w="15" w:type="dxa"/>
              <w:left w:w="75" w:type="dxa"/>
              <w:bottom w:w="15" w:type="dxa"/>
              <w:right w:w="15" w:type="dxa"/>
            </w:tcMar>
            <w:vAlign w:val="center"/>
          </w:tcPr>
          <w:p w14:paraId="4E8969EB"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EA0DE0" w:rsidRPr="00134836" w14:paraId="0DCA0F35" w14:textId="77777777" w:rsidTr="00916C39">
        <w:trPr>
          <w:trHeight w:val="450"/>
          <w:tblCellSpacing w:w="15" w:type="dxa"/>
          <w:jc w:val="center"/>
        </w:trPr>
        <w:tc>
          <w:tcPr>
            <w:tcW w:w="2512" w:type="pct"/>
            <w:tcBorders>
              <w:bottom w:val="single" w:sz="6" w:space="0" w:color="CCCCCC"/>
            </w:tcBorders>
            <w:shd w:val="clear" w:color="auto" w:fill="FFFFFF"/>
            <w:vAlign w:val="center"/>
          </w:tcPr>
          <w:p w14:paraId="14734505" w14:textId="77777777" w:rsidR="00925F90" w:rsidRPr="00134836" w:rsidRDefault="00925F90" w:rsidP="00916C39">
            <w:pPr>
              <w:spacing w:line="240" w:lineRule="atLeast"/>
              <w:jc w:val="both"/>
              <w:rPr>
                <w:rFonts w:ascii="Verdana" w:hAnsi="Verdana" w:cstheme="minorHAnsi"/>
                <w:sz w:val="20"/>
                <w:szCs w:val="20"/>
              </w:rPr>
            </w:pPr>
            <w:r w:rsidRPr="00134836">
              <w:rPr>
                <w:rFonts w:ascii="Verdana" w:hAnsi="Verdana" w:cstheme="minorHAnsi"/>
                <w:sz w:val="20"/>
                <w:szCs w:val="20"/>
              </w:rPr>
              <w:t xml:space="preserve">1) To explore the history of colonialism and postcolonial literature.  </w:t>
            </w:r>
          </w:p>
        </w:tc>
        <w:tc>
          <w:tcPr>
            <w:tcW w:w="935" w:type="pct"/>
            <w:tcBorders>
              <w:bottom w:val="single" w:sz="6" w:space="0" w:color="CCCCCC"/>
            </w:tcBorders>
            <w:shd w:val="clear" w:color="auto" w:fill="FFFFFF"/>
            <w:vAlign w:val="center"/>
          </w:tcPr>
          <w:p w14:paraId="252B984D"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1-4, 5-10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147E8064"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780" w:type="pct"/>
            <w:tcBorders>
              <w:bottom w:val="single" w:sz="6" w:space="0" w:color="CCCCCC"/>
            </w:tcBorders>
            <w:shd w:val="clear" w:color="auto" w:fill="FFFFFF"/>
            <w:tcMar>
              <w:top w:w="15" w:type="dxa"/>
              <w:left w:w="75" w:type="dxa"/>
              <w:bottom w:w="15" w:type="dxa"/>
              <w:right w:w="15" w:type="dxa"/>
            </w:tcMar>
            <w:vAlign w:val="center"/>
          </w:tcPr>
          <w:p w14:paraId="54103B91"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176E7D">
              <w:rPr>
                <w:rFonts w:ascii="Verdana" w:hAnsi="Verdana" w:cstheme="minorHAnsi"/>
                <w:sz w:val="20"/>
                <w:szCs w:val="20"/>
              </w:rPr>
              <w:t xml:space="preserve"> </w:t>
            </w:r>
            <w:r w:rsidRPr="00134836">
              <w:rPr>
                <w:rFonts w:ascii="Verdana" w:hAnsi="Verdana" w:cstheme="minorHAnsi"/>
                <w:sz w:val="20"/>
                <w:szCs w:val="20"/>
              </w:rPr>
              <w:t>C,</w:t>
            </w:r>
            <w:r w:rsidR="00176E7D">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01FEEB9E" w14:textId="77777777" w:rsidTr="00916C39">
        <w:trPr>
          <w:trHeight w:val="450"/>
          <w:tblCellSpacing w:w="15" w:type="dxa"/>
          <w:jc w:val="center"/>
        </w:trPr>
        <w:tc>
          <w:tcPr>
            <w:tcW w:w="2512" w:type="pct"/>
            <w:tcBorders>
              <w:bottom w:val="single" w:sz="6" w:space="0" w:color="CCCCCC"/>
            </w:tcBorders>
            <w:shd w:val="clear" w:color="auto" w:fill="FFFFFF"/>
            <w:vAlign w:val="center"/>
          </w:tcPr>
          <w:p w14:paraId="1BB61C74" w14:textId="77777777" w:rsidR="00925F90" w:rsidRPr="00134836" w:rsidRDefault="00925F90" w:rsidP="00916C39">
            <w:pPr>
              <w:spacing w:line="240" w:lineRule="atLeast"/>
              <w:jc w:val="both"/>
              <w:rPr>
                <w:rFonts w:ascii="Verdana" w:hAnsi="Verdana" w:cstheme="minorHAnsi"/>
                <w:sz w:val="20"/>
                <w:szCs w:val="20"/>
              </w:rPr>
            </w:pPr>
            <w:r w:rsidRPr="00134836">
              <w:rPr>
                <w:rFonts w:ascii="Verdana" w:hAnsi="Verdana" w:cstheme="minorHAnsi"/>
                <w:sz w:val="20"/>
                <w:szCs w:val="20"/>
              </w:rPr>
              <w:t xml:space="preserve">2) For the students to gain knowledge in the intellectual and cultural background of postcolonial literature, and to become equipped with the concepts and terminology used in the analysis of literary texts. </w:t>
            </w:r>
          </w:p>
        </w:tc>
        <w:tc>
          <w:tcPr>
            <w:tcW w:w="935" w:type="pct"/>
            <w:tcBorders>
              <w:bottom w:val="single" w:sz="6" w:space="0" w:color="CCCCCC"/>
            </w:tcBorders>
            <w:shd w:val="clear" w:color="auto" w:fill="FFFFFF"/>
            <w:vAlign w:val="center"/>
          </w:tcPr>
          <w:p w14:paraId="346E4A75"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1-4, 5-10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062B4CD0"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780" w:type="pct"/>
            <w:tcBorders>
              <w:bottom w:val="single" w:sz="6" w:space="0" w:color="CCCCCC"/>
            </w:tcBorders>
            <w:shd w:val="clear" w:color="auto" w:fill="FFFFFF"/>
            <w:tcMar>
              <w:top w:w="15" w:type="dxa"/>
              <w:left w:w="75" w:type="dxa"/>
              <w:bottom w:w="15" w:type="dxa"/>
              <w:right w:w="15" w:type="dxa"/>
            </w:tcMar>
            <w:vAlign w:val="center"/>
          </w:tcPr>
          <w:p w14:paraId="462E8707"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176E7D">
              <w:rPr>
                <w:rFonts w:ascii="Verdana" w:hAnsi="Verdana" w:cstheme="minorHAnsi"/>
                <w:sz w:val="20"/>
                <w:szCs w:val="20"/>
              </w:rPr>
              <w:t xml:space="preserve"> </w:t>
            </w:r>
            <w:r w:rsidRPr="00134836">
              <w:rPr>
                <w:rFonts w:ascii="Verdana" w:hAnsi="Verdana" w:cstheme="minorHAnsi"/>
                <w:sz w:val="20"/>
                <w:szCs w:val="20"/>
              </w:rPr>
              <w:t>C,</w:t>
            </w:r>
            <w:r w:rsidR="00176E7D">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59F6011C" w14:textId="77777777" w:rsidTr="00916C39">
        <w:trPr>
          <w:trHeight w:val="450"/>
          <w:tblCellSpacing w:w="15" w:type="dxa"/>
          <w:jc w:val="center"/>
        </w:trPr>
        <w:tc>
          <w:tcPr>
            <w:tcW w:w="2512" w:type="pct"/>
            <w:tcBorders>
              <w:bottom w:val="single" w:sz="6" w:space="0" w:color="CCCCCC"/>
            </w:tcBorders>
            <w:shd w:val="clear" w:color="auto" w:fill="FFFFFF"/>
            <w:vAlign w:val="center"/>
          </w:tcPr>
          <w:p w14:paraId="2BA1B83C" w14:textId="77777777" w:rsidR="00925F90" w:rsidRPr="00134836" w:rsidRDefault="00925F90" w:rsidP="00916C39">
            <w:pPr>
              <w:spacing w:line="240" w:lineRule="atLeast"/>
              <w:jc w:val="both"/>
              <w:rPr>
                <w:rFonts w:ascii="Verdana" w:hAnsi="Verdana" w:cstheme="minorHAnsi"/>
                <w:sz w:val="20"/>
                <w:szCs w:val="20"/>
              </w:rPr>
            </w:pPr>
            <w:r w:rsidRPr="00134836">
              <w:rPr>
                <w:rFonts w:ascii="Verdana" w:hAnsi="Verdana" w:cstheme="minorHAnsi"/>
                <w:sz w:val="20"/>
                <w:szCs w:val="20"/>
              </w:rPr>
              <w:t xml:space="preserve">3) To equip the students with the necessary critical faculties, analytical approach, interdisciplinary vision and analytical, interpretative and inference skills for a successful understanding of postcolonial literature. </w:t>
            </w:r>
          </w:p>
        </w:tc>
        <w:tc>
          <w:tcPr>
            <w:tcW w:w="935" w:type="pct"/>
            <w:tcBorders>
              <w:bottom w:val="single" w:sz="6" w:space="0" w:color="CCCCCC"/>
            </w:tcBorders>
            <w:shd w:val="clear" w:color="auto" w:fill="FFFFFF"/>
            <w:vAlign w:val="center"/>
          </w:tcPr>
          <w:p w14:paraId="7625933D"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1-4, 5-10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1A8E79E8"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780" w:type="pct"/>
            <w:tcBorders>
              <w:bottom w:val="single" w:sz="6" w:space="0" w:color="CCCCCC"/>
            </w:tcBorders>
            <w:shd w:val="clear" w:color="auto" w:fill="FFFFFF"/>
            <w:tcMar>
              <w:top w:w="15" w:type="dxa"/>
              <w:left w:w="75" w:type="dxa"/>
              <w:bottom w:w="15" w:type="dxa"/>
              <w:right w:w="15" w:type="dxa"/>
            </w:tcMar>
            <w:vAlign w:val="center"/>
          </w:tcPr>
          <w:p w14:paraId="66E77EBD"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176E7D">
              <w:rPr>
                <w:rFonts w:ascii="Verdana" w:hAnsi="Verdana" w:cstheme="minorHAnsi"/>
                <w:sz w:val="20"/>
                <w:szCs w:val="20"/>
              </w:rPr>
              <w:t xml:space="preserve"> </w:t>
            </w:r>
            <w:r w:rsidRPr="00134836">
              <w:rPr>
                <w:rFonts w:ascii="Verdana" w:hAnsi="Verdana" w:cstheme="minorHAnsi"/>
                <w:sz w:val="20"/>
                <w:szCs w:val="20"/>
              </w:rPr>
              <w:t>C,</w:t>
            </w:r>
            <w:r w:rsidR="00176E7D">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3D0B4C22" w14:textId="77777777" w:rsidTr="00916C39">
        <w:trPr>
          <w:trHeight w:val="450"/>
          <w:tblCellSpacing w:w="15" w:type="dxa"/>
          <w:jc w:val="center"/>
        </w:trPr>
        <w:tc>
          <w:tcPr>
            <w:tcW w:w="2512" w:type="pct"/>
            <w:shd w:val="clear" w:color="auto" w:fill="FFFFFF"/>
            <w:vAlign w:val="center"/>
          </w:tcPr>
          <w:p w14:paraId="4D9570F4" w14:textId="77777777" w:rsidR="00925F90" w:rsidRPr="00134836" w:rsidRDefault="00925F90" w:rsidP="00916C39">
            <w:pPr>
              <w:spacing w:line="240" w:lineRule="atLeast"/>
              <w:jc w:val="both"/>
              <w:rPr>
                <w:rFonts w:ascii="Verdana" w:hAnsi="Verdana" w:cstheme="minorHAnsi"/>
                <w:sz w:val="20"/>
                <w:szCs w:val="20"/>
              </w:rPr>
            </w:pPr>
            <w:r w:rsidRPr="00134836">
              <w:rPr>
                <w:rFonts w:ascii="Verdana" w:hAnsi="Verdana" w:cstheme="minorHAnsi"/>
                <w:sz w:val="20"/>
                <w:szCs w:val="20"/>
              </w:rPr>
              <w:t xml:space="preserve">4) To </w:t>
            </w:r>
            <w:proofErr w:type="spellStart"/>
            <w:r w:rsidR="00CA4025" w:rsidRPr="00134836">
              <w:rPr>
                <w:rFonts w:ascii="Verdana" w:hAnsi="Verdana" w:cstheme="minorHAnsi"/>
                <w:sz w:val="20"/>
                <w:szCs w:val="20"/>
              </w:rPr>
              <w:t>analyse</w:t>
            </w:r>
            <w:proofErr w:type="spellEnd"/>
            <w:r w:rsidRPr="00134836">
              <w:rPr>
                <w:rFonts w:ascii="Verdana" w:hAnsi="Verdana" w:cstheme="minorHAnsi"/>
                <w:sz w:val="20"/>
                <w:szCs w:val="20"/>
              </w:rPr>
              <w:t xml:space="preserve"> different definitions of postcolonial literature.</w:t>
            </w:r>
          </w:p>
        </w:tc>
        <w:tc>
          <w:tcPr>
            <w:tcW w:w="935" w:type="pct"/>
            <w:shd w:val="clear" w:color="auto" w:fill="FFFFFF"/>
            <w:vAlign w:val="center"/>
          </w:tcPr>
          <w:p w14:paraId="791B1C0D"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1-4, 5-10</w:t>
            </w:r>
          </w:p>
        </w:tc>
        <w:tc>
          <w:tcPr>
            <w:tcW w:w="689" w:type="pct"/>
            <w:shd w:val="clear" w:color="auto" w:fill="FFFFFF"/>
            <w:tcMar>
              <w:top w:w="15" w:type="dxa"/>
              <w:left w:w="75" w:type="dxa"/>
              <w:bottom w:w="15" w:type="dxa"/>
              <w:right w:w="15" w:type="dxa"/>
            </w:tcMar>
            <w:vAlign w:val="center"/>
          </w:tcPr>
          <w:p w14:paraId="20100FA4"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780" w:type="pct"/>
            <w:shd w:val="clear" w:color="auto" w:fill="FFFFFF"/>
            <w:tcMar>
              <w:top w:w="15" w:type="dxa"/>
              <w:left w:w="75" w:type="dxa"/>
              <w:bottom w:w="15" w:type="dxa"/>
              <w:right w:w="15" w:type="dxa"/>
            </w:tcMar>
            <w:vAlign w:val="center"/>
          </w:tcPr>
          <w:p w14:paraId="2334D63B"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176E7D">
              <w:rPr>
                <w:rFonts w:ascii="Verdana" w:hAnsi="Verdana" w:cstheme="minorHAnsi"/>
                <w:sz w:val="20"/>
                <w:szCs w:val="20"/>
              </w:rPr>
              <w:t xml:space="preserve"> </w:t>
            </w:r>
            <w:r w:rsidRPr="00134836">
              <w:rPr>
                <w:rFonts w:ascii="Verdana" w:hAnsi="Verdana" w:cstheme="minorHAnsi"/>
                <w:sz w:val="20"/>
                <w:szCs w:val="20"/>
              </w:rPr>
              <w:t>C,</w:t>
            </w:r>
            <w:r w:rsidR="00176E7D">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0AE4CDB1" w14:textId="77777777" w:rsidTr="00916C39">
        <w:trPr>
          <w:trHeight w:val="450"/>
          <w:tblCellSpacing w:w="15" w:type="dxa"/>
          <w:jc w:val="center"/>
        </w:trPr>
        <w:tc>
          <w:tcPr>
            <w:tcW w:w="2512" w:type="pct"/>
            <w:shd w:val="clear" w:color="auto" w:fill="FFFFFF"/>
            <w:vAlign w:val="center"/>
          </w:tcPr>
          <w:p w14:paraId="75747EC1" w14:textId="77777777" w:rsidR="00925F90" w:rsidRPr="00134836" w:rsidRDefault="00925F90" w:rsidP="00916C39">
            <w:pPr>
              <w:spacing w:line="240" w:lineRule="atLeast"/>
              <w:jc w:val="both"/>
              <w:rPr>
                <w:rFonts w:ascii="Verdana" w:hAnsi="Verdana" w:cstheme="minorHAnsi"/>
                <w:sz w:val="20"/>
                <w:szCs w:val="20"/>
              </w:rPr>
            </w:pPr>
            <w:r w:rsidRPr="00134836">
              <w:rPr>
                <w:rFonts w:ascii="Verdana" w:hAnsi="Verdana" w:cstheme="minorHAnsi"/>
                <w:sz w:val="20"/>
                <w:szCs w:val="20"/>
              </w:rPr>
              <w:t xml:space="preserve">5) To discuss and contrast different positions in postcolonial criticism and literature. </w:t>
            </w:r>
          </w:p>
        </w:tc>
        <w:tc>
          <w:tcPr>
            <w:tcW w:w="935" w:type="pct"/>
            <w:shd w:val="clear" w:color="auto" w:fill="FFFFFF"/>
            <w:vAlign w:val="center"/>
          </w:tcPr>
          <w:p w14:paraId="112F9A1E"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1-4, 5-10</w:t>
            </w:r>
          </w:p>
        </w:tc>
        <w:tc>
          <w:tcPr>
            <w:tcW w:w="689" w:type="pct"/>
            <w:shd w:val="clear" w:color="auto" w:fill="FFFFFF"/>
            <w:tcMar>
              <w:top w:w="15" w:type="dxa"/>
              <w:left w:w="75" w:type="dxa"/>
              <w:bottom w:w="15" w:type="dxa"/>
              <w:right w:w="15" w:type="dxa"/>
            </w:tcMar>
            <w:vAlign w:val="center"/>
          </w:tcPr>
          <w:p w14:paraId="6A3828DE"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780" w:type="pct"/>
            <w:shd w:val="clear" w:color="auto" w:fill="FFFFFF"/>
            <w:tcMar>
              <w:top w:w="15" w:type="dxa"/>
              <w:left w:w="75" w:type="dxa"/>
              <w:bottom w:w="15" w:type="dxa"/>
              <w:right w:w="15" w:type="dxa"/>
            </w:tcMar>
            <w:vAlign w:val="center"/>
          </w:tcPr>
          <w:p w14:paraId="0784C0CB"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176E7D">
              <w:rPr>
                <w:rFonts w:ascii="Verdana" w:hAnsi="Verdana" w:cstheme="minorHAnsi"/>
                <w:sz w:val="20"/>
                <w:szCs w:val="20"/>
              </w:rPr>
              <w:t xml:space="preserve"> </w:t>
            </w:r>
            <w:r w:rsidRPr="00134836">
              <w:rPr>
                <w:rFonts w:ascii="Verdana" w:hAnsi="Verdana" w:cstheme="minorHAnsi"/>
                <w:sz w:val="20"/>
                <w:szCs w:val="20"/>
              </w:rPr>
              <w:t>C,</w:t>
            </w:r>
            <w:r w:rsidR="00176E7D">
              <w:rPr>
                <w:rFonts w:ascii="Verdana" w:hAnsi="Verdana" w:cstheme="minorHAnsi"/>
                <w:sz w:val="20"/>
                <w:szCs w:val="20"/>
              </w:rPr>
              <w:t xml:space="preserve"> </w:t>
            </w:r>
            <w:r w:rsidRPr="00134836">
              <w:rPr>
                <w:rFonts w:ascii="Verdana" w:hAnsi="Verdana" w:cstheme="minorHAnsi"/>
                <w:sz w:val="20"/>
                <w:szCs w:val="20"/>
              </w:rPr>
              <w:t>D</w:t>
            </w:r>
          </w:p>
        </w:tc>
      </w:tr>
    </w:tbl>
    <w:p w14:paraId="06B3BDA5" w14:textId="77777777" w:rsidR="00925F90" w:rsidRDefault="00925F90" w:rsidP="00925F90">
      <w:pPr>
        <w:shd w:val="clear" w:color="auto" w:fill="FFFFFF"/>
        <w:rPr>
          <w:rFonts w:ascii="Verdana" w:hAnsi="Verdana" w:cstheme="minorHAnsi"/>
          <w:sz w:val="20"/>
          <w:szCs w:val="20"/>
        </w:rPr>
      </w:pPr>
    </w:p>
    <w:p w14:paraId="387F1B37" w14:textId="77777777" w:rsidR="00176E7D" w:rsidRDefault="00176E7D" w:rsidP="00925F90">
      <w:pPr>
        <w:shd w:val="clear" w:color="auto" w:fill="FFFFFF"/>
        <w:rPr>
          <w:rFonts w:ascii="Verdana" w:hAnsi="Verdana" w:cstheme="minorHAnsi"/>
          <w:sz w:val="20"/>
          <w:szCs w:val="20"/>
        </w:rPr>
      </w:pPr>
    </w:p>
    <w:p w14:paraId="7F43D043" w14:textId="77777777" w:rsidR="00176E7D" w:rsidRDefault="00176E7D" w:rsidP="00925F90">
      <w:pPr>
        <w:shd w:val="clear" w:color="auto" w:fill="FFFFFF"/>
        <w:rPr>
          <w:rFonts w:ascii="Verdana" w:hAnsi="Verdana" w:cstheme="minorHAnsi"/>
          <w:sz w:val="20"/>
          <w:szCs w:val="20"/>
        </w:rPr>
      </w:pPr>
    </w:p>
    <w:p w14:paraId="67999EE3" w14:textId="77777777" w:rsidR="00176E7D" w:rsidRPr="00134836" w:rsidRDefault="00176E7D" w:rsidP="00925F90">
      <w:pPr>
        <w:shd w:val="clear" w:color="auto" w:fill="FFFFFF"/>
        <w:rPr>
          <w:rFonts w:ascii="Verdana" w:hAnsi="Verdana" w:cstheme="minorHAnsi"/>
          <w:sz w:val="20"/>
          <w:szCs w:val="20"/>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EA0DE0" w:rsidRPr="00134836" w14:paraId="6F0B6DF7" w14:textId="77777777" w:rsidTr="00916C39">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0B7150BF"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lastRenderedPageBreak/>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1533608B"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50BA9B6D" w14:textId="77777777" w:rsidTr="00916C39">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248682C9"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57541BC8"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21E98149" w14:textId="77777777" w:rsidR="00925F90" w:rsidRPr="00134836" w:rsidRDefault="00925F90" w:rsidP="00925F90">
      <w:pPr>
        <w:shd w:val="clear" w:color="auto" w:fill="FFFFFF"/>
        <w:rPr>
          <w:rFonts w:ascii="Verdana" w:hAnsi="Verdana" w:cstheme="minorHAnsi"/>
          <w:sz w:val="20"/>
          <w:szCs w:val="20"/>
        </w:rPr>
      </w:pPr>
    </w:p>
    <w:tbl>
      <w:tblPr>
        <w:tblW w:w="479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972"/>
        <w:gridCol w:w="5460"/>
        <w:gridCol w:w="2260"/>
      </w:tblGrid>
      <w:tr w:rsidR="00EA0DE0" w:rsidRPr="00134836" w14:paraId="3C853AA8" w14:textId="77777777" w:rsidTr="0010334F">
        <w:trPr>
          <w:trHeight w:val="525"/>
          <w:tblCellSpacing w:w="15" w:type="dxa"/>
          <w:jc w:val="center"/>
        </w:trPr>
        <w:tc>
          <w:tcPr>
            <w:tcW w:w="4965" w:type="pct"/>
            <w:gridSpan w:val="3"/>
            <w:tcBorders>
              <w:bottom w:val="single" w:sz="6" w:space="0" w:color="CCCCCC"/>
            </w:tcBorders>
            <w:shd w:val="clear" w:color="auto" w:fill="FFFFFF"/>
            <w:tcMar>
              <w:top w:w="15" w:type="dxa"/>
              <w:left w:w="75" w:type="dxa"/>
              <w:bottom w:w="15" w:type="dxa"/>
              <w:right w:w="15" w:type="dxa"/>
            </w:tcMar>
            <w:vAlign w:val="center"/>
          </w:tcPr>
          <w:p w14:paraId="16119B73" w14:textId="77777777" w:rsidR="00925F90" w:rsidRPr="00134836" w:rsidRDefault="00925F90" w:rsidP="00916C39">
            <w:pPr>
              <w:spacing w:line="240" w:lineRule="atLeast"/>
              <w:jc w:val="center"/>
              <w:rPr>
                <w:rFonts w:ascii="Verdana" w:hAnsi="Verdana" w:cstheme="minorHAnsi"/>
                <w:b/>
                <w:sz w:val="20"/>
                <w:szCs w:val="20"/>
              </w:rPr>
            </w:pPr>
            <w:r w:rsidRPr="00134836">
              <w:rPr>
                <w:rFonts w:ascii="Verdana" w:hAnsi="Verdana" w:cstheme="minorHAnsi"/>
                <w:b/>
                <w:bCs/>
                <w:sz w:val="20"/>
                <w:szCs w:val="20"/>
              </w:rPr>
              <w:t>COURSE CONTENT</w:t>
            </w:r>
          </w:p>
        </w:tc>
      </w:tr>
      <w:tr w:rsidR="00EA0DE0" w:rsidRPr="00134836" w14:paraId="679FE70D" w14:textId="77777777" w:rsidTr="00C870BC">
        <w:trPr>
          <w:trHeight w:val="450"/>
          <w:tblCellSpacing w:w="15" w:type="dxa"/>
          <w:jc w:val="center"/>
        </w:trPr>
        <w:tc>
          <w:tcPr>
            <w:tcW w:w="537" w:type="pct"/>
            <w:tcBorders>
              <w:bottom w:val="single" w:sz="6" w:space="0" w:color="CCCCCC"/>
            </w:tcBorders>
            <w:shd w:val="clear" w:color="auto" w:fill="FFFFFF"/>
            <w:tcMar>
              <w:top w:w="15" w:type="dxa"/>
              <w:left w:w="75" w:type="dxa"/>
              <w:bottom w:w="15" w:type="dxa"/>
              <w:right w:w="15" w:type="dxa"/>
            </w:tcMar>
            <w:vAlign w:val="center"/>
          </w:tcPr>
          <w:p w14:paraId="5E281B7E" w14:textId="77777777" w:rsidR="00925F90" w:rsidRPr="00134836" w:rsidRDefault="00925F90" w:rsidP="00916C39">
            <w:pPr>
              <w:spacing w:line="240" w:lineRule="atLeast"/>
              <w:rPr>
                <w:rFonts w:ascii="Verdana" w:hAnsi="Verdana" w:cstheme="minorHAnsi"/>
                <w:b/>
                <w:sz w:val="20"/>
                <w:szCs w:val="20"/>
              </w:rPr>
            </w:pPr>
            <w:r w:rsidRPr="00134836">
              <w:rPr>
                <w:rFonts w:ascii="Verdana" w:hAnsi="Verdana" w:cstheme="minorHAnsi"/>
                <w:b/>
                <w:bCs/>
                <w:sz w:val="20"/>
                <w:szCs w:val="20"/>
              </w:rPr>
              <w:t>Week</w:t>
            </w:r>
          </w:p>
        </w:tc>
        <w:tc>
          <w:tcPr>
            <w:tcW w:w="3145" w:type="pct"/>
            <w:tcBorders>
              <w:bottom w:val="single" w:sz="6" w:space="0" w:color="CCCCCC"/>
            </w:tcBorders>
            <w:shd w:val="clear" w:color="auto" w:fill="FFFFFF"/>
            <w:tcMar>
              <w:top w:w="15" w:type="dxa"/>
              <w:left w:w="75" w:type="dxa"/>
              <w:bottom w:w="15" w:type="dxa"/>
              <w:right w:w="15" w:type="dxa"/>
            </w:tcMar>
            <w:vAlign w:val="center"/>
          </w:tcPr>
          <w:p w14:paraId="43B39028" w14:textId="77777777" w:rsidR="00925F90" w:rsidRPr="00134836" w:rsidRDefault="00925F90" w:rsidP="00916C39">
            <w:pPr>
              <w:spacing w:line="240" w:lineRule="atLeast"/>
              <w:rPr>
                <w:rFonts w:ascii="Verdana" w:hAnsi="Verdana" w:cstheme="minorHAnsi"/>
                <w:b/>
                <w:sz w:val="20"/>
                <w:szCs w:val="20"/>
              </w:rPr>
            </w:pPr>
            <w:r w:rsidRPr="00134836">
              <w:rPr>
                <w:rFonts w:ascii="Verdana" w:hAnsi="Verdana" w:cstheme="minorHAnsi"/>
                <w:b/>
                <w:bCs/>
                <w:sz w:val="20"/>
                <w:szCs w:val="20"/>
              </w:rPr>
              <w:t>Topics</w:t>
            </w:r>
          </w:p>
        </w:tc>
        <w:tc>
          <w:tcPr>
            <w:tcW w:w="1248" w:type="pct"/>
            <w:tcBorders>
              <w:bottom w:val="single" w:sz="6" w:space="0" w:color="CCCCCC"/>
            </w:tcBorders>
            <w:shd w:val="clear" w:color="auto" w:fill="FFFFFF"/>
            <w:tcMar>
              <w:top w:w="15" w:type="dxa"/>
              <w:left w:w="75" w:type="dxa"/>
              <w:bottom w:w="15" w:type="dxa"/>
              <w:right w:w="15" w:type="dxa"/>
            </w:tcMar>
            <w:vAlign w:val="center"/>
          </w:tcPr>
          <w:p w14:paraId="5AAE3123" w14:textId="77777777" w:rsidR="00925F90" w:rsidRPr="00134836" w:rsidRDefault="00925F90" w:rsidP="00916C39">
            <w:pPr>
              <w:spacing w:line="240" w:lineRule="atLeast"/>
              <w:jc w:val="center"/>
              <w:rPr>
                <w:rFonts w:ascii="Verdana" w:hAnsi="Verdana" w:cstheme="minorHAnsi"/>
                <w:b/>
                <w:sz w:val="20"/>
                <w:szCs w:val="20"/>
              </w:rPr>
            </w:pPr>
            <w:r w:rsidRPr="00134836">
              <w:rPr>
                <w:rFonts w:ascii="Verdana" w:hAnsi="Verdana" w:cstheme="minorHAnsi"/>
                <w:b/>
                <w:bCs/>
                <w:sz w:val="20"/>
                <w:szCs w:val="20"/>
              </w:rPr>
              <w:t>Study Materials</w:t>
            </w:r>
          </w:p>
        </w:tc>
      </w:tr>
      <w:tr w:rsidR="00EA0DE0" w:rsidRPr="00134836" w14:paraId="5C8E8CE0" w14:textId="77777777" w:rsidTr="00C870BC">
        <w:trPr>
          <w:trHeight w:val="375"/>
          <w:tblCellSpacing w:w="15" w:type="dxa"/>
          <w:jc w:val="center"/>
        </w:trPr>
        <w:tc>
          <w:tcPr>
            <w:tcW w:w="537" w:type="pct"/>
            <w:tcBorders>
              <w:bottom w:val="single" w:sz="6" w:space="0" w:color="CCCCCC"/>
            </w:tcBorders>
            <w:shd w:val="clear" w:color="auto" w:fill="FFFFFF"/>
            <w:tcMar>
              <w:top w:w="15" w:type="dxa"/>
              <w:left w:w="75" w:type="dxa"/>
              <w:bottom w:w="15" w:type="dxa"/>
              <w:right w:w="15" w:type="dxa"/>
            </w:tcMar>
            <w:vAlign w:val="center"/>
          </w:tcPr>
          <w:p w14:paraId="7C6FC7AB" w14:textId="77777777" w:rsidR="00925F90" w:rsidRPr="00134836" w:rsidRDefault="00925F90" w:rsidP="00916C39">
            <w:pPr>
              <w:spacing w:line="240" w:lineRule="atLeast"/>
              <w:jc w:val="right"/>
              <w:rPr>
                <w:rFonts w:ascii="Verdana" w:hAnsi="Verdana" w:cstheme="minorHAnsi"/>
                <w:sz w:val="20"/>
                <w:szCs w:val="20"/>
              </w:rPr>
            </w:pPr>
            <w:r w:rsidRPr="00134836">
              <w:rPr>
                <w:rFonts w:ascii="Verdana" w:hAnsi="Verdana" w:cstheme="minorHAnsi"/>
                <w:sz w:val="20"/>
                <w:szCs w:val="20"/>
              </w:rPr>
              <w:t>1</w:t>
            </w:r>
          </w:p>
        </w:tc>
        <w:tc>
          <w:tcPr>
            <w:tcW w:w="3145" w:type="pct"/>
            <w:tcBorders>
              <w:bottom w:val="single" w:sz="6" w:space="0" w:color="CCCCCC"/>
            </w:tcBorders>
            <w:shd w:val="clear" w:color="auto" w:fill="FFFFFF"/>
            <w:tcMar>
              <w:top w:w="15" w:type="dxa"/>
              <w:left w:w="75" w:type="dxa"/>
              <w:bottom w:w="15" w:type="dxa"/>
              <w:right w:w="15" w:type="dxa"/>
            </w:tcMar>
            <w:vAlign w:val="center"/>
          </w:tcPr>
          <w:p w14:paraId="674BE52D"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GENERAL INTRODUCTION</w:t>
            </w:r>
          </w:p>
        </w:tc>
        <w:tc>
          <w:tcPr>
            <w:tcW w:w="1248" w:type="pct"/>
            <w:tcBorders>
              <w:bottom w:val="single" w:sz="6" w:space="0" w:color="CCCCCC"/>
            </w:tcBorders>
            <w:shd w:val="clear" w:color="auto" w:fill="FFFFFF"/>
            <w:tcMar>
              <w:top w:w="15" w:type="dxa"/>
              <w:left w:w="75" w:type="dxa"/>
              <w:bottom w:w="15" w:type="dxa"/>
              <w:right w:w="15" w:type="dxa"/>
            </w:tcMar>
            <w:vAlign w:val="center"/>
          </w:tcPr>
          <w:p w14:paraId="65A3EB80" w14:textId="77777777" w:rsidR="00925F90" w:rsidRPr="00134836" w:rsidRDefault="007A7081" w:rsidP="00916C39">
            <w:pPr>
              <w:spacing w:line="240" w:lineRule="atLeast"/>
              <w:rPr>
                <w:rFonts w:ascii="Verdana" w:hAnsi="Verdana" w:cstheme="minorHAnsi"/>
                <w:sz w:val="20"/>
                <w:szCs w:val="20"/>
              </w:rPr>
            </w:pPr>
            <w:r w:rsidRPr="00134836">
              <w:rPr>
                <w:rFonts w:ascii="Verdana" w:hAnsi="Verdana" w:cstheme="minorHAnsi"/>
                <w:sz w:val="20"/>
                <w:szCs w:val="20"/>
              </w:rPr>
              <w:t>Materials for the course provided by instructor</w:t>
            </w:r>
          </w:p>
        </w:tc>
      </w:tr>
      <w:tr w:rsidR="0010334F" w:rsidRPr="00134836" w14:paraId="33502998" w14:textId="77777777" w:rsidTr="00C870BC">
        <w:trPr>
          <w:trHeight w:val="375"/>
          <w:tblCellSpacing w:w="15" w:type="dxa"/>
          <w:jc w:val="center"/>
        </w:trPr>
        <w:tc>
          <w:tcPr>
            <w:tcW w:w="537" w:type="pct"/>
            <w:tcBorders>
              <w:bottom w:val="single" w:sz="6" w:space="0" w:color="CCCCCC"/>
            </w:tcBorders>
            <w:shd w:val="clear" w:color="auto" w:fill="FFFFFF"/>
            <w:tcMar>
              <w:top w:w="15" w:type="dxa"/>
              <w:left w:w="75" w:type="dxa"/>
              <w:bottom w:w="15" w:type="dxa"/>
              <w:right w:w="15" w:type="dxa"/>
            </w:tcMar>
            <w:vAlign w:val="center"/>
          </w:tcPr>
          <w:p w14:paraId="63BF657C" w14:textId="77777777" w:rsidR="0010334F" w:rsidRPr="00134836" w:rsidRDefault="0010334F" w:rsidP="00916C39">
            <w:pPr>
              <w:spacing w:line="240" w:lineRule="atLeast"/>
              <w:jc w:val="right"/>
              <w:rPr>
                <w:rFonts w:ascii="Verdana" w:hAnsi="Verdana" w:cstheme="minorHAnsi"/>
                <w:sz w:val="20"/>
                <w:szCs w:val="20"/>
              </w:rPr>
            </w:pPr>
            <w:r w:rsidRPr="00134836">
              <w:rPr>
                <w:rFonts w:ascii="Verdana" w:hAnsi="Verdana" w:cstheme="minorHAnsi"/>
                <w:sz w:val="20"/>
                <w:szCs w:val="20"/>
              </w:rPr>
              <w:t>2</w:t>
            </w:r>
          </w:p>
        </w:tc>
        <w:tc>
          <w:tcPr>
            <w:tcW w:w="3145" w:type="pct"/>
            <w:tcBorders>
              <w:bottom w:val="single" w:sz="6" w:space="0" w:color="CCCCCC"/>
            </w:tcBorders>
            <w:shd w:val="clear" w:color="auto" w:fill="FFFFFF"/>
            <w:tcMar>
              <w:top w:w="15" w:type="dxa"/>
              <w:left w:w="75" w:type="dxa"/>
              <w:bottom w:w="15" w:type="dxa"/>
              <w:right w:w="15" w:type="dxa"/>
            </w:tcMar>
            <w:vAlign w:val="center"/>
          </w:tcPr>
          <w:p w14:paraId="40A52668" w14:textId="77777777" w:rsidR="0010334F" w:rsidRPr="00134836" w:rsidRDefault="0010334F" w:rsidP="00916C39">
            <w:pPr>
              <w:spacing w:line="240" w:lineRule="atLeast"/>
              <w:rPr>
                <w:rFonts w:ascii="Verdana" w:hAnsi="Verdana" w:cstheme="minorHAnsi"/>
                <w:sz w:val="20"/>
                <w:szCs w:val="20"/>
              </w:rPr>
            </w:pPr>
            <w:r w:rsidRPr="00134836">
              <w:rPr>
                <w:rFonts w:ascii="Verdana" w:hAnsi="Verdana" w:cstheme="minorHAnsi"/>
                <w:sz w:val="20"/>
                <w:szCs w:val="20"/>
              </w:rPr>
              <w:t>Theoretical background</w:t>
            </w:r>
          </w:p>
        </w:tc>
        <w:tc>
          <w:tcPr>
            <w:tcW w:w="1248" w:type="pct"/>
            <w:tcBorders>
              <w:bottom w:val="single" w:sz="6" w:space="0" w:color="CCCCCC"/>
            </w:tcBorders>
            <w:shd w:val="clear" w:color="auto" w:fill="FFFFFF"/>
            <w:tcMar>
              <w:top w:w="15" w:type="dxa"/>
              <w:left w:w="75" w:type="dxa"/>
              <w:bottom w:w="15" w:type="dxa"/>
              <w:right w:w="15" w:type="dxa"/>
            </w:tcMar>
            <w:vAlign w:val="center"/>
          </w:tcPr>
          <w:p w14:paraId="1ABF2DE3" w14:textId="77777777" w:rsidR="0010334F" w:rsidRPr="00134836" w:rsidRDefault="0010334F" w:rsidP="00916C39">
            <w:pPr>
              <w:spacing w:line="240" w:lineRule="atLeast"/>
              <w:rPr>
                <w:rFonts w:ascii="Verdana" w:hAnsi="Verdana" w:cstheme="minorHAnsi"/>
                <w:sz w:val="20"/>
                <w:szCs w:val="20"/>
              </w:rPr>
            </w:pPr>
          </w:p>
        </w:tc>
      </w:tr>
      <w:tr w:rsidR="00EA0DE0" w:rsidRPr="00134836" w14:paraId="6ED7E2D9" w14:textId="77777777" w:rsidTr="00C870BC">
        <w:trPr>
          <w:trHeight w:val="375"/>
          <w:tblCellSpacing w:w="15" w:type="dxa"/>
          <w:jc w:val="center"/>
        </w:trPr>
        <w:tc>
          <w:tcPr>
            <w:tcW w:w="537" w:type="pct"/>
            <w:tcBorders>
              <w:bottom w:val="single" w:sz="6" w:space="0" w:color="CCCCCC"/>
            </w:tcBorders>
            <w:shd w:val="clear" w:color="auto" w:fill="FFFFFF"/>
            <w:tcMar>
              <w:top w:w="15" w:type="dxa"/>
              <w:left w:w="75" w:type="dxa"/>
              <w:bottom w:w="15" w:type="dxa"/>
              <w:right w:w="15" w:type="dxa"/>
            </w:tcMar>
            <w:vAlign w:val="center"/>
          </w:tcPr>
          <w:p w14:paraId="255874AD" w14:textId="77777777" w:rsidR="00925F90" w:rsidRPr="00134836" w:rsidRDefault="00925F90" w:rsidP="00916C39">
            <w:pPr>
              <w:spacing w:line="240" w:lineRule="atLeast"/>
              <w:jc w:val="right"/>
              <w:rPr>
                <w:rFonts w:ascii="Verdana" w:hAnsi="Verdana" w:cstheme="minorHAnsi"/>
                <w:sz w:val="20"/>
                <w:szCs w:val="20"/>
              </w:rPr>
            </w:pPr>
            <w:r w:rsidRPr="00134836">
              <w:rPr>
                <w:rFonts w:ascii="Verdana" w:hAnsi="Verdana" w:cstheme="minorHAnsi"/>
                <w:sz w:val="20"/>
                <w:szCs w:val="20"/>
              </w:rPr>
              <w:t>3</w:t>
            </w:r>
          </w:p>
        </w:tc>
        <w:tc>
          <w:tcPr>
            <w:tcW w:w="3145" w:type="pct"/>
            <w:tcBorders>
              <w:bottom w:val="single" w:sz="6" w:space="0" w:color="CCCCCC"/>
            </w:tcBorders>
            <w:shd w:val="clear" w:color="auto" w:fill="FFFFFF"/>
            <w:tcMar>
              <w:top w:w="15" w:type="dxa"/>
              <w:left w:w="75" w:type="dxa"/>
              <w:bottom w:w="15" w:type="dxa"/>
              <w:right w:w="15" w:type="dxa"/>
            </w:tcMar>
            <w:vAlign w:val="center"/>
          </w:tcPr>
          <w:p w14:paraId="4D80DD20"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“Gender, Nation, and Immigration in New Europe</w:t>
            </w:r>
            <w:r w:rsidR="0010334F" w:rsidRPr="00134836">
              <w:rPr>
                <w:rFonts w:ascii="Verdana" w:hAnsi="Verdana" w:cstheme="minorHAnsi"/>
                <w:sz w:val="20"/>
                <w:szCs w:val="20"/>
              </w:rPr>
              <w:t>”</w:t>
            </w:r>
          </w:p>
        </w:tc>
        <w:tc>
          <w:tcPr>
            <w:tcW w:w="1248" w:type="pct"/>
            <w:tcBorders>
              <w:bottom w:val="single" w:sz="6" w:space="0" w:color="CCCCCC"/>
            </w:tcBorders>
            <w:shd w:val="clear" w:color="auto" w:fill="FFFFFF"/>
            <w:tcMar>
              <w:top w:w="15" w:type="dxa"/>
              <w:left w:w="75" w:type="dxa"/>
              <w:bottom w:w="15" w:type="dxa"/>
              <w:right w:w="15" w:type="dxa"/>
            </w:tcMar>
            <w:vAlign w:val="center"/>
          </w:tcPr>
          <w:p w14:paraId="63AFEB04" w14:textId="77777777" w:rsidR="00925F90" w:rsidRPr="00134836" w:rsidRDefault="00925F90" w:rsidP="00916C39">
            <w:pPr>
              <w:spacing w:line="240" w:lineRule="atLeast"/>
              <w:rPr>
                <w:rFonts w:ascii="Verdana" w:hAnsi="Verdana" w:cstheme="minorHAnsi"/>
                <w:sz w:val="20"/>
                <w:szCs w:val="20"/>
              </w:rPr>
            </w:pPr>
          </w:p>
        </w:tc>
      </w:tr>
      <w:tr w:rsidR="00EA0DE0" w:rsidRPr="00134836" w14:paraId="1226613E" w14:textId="77777777" w:rsidTr="00C870BC">
        <w:trPr>
          <w:trHeight w:val="375"/>
          <w:tblCellSpacing w:w="15" w:type="dxa"/>
          <w:jc w:val="center"/>
        </w:trPr>
        <w:tc>
          <w:tcPr>
            <w:tcW w:w="537" w:type="pct"/>
            <w:tcBorders>
              <w:bottom w:val="single" w:sz="6" w:space="0" w:color="CCCCCC"/>
            </w:tcBorders>
            <w:shd w:val="clear" w:color="auto" w:fill="FFFFFF"/>
            <w:tcMar>
              <w:top w:w="15" w:type="dxa"/>
              <w:left w:w="75" w:type="dxa"/>
              <w:bottom w:w="15" w:type="dxa"/>
              <w:right w:w="15" w:type="dxa"/>
            </w:tcMar>
            <w:vAlign w:val="center"/>
          </w:tcPr>
          <w:p w14:paraId="6B269C56" w14:textId="77777777" w:rsidR="00925F90" w:rsidRPr="00134836" w:rsidRDefault="00925F90" w:rsidP="00916C39">
            <w:pPr>
              <w:spacing w:line="240" w:lineRule="atLeast"/>
              <w:jc w:val="right"/>
              <w:rPr>
                <w:rFonts w:ascii="Verdana" w:hAnsi="Verdana" w:cstheme="minorHAnsi"/>
                <w:sz w:val="20"/>
                <w:szCs w:val="20"/>
              </w:rPr>
            </w:pPr>
            <w:r w:rsidRPr="00134836">
              <w:rPr>
                <w:rFonts w:ascii="Verdana" w:hAnsi="Verdana" w:cstheme="minorHAnsi"/>
                <w:sz w:val="20"/>
                <w:szCs w:val="20"/>
              </w:rPr>
              <w:t>4</w:t>
            </w:r>
          </w:p>
        </w:tc>
        <w:tc>
          <w:tcPr>
            <w:tcW w:w="3145" w:type="pct"/>
            <w:tcBorders>
              <w:bottom w:val="single" w:sz="6" w:space="0" w:color="CCCCCC"/>
            </w:tcBorders>
            <w:shd w:val="clear" w:color="auto" w:fill="FFFFFF"/>
            <w:tcMar>
              <w:top w:w="15" w:type="dxa"/>
              <w:left w:w="75" w:type="dxa"/>
              <w:bottom w:w="15" w:type="dxa"/>
              <w:right w:w="15" w:type="dxa"/>
            </w:tcMar>
            <w:vAlign w:val="center"/>
          </w:tcPr>
          <w:p w14:paraId="434872AC" w14:textId="77777777" w:rsidR="00925F90" w:rsidRPr="00134836" w:rsidRDefault="00925F90" w:rsidP="00916C39">
            <w:pPr>
              <w:rPr>
                <w:rFonts w:ascii="Verdana" w:hAnsi="Verdana" w:cstheme="minorHAnsi"/>
                <w:sz w:val="20"/>
                <w:szCs w:val="20"/>
              </w:rPr>
            </w:pPr>
            <w:r w:rsidRPr="00134836">
              <w:rPr>
                <w:rFonts w:ascii="Verdana" w:hAnsi="Verdana" w:cstheme="minorHAnsi"/>
                <w:sz w:val="20"/>
                <w:szCs w:val="20"/>
              </w:rPr>
              <w:t xml:space="preserve">Colonization and postcolonial identities </w:t>
            </w:r>
          </w:p>
        </w:tc>
        <w:tc>
          <w:tcPr>
            <w:tcW w:w="1248" w:type="pct"/>
            <w:tcBorders>
              <w:bottom w:val="single" w:sz="6" w:space="0" w:color="CCCCCC"/>
            </w:tcBorders>
            <w:shd w:val="clear" w:color="auto" w:fill="FFFFFF"/>
            <w:tcMar>
              <w:top w:w="15" w:type="dxa"/>
              <w:left w:w="75" w:type="dxa"/>
              <w:bottom w:w="15" w:type="dxa"/>
              <w:right w:w="15" w:type="dxa"/>
            </w:tcMar>
            <w:vAlign w:val="center"/>
          </w:tcPr>
          <w:p w14:paraId="4D640BD2" w14:textId="77777777" w:rsidR="00925F90" w:rsidRPr="00134836" w:rsidRDefault="00925F90" w:rsidP="00916C39">
            <w:pPr>
              <w:spacing w:line="240" w:lineRule="atLeast"/>
              <w:rPr>
                <w:rFonts w:ascii="Verdana" w:hAnsi="Verdana" w:cstheme="minorHAnsi"/>
                <w:sz w:val="20"/>
                <w:szCs w:val="20"/>
              </w:rPr>
            </w:pPr>
          </w:p>
        </w:tc>
      </w:tr>
      <w:tr w:rsidR="00EA0DE0" w:rsidRPr="00134836" w14:paraId="39F5B1F9" w14:textId="77777777" w:rsidTr="00C870BC">
        <w:trPr>
          <w:trHeight w:val="375"/>
          <w:tblCellSpacing w:w="15" w:type="dxa"/>
          <w:jc w:val="center"/>
        </w:trPr>
        <w:tc>
          <w:tcPr>
            <w:tcW w:w="537" w:type="pct"/>
            <w:tcBorders>
              <w:bottom w:val="single" w:sz="6" w:space="0" w:color="CCCCCC"/>
            </w:tcBorders>
            <w:shd w:val="clear" w:color="auto" w:fill="FFFFFF"/>
            <w:tcMar>
              <w:top w:w="15" w:type="dxa"/>
              <w:left w:w="75" w:type="dxa"/>
              <w:bottom w:w="15" w:type="dxa"/>
              <w:right w:w="15" w:type="dxa"/>
            </w:tcMar>
            <w:vAlign w:val="center"/>
          </w:tcPr>
          <w:p w14:paraId="656D34DA" w14:textId="77777777" w:rsidR="00925F90" w:rsidRPr="00134836" w:rsidRDefault="00925F90" w:rsidP="00916C39">
            <w:pPr>
              <w:spacing w:line="240" w:lineRule="atLeast"/>
              <w:jc w:val="right"/>
              <w:rPr>
                <w:rFonts w:ascii="Verdana" w:hAnsi="Verdana" w:cstheme="minorHAnsi"/>
                <w:sz w:val="20"/>
                <w:szCs w:val="20"/>
              </w:rPr>
            </w:pPr>
            <w:r w:rsidRPr="00134836">
              <w:rPr>
                <w:rFonts w:ascii="Verdana" w:hAnsi="Verdana" w:cstheme="minorHAnsi"/>
                <w:sz w:val="20"/>
                <w:szCs w:val="20"/>
              </w:rPr>
              <w:t>5</w:t>
            </w:r>
          </w:p>
        </w:tc>
        <w:tc>
          <w:tcPr>
            <w:tcW w:w="3145" w:type="pct"/>
            <w:tcBorders>
              <w:bottom w:val="single" w:sz="6" w:space="0" w:color="CCCCCC"/>
            </w:tcBorders>
            <w:shd w:val="clear" w:color="auto" w:fill="FFFFFF"/>
            <w:tcMar>
              <w:top w:w="15" w:type="dxa"/>
              <w:left w:w="75" w:type="dxa"/>
              <w:bottom w:w="15" w:type="dxa"/>
              <w:right w:w="15" w:type="dxa"/>
            </w:tcMar>
            <w:vAlign w:val="center"/>
          </w:tcPr>
          <w:p w14:paraId="29918B47" w14:textId="77777777" w:rsidR="00925F90" w:rsidRPr="00134836" w:rsidRDefault="00925F90" w:rsidP="00916C39">
            <w:pPr>
              <w:rPr>
                <w:rFonts w:ascii="Verdana" w:hAnsi="Verdana" w:cstheme="minorHAnsi"/>
                <w:sz w:val="20"/>
                <w:szCs w:val="20"/>
              </w:rPr>
            </w:pPr>
            <w:r w:rsidRPr="00134836">
              <w:rPr>
                <w:rFonts w:ascii="Verdana" w:hAnsi="Verdana" w:cstheme="minorHAnsi"/>
                <w:sz w:val="20"/>
                <w:szCs w:val="20"/>
              </w:rPr>
              <w:t xml:space="preserve">Colonization and postcolonial identities </w:t>
            </w:r>
          </w:p>
        </w:tc>
        <w:tc>
          <w:tcPr>
            <w:tcW w:w="1248" w:type="pct"/>
            <w:tcBorders>
              <w:bottom w:val="single" w:sz="6" w:space="0" w:color="CCCCCC"/>
            </w:tcBorders>
            <w:shd w:val="clear" w:color="auto" w:fill="FFFFFF"/>
            <w:tcMar>
              <w:top w:w="15" w:type="dxa"/>
              <w:left w:w="75" w:type="dxa"/>
              <w:bottom w:w="15" w:type="dxa"/>
              <w:right w:w="15" w:type="dxa"/>
            </w:tcMar>
            <w:vAlign w:val="center"/>
          </w:tcPr>
          <w:p w14:paraId="4F98F4D7" w14:textId="77777777" w:rsidR="00925F90" w:rsidRPr="00134836" w:rsidRDefault="00925F90" w:rsidP="00916C39">
            <w:pPr>
              <w:spacing w:line="240" w:lineRule="atLeast"/>
              <w:rPr>
                <w:rFonts w:ascii="Verdana" w:hAnsi="Verdana" w:cstheme="minorHAnsi"/>
                <w:sz w:val="20"/>
                <w:szCs w:val="20"/>
              </w:rPr>
            </w:pPr>
          </w:p>
        </w:tc>
      </w:tr>
      <w:tr w:rsidR="00EA0DE0" w:rsidRPr="00134836" w14:paraId="5615A0B6" w14:textId="77777777" w:rsidTr="00C870BC">
        <w:trPr>
          <w:trHeight w:val="375"/>
          <w:tblCellSpacing w:w="15" w:type="dxa"/>
          <w:jc w:val="center"/>
        </w:trPr>
        <w:tc>
          <w:tcPr>
            <w:tcW w:w="537" w:type="pct"/>
            <w:tcBorders>
              <w:bottom w:val="single" w:sz="6" w:space="0" w:color="CCCCCC"/>
            </w:tcBorders>
            <w:shd w:val="clear" w:color="auto" w:fill="FFFFFF"/>
            <w:tcMar>
              <w:top w:w="15" w:type="dxa"/>
              <w:left w:w="75" w:type="dxa"/>
              <w:bottom w:w="15" w:type="dxa"/>
              <w:right w:w="15" w:type="dxa"/>
            </w:tcMar>
            <w:vAlign w:val="center"/>
          </w:tcPr>
          <w:p w14:paraId="21B97D71" w14:textId="77777777" w:rsidR="00925F90" w:rsidRPr="00134836" w:rsidRDefault="00925F90" w:rsidP="00916C39">
            <w:pPr>
              <w:spacing w:line="240" w:lineRule="atLeast"/>
              <w:jc w:val="right"/>
              <w:rPr>
                <w:rFonts w:ascii="Verdana" w:hAnsi="Verdana" w:cstheme="minorHAnsi"/>
                <w:sz w:val="20"/>
                <w:szCs w:val="20"/>
              </w:rPr>
            </w:pPr>
            <w:r w:rsidRPr="00134836">
              <w:rPr>
                <w:rFonts w:ascii="Verdana" w:hAnsi="Verdana" w:cstheme="minorHAnsi"/>
                <w:sz w:val="20"/>
                <w:szCs w:val="20"/>
              </w:rPr>
              <w:t>6</w:t>
            </w:r>
          </w:p>
        </w:tc>
        <w:tc>
          <w:tcPr>
            <w:tcW w:w="3145" w:type="pct"/>
            <w:tcBorders>
              <w:bottom w:val="single" w:sz="6" w:space="0" w:color="CCCCCC"/>
            </w:tcBorders>
            <w:shd w:val="clear" w:color="auto" w:fill="FFFFFF"/>
            <w:tcMar>
              <w:top w:w="15" w:type="dxa"/>
              <w:left w:w="75" w:type="dxa"/>
              <w:bottom w:w="15" w:type="dxa"/>
              <w:right w:w="15" w:type="dxa"/>
            </w:tcMar>
            <w:vAlign w:val="center"/>
          </w:tcPr>
          <w:p w14:paraId="640E25AD"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 xml:space="preserve">Rushdie, </w:t>
            </w:r>
            <w:r w:rsidRPr="00134836">
              <w:rPr>
                <w:rFonts w:ascii="Verdana" w:hAnsi="Verdana" w:cstheme="minorHAnsi"/>
                <w:i/>
                <w:iCs/>
                <w:sz w:val="20"/>
                <w:szCs w:val="20"/>
              </w:rPr>
              <w:t>Imaginary Homelands</w:t>
            </w:r>
          </w:p>
        </w:tc>
        <w:tc>
          <w:tcPr>
            <w:tcW w:w="1248" w:type="pct"/>
            <w:tcBorders>
              <w:bottom w:val="single" w:sz="6" w:space="0" w:color="CCCCCC"/>
            </w:tcBorders>
            <w:shd w:val="clear" w:color="auto" w:fill="FFFFFF"/>
            <w:tcMar>
              <w:top w:w="15" w:type="dxa"/>
              <w:left w:w="75" w:type="dxa"/>
              <w:bottom w:w="15" w:type="dxa"/>
              <w:right w:w="15" w:type="dxa"/>
            </w:tcMar>
            <w:vAlign w:val="center"/>
          </w:tcPr>
          <w:p w14:paraId="0DC83E95" w14:textId="77777777" w:rsidR="00925F90" w:rsidRPr="00134836" w:rsidRDefault="00925F90" w:rsidP="00916C39">
            <w:pPr>
              <w:spacing w:line="240" w:lineRule="atLeast"/>
              <w:rPr>
                <w:rFonts w:ascii="Verdana" w:hAnsi="Verdana" w:cstheme="minorHAnsi"/>
                <w:sz w:val="20"/>
                <w:szCs w:val="20"/>
              </w:rPr>
            </w:pPr>
          </w:p>
        </w:tc>
      </w:tr>
      <w:tr w:rsidR="00EA0DE0" w:rsidRPr="00134836" w14:paraId="36FCCE56" w14:textId="77777777" w:rsidTr="00C870BC">
        <w:trPr>
          <w:trHeight w:val="44"/>
          <w:tblCellSpacing w:w="15" w:type="dxa"/>
          <w:jc w:val="center"/>
        </w:trPr>
        <w:tc>
          <w:tcPr>
            <w:tcW w:w="537" w:type="pct"/>
            <w:tcBorders>
              <w:bottom w:val="single" w:sz="6" w:space="0" w:color="CCCCCC"/>
            </w:tcBorders>
            <w:shd w:val="clear" w:color="auto" w:fill="FFFFFF"/>
            <w:tcMar>
              <w:top w:w="15" w:type="dxa"/>
              <w:left w:w="75" w:type="dxa"/>
              <w:bottom w:w="15" w:type="dxa"/>
              <w:right w:w="15" w:type="dxa"/>
            </w:tcMar>
            <w:vAlign w:val="center"/>
          </w:tcPr>
          <w:p w14:paraId="16C34401" w14:textId="77777777" w:rsidR="00925F90" w:rsidRPr="00134836" w:rsidRDefault="00925F90" w:rsidP="00916C39">
            <w:pPr>
              <w:spacing w:line="240" w:lineRule="atLeast"/>
              <w:jc w:val="right"/>
              <w:rPr>
                <w:rFonts w:ascii="Verdana" w:hAnsi="Verdana" w:cstheme="minorHAnsi"/>
                <w:sz w:val="20"/>
                <w:szCs w:val="20"/>
              </w:rPr>
            </w:pPr>
            <w:r w:rsidRPr="00134836">
              <w:rPr>
                <w:rFonts w:ascii="Verdana" w:hAnsi="Verdana" w:cstheme="minorHAnsi"/>
                <w:sz w:val="20"/>
                <w:szCs w:val="20"/>
              </w:rPr>
              <w:t>7</w:t>
            </w:r>
          </w:p>
        </w:tc>
        <w:tc>
          <w:tcPr>
            <w:tcW w:w="3145" w:type="pct"/>
            <w:tcBorders>
              <w:bottom w:val="single" w:sz="6" w:space="0" w:color="CCCCCC"/>
            </w:tcBorders>
            <w:shd w:val="clear" w:color="auto" w:fill="FFFFFF"/>
            <w:tcMar>
              <w:top w:w="15" w:type="dxa"/>
              <w:left w:w="75" w:type="dxa"/>
              <w:bottom w:w="15" w:type="dxa"/>
              <w:right w:w="15" w:type="dxa"/>
            </w:tcMar>
            <w:vAlign w:val="center"/>
          </w:tcPr>
          <w:p w14:paraId="5C14A4B1"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 xml:space="preserve">Rushdie, </w:t>
            </w:r>
            <w:r w:rsidRPr="00134836">
              <w:rPr>
                <w:rFonts w:ascii="Verdana" w:hAnsi="Verdana" w:cstheme="minorHAnsi"/>
                <w:i/>
                <w:iCs/>
                <w:sz w:val="20"/>
                <w:szCs w:val="20"/>
              </w:rPr>
              <w:t>Imaginary Homelands</w:t>
            </w:r>
          </w:p>
        </w:tc>
        <w:tc>
          <w:tcPr>
            <w:tcW w:w="1248" w:type="pct"/>
            <w:tcBorders>
              <w:bottom w:val="single" w:sz="6" w:space="0" w:color="CCCCCC"/>
            </w:tcBorders>
            <w:shd w:val="clear" w:color="auto" w:fill="FFFFFF"/>
            <w:tcMar>
              <w:top w:w="15" w:type="dxa"/>
              <w:left w:w="75" w:type="dxa"/>
              <w:bottom w:w="15" w:type="dxa"/>
              <w:right w:w="15" w:type="dxa"/>
            </w:tcMar>
            <w:vAlign w:val="center"/>
          </w:tcPr>
          <w:p w14:paraId="1EFEFB56" w14:textId="77777777" w:rsidR="00925F90" w:rsidRPr="00134836" w:rsidRDefault="00925F90" w:rsidP="00916C39">
            <w:pPr>
              <w:spacing w:line="240" w:lineRule="atLeast"/>
              <w:rPr>
                <w:rFonts w:ascii="Verdana" w:hAnsi="Verdana" w:cstheme="minorHAnsi"/>
                <w:sz w:val="20"/>
                <w:szCs w:val="20"/>
              </w:rPr>
            </w:pPr>
          </w:p>
        </w:tc>
      </w:tr>
      <w:tr w:rsidR="00EA0DE0" w:rsidRPr="00134836" w14:paraId="057F815B" w14:textId="77777777" w:rsidTr="00C870BC">
        <w:trPr>
          <w:trHeight w:val="375"/>
          <w:tblCellSpacing w:w="15" w:type="dxa"/>
          <w:jc w:val="center"/>
        </w:trPr>
        <w:tc>
          <w:tcPr>
            <w:tcW w:w="537" w:type="pct"/>
            <w:tcBorders>
              <w:bottom w:val="single" w:sz="6" w:space="0" w:color="CCCCCC"/>
            </w:tcBorders>
            <w:shd w:val="clear" w:color="auto" w:fill="FFFFFF"/>
            <w:tcMar>
              <w:top w:w="15" w:type="dxa"/>
              <w:left w:w="75" w:type="dxa"/>
              <w:bottom w:w="15" w:type="dxa"/>
              <w:right w:w="15" w:type="dxa"/>
            </w:tcMar>
            <w:vAlign w:val="center"/>
          </w:tcPr>
          <w:p w14:paraId="1B8486A5" w14:textId="77777777" w:rsidR="00925F90" w:rsidRPr="00134836" w:rsidRDefault="00925F90" w:rsidP="00916C39">
            <w:pPr>
              <w:spacing w:line="240" w:lineRule="atLeast"/>
              <w:jc w:val="right"/>
              <w:rPr>
                <w:rFonts w:ascii="Verdana" w:hAnsi="Verdana" w:cstheme="minorHAnsi"/>
                <w:sz w:val="20"/>
                <w:szCs w:val="20"/>
              </w:rPr>
            </w:pPr>
            <w:r w:rsidRPr="00134836">
              <w:rPr>
                <w:rFonts w:ascii="Verdana" w:hAnsi="Verdana" w:cstheme="minorHAnsi"/>
                <w:sz w:val="20"/>
                <w:szCs w:val="20"/>
              </w:rPr>
              <w:t>8</w:t>
            </w:r>
          </w:p>
        </w:tc>
        <w:tc>
          <w:tcPr>
            <w:tcW w:w="3145" w:type="pct"/>
            <w:tcBorders>
              <w:bottom w:val="single" w:sz="6" w:space="0" w:color="CCCCCC"/>
            </w:tcBorders>
            <w:shd w:val="clear" w:color="auto" w:fill="FFFFFF"/>
            <w:tcMar>
              <w:top w:w="15" w:type="dxa"/>
              <w:left w:w="75" w:type="dxa"/>
              <w:bottom w:w="15" w:type="dxa"/>
              <w:right w:w="15" w:type="dxa"/>
            </w:tcMar>
            <w:vAlign w:val="center"/>
          </w:tcPr>
          <w:p w14:paraId="462E33C5" w14:textId="77777777" w:rsidR="00925F90" w:rsidRPr="00134836" w:rsidRDefault="0010334F" w:rsidP="00916C39">
            <w:pPr>
              <w:rPr>
                <w:rFonts w:ascii="Verdana" w:hAnsi="Verdana" w:cstheme="minorHAnsi"/>
                <w:sz w:val="20"/>
                <w:szCs w:val="20"/>
              </w:rPr>
            </w:pPr>
            <w:r w:rsidRPr="00134836">
              <w:rPr>
                <w:rFonts w:ascii="Verdana" w:hAnsi="Verdana" w:cstheme="minorHAnsi"/>
                <w:sz w:val="20"/>
                <w:szCs w:val="20"/>
              </w:rPr>
              <w:t>Anglo-Indian Literature</w:t>
            </w:r>
          </w:p>
        </w:tc>
        <w:tc>
          <w:tcPr>
            <w:tcW w:w="1248" w:type="pct"/>
            <w:tcBorders>
              <w:bottom w:val="single" w:sz="6" w:space="0" w:color="CCCCCC"/>
            </w:tcBorders>
            <w:shd w:val="clear" w:color="auto" w:fill="FFFFFF"/>
            <w:tcMar>
              <w:top w:w="15" w:type="dxa"/>
              <w:left w:w="75" w:type="dxa"/>
              <w:bottom w:w="15" w:type="dxa"/>
              <w:right w:w="15" w:type="dxa"/>
            </w:tcMar>
            <w:vAlign w:val="center"/>
          </w:tcPr>
          <w:p w14:paraId="7584DF82" w14:textId="77777777" w:rsidR="00925F90" w:rsidRPr="00134836" w:rsidRDefault="00925F90" w:rsidP="00916C39">
            <w:pPr>
              <w:spacing w:line="240" w:lineRule="atLeast"/>
              <w:rPr>
                <w:rFonts w:ascii="Verdana" w:hAnsi="Verdana" w:cstheme="minorHAnsi"/>
                <w:sz w:val="20"/>
                <w:szCs w:val="20"/>
              </w:rPr>
            </w:pPr>
          </w:p>
        </w:tc>
      </w:tr>
      <w:tr w:rsidR="00EA0DE0" w:rsidRPr="00134836" w14:paraId="4722384C" w14:textId="77777777" w:rsidTr="00C870BC">
        <w:trPr>
          <w:trHeight w:val="375"/>
          <w:tblCellSpacing w:w="15" w:type="dxa"/>
          <w:jc w:val="center"/>
        </w:trPr>
        <w:tc>
          <w:tcPr>
            <w:tcW w:w="537" w:type="pct"/>
            <w:tcBorders>
              <w:bottom w:val="single" w:sz="6" w:space="0" w:color="CCCCCC"/>
            </w:tcBorders>
            <w:shd w:val="clear" w:color="auto" w:fill="FFFFFF"/>
            <w:tcMar>
              <w:top w:w="15" w:type="dxa"/>
              <w:left w:w="75" w:type="dxa"/>
              <w:bottom w:w="15" w:type="dxa"/>
              <w:right w:w="15" w:type="dxa"/>
            </w:tcMar>
            <w:vAlign w:val="center"/>
          </w:tcPr>
          <w:p w14:paraId="07922EBE" w14:textId="77777777" w:rsidR="00925F90" w:rsidRPr="00134836" w:rsidRDefault="00925F90" w:rsidP="00916C39">
            <w:pPr>
              <w:spacing w:line="240" w:lineRule="atLeast"/>
              <w:jc w:val="right"/>
              <w:rPr>
                <w:rFonts w:ascii="Verdana" w:hAnsi="Verdana" w:cstheme="minorHAnsi"/>
                <w:sz w:val="20"/>
                <w:szCs w:val="20"/>
              </w:rPr>
            </w:pPr>
            <w:r w:rsidRPr="00134836">
              <w:rPr>
                <w:rFonts w:ascii="Verdana" w:hAnsi="Verdana" w:cstheme="minorHAnsi"/>
                <w:sz w:val="20"/>
                <w:szCs w:val="20"/>
              </w:rPr>
              <w:t>9</w:t>
            </w:r>
          </w:p>
        </w:tc>
        <w:tc>
          <w:tcPr>
            <w:tcW w:w="3145" w:type="pct"/>
            <w:tcBorders>
              <w:bottom w:val="single" w:sz="6" w:space="0" w:color="CCCCCC"/>
            </w:tcBorders>
            <w:shd w:val="clear" w:color="auto" w:fill="FFFFFF"/>
            <w:tcMar>
              <w:top w:w="15" w:type="dxa"/>
              <w:left w:w="75" w:type="dxa"/>
              <w:bottom w:w="15" w:type="dxa"/>
              <w:right w:w="15" w:type="dxa"/>
            </w:tcMar>
            <w:vAlign w:val="center"/>
          </w:tcPr>
          <w:p w14:paraId="0E17E8B9" w14:textId="77777777" w:rsidR="00925F90" w:rsidRPr="00134836" w:rsidRDefault="00925F90" w:rsidP="00916C39">
            <w:pPr>
              <w:pStyle w:val="BodyText"/>
              <w:rPr>
                <w:rFonts w:ascii="Verdana" w:hAnsi="Verdana" w:cstheme="minorHAnsi"/>
                <w:sz w:val="20"/>
                <w:szCs w:val="20"/>
              </w:rPr>
            </w:pPr>
            <w:r w:rsidRPr="00134836">
              <w:rPr>
                <w:rFonts w:ascii="Verdana" w:hAnsi="Verdana" w:cstheme="minorHAnsi"/>
                <w:sz w:val="20"/>
                <w:szCs w:val="20"/>
              </w:rPr>
              <w:t>Narayan</w:t>
            </w:r>
            <w:r w:rsidR="0010334F" w:rsidRPr="00134836">
              <w:rPr>
                <w:rFonts w:ascii="Verdana" w:hAnsi="Verdana" w:cstheme="minorHAnsi"/>
                <w:sz w:val="20"/>
                <w:szCs w:val="20"/>
              </w:rPr>
              <w:t>,</w:t>
            </w:r>
            <w:r w:rsidRPr="00134836">
              <w:rPr>
                <w:rFonts w:ascii="Verdana" w:hAnsi="Verdana" w:cstheme="minorHAnsi"/>
                <w:sz w:val="20"/>
                <w:szCs w:val="20"/>
              </w:rPr>
              <w:t xml:space="preserve"> </w:t>
            </w:r>
            <w:r w:rsidRPr="00134836">
              <w:rPr>
                <w:rFonts w:ascii="Verdana" w:hAnsi="Verdana" w:cstheme="minorHAnsi"/>
                <w:i/>
                <w:iCs/>
                <w:sz w:val="20"/>
                <w:szCs w:val="20"/>
              </w:rPr>
              <w:t>Under the Banyan Tree</w:t>
            </w:r>
          </w:p>
        </w:tc>
        <w:tc>
          <w:tcPr>
            <w:tcW w:w="1248" w:type="pct"/>
            <w:tcBorders>
              <w:bottom w:val="single" w:sz="6" w:space="0" w:color="CCCCCC"/>
            </w:tcBorders>
            <w:shd w:val="clear" w:color="auto" w:fill="FFFFFF"/>
            <w:tcMar>
              <w:top w:w="15" w:type="dxa"/>
              <w:left w:w="75" w:type="dxa"/>
              <w:bottom w:w="15" w:type="dxa"/>
              <w:right w:w="15" w:type="dxa"/>
            </w:tcMar>
            <w:vAlign w:val="center"/>
          </w:tcPr>
          <w:p w14:paraId="4647AF70" w14:textId="77777777" w:rsidR="00925F90" w:rsidRPr="00134836" w:rsidRDefault="00925F90" w:rsidP="00916C39">
            <w:pPr>
              <w:spacing w:line="240" w:lineRule="atLeast"/>
              <w:rPr>
                <w:rFonts w:ascii="Verdana" w:hAnsi="Verdana" w:cstheme="minorHAnsi"/>
                <w:sz w:val="20"/>
                <w:szCs w:val="20"/>
              </w:rPr>
            </w:pPr>
          </w:p>
        </w:tc>
      </w:tr>
      <w:tr w:rsidR="00EA0DE0" w:rsidRPr="00134836" w14:paraId="086A73A5" w14:textId="77777777" w:rsidTr="00C870BC">
        <w:trPr>
          <w:trHeight w:val="375"/>
          <w:tblCellSpacing w:w="15" w:type="dxa"/>
          <w:jc w:val="center"/>
        </w:trPr>
        <w:tc>
          <w:tcPr>
            <w:tcW w:w="537" w:type="pct"/>
            <w:tcBorders>
              <w:bottom w:val="single" w:sz="6" w:space="0" w:color="CCCCCC"/>
            </w:tcBorders>
            <w:shd w:val="clear" w:color="auto" w:fill="FFFFFF"/>
            <w:tcMar>
              <w:top w:w="15" w:type="dxa"/>
              <w:left w:w="75" w:type="dxa"/>
              <w:bottom w:w="15" w:type="dxa"/>
              <w:right w:w="15" w:type="dxa"/>
            </w:tcMar>
            <w:vAlign w:val="center"/>
          </w:tcPr>
          <w:p w14:paraId="06D6A8EF" w14:textId="77777777" w:rsidR="00925F90" w:rsidRPr="00134836" w:rsidRDefault="00925F90" w:rsidP="00916C39">
            <w:pPr>
              <w:spacing w:line="240" w:lineRule="atLeast"/>
              <w:jc w:val="right"/>
              <w:rPr>
                <w:rFonts w:ascii="Verdana" w:hAnsi="Verdana" w:cstheme="minorHAnsi"/>
                <w:sz w:val="20"/>
                <w:szCs w:val="20"/>
              </w:rPr>
            </w:pPr>
            <w:r w:rsidRPr="00134836">
              <w:rPr>
                <w:rFonts w:ascii="Verdana" w:hAnsi="Verdana" w:cstheme="minorHAnsi"/>
                <w:sz w:val="20"/>
                <w:szCs w:val="20"/>
              </w:rPr>
              <w:t>10</w:t>
            </w:r>
          </w:p>
        </w:tc>
        <w:tc>
          <w:tcPr>
            <w:tcW w:w="3145" w:type="pct"/>
            <w:tcBorders>
              <w:bottom w:val="single" w:sz="6" w:space="0" w:color="CCCCCC"/>
            </w:tcBorders>
            <w:shd w:val="clear" w:color="auto" w:fill="FFFFFF"/>
            <w:tcMar>
              <w:top w:w="15" w:type="dxa"/>
              <w:left w:w="75" w:type="dxa"/>
              <w:bottom w:w="15" w:type="dxa"/>
              <w:right w:w="15" w:type="dxa"/>
            </w:tcMar>
            <w:vAlign w:val="center"/>
          </w:tcPr>
          <w:p w14:paraId="741B8CD2" w14:textId="77777777" w:rsidR="00925F90" w:rsidRPr="00134836" w:rsidRDefault="0010334F" w:rsidP="00916C39">
            <w:pPr>
              <w:pStyle w:val="BodyText"/>
              <w:rPr>
                <w:rFonts w:ascii="Verdana" w:hAnsi="Verdana" w:cstheme="minorHAnsi"/>
                <w:sz w:val="20"/>
                <w:szCs w:val="20"/>
              </w:rPr>
            </w:pPr>
            <w:r w:rsidRPr="00134836">
              <w:rPr>
                <w:rFonts w:ascii="Verdana" w:hAnsi="Verdana" w:cstheme="minorHAnsi"/>
                <w:sz w:val="20"/>
                <w:szCs w:val="20"/>
              </w:rPr>
              <w:t xml:space="preserve">Narayan, </w:t>
            </w:r>
            <w:r w:rsidRPr="00134836">
              <w:rPr>
                <w:rFonts w:ascii="Verdana" w:hAnsi="Verdana" w:cstheme="minorHAnsi"/>
                <w:i/>
                <w:iCs/>
                <w:sz w:val="20"/>
                <w:szCs w:val="20"/>
              </w:rPr>
              <w:t>Under the Banyan Tree</w:t>
            </w:r>
          </w:p>
        </w:tc>
        <w:tc>
          <w:tcPr>
            <w:tcW w:w="1248" w:type="pct"/>
            <w:tcBorders>
              <w:bottom w:val="single" w:sz="6" w:space="0" w:color="CCCCCC"/>
            </w:tcBorders>
            <w:shd w:val="clear" w:color="auto" w:fill="FFFFFF"/>
            <w:tcMar>
              <w:top w:w="15" w:type="dxa"/>
              <w:left w:w="75" w:type="dxa"/>
              <w:bottom w:w="15" w:type="dxa"/>
              <w:right w:w="15" w:type="dxa"/>
            </w:tcMar>
            <w:vAlign w:val="center"/>
          </w:tcPr>
          <w:p w14:paraId="5FF656BD" w14:textId="77777777" w:rsidR="00925F90" w:rsidRPr="00134836" w:rsidRDefault="00925F90" w:rsidP="00916C39">
            <w:pPr>
              <w:spacing w:line="240" w:lineRule="atLeast"/>
              <w:rPr>
                <w:rFonts w:ascii="Verdana" w:hAnsi="Verdana" w:cstheme="minorHAnsi"/>
                <w:sz w:val="20"/>
                <w:szCs w:val="20"/>
              </w:rPr>
            </w:pPr>
          </w:p>
        </w:tc>
      </w:tr>
      <w:tr w:rsidR="00EA0DE0" w:rsidRPr="00134836" w14:paraId="08B84417" w14:textId="77777777" w:rsidTr="00C870BC">
        <w:trPr>
          <w:trHeight w:val="375"/>
          <w:tblCellSpacing w:w="15" w:type="dxa"/>
          <w:jc w:val="center"/>
        </w:trPr>
        <w:tc>
          <w:tcPr>
            <w:tcW w:w="537" w:type="pct"/>
            <w:tcBorders>
              <w:bottom w:val="single" w:sz="6" w:space="0" w:color="CCCCCC"/>
            </w:tcBorders>
            <w:shd w:val="clear" w:color="auto" w:fill="FFFFFF"/>
            <w:tcMar>
              <w:top w:w="15" w:type="dxa"/>
              <w:left w:w="75" w:type="dxa"/>
              <w:bottom w:w="15" w:type="dxa"/>
              <w:right w:w="15" w:type="dxa"/>
            </w:tcMar>
            <w:vAlign w:val="center"/>
          </w:tcPr>
          <w:p w14:paraId="76E33264" w14:textId="77777777" w:rsidR="00925F90" w:rsidRPr="00134836" w:rsidRDefault="00925F90" w:rsidP="00916C39">
            <w:pPr>
              <w:spacing w:line="240" w:lineRule="atLeast"/>
              <w:jc w:val="right"/>
              <w:rPr>
                <w:rFonts w:ascii="Verdana" w:hAnsi="Verdana" w:cstheme="minorHAnsi"/>
                <w:sz w:val="20"/>
                <w:szCs w:val="20"/>
              </w:rPr>
            </w:pPr>
            <w:r w:rsidRPr="00134836">
              <w:rPr>
                <w:rFonts w:ascii="Verdana" w:hAnsi="Verdana" w:cstheme="minorHAnsi"/>
                <w:sz w:val="20"/>
                <w:szCs w:val="20"/>
              </w:rPr>
              <w:t>11</w:t>
            </w:r>
          </w:p>
        </w:tc>
        <w:tc>
          <w:tcPr>
            <w:tcW w:w="3145" w:type="pct"/>
            <w:tcBorders>
              <w:bottom w:val="single" w:sz="6" w:space="0" w:color="CCCCCC"/>
            </w:tcBorders>
            <w:shd w:val="clear" w:color="auto" w:fill="FFFFFF"/>
            <w:tcMar>
              <w:top w:w="15" w:type="dxa"/>
              <w:left w:w="75" w:type="dxa"/>
              <w:bottom w:w="15" w:type="dxa"/>
              <w:right w:w="15" w:type="dxa"/>
            </w:tcMar>
            <w:vAlign w:val="center"/>
          </w:tcPr>
          <w:p w14:paraId="0511220A" w14:textId="77777777" w:rsidR="00925F90" w:rsidRPr="00134836" w:rsidRDefault="00925F90" w:rsidP="00916C39">
            <w:pPr>
              <w:rPr>
                <w:rFonts w:ascii="Verdana" w:hAnsi="Verdana" w:cstheme="minorHAnsi"/>
                <w:sz w:val="20"/>
                <w:szCs w:val="20"/>
              </w:rPr>
            </w:pPr>
            <w:r w:rsidRPr="00134836">
              <w:rPr>
                <w:rFonts w:ascii="Verdana" w:hAnsi="Verdana" w:cstheme="minorHAnsi"/>
                <w:sz w:val="20"/>
                <w:szCs w:val="20"/>
              </w:rPr>
              <w:t>Rushdie</w:t>
            </w:r>
            <w:r w:rsidR="0010334F" w:rsidRPr="00134836">
              <w:rPr>
                <w:rFonts w:ascii="Verdana" w:hAnsi="Verdana" w:cstheme="minorHAnsi"/>
                <w:sz w:val="20"/>
                <w:szCs w:val="20"/>
              </w:rPr>
              <w:t xml:space="preserve">, </w:t>
            </w:r>
            <w:proofErr w:type="gramStart"/>
            <w:r w:rsidRPr="00134836">
              <w:rPr>
                <w:rFonts w:ascii="Verdana" w:hAnsi="Verdana" w:cstheme="minorHAnsi"/>
                <w:i/>
                <w:iCs/>
                <w:sz w:val="20"/>
                <w:szCs w:val="20"/>
              </w:rPr>
              <w:t>Midnight‘</w:t>
            </w:r>
            <w:proofErr w:type="gramEnd"/>
            <w:r w:rsidRPr="00134836">
              <w:rPr>
                <w:rFonts w:ascii="Verdana" w:hAnsi="Verdana" w:cstheme="minorHAnsi"/>
                <w:i/>
                <w:iCs/>
                <w:sz w:val="20"/>
                <w:szCs w:val="20"/>
              </w:rPr>
              <w:t>s Children</w:t>
            </w:r>
          </w:p>
        </w:tc>
        <w:tc>
          <w:tcPr>
            <w:tcW w:w="1248" w:type="pct"/>
            <w:tcBorders>
              <w:bottom w:val="single" w:sz="6" w:space="0" w:color="CCCCCC"/>
            </w:tcBorders>
            <w:shd w:val="clear" w:color="auto" w:fill="FFFFFF"/>
            <w:tcMar>
              <w:top w:w="15" w:type="dxa"/>
              <w:left w:w="75" w:type="dxa"/>
              <w:bottom w:w="15" w:type="dxa"/>
              <w:right w:w="15" w:type="dxa"/>
            </w:tcMar>
            <w:vAlign w:val="center"/>
          </w:tcPr>
          <w:p w14:paraId="7D5388E9" w14:textId="77777777" w:rsidR="00925F90" w:rsidRPr="00134836" w:rsidRDefault="00925F90" w:rsidP="00916C39">
            <w:pPr>
              <w:spacing w:line="240" w:lineRule="atLeast"/>
              <w:rPr>
                <w:rFonts w:ascii="Verdana" w:hAnsi="Verdana" w:cstheme="minorHAnsi"/>
                <w:sz w:val="20"/>
                <w:szCs w:val="20"/>
              </w:rPr>
            </w:pPr>
          </w:p>
        </w:tc>
      </w:tr>
      <w:tr w:rsidR="00EA0DE0" w:rsidRPr="00134836" w14:paraId="749825A5" w14:textId="77777777" w:rsidTr="00C870BC">
        <w:trPr>
          <w:trHeight w:val="375"/>
          <w:tblCellSpacing w:w="15" w:type="dxa"/>
          <w:jc w:val="center"/>
        </w:trPr>
        <w:tc>
          <w:tcPr>
            <w:tcW w:w="537" w:type="pct"/>
            <w:tcBorders>
              <w:bottom w:val="single" w:sz="6" w:space="0" w:color="CCCCCC"/>
            </w:tcBorders>
            <w:shd w:val="clear" w:color="auto" w:fill="FFFFFF"/>
            <w:tcMar>
              <w:top w:w="15" w:type="dxa"/>
              <w:left w:w="75" w:type="dxa"/>
              <w:bottom w:w="15" w:type="dxa"/>
              <w:right w:w="15" w:type="dxa"/>
            </w:tcMar>
            <w:vAlign w:val="center"/>
          </w:tcPr>
          <w:p w14:paraId="2018DA22" w14:textId="77777777" w:rsidR="00925F90" w:rsidRPr="00134836" w:rsidRDefault="00925F90" w:rsidP="00916C39">
            <w:pPr>
              <w:spacing w:line="240" w:lineRule="atLeast"/>
              <w:jc w:val="right"/>
              <w:rPr>
                <w:rFonts w:ascii="Verdana" w:hAnsi="Verdana" w:cstheme="minorHAnsi"/>
                <w:sz w:val="20"/>
                <w:szCs w:val="20"/>
              </w:rPr>
            </w:pPr>
            <w:r w:rsidRPr="00134836">
              <w:rPr>
                <w:rFonts w:ascii="Verdana" w:hAnsi="Verdana" w:cstheme="minorHAnsi"/>
                <w:sz w:val="20"/>
                <w:szCs w:val="20"/>
              </w:rPr>
              <w:t>12</w:t>
            </w:r>
          </w:p>
        </w:tc>
        <w:tc>
          <w:tcPr>
            <w:tcW w:w="3145" w:type="pct"/>
            <w:tcBorders>
              <w:bottom w:val="single" w:sz="6" w:space="0" w:color="CCCCCC"/>
            </w:tcBorders>
            <w:shd w:val="clear" w:color="auto" w:fill="FFFFFF"/>
            <w:tcMar>
              <w:top w:w="15" w:type="dxa"/>
              <w:left w:w="75" w:type="dxa"/>
              <w:bottom w:w="15" w:type="dxa"/>
              <w:right w:w="15" w:type="dxa"/>
            </w:tcMar>
            <w:vAlign w:val="center"/>
          </w:tcPr>
          <w:p w14:paraId="74751188" w14:textId="77777777" w:rsidR="00925F90" w:rsidRPr="00134836" w:rsidRDefault="00925F90" w:rsidP="00916C39">
            <w:pPr>
              <w:rPr>
                <w:rFonts w:ascii="Verdana" w:hAnsi="Verdana" w:cstheme="minorHAnsi"/>
                <w:sz w:val="20"/>
                <w:szCs w:val="20"/>
              </w:rPr>
            </w:pPr>
            <w:r w:rsidRPr="00134836">
              <w:rPr>
                <w:rFonts w:ascii="Verdana" w:hAnsi="Verdana" w:cstheme="minorHAnsi"/>
                <w:sz w:val="20"/>
                <w:szCs w:val="20"/>
              </w:rPr>
              <w:t>Rushdie</w:t>
            </w:r>
            <w:r w:rsidR="0010334F" w:rsidRPr="00134836">
              <w:rPr>
                <w:rFonts w:ascii="Verdana" w:hAnsi="Verdana" w:cstheme="minorHAnsi"/>
                <w:sz w:val="20"/>
                <w:szCs w:val="20"/>
              </w:rPr>
              <w:t>,</w:t>
            </w:r>
            <w:r w:rsidRPr="00134836">
              <w:rPr>
                <w:rFonts w:ascii="Verdana" w:hAnsi="Verdana" w:cstheme="minorHAnsi"/>
                <w:sz w:val="20"/>
                <w:szCs w:val="20"/>
              </w:rPr>
              <w:t xml:space="preserve"> </w:t>
            </w:r>
            <w:proofErr w:type="gramStart"/>
            <w:r w:rsidRPr="00134836">
              <w:rPr>
                <w:rFonts w:ascii="Verdana" w:hAnsi="Verdana" w:cstheme="minorHAnsi"/>
                <w:i/>
                <w:iCs/>
                <w:sz w:val="20"/>
                <w:szCs w:val="20"/>
              </w:rPr>
              <w:t>Midnight‘</w:t>
            </w:r>
            <w:proofErr w:type="gramEnd"/>
            <w:r w:rsidRPr="00134836">
              <w:rPr>
                <w:rFonts w:ascii="Verdana" w:hAnsi="Verdana" w:cstheme="minorHAnsi"/>
                <w:i/>
                <w:iCs/>
                <w:sz w:val="20"/>
                <w:szCs w:val="20"/>
              </w:rPr>
              <w:t>s Children</w:t>
            </w:r>
          </w:p>
        </w:tc>
        <w:tc>
          <w:tcPr>
            <w:tcW w:w="1248" w:type="pct"/>
            <w:tcBorders>
              <w:bottom w:val="single" w:sz="6" w:space="0" w:color="CCCCCC"/>
            </w:tcBorders>
            <w:shd w:val="clear" w:color="auto" w:fill="FFFFFF"/>
            <w:tcMar>
              <w:top w:w="15" w:type="dxa"/>
              <w:left w:w="75" w:type="dxa"/>
              <w:bottom w:w="15" w:type="dxa"/>
              <w:right w:w="15" w:type="dxa"/>
            </w:tcMar>
            <w:vAlign w:val="center"/>
          </w:tcPr>
          <w:p w14:paraId="4A2E7DAD" w14:textId="77777777" w:rsidR="00925F90" w:rsidRPr="00134836" w:rsidRDefault="00925F90" w:rsidP="00916C39">
            <w:pPr>
              <w:spacing w:line="240" w:lineRule="atLeast"/>
              <w:rPr>
                <w:rFonts w:ascii="Verdana" w:hAnsi="Verdana" w:cstheme="minorHAnsi"/>
                <w:sz w:val="20"/>
                <w:szCs w:val="20"/>
              </w:rPr>
            </w:pPr>
          </w:p>
        </w:tc>
      </w:tr>
      <w:tr w:rsidR="00EA0DE0" w:rsidRPr="00134836" w14:paraId="619251F0" w14:textId="77777777" w:rsidTr="00C870BC">
        <w:trPr>
          <w:trHeight w:val="375"/>
          <w:tblCellSpacing w:w="15" w:type="dxa"/>
          <w:jc w:val="center"/>
        </w:trPr>
        <w:tc>
          <w:tcPr>
            <w:tcW w:w="537" w:type="pct"/>
            <w:tcBorders>
              <w:bottom w:val="single" w:sz="6" w:space="0" w:color="CCCCCC"/>
            </w:tcBorders>
            <w:shd w:val="clear" w:color="auto" w:fill="FFFFFF"/>
            <w:tcMar>
              <w:top w:w="15" w:type="dxa"/>
              <w:left w:w="75" w:type="dxa"/>
              <w:bottom w:w="15" w:type="dxa"/>
              <w:right w:w="15" w:type="dxa"/>
            </w:tcMar>
            <w:vAlign w:val="center"/>
          </w:tcPr>
          <w:p w14:paraId="0BE915F1" w14:textId="77777777" w:rsidR="00925F90" w:rsidRPr="00134836" w:rsidRDefault="00925F90" w:rsidP="00916C39">
            <w:pPr>
              <w:spacing w:line="240" w:lineRule="atLeast"/>
              <w:jc w:val="right"/>
              <w:rPr>
                <w:rFonts w:ascii="Verdana" w:hAnsi="Verdana" w:cstheme="minorHAnsi"/>
                <w:sz w:val="20"/>
                <w:szCs w:val="20"/>
              </w:rPr>
            </w:pPr>
            <w:r w:rsidRPr="00134836">
              <w:rPr>
                <w:rFonts w:ascii="Verdana" w:hAnsi="Verdana" w:cstheme="minorHAnsi"/>
                <w:sz w:val="20"/>
                <w:szCs w:val="20"/>
              </w:rPr>
              <w:t>13</w:t>
            </w:r>
          </w:p>
        </w:tc>
        <w:tc>
          <w:tcPr>
            <w:tcW w:w="3145" w:type="pct"/>
            <w:tcBorders>
              <w:bottom w:val="single" w:sz="6" w:space="0" w:color="CCCCCC"/>
            </w:tcBorders>
            <w:shd w:val="clear" w:color="auto" w:fill="FFFFFF"/>
            <w:tcMar>
              <w:top w:w="15" w:type="dxa"/>
              <w:left w:w="75" w:type="dxa"/>
              <w:bottom w:w="15" w:type="dxa"/>
              <w:right w:w="15" w:type="dxa"/>
            </w:tcMar>
            <w:vAlign w:val="center"/>
          </w:tcPr>
          <w:p w14:paraId="07FB80B7" w14:textId="77777777" w:rsidR="00925F90" w:rsidRPr="00134836" w:rsidRDefault="00925F90" w:rsidP="00916C39">
            <w:pPr>
              <w:rPr>
                <w:rFonts w:ascii="Verdana" w:hAnsi="Verdana" w:cstheme="minorHAnsi"/>
                <w:sz w:val="20"/>
                <w:szCs w:val="20"/>
              </w:rPr>
            </w:pPr>
            <w:r w:rsidRPr="00134836">
              <w:rPr>
                <w:rFonts w:ascii="Verdana" w:hAnsi="Verdana" w:cstheme="minorHAnsi"/>
                <w:sz w:val="20"/>
                <w:szCs w:val="20"/>
              </w:rPr>
              <w:t xml:space="preserve">Naipaul, </w:t>
            </w:r>
            <w:r w:rsidRPr="00134836">
              <w:rPr>
                <w:rFonts w:ascii="Verdana" w:hAnsi="Verdana" w:cstheme="minorHAnsi"/>
                <w:i/>
                <w:iCs/>
                <w:sz w:val="20"/>
                <w:szCs w:val="20"/>
              </w:rPr>
              <w:t>Guerillas</w:t>
            </w:r>
          </w:p>
        </w:tc>
        <w:tc>
          <w:tcPr>
            <w:tcW w:w="1248" w:type="pct"/>
            <w:tcBorders>
              <w:bottom w:val="single" w:sz="6" w:space="0" w:color="CCCCCC"/>
            </w:tcBorders>
            <w:shd w:val="clear" w:color="auto" w:fill="FFFFFF"/>
            <w:tcMar>
              <w:top w:w="15" w:type="dxa"/>
              <w:left w:w="75" w:type="dxa"/>
              <w:bottom w:w="15" w:type="dxa"/>
              <w:right w:w="15" w:type="dxa"/>
            </w:tcMar>
            <w:vAlign w:val="center"/>
          </w:tcPr>
          <w:p w14:paraId="5685AEDE" w14:textId="77777777" w:rsidR="00925F90" w:rsidRPr="00134836" w:rsidRDefault="00925F90" w:rsidP="00916C39">
            <w:pPr>
              <w:spacing w:line="240" w:lineRule="atLeast"/>
              <w:rPr>
                <w:rFonts w:ascii="Verdana" w:hAnsi="Verdana" w:cstheme="minorHAnsi"/>
                <w:sz w:val="20"/>
                <w:szCs w:val="20"/>
              </w:rPr>
            </w:pPr>
          </w:p>
        </w:tc>
      </w:tr>
      <w:tr w:rsidR="00EA0DE0" w:rsidRPr="00134836" w14:paraId="4D8CF934" w14:textId="77777777" w:rsidTr="00C870BC">
        <w:trPr>
          <w:trHeight w:val="375"/>
          <w:tblCellSpacing w:w="15" w:type="dxa"/>
          <w:jc w:val="center"/>
        </w:trPr>
        <w:tc>
          <w:tcPr>
            <w:tcW w:w="537" w:type="pct"/>
            <w:shd w:val="clear" w:color="auto" w:fill="FFFFFF"/>
            <w:tcMar>
              <w:top w:w="15" w:type="dxa"/>
              <w:left w:w="75" w:type="dxa"/>
              <w:bottom w:w="15" w:type="dxa"/>
              <w:right w:w="15" w:type="dxa"/>
            </w:tcMar>
            <w:vAlign w:val="center"/>
          </w:tcPr>
          <w:p w14:paraId="455E557B" w14:textId="77777777" w:rsidR="00925F90" w:rsidRPr="00134836" w:rsidRDefault="00925F90" w:rsidP="00916C39">
            <w:pPr>
              <w:spacing w:line="240" w:lineRule="atLeast"/>
              <w:jc w:val="right"/>
              <w:rPr>
                <w:rFonts w:ascii="Verdana" w:hAnsi="Verdana" w:cstheme="minorHAnsi"/>
                <w:sz w:val="20"/>
                <w:szCs w:val="20"/>
              </w:rPr>
            </w:pPr>
            <w:r w:rsidRPr="00134836">
              <w:rPr>
                <w:rFonts w:ascii="Verdana" w:hAnsi="Verdana" w:cstheme="minorHAnsi"/>
                <w:sz w:val="20"/>
                <w:szCs w:val="20"/>
              </w:rPr>
              <w:t>14</w:t>
            </w:r>
          </w:p>
        </w:tc>
        <w:tc>
          <w:tcPr>
            <w:tcW w:w="3145" w:type="pct"/>
            <w:shd w:val="clear" w:color="auto" w:fill="FFFFFF"/>
            <w:tcMar>
              <w:top w:w="15" w:type="dxa"/>
              <w:left w:w="75" w:type="dxa"/>
              <w:bottom w:w="15" w:type="dxa"/>
              <w:right w:w="15" w:type="dxa"/>
            </w:tcMar>
            <w:vAlign w:val="center"/>
          </w:tcPr>
          <w:p w14:paraId="4F021BBC" w14:textId="77777777" w:rsidR="00925F90" w:rsidRPr="00134836" w:rsidRDefault="0010334F" w:rsidP="00916C39">
            <w:pPr>
              <w:rPr>
                <w:rFonts w:ascii="Verdana" w:hAnsi="Verdana" w:cstheme="minorHAnsi"/>
                <w:sz w:val="20"/>
                <w:szCs w:val="20"/>
              </w:rPr>
            </w:pPr>
            <w:r w:rsidRPr="00134836">
              <w:rPr>
                <w:rFonts w:ascii="Verdana" w:hAnsi="Verdana" w:cstheme="minorHAnsi"/>
                <w:sz w:val="20"/>
                <w:szCs w:val="20"/>
              </w:rPr>
              <w:t xml:space="preserve">Naipaul, </w:t>
            </w:r>
            <w:r w:rsidRPr="00134836">
              <w:rPr>
                <w:rFonts w:ascii="Verdana" w:hAnsi="Verdana" w:cstheme="minorHAnsi"/>
                <w:i/>
                <w:iCs/>
                <w:sz w:val="20"/>
                <w:szCs w:val="20"/>
              </w:rPr>
              <w:t>Guerillas</w:t>
            </w:r>
          </w:p>
        </w:tc>
        <w:tc>
          <w:tcPr>
            <w:tcW w:w="1248" w:type="pct"/>
            <w:shd w:val="clear" w:color="auto" w:fill="FFFFFF"/>
            <w:tcMar>
              <w:top w:w="15" w:type="dxa"/>
              <w:left w:w="75" w:type="dxa"/>
              <w:bottom w:w="15" w:type="dxa"/>
              <w:right w:w="15" w:type="dxa"/>
            </w:tcMar>
            <w:vAlign w:val="center"/>
          </w:tcPr>
          <w:p w14:paraId="1EEEE326" w14:textId="77777777" w:rsidR="00925F90" w:rsidRPr="00134836" w:rsidRDefault="00925F90" w:rsidP="00916C39">
            <w:pPr>
              <w:spacing w:line="240" w:lineRule="atLeast"/>
              <w:rPr>
                <w:rFonts w:ascii="Verdana" w:hAnsi="Verdana" w:cstheme="minorHAnsi"/>
                <w:sz w:val="20"/>
                <w:szCs w:val="20"/>
              </w:rPr>
            </w:pPr>
          </w:p>
        </w:tc>
      </w:tr>
      <w:tr w:rsidR="00EA0DE0" w:rsidRPr="00134836" w14:paraId="0879D9EA" w14:textId="77777777" w:rsidTr="00C870BC">
        <w:trPr>
          <w:trHeight w:val="375"/>
          <w:tblCellSpacing w:w="15" w:type="dxa"/>
          <w:jc w:val="center"/>
        </w:trPr>
        <w:tc>
          <w:tcPr>
            <w:tcW w:w="537" w:type="pct"/>
            <w:tcBorders>
              <w:bottom w:val="single" w:sz="6" w:space="0" w:color="CCCCCC"/>
            </w:tcBorders>
            <w:shd w:val="clear" w:color="auto" w:fill="FFFFFF"/>
            <w:tcMar>
              <w:top w:w="15" w:type="dxa"/>
              <w:left w:w="75" w:type="dxa"/>
              <w:bottom w:w="15" w:type="dxa"/>
              <w:right w:w="15" w:type="dxa"/>
            </w:tcMar>
            <w:vAlign w:val="center"/>
          </w:tcPr>
          <w:p w14:paraId="344115E9" w14:textId="77777777" w:rsidR="00925F90" w:rsidRPr="00134836" w:rsidRDefault="00925F90" w:rsidP="00916C39">
            <w:pPr>
              <w:spacing w:line="240" w:lineRule="atLeast"/>
              <w:jc w:val="right"/>
              <w:rPr>
                <w:rFonts w:ascii="Verdana" w:hAnsi="Verdana" w:cstheme="minorHAnsi"/>
                <w:sz w:val="20"/>
                <w:szCs w:val="20"/>
              </w:rPr>
            </w:pPr>
            <w:r w:rsidRPr="00134836">
              <w:rPr>
                <w:rFonts w:ascii="Verdana" w:hAnsi="Verdana" w:cstheme="minorHAnsi"/>
                <w:sz w:val="20"/>
                <w:szCs w:val="20"/>
              </w:rPr>
              <w:t>15</w:t>
            </w:r>
          </w:p>
        </w:tc>
        <w:tc>
          <w:tcPr>
            <w:tcW w:w="3145" w:type="pct"/>
            <w:tcBorders>
              <w:bottom w:val="single" w:sz="6" w:space="0" w:color="CCCCCC"/>
            </w:tcBorders>
            <w:shd w:val="clear" w:color="auto" w:fill="FFFFFF"/>
            <w:tcMar>
              <w:top w:w="15" w:type="dxa"/>
              <w:left w:w="75" w:type="dxa"/>
              <w:bottom w:w="15" w:type="dxa"/>
              <w:right w:w="15" w:type="dxa"/>
            </w:tcMar>
            <w:vAlign w:val="center"/>
          </w:tcPr>
          <w:p w14:paraId="3FF25334" w14:textId="77777777" w:rsidR="00925F90" w:rsidRPr="00134836" w:rsidRDefault="00925F90" w:rsidP="00916C39">
            <w:pPr>
              <w:rPr>
                <w:rFonts w:ascii="Verdana" w:hAnsi="Verdana" w:cstheme="minorHAnsi"/>
                <w:sz w:val="20"/>
                <w:szCs w:val="20"/>
              </w:rPr>
            </w:pPr>
            <w:r w:rsidRPr="00134836">
              <w:rPr>
                <w:rFonts w:ascii="Verdana" w:hAnsi="Verdana" w:cstheme="minorHAnsi"/>
                <w:sz w:val="20"/>
                <w:szCs w:val="20"/>
              </w:rPr>
              <w:t>Conclusion</w:t>
            </w:r>
          </w:p>
        </w:tc>
        <w:tc>
          <w:tcPr>
            <w:tcW w:w="1248" w:type="pct"/>
            <w:tcBorders>
              <w:bottom w:val="single" w:sz="6" w:space="0" w:color="CCCCCC"/>
            </w:tcBorders>
            <w:shd w:val="clear" w:color="auto" w:fill="FFFFFF"/>
            <w:tcMar>
              <w:top w:w="15" w:type="dxa"/>
              <w:left w:w="75" w:type="dxa"/>
              <w:bottom w:w="15" w:type="dxa"/>
              <w:right w:w="15" w:type="dxa"/>
            </w:tcMar>
            <w:vAlign w:val="center"/>
          </w:tcPr>
          <w:p w14:paraId="4E6EB746" w14:textId="77777777" w:rsidR="00925F90" w:rsidRPr="00134836" w:rsidRDefault="00925F90" w:rsidP="00916C39">
            <w:pPr>
              <w:spacing w:line="240" w:lineRule="atLeast"/>
              <w:rPr>
                <w:rFonts w:ascii="Verdana" w:hAnsi="Verdana" w:cstheme="minorHAnsi"/>
                <w:sz w:val="20"/>
                <w:szCs w:val="20"/>
              </w:rPr>
            </w:pPr>
          </w:p>
        </w:tc>
      </w:tr>
    </w:tbl>
    <w:p w14:paraId="45A9A58C" w14:textId="77777777" w:rsidR="00925F90" w:rsidRPr="00134836" w:rsidRDefault="00925F90" w:rsidP="00925F90">
      <w:pPr>
        <w:shd w:val="clear" w:color="auto" w:fill="FFFFFF"/>
        <w:rPr>
          <w:rFonts w:ascii="Verdana" w:hAnsi="Verdana" w:cstheme="minorHAnsi"/>
          <w:sz w:val="20"/>
          <w:szCs w:val="20"/>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39"/>
        <w:gridCol w:w="6975"/>
      </w:tblGrid>
      <w:tr w:rsidR="00EA0DE0" w:rsidRPr="00134836" w14:paraId="081B33A2" w14:textId="77777777" w:rsidTr="00916C39">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1840C6E6" w14:textId="77777777" w:rsidR="00925F90" w:rsidRPr="00134836" w:rsidRDefault="00925F90" w:rsidP="00916C39">
            <w:pPr>
              <w:spacing w:line="240" w:lineRule="atLeast"/>
              <w:jc w:val="center"/>
              <w:rPr>
                <w:rFonts w:ascii="Verdana" w:hAnsi="Verdana" w:cstheme="minorHAnsi"/>
                <w:b/>
                <w:sz w:val="20"/>
                <w:szCs w:val="20"/>
              </w:rPr>
            </w:pPr>
            <w:r w:rsidRPr="00134836">
              <w:rPr>
                <w:rFonts w:ascii="Verdana" w:hAnsi="Verdana" w:cstheme="minorHAnsi"/>
                <w:b/>
                <w:bCs/>
                <w:sz w:val="20"/>
                <w:szCs w:val="20"/>
              </w:rPr>
              <w:t>RECOMMENDED SOURCES</w:t>
            </w:r>
          </w:p>
        </w:tc>
      </w:tr>
      <w:tr w:rsidR="00EA0DE0" w:rsidRPr="00134836" w14:paraId="7803DABF" w14:textId="77777777" w:rsidTr="00916C39">
        <w:trPr>
          <w:trHeight w:val="450"/>
          <w:tblCellSpacing w:w="15" w:type="dxa"/>
          <w:jc w:val="center"/>
        </w:trPr>
        <w:tc>
          <w:tcPr>
            <w:tcW w:w="975" w:type="pct"/>
            <w:tcBorders>
              <w:bottom w:val="single" w:sz="6" w:space="0" w:color="CCCCCC"/>
            </w:tcBorders>
            <w:shd w:val="clear" w:color="auto" w:fill="FFFFFF"/>
            <w:tcMar>
              <w:top w:w="15" w:type="dxa"/>
              <w:left w:w="75" w:type="dxa"/>
              <w:bottom w:w="15" w:type="dxa"/>
              <w:right w:w="15" w:type="dxa"/>
            </w:tcMar>
            <w:vAlign w:val="center"/>
          </w:tcPr>
          <w:p w14:paraId="16988BAC" w14:textId="77777777" w:rsidR="00925F90" w:rsidRPr="00134836" w:rsidRDefault="00925F90" w:rsidP="00916C39">
            <w:pPr>
              <w:spacing w:line="240" w:lineRule="atLeast"/>
              <w:rPr>
                <w:rFonts w:ascii="Verdana" w:hAnsi="Verdana" w:cstheme="minorHAnsi"/>
                <w:b/>
                <w:sz w:val="20"/>
                <w:szCs w:val="20"/>
              </w:rPr>
            </w:pPr>
            <w:r w:rsidRPr="00134836">
              <w:rPr>
                <w:rFonts w:ascii="Verdana" w:hAnsi="Verdana" w:cstheme="minorHAnsi"/>
                <w:b/>
                <w:bCs/>
                <w:sz w:val="20"/>
                <w:szCs w:val="20"/>
              </w:rPr>
              <w:t>Textbook</w:t>
            </w:r>
          </w:p>
        </w:tc>
        <w:tc>
          <w:tcPr>
            <w:tcW w:w="3975" w:type="pct"/>
            <w:tcBorders>
              <w:bottom w:val="single" w:sz="6" w:space="0" w:color="CCCCCC"/>
            </w:tcBorders>
            <w:shd w:val="clear" w:color="auto" w:fill="FFFFFF"/>
            <w:tcMar>
              <w:top w:w="15" w:type="dxa"/>
              <w:left w:w="75" w:type="dxa"/>
              <w:bottom w:w="15" w:type="dxa"/>
              <w:right w:w="15" w:type="dxa"/>
            </w:tcMar>
            <w:vAlign w:val="center"/>
          </w:tcPr>
          <w:p w14:paraId="7532F356" w14:textId="77777777" w:rsidR="0010334F" w:rsidRPr="00134836" w:rsidRDefault="0010334F" w:rsidP="0010334F">
            <w:pPr>
              <w:spacing w:line="240" w:lineRule="atLeast"/>
              <w:rPr>
                <w:rFonts w:ascii="Verdana" w:hAnsi="Verdana" w:cstheme="minorHAnsi"/>
                <w:sz w:val="20"/>
                <w:szCs w:val="20"/>
              </w:rPr>
            </w:pPr>
            <w:r w:rsidRPr="00134836">
              <w:rPr>
                <w:rFonts w:ascii="Verdana" w:hAnsi="Verdana" w:cstheme="minorHAnsi"/>
                <w:sz w:val="20"/>
                <w:szCs w:val="20"/>
              </w:rPr>
              <w:t xml:space="preserve">Salman Rushdie, </w:t>
            </w:r>
            <w:r w:rsidRPr="00134836">
              <w:rPr>
                <w:rFonts w:ascii="Verdana" w:hAnsi="Verdana" w:cstheme="minorHAnsi"/>
                <w:i/>
                <w:iCs/>
                <w:sz w:val="20"/>
                <w:szCs w:val="20"/>
              </w:rPr>
              <w:t>Midnight’s Children</w:t>
            </w:r>
          </w:p>
          <w:p w14:paraId="3EAE30BD" w14:textId="77777777" w:rsidR="00925F90" w:rsidRPr="00134836" w:rsidRDefault="0010334F" w:rsidP="00895028">
            <w:pPr>
              <w:spacing w:line="240" w:lineRule="atLeast"/>
              <w:jc w:val="both"/>
              <w:rPr>
                <w:rFonts w:ascii="Verdana" w:hAnsi="Verdana" w:cstheme="minorHAnsi"/>
                <w:sz w:val="20"/>
                <w:szCs w:val="20"/>
              </w:rPr>
            </w:pPr>
            <w:r w:rsidRPr="00134836">
              <w:rPr>
                <w:rFonts w:ascii="Verdana" w:hAnsi="Verdana" w:cstheme="minorHAnsi"/>
                <w:sz w:val="20"/>
                <w:szCs w:val="20"/>
              </w:rPr>
              <w:t xml:space="preserve">Salman Rushdie, </w:t>
            </w:r>
            <w:r w:rsidRPr="00134836">
              <w:rPr>
                <w:rFonts w:ascii="Verdana" w:hAnsi="Verdana" w:cstheme="minorHAnsi"/>
                <w:i/>
                <w:iCs/>
                <w:sz w:val="20"/>
                <w:szCs w:val="20"/>
              </w:rPr>
              <w:t>Imaginary Homelands</w:t>
            </w:r>
          </w:p>
          <w:p w14:paraId="3B909E4C" w14:textId="77777777" w:rsidR="0010334F" w:rsidRPr="00134836" w:rsidRDefault="0010334F" w:rsidP="0010334F">
            <w:pPr>
              <w:spacing w:line="240" w:lineRule="atLeast"/>
              <w:rPr>
                <w:rFonts w:ascii="Verdana" w:hAnsi="Verdana" w:cstheme="minorHAnsi"/>
                <w:sz w:val="20"/>
                <w:szCs w:val="20"/>
              </w:rPr>
            </w:pPr>
            <w:r w:rsidRPr="00134836">
              <w:rPr>
                <w:rFonts w:ascii="Verdana" w:hAnsi="Verdana" w:cstheme="minorHAnsi"/>
                <w:sz w:val="20"/>
                <w:szCs w:val="20"/>
              </w:rPr>
              <w:t xml:space="preserve">R.K. Narayan, </w:t>
            </w:r>
            <w:r w:rsidRPr="00134836">
              <w:rPr>
                <w:rFonts w:ascii="Verdana" w:hAnsi="Verdana" w:cstheme="minorHAnsi"/>
                <w:i/>
                <w:iCs/>
                <w:sz w:val="20"/>
                <w:szCs w:val="20"/>
              </w:rPr>
              <w:t>Under the Banyan Tree</w:t>
            </w:r>
          </w:p>
          <w:p w14:paraId="3615A912" w14:textId="77777777" w:rsidR="0010334F" w:rsidRPr="00134836" w:rsidRDefault="0010334F" w:rsidP="0010334F">
            <w:pPr>
              <w:spacing w:line="240" w:lineRule="atLeast"/>
              <w:rPr>
                <w:rFonts w:ascii="Verdana" w:hAnsi="Verdana" w:cstheme="minorHAnsi"/>
                <w:sz w:val="20"/>
                <w:szCs w:val="20"/>
              </w:rPr>
            </w:pPr>
            <w:r w:rsidRPr="00134836">
              <w:rPr>
                <w:rFonts w:ascii="Verdana" w:hAnsi="Verdana" w:cstheme="minorHAnsi"/>
                <w:sz w:val="20"/>
                <w:szCs w:val="20"/>
              </w:rPr>
              <w:t xml:space="preserve">V.S. Naipaul, </w:t>
            </w:r>
            <w:r w:rsidRPr="00134836">
              <w:rPr>
                <w:rFonts w:ascii="Verdana" w:hAnsi="Verdana" w:cstheme="minorHAnsi"/>
                <w:i/>
                <w:iCs/>
                <w:sz w:val="20"/>
                <w:szCs w:val="20"/>
              </w:rPr>
              <w:t>Guerillas</w:t>
            </w:r>
          </w:p>
        </w:tc>
      </w:tr>
      <w:tr w:rsidR="00EA0DE0" w:rsidRPr="00134836" w14:paraId="16C1EA97" w14:textId="77777777" w:rsidTr="00916C39">
        <w:trPr>
          <w:trHeight w:val="450"/>
          <w:tblCellSpacing w:w="15" w:type="dxa"/>
          <w:jc w:val="center"/>
        </w:trPr>
        <w:tc>
          <w:tcPr>
            <w:tcW w:w="975" w:type="pct"/>
            <w:tcBorders>
              <w:bottom w:val="single" w:sz="6" w:space="0" w:color="CCCCCC"/>
            </w:tcBorders>
            <w:shd w:val="clear" w:color="auto" w:fill="FFFFFF"/>
            <w:tcMar>
              <w:top w:w="15" w:type="dxa"/>
              <w:left w:w="75" w:type="dxa"/>
              <w:bottom w:w="15" w:type="dxa"/>
              <w:right w:w="15" w:type="dxa"/>
            </w:tcMar>
            <w:vAlign w:val="center"/>
          </w:tcPr>
          <w:p w14:paraId="46EBCEF7" w14:textId="77777777" w:rsidR="00925F90" w:rsidRPr="00134836" w:rsidRDefault="00925F90" w:rsidP="00916C39">
            <w:pPr>
              <w:spacing w:line="240" w:lineRule="atLeast"/>
              <w:rPr>
                <w:rFonts w:ascii="Verdana" w:hAnsi="Verdana" w:cstheme="minorHAnsi"/>
                <w:b/>
                <w:sz w:val="20"/>
                <w:szCs w:val="20"/>
              </w:rPr>
            </w:pPr>
            <w:r w:rsidRPr="00134836">
              <w:rPr>
                <w:rFonts w:ascii="Verdana" w:hAnsi="Verdana" w:cstheme="minorHAnsi"/>
                <w:b/>
                <w:bCs/>
                <w:sz w:val="20"/>
                <w:szCs w:val="20"/>
              </w:rPr>
              <w:t>Additional Resources</w:t>
            </w:r>
          </w:p>
        </w:tc>
        <w:tc>
          <w:tcPr>
            <w:tcW w:w="3975" w:type="pct"/>
            <w:tcBorders>
              <w:bottom w:val="single" w:sz="6" w:space="0" w:color="CCCCCC"/>
            </w:tcBorders>
            <w:shd w:val="clear" w:color="auto" w:fill="FFFFFF"/>
            <w:tcMar>
              <w:top w:w="15" w:type="dxa"/>
              <w:left w:w="75" w:type="dxa"/>
              <w:bottom w:w="15" w:type="dxa"/>
              <w:right w:w="15" w:type="dxa"/>
            </w:tcMar>
            <w:vAlign w:val="center"/>
          </w:tcPr>
          <w:p w14:paraId="5F6FC40D" w14:textId="77777777" w:rsidR="0010334F" w:rsidRPr="00134836" w:rsidRDefault="0010334F" w:rsidP="00916C39">
            <w:pPr>
              <w:spacing w:line="240" w:lineRule="atLeast"/>
              <w:rPr>
                <w:rFonts w:ascii="Verdana" w:hAnsi="Verdana" w:cstheme="minorHAnsi"/>
                <w:sz w:val="20"/>
                <w:szCs w:val="20"/>
              </w:rPr>
            </w:pPr>
            <w:r w:rsidRPr="00134836">
              <w:rPr>
                <w:rFonts w:ascii="Verdana" w:hAnsi="Verdana" w:cstheme="minorHAnsi"/>
                <w:sz w:val="20"/>
                <w:szCs w:val="20"/>
              </w:rPr>
              <w:t xml:space="preserve">M.D. </w:t>
            </w:r>
            <w:r w:rsidR="00925F90" w:rsidRPr="00134836">
              <w:rPr>
                <w:rFonts w:ascii="Verdana" w:hAnsi="Verdana" w:cstheme="minorHAnsi"/>
                <w:sz w:val="20"/>
                <w:szCs w:val="20"/>
              </w:rPr>
              <w:t>Fletcher (ed.)</w:t>
            </w:r>
            <w:r w:rsidRPr="00134836">
              <w:rPr>
                <w:rFonts w:ascii="Verdana" w:hAnsi="Verdana" w:cstheme="minorHAnsi"/>
                <w:sz w:val="20"/>
                <w:szCs w:val="20"/>
              </w:rPr>
              <w:t>,</w:t>
            </w:r>
            <w:r w:rsidR="00925F90" w:rsidRPr="00134836">
              <w:rPr>
                <w:rFonts w:ascii="Verdana" w:hAnsi="Verdana" w:cstheme="minorHAnsi"/>
                <w:sz w:val="20"/>
                <w:szCs w:val="20"/>
              </w:rPr>
              <w:t xml:space="preserve"> </w:t>
            </w:r>
            <w:r w:rsidR="00925F90" w:rsidRPr="00134836">
              <w:rPr>
                <w:rFonts w:ascii="Verdana" w:hAnsi="Verdana" w:cstheme="minorHAnsi"/>
                <w:i/>
                <w:iCs/>
                <w:sz w:val="20"/>
                <w:szCs w:val="20"/>
              </w:rPr>
              <w:t>Reading Rushdie</w:t>
            </w:r>
          </w:p>
          <w:p w14:paraId="5DC11D42" w14:textId="77777777" w:rsidR="00925F90" w:rsidRPr="00134836" w:rsidRDefault="0010334F" w:rsidP="00895028">
            <w:pPr>
              <w:spacing w:line="240" w:lineRule="atLeast"/>
              <w:jc w:val="both"/>
              <w:rPr>
                <w:rFonts w:ascii="Verdana" w:hAnsi="Verdana" w:cstheme="minorHAnsi"/>
                <w:sz w:val="20"/>
                <w:szCs w:val="20"/>
              </w:rPr>
            </w:pPr>
            <w:r w:rsidRPr="00134836">
              <w:rPr>
                <w:rFonts w:ascii="Verdana" w:hAnsi="Verdana" w:cstheme="minorHAnsi"/>
                <w:sz w:val="20"/>
                <w:szCs w:val="20"/>
              </w:rPr>
              <w:t xml:space="preserve">Leela </w:t>
            </w:r>
            <w:r w:rsidR="00925F90" w:rsidRPr="00134836">
              <w:rPr>
                <w:rFonts w:ascii="Verdana" w:hAnsi="Verdana" w:cstheme="minorHAnsi"/>
                <w:sz w:val="20"/>
                <w:szCs w:val="20"/>
              </w:rPr>
              <w:t xml:space="preserve">Gandhi, </w:t>
            </w:r>
            <w:r w:rsidR="00925F90" w:rsidRPr="00134836">
              <w:rPr>
                <w:rFonts w:ascii="Verdana" w:hAnsi="Verdana" w:cstheme="minorHAnsi"/>
                <w:i/>
                <w:iCs/>
                <w:sz w:val="20"/>
                <w:szCs w:val="20"/>
              </w:rPr>
              <w:t>Postcolonial Theory</w:t>
            </w:r>
          </w:p>
          <w:p w14:paraId="548C5474"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Teresa</w:t>
            </w:r>
            <w:r w:rsidR="0010334F" w:rsidRPr="00134836">
              <w:rPr>
                <w:rFonts w:ascii="Verdana" w:hAnsi="Verdana" w:cstheme="minorHAnsi"/>
                <w:sz w:val="20"/>
                <w:szCs w:val="20"/>
              </w:rPr>
              <w:t xml:space="preserve"> Hubel,</w:t>
            </w:r>
            <w:r w:rsidRPr="00134836">
              <w:rPr>
                <w:rFonts w:ascii="Verdana" w:hAnsi="Verdana" w:cstheme="minorHAnsi"/>
                <w:sz w:val="20"/>
                <w:szCs w:val="20"/>
              </w:rPr>
              <w:t xml:space="preserve"> </w:t>
            </w:r>
            <w:r w:rsidRPr="00134836">
              <w:rPr>
                <w:rFonts w:ascii="Verdana" w:hAnsi="Verdana" w:cstheme="minorHAnsi"/>
                <w:i/>
                <w:iCs/>
                <w:sz w:val="20"/>
                <w:szCs w:val="20"/>
              </w:rPr>
              <w:t>Whose India</w:t>
            </w:r>
            <w:r w:rsidRPr="00134836">
              <w:rPr>
                <w:rFonts w:ascii="Verdana" w:hAnsi="Verdana" w:cstheme="minorHAnsi"/>
                <w:sz w:val="20"/>
                <w:szCs w:val="20"/>
              </w:rPr>
              <w:t xml:space="preserve">? </w:t>
            </w:r>
          </w:p>
          <w:p w14:paraId="2690BA10" w14:textId="77777777" w:rsidR="00925F90" w:rsidRPr="00134836" w:rsidRDefault="0010334F" w:rsidP="0010334F">
            <w:pPr>
              <w:spacing w:line="240" w:lineRule="atLeast"/>
              <w:rPr>
                <w:rFonts w:ascii="Verdana" w:hAnsi="Verdana" w:cstheme="minorHAnsi"/>
                <w:sz w:val="20"/>
                <w:szCs w:val="20"/>
              </w:rPr>
            </w:pPr>
            <w:r w:rsidRPr="00134836">
              <w:rPr>
                <w:rFonts w:ascii="Verdana" w:hAnsi="Verdana" w:cstheme="minorHAnsi"/>
                <w:sz w:val="20"/>
                <w:szCs w:val="20"/>
              </w:rPr>
              <w:t xml:space="preserve">Nico </w:t>
            </w:r>
            <w:r w:rsidR="00925F90" w:rsidRPr="00134836">
              <w:rPr>
                <w:rFonts w:ascii="Verdana" w:hAnsi="Verdana" w:cstheme="minorHAnsi"/>
                <w:sz w:val="20"/>
                <w:szCs w:val="20"/>
              </w:rPr>
              <w:t xml:space="preserve">Israel, </w:t>
            </w:r>
            <w:r w:rsidR="00925F90" w:rsidRPr="00134836">
              <w:rPr>
                <w:rFonts w:ascii="Verdana" w:hAnsi="Verdana" w:cstheme="minorHAnsi"/>
                <w:i/>
                <w:iCs/>
                <w:sz w:val="20"/>
                <w:szCs w:val="20"/>
              </w:rPr>
              <w:t>Outlandish, Writing Between Exile and Diaspora</w:t>
            </w:r>
          </w:p>
          <w:p w14:paraId="193EBC13" w14:textId="77777777" w:rsidR="00925F90" w:rsidRPr="00134836" w:rsidRDefault="0010334F" w:rsidP="00916C39">
            <w:pPr>
              <w:spacing w:line="240" w:lineRule="atLeast"/>
              <w:rPr>
                <w:rFonts w:ascii="Verdana" w:hAnsi="Verdana" w:cstheme="minorHAnsi"/>
                <w:sz w:val="20"/>
                <w:szCs w:val="20"/>
              </w:rPr>
            </w:pPr>
            <w:r w:rsidRPr="00134836">
              <w:rPr>
                <w:rFonts w:ascii="Verdana" w:hAnsi="Verdana" w:cstheme="minorHAnsi"/>
                <w:sz w:val="20"/>
                <w:szCs w:val="20"/>
              </w:rPr>
              <w:t xml:space="preserve">Edward </w:t>
            </w:r>
            <w:r w:rsidR="00925F90" w:rsidRPr="00134836">
              <w:rPr>
                <w:rFonts w:ascii="Verdana" w:hAnsi="Verdana" w:cstheme="minorHAnsi"/>
                <w:sz w:val="20"/>
                <w:szCs w:val="20"/>
              </w:rPr>
              <w:t xml:space="preserve">Said, </w:t>
            </w:r>
            <w:r w:rsidR="00925F90" w:rsidRPr="00134836">
              <w:rPr>
                <w:rFonts w:ascii="Verdana" w:hAnsi="Verdana" w:cstheme="minorHAnsi"/>
                <w:i/>
                <w:iCs/>
                <w:sz w:val="20"/>
                <w:szCs w:val="20"/>
              </w:rPr>
              <w:t>Orientalism</w:t>
            </w:r>
          </w:p>
        </w:tc>
      </w:tr>
    </w:tbl>
    <w:p w14:paraId="2851537C" w14:textId="77777777" w:rsidR="00925F90" w:rsidRDefault="00925F90" w:rsidP="00925F90">
      <w:pPr>
        <w:shd w:val="clear" w:color="auto" w:fill="FFFFFF"/>
        <w:rPr>
          <w:rFonts w:ascii="Verdana" w:hAnsi="Verdana" w:cstheme="minorHAnsi"/>
          <w:sz w:val="20"/>
          <w:szCs w:val="20"/>
        </w:rPr>
      </w:pPr>
    </w:p>
    <w:p w14:paraId="52FC9177" w14:textId="77777777" w:rsidR="00176E7D" w:rsidRDefault="00176E7D" w:rsidP="00925F90">
      <w:pPr>
        <w:shd w:val="clear" w:color="auto" w:fill="FFFFFF"/>
        <w:rPr>
          <w:rFonts w:ascii="Verdana" w:hAnsi="Verdana" w:cstheme="minorHAnsi"/>
          <w:sz w:val="20"/>
          <w:szCs w:val="20"/>
        </w:rPr>
      </w:pPr>
    </w:p>
    <w:p w14:paraId="3E655EC4" w14:textId="77777777" w:rsidR="00176E7D" w:rsidRDefault="00176E7D" w:rsidP="00925F90">
      <w:pPr>
        <w:shd w:val="clear" w:color="auto" w:fill="FFFFFF"/>
        <w:rPr>
          <w:rFonts w:ascii="Verdana" w:hAnsi="Verdana" w:cstheme="minorHAnsi"/>
          <w:sz w:val="20"/>
          <w:szCs w:val="20"/>
        </w:rPr>
      </w:pPr>
    </w:p>
    <w:p w14:paraId="51F16B8E" w14:textId="77777777" w:rsidR="00176E7D" w:rsidRPr="00134836" w:rsidRDefault="00176E7D" w:rsidP="00925F90">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A0DE0" w:rsidRPr="00134836" w14:paraId="6FA75F40" w14:textId="77777777" w:rsidTr="00916C39">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35B80512" w14:textId="77777777" w:rsidR="00925F90" w:rsidRPr="00134836" w:rsidRDefault="00925F90" w:rsidP="00916C39">
            <w:pPr>
              <w:spacing w:line="240" w:lineRule="atLeast"/>
              <w:jc w:val="center"/>
              <w:rPr>
                <w:rFonts w:ascii="Verdana" w:hAnsi="Verdana" w:cstheme="minorHAnsi"/>
                <w:b/>
                <w:sz w:val="20"/>
                <w:szCs w:val="20"/>
              </w:rPr>
            </w:pPr>
            <w:r w:rsidRPr="00134836">
              <w:rPr>
                <w:rFonts w:ascii="Verdana" w:hAnsi="Verdana" w:cstheme="minorHAnsi"/>
                <w:b/>
                <w:bCs/>
                <w:sz w:val="20"/>
                <w:szCs w:val="20"/>
              </w:rPr>
              <w:lastRenderedPageBreak/>
              <w:t>MATERIAL SHARING</w:t>
            </w:r>
          </w:p>
        </w:tc>
      </w:tr>
      <w:tr w:rsidR="00EA0DE0" w:rsidRPr="00134836" w14:paraId="1ACF8B70" w14:textId="77777777" w:rsidTr="00916C39">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14:paraId="02FE00AE" w14:textId="77777777" w:rsidR="00925F90" w:rsidRPr="00134836" w:rsidRDefault="00925F90" w:rsidP="00916C39">
            <w:pPr>
              <w:spacing w:line="240" w:lineRule="atLeast"/>
              <w:rPr>
                <w:rFonts w:ascii="Verdana" w:hAnsi="Verdana" w:cstheme="minorHAnsi"/>
                <w:b/>
                <w:sz w:val="20"/>
                <w:szCs w:val="20"/>
              </w:rPr>
            </w:pPr>
            <w:r w:rsidRPr="00134836">
              <w:rPr>
                <w:rFonts w:ascii="Verdana" w:hAnsi="Verdana" w:cstheme="minorHAnsi"/>
                <w:b/>
                <w:bCs/>
                <w:sz w:val="20"/>
                <w:szCs w:val="20"/>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6CD260" w14:textId="77777777" w:rsidR="00925F90" w:rsidRPr="00134836" w:rsidRDefault="00925F90" w:rsidP="00916C39">
            <w:pPr>
              <w:spacing w:line="240" w:lineRule="atLeast"/>
              <w:rPr>
                <w:rFonts w:ascii="Verdana" w:hAnsi="Verdana" w:cstheme="minorHAnsi"/>
                <w:b/>
                <w:sz w:val="20"/>
                <w:szCs w:val="20"/>
              </w:rPr>
            </w:pPr>
          </w:p>
        </w:tc>
      </w:tr>
      <w:tr w:rsidR="00EA0DE0" w:rsidRPr="00134836" w14:paraId="28878E62"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7251B02" w14:textId="77777777" w:rsidR="00925F90" w:rsidRPr="00134836" w:rsidRDefault="00925F90" w:rsidP="00916C39">
            <w:pPr>
              <w:spacing w:line="240" w:lineRule="atLeast"/>
              <w:rPr>
                <w:rFonts w:ascii="Verdana" w:hAnsi="Verdana" w:cstheme="minorHAnsi"/>
                <w:b/>
                <w:sz w:val="20"/>
                <w:szCs w:val="20"/>
              </w:rPr>
            </w:pPr>
            <w:r w:rsidRPr="00134836">
              <w:rPr>
                <w:rFonts w:ascii="Verdana" w:hAnsi="Verdana" w:cstheme="minorHAnsi"/>
                <w:b/>
                <w:bCs/>
                <w:sz w:val="20"/>
                <w:szCs w:val="20"/>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89F4F7" w14:textId="77777777" w:rsidR="00925F90" w:rsidRPr="00134836" w:rsidRDefault="00925F90" w:rsidP="00916C39">
            <w:pPr>
              <w:spacing w:line="240" w:lineRule="atLeast"/>
              <w:rPr>
                <w:rFonts w:ascii="Verdana" w:hAnsi="Verdana" w:cstheme="minorHAnsi"/>
                <w:b/>
                <w:sz w:val="20"/>
                <w:szCs w:val="20"/>
              </w:rPr>
            </w:pPr>
          </w:p>
        </w:tc>
      </w:tr>
      <w:tr w:rsidR="00EA0DE0" w:rsidRPr="00134836" w14:paraId="555C6620"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36E1998" w14:textId="77777777" w:rsidR="00925F90" w:rsidRPr="00134836" w:rsidRDefault="00925F90" w:rsidP="00916C39">
            <w:pPr>
              <w:spacing w:line="240" w:lineRule="atLeast"/>
              <w:rPr>
                <w:rFonts w:ascii="Verdana" w:hAnsi="Verdana" w:cstheme="minorHAnsi"/>
                <w:b/>
                <w:sz w:val="20"/>
                <w:szCs w:val="20"/>
              </w:rPr>
            </w:pPr>
            <w:r w:rsidRPr="00134836">
              <w:rPr>
                <w:rFonts w:ascii="Verdana" w:hAnsi="Verdana" w:cstheme="minorHAnsi"/>
                <w:b/>
                <w:bCs/>
                <w:sz w:val="20"/>
                <w:szCs w:val="20"/>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D8CDCF" w14:textId="77777777" w:rsidR="00925F90" w:rsidRPr="00134836" w:rsidRDefault="00925F90" w:rsidP="00916C39">
            <w:pPr>
              <w:spacing w:line="240" w:lineRule="atLeast"/>
              <w:rPr>
                <w:rFonts w:ascii="Verdana" w:hAnsi="Verdana" w:cstheme="minorHAnsi"/>
                <w:b/>
                <w:sz w:val="20"/>
                <w:szCs w:val="20"/>
              </w:rPr>
            </w:pPr>
          </w:p>
        </w:tc>
      </w:tr>
    </w:tbl>
    <w:p w14:paraId="54C6B0FE" w14:textId="77777777" w:rsidR="00925F90" w:rsidRPr="00134836" w:rsidRDefault="00925F90" w:rsidP="00925F90">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1A0BA9EB" w14:textId="77777777" w:rsidTr="00916C39">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6580D22B" w14:textId="77777777" w:rsidR="00925F90" w:rsidRPr="00134836" w:rsidRDefault="00925F90" w:rsidP="00916C39">
            <w:pPr>
              <w:spacing w:line="240" w:lineRule="atLeast"/>
              <w:jc w:val="center"/>
              <w:rPr>
                <w:rFonts w:ascii="Verdana" w:hAnsi="Verdana" w:cstheme="minorHAnsi"/>
                <w:b/>
                <w:sz w:val="20"/>
                <w:szCs w:val="20"/>
              </w:rPr>
            </w:pPr>
            <w:r w:rsidRPr="00134836">
              <w:rPr>
                <w:rFonts w:ascii="Verdana" w:hAnsi="Verdana" w:cstheme="minorHAnsi"/>
                <w:b/>
                <w:bCs/>
                <w:sz w:val="20"/>
                <w:szCs w:val="20"/>
              </w:rPr>
              <w:t>ASSESSMENT</w:t>
            </w:r>
          </w:p>
        </w:tc>
      </w:tr>
      <w:tr w:rsidR="00EA0DE0" w:rsidRPr="00134836" w14:paraId="183179C6"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C825E3C" w14:textId="77777777" w:rsidR="00925F90" w:rsidRPr="00134836" w:rsidRDefault="00925F90" w:rsidP="00916C39">
            <w:pPr>
              <w:spacing w:line="240" w:lineRule="atLeast"/>
              <w:rPr>
                <w:rFonts w:ascii="Verdana" w:hAnsi="Verdana" w:cstheme="minorHAnsi"/>
                <w:b/>
                <w:sz w:val="20"/>
                <w:szCs w:val="20"/>
              </w:rPr>
            </w:pPr>
            <w:r w:rsidRPr="00134836">
              <w:rPr>
                <w:rFonts w:ascii="Verdana" w:hAnsi="Verdana" w:cstheme="minorHAnsi"/>
                <w:b/>
                <w:bCs/>
                <w:sz w:val="20"/>
                <w:szCs w:val="20"/>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65F0AC" w14:textId="77777777" w:rsidR="00925F90" w:rsidRPr="00134836" w:rsidRDefault="00925F90" w:rsidP="00916C39">
            <w:pPr>
              <w:spacing w:line="240" w:lineRule="atLeast"/>
              <w:rPr>
                <w:rFonts w:ascii="Verdana" w:hAnsi="Verdana" w:cstheme="minorHAnsi"/>
                <w:b/>
                <w:sz w:val="20"/>
                <w:szCs w:val="20"/>
              </w:rPr>
            </w:pPr>
            <w:r w:rsidRPr="00134836">
              <w:rPr>
                <w:rFonts w:ascii="Verdana" w:hAnsi="Verdana" w:cstheme="minorHAnsi"/>
                <w:b/>
                <w:bCs/>
                <w:sz w:val="20"/>
                <w:szCs w:val="20"/>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CEDE43" w14:textId="77777777" w:rsidR="00925F90" w:rsidRPr="00134836" w:rsidRDefault="00925F90" w:rsidP="00916C39">
            <w:pPr>
              <w:spacing w:line="240" w:lineRule="atLeast"/>
              <w:rPr>
                <w:rFonts w:ascii="Verdana" w:hAnsi="Verdana" w:cstheme="minorHAnsi"/>
                <w:b/>
                <w:sz w:val="20"/>
                <w:szCs w:val="20"/>
              </w:rPr>
            </w:pPr>
            <w:r w:rsidRPr="00134836">
              <w:rPr>
                <w:rFonts w:ascii="Verdana" w:hAnsi="Verdana" w:cstheme="minorHAnsi"/>
                <w:b/>
                <w:bCs/>
                <w:sz w:val="20"/>
                <w:szCs w:val="20"/>
              </w:rPr>
              <w:t>PERCENTAGE</w:t>
            </w:r>
          </w:p>
        </w:tc>
      </w:tr>
      <w:tr w:rsidR="00EA0DE0" w:rsidRPr="00134836" w14:paraId="50866271"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D1954B5" w14:textId="77777777" w:rsidR="00925F90" w:rsidRPr="00134836" w:rsidRDefault="00925F90" w:rsidP="00916C39">
            <w:pPr>
              <w:jc w:val="both"/>
              <w:rPr>
                <w:rFonts w:ascii="Verdana" w:hAnsi="Verdana" w:cstheme="minorHAnsi"/>
                <w:sz w:val="20"/>
                <w:szCs w:val="20"/>
              </w:rPr>
            </w:pPr>
            <w:r w:rsidRPr="00134836">
              <w:rPr>
                <w:rFonts w:ascii="Verdana" w:hAnsi="Verdana" w:cstheme="minorHAnsi"/>
                <w:sz w:val="20"/>
                <w:szCs w:val="20"/>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D36AF0" w14:textId="77777777" w:rsidR="00925F90" w:rsidRPr="00134836" w:rsidRDefault="00925F90" w:rsidP="00916C39">
            <w:pPr>
              <w:jc w:val="both"/>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CBA4218" w14:textId="77777777" w:rsidR="00925F90" w:rsidRPr="00134836" w:rsidRDefault="00925F90" w:rsidP="00916C39">
            <w:pPr>
              <w:jc w:val="both"/>
              <w:rPr>
                <w:rFonts w:ascii="Verdana" w:hAnsi="Verdana" w:cstheme="minorHAnsi"/>
                <w:sz w:val="20"/>
                <w:szCs w:val="20"/>
              </w:rPr>
            </w:pPr>
            <w:r w:rsidRPr="00134836">
              <w:rPr>
                <w:rFonts w:ascii="Verdana" w:hAnsi="Verdana" w:cstheme="minorHAnsi"/>
                <w:sz w:val="20"/>
                <w:szCs w:val="20"/>
              </w:rPr>
              <w:t>30</w:t>
            </w:r>
          </w:p>
        </w:tc>
      </w:tr>
      <w:tr w:rsidR="00EA0DE0" w:rsidRPr="00134836" w14:paraId="364EE5B5"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E7B6D14"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1484E9" w14:textId="77777777" w:rsidR="00925F90" w:rsidRPr="00134836" w:rsidRDefault="00925F90" w:rsidP="00916C39">
            <w:pPr>
              <w:jc w:val="both"/>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3BC705" w14:textId="77777777" w:rsidR="00925F90" w:rsidRPr="00134836" w:rsidRDefault="00925F90" w:rsidP="00916C39">
            <w:pPr>
              <w:jc w:val="both"/>
              <w:rPr>
                <w:rFonts w:ascii="Verdana" w:hAnsi="Verdana" w:cstheme="minorHAnsi"/>
                <w:sz w:val="20"/>
                <w:szCs w:val="20"/>
              </w:rPr>
            </w:pPr>
            <w:r w:rsidRPr="00134836">
              <w:rPr>
                <w:rFonts w:ascii="Verdana" w:hAnsi="Verdana" w:cstheme="minorHAnsi"/>
                <w:sz w:val="20"/>
                <w:szCs w:val="20"/>
              </w:rPr>
              <w:t>30</w:t>
            </w:r>
          </w:p>
        </w:tc>
      </w:tr>
      <w:tr w:rsidR="00EA0DE0" w:rsidRPr="00134836" w14:paraId="3A885B05"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BCF10E5"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C7E740" w14:textId="77777777" w:rsidR="00925F90" w:rsidRPr="00134836" w:rsidRDefault="00925F90" w:rsidP="00916C39">
            <w:pPr>
              <w:jc w:val="both"/>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FF55B9" w14:textId="77777777" w:rsidR="00925F90" w:rsidRPr="00134836" w:rsidRDefault="00925F90" w:rsidP="00916C39">
            <w:pPr>
              <w:jc w:val="both"/>
              <w:rPr>
                <w:rFonts w:ascii="Verdana" w:hAnsi="Verdana" w:cstheme="minorHAnsi"/>
                <w:sz w:val="20"/>
                <w:szCs w:val="20"/>
              </w:rPr>
            </w:pPr>
            <w:r w:rsidRPr="00134836">
              <w:rPr>
                <w:rFonts w:ascii="Verdana" w:hAnsi="Verdana" w:cstheme="minorHAnsi"/>
                <w:sz w:val="20"/>
                <w:szCs w:val="20"/>
              </w:rPr>
              <w:t>40</w:t>
            </w:r>
          </w:p>
        </w:tc>
      </w:tr>
      <w:tr w:rsidR="00EA0DE0" w:rsidRPr="00134836" w14:paraId="5212E366"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C18AD3B" w14:textId="77777777" w:rsidR="00925F90" w:rsidRPr="00134836" w:rsidRDefault="00925F90" w:rsidP="00916C39">
            <w:pPr>
              <w:spacing w:line="240" w:lineRule="atLeast"/>
              <w:jc w:val="right"/>
              <w:rPr>
                <w:rFonts w:ascii="Verdana" w:hAnsi="Verdana" w:cstheme="minorHAnsi"/>
                <w:b/>
                <w:sz w:val="20"/>
                <w:szCs w:val="20"/>
              </w:rPr>
            </w:pPr>
            <w:r w:rsidRPr="00134836">
              <w:rPr>
                <w:rFonts w:ascii="Verdana" w:hAnsi="Verdana" w:cstheme="minorHAnsi"/>
                <w:b/>
                <w:bCs/>
                <w:sz w:val="20"/>
                <w:szCs w:val="20"/>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9BA5ED0" w14:textId="77777777" w:rsidR="00925F90" w:rsidRPr="00134836" w:rsidRDefault="00925F90" w:rsidP="00916C39">
            <w:pPr>
              <w:spacing w:line="240" w:lineRule="atLeast"/>
              <w:rPr>
                <w:rFonts w:ascii="Verdana" w:hAnsi="Verdana" w:cstheme="minorHAnsi"/>
                <w:b/>
                <w:sz w:val="20"/>
                <w:szCs w:val="20"/>
              </w:rPr>
            </w:pPr>
            <w:r w:rsidRPr="00134836">
              <w:rPr>
                <w:rFonts w:ascii="Verdana" w:hAnsi="Verdana" w:cstheme="minorHAnsi"/>
                <w:b/>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D43C1B" w14:textId="77777777" w:rsidR="00925F90" w:rsidRPr="00134836" w:rsidRDefault="00925F90" w:rsidP="00916C39">
            <w:pPr>
              <w:spacing w:line="240" w:lineRule="atLeast"/>
              <w:rPr>
                <w:rFonts w:ascii="Verdana" w:hAnsi="Verdana" w:cstheme="minorHAnsi"/>
                <w:b/>
                <w:sz w:val="20"/>
                <w:szCs w:val="20"/>
              </w:rPr>
            </w:pPr>
            <w:r w:rsidRPr="00134836">
              <w:rPr>
                <w:rFonts w:ascii="Verdana" w:hAnsi="Verdana" w:cstheme="minorHAnsi"/>
                <w:b/>
                <w:bCs/>
                <w:sz w:val="20"/>
                <w:szCs w:val="20"/>
              </w:rPr>
              <w:t>100</w:t>
            </w:r>
          </w:p>
        </w:tc>
      </w:tr>
      <w:tr w:rsidR="00EA0DE0" w:rsidRPr="00134836" w14:paraId="734C0E6F"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9AAA92E" w14:textId="77777777" w:rsidR="00925F90" w:rsidRPr="00134836" w:rsidRDefault="00925F90" w:rsidP="00916C39">
            <w:pPr>
              <w:spacing w:line="240" w:lineRule="atLeast"/>
              <w:rPr>
                <w:rFonts w:ascii="Verdana" w:hAnsi="Verdana" w:cstheme="minorHAnsi"/>
                <w:b/>
                <w:sz w:val="20"/>
                <w:szCs w:val="20"/>
              </w:rPr>
            </w:pPr>
            <w:r w:rsidRPr="00134836">
              <w:rPr>
                <w:rFonts w:ascii="Verdana" w:hAnsi="Verdana" w:cstheme="minorHAnsi"/>
                <w:b/>
                <w:bCs/>
                <w:sz w:val="20"/>
                <w:szCs w:val="20"/>
              </w:rPr>
              <w:t xml:space="preserve">CONTRIBUTION OF FINAL </w:t>
            </w:r>
            <w:r w:rsidRPr="00134836">
              <w:rPr>
                <w:rFonts w:ascii="Verdana" w:hAnsi="Verdana" w:cstheme="minorHAnsi"/>
                <w:b/>
                <w:bCs/>
                <w:sz w:val="20"/>
                <w:szCs w:val="20"/>
                <w:lang w:val="en-GB"/>
              </w:rPr>
              <w:t>PAPER</w:t>
            </w:r>
            <w:r w:rsidRPr="00134836">
              <w:rPr>
                <w:rFonts w:ascii="Verdana" w:hAnsi="Verdana" w:cstheme="minorHAnsi"/>
                <w:b/>
                <w:bCs/>
                <w:sz w:val="20"/>
                <w:szCs w:val="20"/>
              </w:rPr>
              <w:t xml:space="preserve">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3291D7B"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5CD45F" w14:textId="77777777" w:rsidR="00925F90" w:rsidRPr="00134836" w:rsidRDefault="00925F90" w:rsidP="00916C39">
            <w:pPr>
              <w:jc w:val="both"/>
              <w:rPr>
                <w:rFonts w:ascii="Verdana" w:hAnsi="Verdana" w:cstheme="minorHAnsi"/>
                <w:sz w:val="20"/>
                <w:szCs w:val="20"/>
              </w:rPr>
            </w:pPr>
            <w:r w:rsidRPr="00134836">
              <w:rPr>
                <w:rFonts w:ascii="Verdana" w:hAnsi="Verdana" w:cstheme="minorHAnsi"/>
                <w:sz w:val="20"/>
                <w:szCs w:val="20"/>
              </w:rPr>
              <w:t>40</w:t>
            </w:r>
          </w:p>
        </w:tc>
      </w:tr>
      <w:tr w:rsidR="00EA0DE0" w:rsidRPr="00134836" w14:paraId="18B0AE8C"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7D2B4EE" w14:textId="77777777" w:rsidR="00925F90" w:rsidRPr="00134836" w:rsidRDefault="00925F90" w:rsidP="00916C39">
            <w:pPr>
              <w:spacing w:line="240" w:lineRule="atLeast"/>
              <w:rPr>
                <w:rFonts w:ascii="Verdana" w:hAnsi="Verdana" w:cstheme="minorHAnsi"/>
                <w:b/>
                <w:sz w:val="20"/>
                <w:szCs w:val="20"/>
              </w:rPr>
            </w:pPr>
            <w:r w:rsidRPr="00134836">
              <w:rPr>
                <w:rFonts w:ascii="Verdana" w:hAnsi="Verdana" w:cstheme="minorHAnsi"/>
                <w:b/>
                <w:bCs/>
                <w:sz w:val="20"/>
                <w:szCs w:val="20"/>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973EAFF"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0B1EFC" w14:textId="77777777" w:rsidR="00925F90" w:rsidRPr="00134836" w:rsidRDefault="00925F90" w:rsidP="00916C39">
            <w:pPr>
              <w:jc w:val="both"/>
              <w:rPr>
                <w:rFonts w:ascii="Verdana" w:hAnsi="Verdana" w:cstheme="minorHAnsi"/>
                <w:sz w:val="20"/>
                <w:szCs w:val="20"/>
              </w:rPr>
            </w:pPr>
            <w:r w:rsidRPr="00134836">
              <w:rPr>
                <w:rFonts w:ascii="Verdana" w:hAnsi="Verdana" w:cstheme="minorHAnsi"/>
                <w:sz w:val="20"/>
                <w:szCs w:val="20"/>
              </w:rPr>
              <w:t>60</w:t>
            </w:r>
          </w:p>
        </w:tc>
      </w:tr>
      <w:tr w:rsidR="00EA0DE0" w:rsidRPr="00134836" w14:paraId="205D4C45"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D24F438" w14:textId="77777777" w:rsidR="00925F90" w:rsidRPr="00134836" w:rsidRDefault="00925F90" w:rsidP="00916C39">
            <w:pPr>
              <w:spacing w:line="240" w:lineRule="atLeast"/>
              <w:jc w:val="right"/>
              <w:rPr>
                <w:rFonts w:ascii="Verdana" w:hAnsi="Verdana" w:cstheme="minorHAnsi"/>
                <w:b/>
                <w:sz w:val="20"/>
                <w:szCs w:val="20"/>
              </w:rPr>
            </w:pPr>
            <w:r w:rsidRPr="00134836">
              <w:rPr>
                <w:rFonts w:ascii="Verdana" w:hAnsi="Verdana" w:cstheme="minorHAnsi"/>
                <w:b/>
                <w:bCs/>
                <w:sz w:val="20"/>
                <w:szCs w:val="20"/>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B9ED80" w14:textId="77777777" w:rsidR="00925F90" w:rsidRPr="00134836" w:rsidRDefault="00925F90" w:rsidP="00916C39">
            <w:pPr>
              <w:spacing w:line="240" w:lineRule="atLeast"/>
              <w:rPr>
                <w:rFonts w:ascii="Verdana" w:hAnsi="Verdana" w:cstheme="minorHAnsi"/>
                <w:b/>
                <w:sz w:val="20"/>
                <w:szCs w:val="20"/>
              </w:rPr>
            </w:pPr>
            <w:r w:rsidRPr="00134836">
              <w:rPr>
                <w:rFonts w:ascii="Verdana" w:hAnsi="Verdana" w:cstheme="minorHAnsi"/>
                <w:b/>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D90339" w14:textId="77777777" w:rsidR="00925F90" w:rsidRPr="00134836" w:rsidRDefault="00925F90" w:rsidP="00916C39">
            <w:pPr>
              <w:spacing w:line="240" w:lineRule="atLeast"/>
              <w:rPr>
                <w:rFonts w:ascii="Verdana" w:hAnsi="Verdana" w:cstheme="minorHAnsi"/>
                <w:b/>
                <w:sz w:val="20"/>
                <w:szCs w:val="20"/>
              </w:rPr>
            </w:pPr>
            <w:r w:rsidRPr="00134836">
              <w:rPr>
                <w:rFonts w:ascii="Verdana" w:hAnsi="Verdana" w:cstheme="minorHAnsi"/>
                <w:b/>
                <w:bCs/>
                <w:sz w:val="20"/>
                <w:szCs w:val="20"/>
              </w:rPr>
              <w:t>100</w:t>
            </w:r>
          </w:p>
        </w:tc>
      </w:tr>
    </w:tbl>
    <w:p w14:paraId="3643AD23" w14:textId="77777777" w:rsidR="00925F90" w:rsidRPr="00134836" w:rsidRDefault="00925F90" w:rsidP="00925F90">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499FB471"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D55F44A" w14:textId="77777777" w:rsidR="00925F90" w:rsidRPr="00134836" w:rsidRDefault="00925F90" w:rsidP="00916C39">
            <w:pPr>
              <w:spacing w:line="240" w:lineRule="atLeast"/>
              <w:rPr>
                <w:rFonts w:ascii="Verdana" w:hAnsi="Verdana" w:cstheme="minorHAnsi"/>
                <w:b/>
                <w:sz w:val="20"/>
                <w:szCs w:val="20"/>
              </w:rPr>
            </w:pPr>
            <w:r w:rsidRPr="00134836">
              <w:rPr>
                <w:rFonts w:ascii="Verdana" w:hAnsi="Verdana" w:cstheme="minorHAnsi"/>
                <w:b/>
                <w:bCs/>
                <w:sz w:val="20"/>
                <w:szCs w:val="20"/>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899180" w14:textId="77777777" w:rsidR="00925F90" w:rsidRPr="00134836" w:rsidRDefault="00925F90" w:rsidP="00916C39">
            <w:pPr>
              <w:spacing w:line="240" w:lineRule="atLeast"/>
              <w:rPr>
                <w:rFonts w:ascii="Verdana" w:hAnsi="Verdana" w:cstheme="minorHAnsi"/>
                <w:b/>
                <w:sz w:val="20"/>
                <w:szCs w:val="20"/>
              </w:rPr>
            </w:pPr>
            <w:r w:rsidRPr="00134836">
              <w:rPr>
                <w:rFonts w:ascii="Verdana" w:hAnsi="Verdana" w:cstheme="minorHAnsi"/>
                <w:b/>
                <w:sz w:val="20"/>
                <w:szCs w:val="20"/>
              </w:rPr>
              <w:t>Expertise/Field Courses</w:t>
            </w:r>
          </w:p>
        </w:tc>
      </w:tr>
    </w:tbl>
    <w:p w14:paraId="0EDA1DD5" w14:textId="77777777" w:rsidR="00925F90" w:rsidRPr="00134836" w:rsidRDefault="00925F90" w:rsidP="00925F90">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891"/>
        <w:gridCol w:w="248"/>
        <w:gridCol w:w="248"/>
        <w:gridCol w:w="273"/>
        <w:gridCol w:w="273"/>
        <w:gridCol w:w="273"/>
        <w:gridCol w:w="86"/>
      </w:tblGrid>
      <w:tr w:rsidR="00EA0DE0" w:rsidRPr="00134836" w14:paraId="6F18FBDD" w14:textId="77777777" w:rsidTr="00916C39">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60B7327E" w14:textId="77777777" w:rsidR="00925F90" w:rsidRPr="00134836" w:rsidRDefault="00925F90" w:rsidP="00916C39">
            <w:pPr>
              <w:spacing w:line="240" w:lineRule="atLeast"/>
              <w:jc w:val="center"/>
              <w:rPr>
                <w:rFonts w:ascii="Verdana" w:hAnsi="Verdana" w:cstheme="minorHAnsi"/>
                <w:b/>
                <w:sz w:val="20"/>
                <w:szCs w:val="20"/>
              </w:rPr>
            </w:pPr>
            <w:r w:rsidRPr="00134836">
              <w:rPr>
                <w:rFonts w:ascii="Verdana" w:hAnsi="Verdana" w:cstheme="minorHAnsi"/>
                <w:b/>
                <w:bCs/>
                <w:sz w:val="20"/>
                <w:szCs w:val="20"/>
              </w:rPr>
              <w:t>COURSE'S CONTRIBUTION TO PROGRAM</w:t>
            </w:r>
          </w:p>
        </w:tc>
      </w:tr>
      <w:tr w:rsidR="00EA0DE0" w:rsidRPr="00134836" w14:paraId="310A355B" w14:textId="77777777" w:rsidTr="00916C39">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2C83434C"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42B997BF"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64FF4BC2" w14:textId="77777777" w:rsidR="00925F90" w:rsidRPr="00134836" w:rsidRDefault="00925F90" w:rsidP="00916C39">
            <w:pPr>
              <w:spacing w:line="240" w:lineRule="atLeast"/>
              <w:jc w:val="center"/>
              <w:rPr>
                <w:rFonts w:ascii="Verdana" w:hAnsi="Verdana" w:cstheme="minorHAnsi"/>
                <w:sz w:val="20"/>
                <w:szCs w:val="20"/>
              </w:rPr>
            </w:pPr>
            <w:r w:rsidRPr="00134836">
              <w:rPr>
                <w:rFonts w:ascii="Verdana" w:hAnsi="Verdana" w:cstheme="minorHAnsi"/>
                <w:sz w:val="20"/>
                <w:szCs w:val="20"/>
              </w:rPr>
              <w:t>Contribution</w:t>
            </w:r>
          </w:p>
        </w:tc>
      </w:tr>
      <w:tr w:rsidR="00EA0DE0" w:rsidRPr="00134836" w14:paraId="1B31755D" w14:textId="77777777" w:rsidTr="00916C39">
        <w:trPr>
          <w:tblCellSpacing w:w="15" w:type="dxa"/>
          <w:jc w:val="center"/>
        </w:trPr>
        <w:tc>
          <w:tcPr>
            <w:tcW w:w="0" w:type="auto"/>
            <w:vMerge/>
            <w:tcBorders>
              <w:bottom w:val="single" w:sz="6" w:space="0" w:color="CCCCCC"/>
            </w:tcBorders>
            <w:shd w:val="clear" w:color="auto" w:fill="ECEBEB"/>
            <w:vAlign w:val="center"/>
          </w:tcPr>
          <w:p w14:paraId="6FADC2C4" w14:textId="77777777" w:rsidR="00925F90" w:rsidRPr="00134836" w:rsidRDefault="00925F90" w:rsidP="00916C39">
            <w:pPr>
              <w:rPr>
                <w:rFonts w:ascii="Verdana" w:hAnsi="Verdana" w:cstheme="minorHAnsi"/>
                <w:sz w:val="20"/>
                <w:szCs w:val="20"/>
              </w:rPr>
            </w:pPr>
          </w:p>
        </w:tc>
        <w:tc>
          <w:tcPr>
            <w:tcW w:w="0" w:type="auto"/>
            <w:vMerge/>
            <w:tcBorders>
              <w:bottom w:val="single" w:sz="6" w:space="0" w:color="CCCCCC"/>
            </w:tcBorders>
            <w:shd w:val="clear" w:color="auto" w:fill="ECEBEB"/>
            <w:vAlign w:val="center"/>
          </w:tcPr>
          <w:p w14:paraId="7815C9D1" w14:textId="77777777" w:rsidR="00925F90" w:rsidRPr="00134836" w:rsidRDefault="00925F90" w:rsidP="00916C39">
            <w:pPr>
              <w:rPr>
                <w:rFonts w:ascii="Verdana" w:hAnsi="Verdana" w:cstheme="minorHAnsi"/>
                <w:sz w:val="20"/>
                <w:szCs w:val="20"/>
              </w:rPr>
            </w:pPr>
          </w:p>
        </w:tc>
        <w:tc>
          <w:tcPr>
            <w:tcW w:w="205" w:type="dxa"/>
            <w:tcBorders>
              <w:bottom w:val="single" w:sz="6" w:space="0" w:color="CCCCCC"/>
            </w:tcBorders>
            <w:shd w:val="clear" w:color="auto" w:fill="FFFFFF"/>
            <w:tcMar>
              <w:top w:w="15" w:type="dxa"/>
              <w:left w:w="75" w:type="dxa"/>
              <w:bottom w:w="15" w:type="dxa"/>
              <w:right w:w="15" w:type="dxa"/>
            </w:tcMar>
            <w:vAlign w:val="center"/>
          </w:tcPr>
          <w:p w14:paraId="76EC576D" w14:textId="77777777" w:rsidR="00925F90" w:rsidRPr="00134836" w:rsidRDefault="00925F90" w:rsidP="00916C39">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63E2DE37" w14:textId="77777777" w:rsidR="00925F90" w:rsidRPr="00134836" w:rsidRDefault="00925F90" w:rsidP="00916C39">
            <w:pPr>
              <w:spacing w:line="240" w:lineRule="atLeast"/>
              <w:jc w:val="center"/>
              <w:rPr>
                <w:rFonts w:ascii="Verdana" w:hAnsi="Verdana" w:cstheme="minorHAnsi"/>
                <w:sz w:val="20"/>
                <w:szCs w:val="20"/>
              </w:rPr>
            </w:pPr>
            <w:r w:rsidRPr="00134836">
              <w:rPr>
                <w:rFonts w:ascii="Verdana" w:hAnsi="Verdana" w:cstheme="minorHAnsi"/>
                <w:sz w:val="20"/>
                <w:szCs w:val="20"/>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1173DA4C" w14:textId="77777777" w:rsidR="00925F90" w:rsidRPr="00134836" w:rsidRDefault="00925F90" w:rsidP="00916C39">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248A41D2" w14:textId="77777777" w:rsidR="00925F90" w:rsidRPr="00134836" w:rsidRDefault="00925F90" w:rsidP="00916C39">
            <w:pPr>
              <w:spacing w:line="240" w:lineRule="atLeast"/>
              <w:jc w:val="center"/>
              <w:rPr>
                <w:rFonts w:ascii="Verdana" w:hAnsi="Verdana" w:cstheme="minorHAnsi"/>
                <w:sz w:val="20"/>
                <w:szCs w:val="20"/>
              </w:rPr>
            </w:pPr>
            <w:r w:rsidRPr="00134836">
              <w:rPr>
                <w:rFonts w:ascii="Verdana" w:hAnsi="Verdana" w:cstheme="minorHAnsi"/>
                <w:sz w:val="20"/>
                <w:szCs w:val="20"/>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670BCF35" w14:textId="77777777" w:rsidR="00925F90" w:rsidRPr="00134836" w:rsidRDefault="00925F90" w:rsidP="00916C39">
            <w:pPr>
              <w:spacing w:line="240" w:lineRule="atLeast"/>
              <w:jc w:val="center"/>
              <w:rPr>
                <w:rFonts w:ascii="Verdana" w:hAnsi="Verdana" w:cstheme="minorHAnsi"/>
                <w:sz w:val="20"/>
                <w:szCs w:val="20"/>
              </w:rPr>
            </w:pPr>
            <w:r w:rsidRPr="00134836">
              <w:rPr>
                <w:rFonts w:ascii="Verdana" w:hAnsi="Verdana" w:cstheme="minorHAnsi"/>
                <w:sz w:val="20"/>
                <w:szCs w:val="20"/>
              </w:rPr>
              <w:t>5</w:t>
            </w:r>
          </w:p>
        </w:tc>
        <w:tc>
          <w:tcPr>
            <w:tcW w:w="0" w:type="auto"/>
            <w:shd w:val="clear" w:color="auto" w:fill="ECEBEB"/>
            <w:vAlign w:val="center"/>
          </w:tcPr>
          <w:p w14:paraId="4B190DC1" w14:textId="77777777" w:rsidR="00925F90" w:rsidRPr="00134836" w:rsidRDefault="00925F90" w:rsidP="00916C39">
            <w:pPr>
              <w:rPr>
                <w:rFonts w:ascii="Verdana" w:hAnsi="Verdana" w:cstheme="minorHAnsi"/>
                <w:sz w:val="20"/>
                <w:szCs w:val="20"/>
              </w:rPr>
            </w:pPr>
          </w:p>
        </w:tc>
      </w:tr>
      <w:tr w:rsidR="00EA0DE0" w:rsidRPr="00134836" w14:paraId="4D6DA01D"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37038DE"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426C73" w14:textId="77777777" w:rsidR="00925F90" w:rsidRPr="00134836" w:rsidRDefault="00925F90" w:rsidP="00916C39">
            <w:pPr>
              <w:jc w:val="both"/>
              <w:rPr>
                <w:rFonts w:ascii="Verdana" w:hAnsi="Verdana" w:cstheme="minorHAnsi"/>
                <w:sz w:val="20"/>
                <w:szCs w:val="20"/>
              </w:rPr>
            </w:pPr>
            <w:r w:rsidRPr="00134836">
              <w:rPr>
                <w:rFonts w:ascii="Verdana" w:hAnsi="Verdana" w:cstheme="minorHAnsi"/>
                <w:sz w:val="20"/>
                <w:szCs w:val="20"/>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473C69"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5E570AC"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E2038F1"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5357A2C" w14:textId="77777777" w:rsidR="00925F90" w:rsidRPr="00134836" w:rsidRDefault="00925F90" w:rsidP="00916C39">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9CD74E" w14:textId="77777777" w:rsidR="00925F90" w:rsidRPr="00134836" w:rsidRDefault="00925F90" w:rsidP="00916C39">
            <w:pPr>
              <w:spacing w:line="240" w:lineRule="atLeast"/>
              <w:jc w:val="center"/>
              <w:rPr>
                <w:rFonts w:ascii="Verdana" w:hAnsi="Verdana" w:cstheme="minorHAnsi"/>
                <w:b/>
                <w:sz w:val="20"/>
                <w:szCs w:val="20"/>
              </w:rPr>
            </w:pPr>
          </w:p>
        </w:tc>
        <w:tc>
          <w:tcPr>
            <w:tcW w:w="0" w:type="auto"/>
            <w:shd w:val="clear" w:color="auto" w:fill="ECEBEB"/>
            <w:vAlign w:val="center"/>
          </w:tcPr>
          <w:p w14:paraId="4EFCA5B3" w14:textId="77777777" w:rsidR="00925F90" w:rsidRPr="00134836" w:rsidRDefault="00925F90" w:rsidP="00916C39">
            <w:pPr>
              <w:rPr>
                <w:rFonts w:ascii="Verdana" w:hAnsi="Verdana" w:cstheme="minorHAnsi"/>
                <w:sz w:val="20"/>
                <w:szCs w:val="20"/>
              </w:rPr>
            </w:pPr>
          </w:p>
        </w:tc>
      </w:tr>
      <w:tr w:rsidR="00EA0DE0" w:rsidRPr="00134836" w14:paraId="4FCDBA29"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1A45B72"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54CEE7" w14:textId="77777777" w:rsidR="00925F90" w:rsidRPr="00134836" w:rsidRDefault="00925F90" w:rsidP="00916C39">
            <w:pPr>
              <w:jc w:val="both"/>
              <w:rPr>
                <w:rFonts w:ascii="Verdana" w:hAnsi="Verdana" w:cstheme="minorHAnsi"/>
                <w:sz w:val="20"/>
                <w:szCs w:val="20"/>
              </w:rPr>
            </w:pPr>
            <w:r w:rsidRPr="00134836">
              <w:rPr>
                <w:rFonts w:ascii="Verdana" w:hAnsi="Verdana" w:cstheme="minorHAnsi"/>
                <w:sz w:val="20"/>
                <w:szCs w:val="20"/>
              </w:rPr>
              <w:t xml:space="preserve">The ability to review, </w:t>
            </w:r>
            <w:proofErr w:type="spellStart"/>
            <w:r w:rsidR="00CA4025" w:rsidRPr="00134836">
              <w:rPr>
                <w:rFonts w:ascii="Verdana" w:hAnsi="Verdana" w:cstheme="minorHAnsi"/>
                <w:sz w:val="20"/>
                <w:szCs w:val="20"/>
              </w:rPr>
              <w:t>analyse</w:t>
            </w:r>
            <w:proofErr w:type="spellEnd"/>
            <w:r w:rsidRPr="00134836">
              <w:rPr>
                <w:rFonts w:ascii="Verdana" w:hAnsi="Verdana" w:cstheme="minorHAnsi"/>
                <w:sz w:val="20"/>
                <w:szCs w:val="20"/>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922705"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2EFCB83"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45F36E9"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3CA45B6"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1E13261" w14:textId="77777777" w:rsidR="00925F90" w:rsidRPr="00134836" w:rsidRDefault="00925F90" w:rsidP="00916C39">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77569637" w14:textId="77777777" w:rsidR="00925F90" w:rsidRPr="00134836" w:rsidRDefault="00925F90" w:rsidP="00916C39">
            <w:pPr>
              <w:rPr>
                <w:rFonts w:ascii="Verdana" w:hAnsi="Verdana" w:cstheme="minorHAnsi"/>
                <w:sz w:val="20"/>
                <w:szCs w:val="20"/>
              </w:rPr>
            </w:pPr>
          </w:p>
        </w:tc>
      </w:tr>
      <w:tr w:rsidR="00EA0DE0" w:rsidRPr="00134836" w14:paraId="35658ECA"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26B8C3D"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EFD5BB" w14:textId="77777777" w:rsidR="00925F90" w:rsidRPr="00134836" w:rsidRDefault="00925F90" w:rsidP="00916C39">
            <w:pPr>
              <w:jc w:val="both"/>
              <w:rPr>
                <w:rFonts w:ascii="Verdana" w:hAnsi="Verdana" w:cstheme="minorHAnsi"/>
                <w:sz w:val="20"/>
                <w:szCs w:val="20"/>
              </w:rPr>
            </w:pPr>
            <w:r w:rsidRPr="00134836">
              <w:rPr>
                <w:rFonts w:ascii="Verdana" w:hAnsi="Verdana" w:cstheme="minorHAnsi"/>
                <w:sz w:val="20"/>
                <w:szCs w:val="20"/>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E72B0C"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06B231B"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92EA20C"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D0B54AA"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6BBE157" w14:textId="77777777" w:rsidR="00925F90" w:rsidRPr="00134836" w:rsidRDefault="00925F90" w:rsidP="00916C39">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40C08971" w14:textId="77777777" w:rsidR="00925F90" w:rsidRPr="00134836" w:rsidRDefault="00925F90" w:rsidP="00916C39">
            <w:pPr>
              <w:rPr>
                <w:rFonts w:ascii="Verdana" w:hAnsi="Verdana" w:cstheme="minorHAnsi"/>
                <w:sz w:val="20"/>
                <w:szCs w:val="20"/>
              </w:rPr>
            </w:pPr>
          </w:p>
        </w:tc>
      </w:tr>
      <w:tr w:rsidR="00EA0DE0" w:rsidRPr="00134836" w14:paraId="7ADE1128"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423B3F3"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BB3F94" w14:textId="77777777" w:rsidR="00925F90" w:rsidRPr="00134836" w:rsidRDefault="00925F90" w:rsidP="00916C39">
            <w:pPr>
              <w:jc w:val="both"/>
              <w:rPr>
                <w:rFonts w:ascii="Verdana" w:hAnsi="Verdana" w:cstheme="minorHAnsi"/>
                <w:sz w:val="20"/>
                <w:szCs w:val="20"/>
              </w:rPr>
            </w:pPr>
            <w:r w:rsidRPr="00134836">
              <w:rPr>
                <w:rFonts w:ascii="Verdana" w:hAnsi="Verdana" w:cstheme="minorHAnsi"/>
                <w:sz w:val="20"/>
                <w:szCs w:val="20"/>
              </w:rPr>
              <w:t xml:space="preserve">The ability to </w:t>
            </w:r>
            <w:proofErr w:type="spellStart"/>
            <w:r w:rsidR="00CA4025" w:rsidRPr="00134836">
              <w:rPr>
                <w:rFonts w:ascii="Verdana" w:hAnsi="Verdana" w:cstheme="minorHAnsi"/>
                <w:sz w:val="20"/>
                <w:szCs w:val="20"/>
              </w:rPr>
              <w:t>utilise</w:t>
            </w:r>
            <w:proofErr w:type="spellEnd"/>
            <w:r w:rsidRPr="00134836">
              <w:rPr>
                <w:rFonts w:ascii="Verdana" w:hAnsi="Verdana" w:cstheme="minorHAnsi"/>
                <w:sz w:val="20"/>
                <w:szCs w:val="20"/>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82E37E"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25DFA43"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56E3F7" w14:textId="77777777" w:rsidR="00925F90" w:rsidRPr="00134836" w:rsidRDefault="00925F90" w:rsidP="00916C39">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743C72"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03FA05B" w14:textId="77777777" w:rsidR="00925F90" w:rsidRPr="00134836" w:rsidRDefault="00925F90" w:rsidP="00916C39">
            <w:pPr>
              <w:spacing w:line="240" w:lineRule="atLeast"/>
              <w:jc w:val="center"/>
              <w:rPr>
                <w:rFonts w:ascii="Verdana" w:hAnsi="Verdana" w:cstheme="minorHAnsi"/>
                <w:b/>
                <w:sz w:val="20"/>
                <w:szCs w:val="20"/>
              </w:rPr>
            </w:pPr>
          </w:p>
        </w:tc>
        <w:tc>
          <w:tcPr>
            <w:tcW w:w="0" w:type="auto"/>
            <w:shd w:val="clear" w:color="auto" w:fill="ECEBEB"/>
            <w:vAlign w:val="center"/>
          </w:tcPr>
          <w:p w14:paraId="73F78CB6" w14:textId="77777777" w:rsidR="00925F90" w:rsidRPr="00134836" w:rsidRDefault="00925F90" w:rsidP="00916C39">
            <w:pPr>
              <w:rPr>
                <w:rFonts w:ascii="Verdana" w:hAnsi="Verdana" w:cstheme="minorHAnsi"/>
                <w:sz w:val="20"/>
                <w:szCs w:val="20"/>
              </w:rPr>
            </w:pPr>
          </w:p>
        </w:tc>
      </w:tr>
      <w:tr w:rsidR="00EA0DE0" w:rsidRPr="00134836" w14:paraId="7227565D"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445333A"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CB101C" w14:textId="77777777" w:rsidR="00925F90" w:rsidRPr="00134836" w:rsidRDefault="00925F90" w:rsidP="00916C39">
            <w:pPr>
              <w:jc w:val="both"/>
              <w:rPr>
                <w:rFonts w:ascii="Verdana" w:hAnsi="Verdana" w:cstheme="minorHAnsi"/>
                <w:sz w:val="20"/>
                <w:szCs w:val="20"/>
              </w:rPr>
            </w:pPr>
            <w:r w:rsidRPr="00134836">
              <w:rPr>
                <w:rFonts w:ascii="Verdana" w:hAnsi="Verdana" w:cstheme="minorHAnsi"/>
                <w:sz w:val="20"/>
                <w:szCs w:val="20"/>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35EC6B"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9BBB470"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1061849"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1DE7C10" w14:textId="77777777" w:rsidR="00925F90" w:rsidRPr="00134836" w:rsidRDefault="00925F90" w:rsidP="00916C39">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4A5FF5" w14:textId="77777777" w:rsidR="00925F90" w:rsidRPr="00134836" w:rsidRDefault="00925F90" w:rsidP="00916C39">
            <w:pPr>
              <w:spacing w:line="240" w:lineRule="atLeast"/>
              <w:jc w:val="center"/>
              <w:rPr>
                <w:rFonts w:ascii="Verdana" w:hAnsi="Verdana" w:cstheme="minorHAnsi"/>
                <w:b/>
                <w:sz w:val="20"/>
                <w:szCs w:val="20"/>
              </w:rPr>
            </w:pPr>
          </w:p>
        </w:tc>
        <w:tc>
          <w:tcPr>
            <w:tcW w:w="0" w:type="auto"/>
            <w:shd w:val="clear" w:color="auto" w:fill="ECEBEB"/>
            <w:vAlign w:val="center"/>
          </w:tcPr>
          <w:p w14:paraId="4350144B" w14:textId="77777777" w:rsidR="00925F90" w:rsidRPr="00134836" w:rsidRDefault="00925F90" w:rsidP="00916C39">
            <w:pPr>
              <w:rPr>
                <w:rFonts w:ascii="Verdana" w:hAnsi="Verdana" w:cstheme="minorHAnsi"/>
                <w:sz w:val="20"/>
                <w:szCs w:val="20"/>
              </w:rPr>
            </w:pPr>
          </w:p>
        </w:tc>
      </w:tr>
      <w:tr w:rsidR="00EA0DE0" w:rsidRPr="00134836" w14:paraId="61D53963"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A2914CF"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10401C" w14:textId="77777777" w:rsidR="00925F90" w:rsidRPr="00134836" w:rsidRDefault="00925F90" w:rsidP="00916C39">
            <w:pPr>
              <w:jc w:val="both"/>
              <w:rPr>
                <w:rFonts w:ascii="Verdana" w:hAnsi="Verdana" w:cstheme="minorHAnsi"/>
                <w:sz w:val="20"/>
                <w:szCs w:val="20"/>
              </w:rPr>
            </w:pPr>
            <w:r w:rsidRPr="00134836">
              <w:rPr>
                <w:rFonts w:ascii="Verdana" w:hAnsi="Verdana" w:cstheme="minorHAnsi"/>
                <w:sz w:val="20"/>
                <w:szCs w:val="20"/>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785621"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28CEF4D"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3C54979"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2A05B08" w14:textId="77777777" w:rsidR="00925F90" w:rsidRPr="00134836" w:rsidRDefault="00925F90" w:rsidP="00916C39">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CD124F6" w14:textId="77777777" w:rsidR="00925F90" w:rsidRPr="00134836" w:rsidRDefault="00925F90" w:rsidP="00916C39">
            <w:pPr>
              <w:spacing w:line="240" w:lineRule="atLeast"/>
              <w:jc w:val="center"/>
              <w:rPr>
                <w:rFonts w:ascii="Verdana" w:hAnsi="Verdana" w:cstheme="minorHAnsi"/>
                <w:b/>
                <w:sz w:val="20"/>
                <w:szCs w:val="20"/>
              </w:rPr>
            </w:pPr>
          </w:p>
        </w:tc>
        <w:tc>
          <w:tcPr>
            <w:tcW w:w="0" w:type="auto"/>
            <w:shd w:val="clear" w:color="auto" w:fill="ECEBEB"/>
            <w:vAlign w:val="center"/>
          </w:tcPr>
          <w:p w14:paraId="3E83D027" w14:textId="77777777" w:rsidR="00925F90" w:rsidRPr="00134836" w:rsidRDefault="00925F90" w:rsidP="00916C39">
            <w:pPr>
              <w:rPr>
                <w:rFonts w:ascii="Verdana" w:hAnsi="Verdana" w:cstheme="minorHAnsi"/>
                <w:sz w:val="20"/>
                <w:szCs w:val="20"/>
              </w:rPr>
            </w:pPr>
          </w:p>
        </w:tc>
      </w:tr>
      <w:tr w:rsidR="00EA0DE0" w:rsidRPr="00134836" w14:paraId="4049E4FB"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C078745"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DD4904" w14:textId="77777777" w:rsidR="00925F90" w:rsidRPr="00134836" w:rsidRDefault="00925F90" w:rsidP="00916C39">
            <w:pPr>
              <w:jc w:val="both"/>
              <w:rPr>
                <w:rFonts w:ascii="Verdana" w:hAnsi="Verdana" w:cstheme="minorHAnsi"/>
                <w:sz w:val="20"/>
                <w:szCs w:val="20"/>
              </w:rPr>
            </w:pPr>
            <w:r w:rsidRPr="00134836">
              <w:rPr>
                <w:rFonts w:ascii="Verdana" w:hAnsi="Verdana" w:cstheme="minorHAnsi"/>
                <w:sz w:val="20"/>
                <w:szCs w:val="20"/>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470E52"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3FD40E5"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5AF7A9D"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7FFC8AE" w14:textId="77777777" w:rsidR="00925F90" w:rsidRPr="00134836" w:rsidRDefault="00925F90" w:rsidP="00916C39">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C2876A" w14:textId="77777777" w:rsidR="00925F90" w:rsidRPr="00134836" w:rsidRDefault="00925F90" w:rsidP="00916C39">
            <w:pPr>
              <w:spacing w:line="240" w:lineRule="atLeast"/>
              <w:jc w:val="center"/>
              <w:rPr>
                <w:rFonts w:ascii="Verdana" w:hAnsi="Verdana" w:cstheme="minorHAnsi"/>
                <w:b/>
                <w:sz w:val="20"/>
                <w:szCs w:val="20"/>
              </w:rPr>
            </w:pPr>
          </w:p>
        </w:tc>
        <w:tc>
          <w:tcPr>
            <w:tcW w:w="0" w:type="auto"/>
            <w:shd w:val="clear" w:color="auto" w:fill="ECEBEB"/>
            <w:vAlign w:val="center"/>
          </w:tcPr>
          <w:p w14:paraId="23D1BCEF" w14:textId="77777777" w:rsidR="00925F90" w:rsidRPr="00134836" w:rsidRDefault="00925F90" w:rsidP="00916C39">
            <w:pPr>
              <w:rPr>
                <w:rFonts w:ascii="Verdana" w:hAnsi="Verdana" w:cstheme="minorHAnsi"/>
                <w:sz w:val="20"/>
                <w:szCs w:val="20"/>
              </w:rPr>
            </w:pPr>
          </w:p>
        </w:tc>
      </w:tr>
      <w:tr w:rsidR="00EA0DE0" w:rsidRPr="00134836" w14:paraId="5BF2F5A4"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DE247F3"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EF1C28" w14:textId="77777777" w:rsidR="00925F90" w:rsidRPr="00134836" w:rsidRDefault="00925F90" w:rsidP="00916C39">
            <w:pPr>
              <w:jc w:val="both"/>
              <w:rPr>
                <w:rFonts w:ascii="Verdana" w:hAnsi="Verdana" w:cstheme="minorHAnsi"/>
                <w:sz w:val="20"/>
                <w:szCs w:val="20"/>
              </w:rPr>
            </w:pPr>
            <w:r w:rsidRPr="00134836">
              <w:rPr>
                <w:rFonts w:ascii="Verdana" w:hAnsi="Verdana" w:cstheme="minorHAnsi"/>
                <w:sz w:val="20"/>
                <w:szCs w:val="20"/>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17ED25"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CF16A46"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486E45C"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5F36A99" w14:textId="77777777" w:rsidR="00925F90" w:rsidRPr="00134836" w:rsidRDefault="00925F90" w:rsidP="00916C39">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4D4CDE" w14:textId="77777777" w:rsidR="00925F90" w:rsidRPr="00134836" w:rsidRDefault="00925F90" w:rsidP="00916C39">
            <w:pPr>
              <w:spacing w:line="240" w:lineRule="atLeast"/>
              <w:jc w:val="center"/>
              <w:rPr>
                <w:rFonts w:ascii="Verdana" w:hAnsi="Verdana" w:cstheme="minorHAnsi"/>
                <w:b/>
                <w:sz w:val="20"/>
                <w:szCs w:val="20"/>
              </w:rPr>
            </w:pPr>
          </w:p>
        </w:tc>
        <w:tc>
          <w:tcPr>
            <w:tcW w:w="0" w:type="auto"/>
            <w:shd w:val="clear" w:color="auto" w:fill="ECEBEB"/>
            <w:vAlign w:val="center"/>
          </w:tcPr>
          <w:p w14:paraId="6E8ABFF4" w14:textId="77777777" w:rsidR="00925F90" w:rsidRPr="00134836" w:rsidRDefault="00925F90" w:rsidP="00916C39">
            <w:pPr>
              <w:rPr>
                <w:rFonts w:ascii="Verdana" w:hAnsi="Verdana" w:cstheme="minorHAnsi"/>
                <w:sz w:val="20"/>
                <w:szCs w:val="20"/>
              </w:rPr>
            </w:pPr>
          </w:p>
        </w:tc>
      </w:tr>
      <w:tr w:rsidR="00EA0DE0" w:rsidRPr="00134836" w14:paraId="3DC7B65A"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2C6741D"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6146B6" w14:textId="77777777" w:rsidR="00925F90" w:rsidRPr="00134836" w:rsidRDefault="003F01EB" w:rsidP="00916C39">
            <w:pPr>
              <w:jc w:val="both"/>
              <w:rPr>
                <w:rFonts w:ascii="Verdana" w:hAnsi="Verdana" w:cstheme="minorHAnsi"/>
                <w:sz w:val="20"/>
                <w:szCs w:val="20"/>
              </w:rPr>
            </w:pPr>
            <w:r w:rsidRPr="00134836">
              <w:rPr>
                <w:rFonts w:ascii="Verdana" w:hAnsi="Verdana" w:cstheme="minorHAnsi"/>
                <w:sz w:val="20"/>
                <w:szCs w:val="20"/>
              </w:rPr>
              <w:t>Knowledge</w:t>
            </w:r>
            <w:r w:rsidR="00925F90" w:rsidRPr="00134836">
              <w:rPr>
                <w:rFonts w:ascii="Verdana" w:hAnsi="Verdana" w:cstheme="minorHAnsi"/>
                <w:sz w:val="20"/>
                <w:szCs w:val="20"/>
              </w:rPr>
              <w:t xml:space="preserv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E2AD93"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B29CB1A"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D617119"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E3C9EF4"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6AACC6E" w14:textId="77777777" w:rsidR="00925F90" w:rsidRPr="00134836" w:rsidRDefault="00925F90" w:rsidP="00916C39">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41719757" w14:textId="77777777" w:rsidR="00925F90" w:rsidRPr="00134836" w:rsidRDefault="00925F90" w:rsidP="00916C39">
            <w:pPr>
              <w:rPr>
                <w:rFonts w:ascii="Verdana" w:hAnsi="Verdana" w:cstheme="minorHAnsi"/>
                <w:sz w:val="20"/>
                <w:szCs w:val="20"/>
              </w:rPr>
            </w:pPr>
          </w:p>
        </w:tc>
      </w:tr>
      <w:tr w:rsidR="00EA0DE0" w:rsidRPr="00134836" w14:paraId="3765BEFF"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1AB7B0E" w14:textId="77777777" w:rsidR="00925F90" w:rsidRPr="00134836" w:rsidRDefault="00925F90" w:rsidP="00916C39">
            <w:pPr>
              <w:spacing w:line="240" w:lineRule="atLeast"/>
              <w:rPr>
                <w:rFonts w:ascii="Verdana" w:hAnsi="Verdana" w:cstheme="minorHAnsi"/>
                <w:sz w:val="20"/>
                <w:szCs w:val="20"/>
              </w:rPr>
            </w:pPr>
            <w:r w:rsidRPr="00134836">
              <w:rPr>
                <w:rFonts w:ascii="Verdana" w:hAnsi="Verdana" w:cstheme="minorHAnsi"/>
                <w:sz w:val="20"/>
                <w:szCs w:val="20"/>
              </w:rPr>
              <w:lastRenderedPageBreak/>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9C9231" w14:textId="77777777" w:rsidR="00925F90" w:rsidRPr="00134836" w:rsidRDefault="00925F90" w:rsidP="00916C39">
            <w:pPr>
              <w:jc w:val="both"/>
              <w:rPr>
                <w:rFonts w:ascii="Verdana" w:hAnsi="Verdana" w:cstheme="minorHAnsi"/>
                <w:sz w:val="20"/>
                <w:szCs w:val="20"/>
              </w:rPr>
            </w:pPr>
            <w:r w:rsidRPr="00134836">
              <w:rPr>
                <w:rFonts w:ascii="Verdana" w:hAnsi="Verdana" w:cstheme="minorHAnsi"/>
                <w:sz w:val="20"/>
                <w:szCs w:val="20"/>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3A12DEF"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96BCBEA"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77AC2A7" w14:textId="77777777" w:rsidR="00925F90" w:rsidRPr="00134836" w:rsidRDefault="00925F90" w:rsidP="00916C39">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B8A30B2" w14:textId="77777777" w:rsidR="00925F90" w:rsidRPr="00134836" w:rsidRDefault="00925F90" w:rsidP="00916C39">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7B0710" w14:textId="77777777" w:rsidR="00925F90" w:rsidRPr="00134836" w:rsidRDefault="00925F90" w:rsidP="00916C39">
            <w:pPr>
              <w:spacing w:line="240" w:lineRule="atLeast"/>
              <w:jc w:val="center"/>
              <w:rPr>
                <w:rFonts w:ascii="Verdana" w:hAnsi="Verdana" w:cstheme="minorHAnsi"/>
                <w:b/>
                <w:sz w:val="20"/>
                <w:szCs w:val="20"/>
              </w:rPr>
            </w:pPr>
          </w:p>
        </w:tc>
        <w:tc>
          <w:tcPr>
            <w:tcW w:w="0" w:type="auto"/>
            <w:shd w:val="clear" w:color="auto" w:fill="ECEBEB"/>
            <w:vAlign w:val="center"/>
          </w:tcPr>
          <w:p w14:paraId="0DCAC7F5" w14:textId="77777777" w:rsidR="00925F90" w:rsidRPr="00134836" w:rsidRDefault="00925F90" w:rsidP="00916C39">
            <w:pPr>
              <w:rPr>
                <w:rFonts w:ascii="Verdana" w:hAnsi="Verdana" w:cstheme="minorHAnsi"/>
                <w:sz w:val="20"/>
                <w:szCs w:val="20"/>
              </w:rPr>
            </w:pPr>
          </w:p>
        </w:tc>
      </w:tr>
    </w:tbl>
    <w:p w14:paraId="555D10EE" w14:textId="77777777" w:rsidR="00925F90" w:rsidRPr="00134836" w:rsidRDefault="00925F90" w:rsidP="00925F90">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5C2EA8C1" w14:textId="77777777" w:rsidTr="00916C39">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6E5F618F"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ECTS ALLOCATED BASED ON STUDENT WORKLOAD BY THE COURSE DESCRIPTION</w:t>
            </w:r>
          </w:p>
        </w:tc>
      </w:tr>
      <w:tr w:rsidR="00EA0DE0" w:rsidRPr="00134836" w14:paraId="2F9B867A"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50CCD0F"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235CDD"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AE6EC5"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DC1EEE"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A221F3" w:rsidRPr="00134836" w14:paraId="28B8758B"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7C82C405"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A6DB84"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403FC6"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DB938D"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A221F3" w:rsidRPr="00134836" w14:paraId="36CE717E"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47822FDC"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72E702"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151AA2"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AB89B4"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A221F3" w:rsidRPr="00134836" w14:paraId="0F01F8DF"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8E4C3F8"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3EC8B9"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A753EC"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4B622B"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A221F3" w:rsidRPr="00134836" w14:paraId="5249BC04"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9B5300B"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00F635"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F20B6D"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AD029A"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A221F3" w:rsidRPr="00134836" w14:paraId="0082E0B8"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71BEB8C5" w14:textId="77777777" w:rsidR="00A221F3" w:rsidRPr="00134836" w:rsidRDefault="00A221F3" w:rsidP="00A221F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3CC35D2B"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DA2159"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3E2E4C"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A221F3" w:rsidRPr="00134836" w14:paraId="60C1BD47"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7F3B4C8" w14:textId="77777777" w:rsidR="00A221F3" w:rsidRPr="00134836" w:rsidRDefault="00A221F3" w:rsidP="00A221F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6B3081"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308D9E"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B5CE8D"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A221F3" w:rsidRPr="00134836" w14:paraId="45BD4184"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38746A1" w14:textId="77777777" w:rsidR="00A221F3" w:rsidRPr="00134836" w:rsidRDefault="00A221F3" w:rsidP="00A221F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AD4F4C"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C81B62"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CF5358"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08874A2F" w14:textId="77777777" w:rsidR="00925F90" w:rsidRPr="00134836" w:rsidRDefault="00925F90" w:rsidP="00925F90">
      <w:pPr>
        <w:shd w:val="clear" w:color="auto" w:fill="FFFFFF"/>
        <w:rPr>
          <w:rFonts w:ascii="Verdana" w:hAnsi="Verdana" w:cstheme="minorHAnsi"/>
          <w:sz w:val="20"/>
          <w:szCs w:val="20"/>
        </w:rPr>
      </w:pPr>
    </w:p>
    <w:p w14:paraId="4935AFC3" w14:textId="77777777" w:rsidR="00925F90" w:rsidRPr="00134836" w:rsidRDefault="00925F90" w:rsidP="00925F90">
      <w:pPr>
        <w:shd w:val="clear" w:color="auto" w:fill="FFFFFF"/>
        <w:rPr>
          <w:rFonts w:ascii="Verdana" w:hAnsi="Verdana" w:cstheme="minorHAnsi"/>
          <w:sz w:val="20"/>
          <w:szCs w:val="20"/>
        </w:rPr>
      </w:pPr>
    </w:p>
    <w:p w14:paraId="2BA498A5" w14:textId="77777777" w:rsidR="00925F90" w:rsidRPr="00134836" w:rsidRDefault="00925F90" w:rsidP="00925F90">
      <w:pPr>
        <w:shd w:val="clear" w:color="auto" w:fill="FFFFFF"/>
        <w:rPr>
          <w:rFonts w:ascii="Verdana" w:hAnsi="Verdana" w:cstheme="minorHAnsi"/>
          <w:sz w:val="20"/>
          <w:szCs w:val="20"/>
        </w:rPr>
      </w:pPr>
    </w:p>
    <w:p w14:paraId="6480AC62" w14:textId="77777777" w:rsidR="00925F90" w:rsidRPr="00134836" w:rsidRDefault="00925F90">
      <w:pPr>
        <w:rPr>
          <w:rFonts w:ascii="Verdana" w:hAnsi="Verdana" w:cstheme="minorHAnsi"/>
          <w:bCs/>
          <w:sz w:val="20"/>
          <w:szCs w:val="20"/>
          <w:lang w:val="en-GB"/>
        </w:rPr>
      </w:pPr>
      <w:r w:rsidRPr="00134836">
        <w:rPr>
          <w:rFonts w:ascii="Verdana" w:hAnsi="Verdana" w:cstheme="minorHAnsi"/>
          <w:bCs/>
          <w:sz w:val="20"/>
          <w:szCs w:val="20"/>
          <w:lang w:val="en-GB"/>
        </w:rPr>
        <w:br w:type="page"/>
      </w: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43"/>
        <w:gridCol w:w="909"/>
        <w:gridCol w:w="1078"/>
        <w:gridCol w:w="961"/>
        <w:gridCol w:w="827"/>
        <w:gridCol w:w="667"/>
      </w:tblGrid>
      <w:tr w:rsidR="00EA0DE0" w:rsidRPr="00134836" w14:paraId="4A5FE4B8" w14:textId="77777777" w:rsidTr="00916C39">
        <w:trPr>
          <w:trHeight w:val="525"/>
          <w:tblCellSpacing w:w="15" w:type="dxa"/>
          <w:jc w:val="center"/>
        </w:trPr>
        <w:tc>
          <w:tcPr>
            <w:tcW w:w="4967" w:type="pct"/>
            <w:gridSpan w:val="6"/>
            <w:shd w:val="clear" w:color="auto" w:fill="ECEBEB"/>
            <w:vAlign w:val="center"/>
          </w:tcPr>
          <w:p w14:paraId="37621F84" w14:textId="77777777" w:rsidR="00925F90" w:rsidRPr="00134836" w:rsidRDefault="00925F90" w:rsidP="00916C39">
            <w:pPr>
              <w:jc w:val="center"/>
              <w:rPr>
                <w:rFonts w:ascii="Verdana" w:hAnsi="Verdana" w:cstheme="minorHAnsi"/>
                <w:b/>
                <w:bCs/>
                <w:sz w:val="20"/>
                <w:szCs w:val="20"/>
                <w:lang w:val="en-GB"/>
              </w:rPr>
            </w:pPr>
            <w:r w:rsidRPr="00134836">
              <w:rPr>
                <w:rFonts w:ascii="Verdana" w:hAnsi="Verdana" w:cstheme="minorHAnsi"/>
                <w:b/>
                <w:bCs/>
                <w:sz w:val="20"/>
                <w:szCs w:val="20"/>
                <w:lang w:val="en-GB"/>
              </w:rPr>
              <w:lastRenderedPageBreak/>
              <w:t>COURSE INFORMATION</w:t>
            </w:r>
          </w:p>
        </w:tc>
      </w:tr>
      <w:tr w:rsidR="00EA0DE0" w:rsidRPr="00134836" w14:paraId="28DBCA02" w14:textId="77777777" w:rsidTr="00916C39">
        <w:trPr>
          <w:trHeight w:val="450"/>
          <w:tblCellSpacing w:w="15" w:type="dxa"/>
          <w:jc w:val="center"/>
        </w:trPr>
        <w:tc>
          <w:tcPr>
            <w:tcW w:w="2545" w:type="pct"/>
            <w:tcBorders>
              <w:bottom w:val="single" w:sz="6" w:space="0" w:color="CCCCCC"/>
            </w:tcBorders>
            <w:shd w:val="clear" w:color="auto" w:fill="FFFFFF"/>
            <w:tcMar>
              <w:top w:w="15" w:type="dxa"/>
              <w:left w:w="75" w:type="dxa"/>
              <w:bottom w:w="15" w:type="dxa"/>
              <w:right w:w="15" w:type="dxa"/>
            </w:tcMar>
            <w:vAlign w:val="center"/>
          </w:tcPr>
          <w:p w14:paraId="5BD6318C"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37A55F"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CFFB5D"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EAEE0F"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BB9608"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778FFD"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7F645498" w14:textId="77777777" w:rsidTr="00916C39">
        <w:trPr>
          <w:trHeight w:val="375"/>
          <w:tblCellSpacing w:w="15" w:type="dxa"/>
          <w:jc w:val="center"/>
        </w:trPr>
        <w:tc>
          <w:tcPr>
            <w:tcW w:w="2545" w:type="pct"/>
            <w:tcBorders>
              <w:bottom w:val="single" w:sz="6" w:space="0" w:color="CCCCCC"/>
            </w:tcBorders>
            <w:shd w:val="clear" w:color="auto" w:fill="FFFFFF"/>
            <w:tcMar>
              <w:top w:w="15" w:type="dxa"/>
              <w:left w:w="75" w:type="dxa"/>
              <w:bottom w:w="15" w:type="dxa"/>
              <w:right w:w="15" w:type="dxa"/>
            </w:tcMar>
            <w:vAlign w:val="center"/>
          </w:tcPr>
          <w:p w14:paraId="12E17430"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Selected Topics in Psychoanalytical Critical Theory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331786"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 640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1A5176"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B3F75B"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252F95"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9F3296" w14:textId="77777777" w:rsidR="00925F90" w:rsidRPr="00134836" w:rsidRDefault="00925F90" w:rsidP="00A221F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r w:rsidR="00A221F3" w:rsidRPr="00134836">
              <w:rPr>
                <w:rFonts w:ascii="Verdana" w:hAnsi="Verdana" w:cstheme="minorHAnsi"/>
                <w:sz w:val="20"/>
                <w:szCs w:val="20"/>
                <w:lang w:val="en-GB"/>
              </w:rPr>
              <w:t>5</w:t>
            </w:r>
          </w:p>
        </w:tc>
      </w:tr>
    </w:tbl>
    <w:p w14:paraId="470E3C96" w14:textId="77777777" w:rsidR="00925F90" w:rsidRPr="00134836" w:rsidRDefault="00925F90" w:rsidP="00925F90">
      <w:pPr>
        <w:shd w:val="clear" w:color="auto" w:fill="FFFFFF"/>
        <w:rPr>
          <w:rFonts w:ascii="Verdana" w:hAnsi="Verdana" w:cstheme="minorHAnsi"/>
          <w:sz w:val="20"/>
          <w:szCs w:val="20"/>
          <w:lang w:val="en-GB"/>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8"/>
        <w:gridCol w:w="6527"/>
      </w:tblGrid>
      <w:tr w:rsidR="00EA0DE0" w:rsidRPr="00134836" w14:paraId="7FA57673" w14:textId="77777777" w:rsidTr="00916C39">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08371997"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DD7A31"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09BE1304" w14:textId="77777777" w:rsidR="00925F90" w:rsidRPr="00134836" w:rsidRDefault="00925F90" w:rsidP="00925F90">
      <w:pPr>
        <w:shd w:val="clear" w:color="auto" w:fill="FFFFFF"/>
        <w:rPr>
          <w:rFonts w:ascii="Verdana" w:hAnsi="Verdana" w:cstheme="minorHAnsi"/>
          <w:sz w:val="20"/>
          <w:szCs w:val="20"/>
          <w:lang w:val="en-GB"/>
        </w:rPr>
      </w:pPr>
    </w:p>
    <w:tbl>
      <w:tblPr>
        <w:tblW w:w="48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12"/>
        <w:gridCol w:w="6760"/>
      </w:tblGrid>
      <w:tr w:rsidR="00EA0DE0" w:rsidRPr="00134836" w14:paraId="62E4866D"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5BEC3008"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0EFB89DC"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72293947"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7405E4B4"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2123B6D1" w14:textId="77777777" w:rsidR="00925F90" w:rsidRPr="00134836" w:rsidRDefault="0018216B"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r w:rsidR="00925F90" w:rsidRPr="00134836">
              <w:rPr>
                <w:rFonts w:ascii="Verdana" w:hAnsi="Verdana" w:cstheme="minorHAnsi"/>
                <w:sz w:val="20"/>
                <w:szCs w:val="20"/>
                <w:lang w:val="en-GB"/>
              </w:rPr>
              <w:t xml:space="preserve"> </w:t>
            </w:r>
          </w:p>
        </w:tc>
      </w:tr>
      <w:tr w:rsidR="00EA0DE0" w:rsidRPr="00134836" w14:paraId="79999F8F"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32875254"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0C6E2BF9"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Elective</w:t>
            </w:r>
          </w:p>
        </w:tc>
      </w:tr>
      <w:tr w:rsidR="00EA0DE0" w:rsidRPr="00134836" w14:paraId="280DE904"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58B2252"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5B05086" w14:textId="77777777" w:rsidR="00925F90" w:rsidRPr="00134836" w:rsidRDefault="00EC44B9" w:rsidP="00916C39">
            <w:pPr>
              <w:spacing w:line="240" w:lineRule="atLeast"/>
              <w:rPr>
                <w:rFonts w:ascii="Verdana" w:hAnsi="Verdana" w:cstheme="minorHAnsi"/>
                <w:sz w:val="20"/>
                <w:szCs w:val="20"/>
                <w:lang w:val="en-GB"/>
              </w:rPr>
            </w:pPr>
            <w:proofErr w:type="spellStart"/>
            <w:r>
              <w:rPr>
                <w:rFonts w:ascii="Verdana" w:hAnsi="Verdana" w:cstheme="minorHAnsi"/>
                <w:sz w:val="20"/>
                <w:szCs w:val="20"/>
                <w:lang w:val="en-GB"/>
              </w:rPr>
              <w:t>Oguz</w:t>
            </w:r>
            <w:proofErr w:type="spellEnd"/>
            <w:r>
              <w:rPr>
                <w:rFonts w:ascii="Verdana" w:hAnsi="Verdana" w:cstheme="minorHAnsi"/>
                <w:sz w:val="20"/>
                <w:szCs w:val="20"/>
                <w:lang w:val="en-GB"/>
              </w:rPr>
              <w:t xml:space="preserve"> </w:t>
            </w:r>
            <w:proofErr w:type="spellStart"/>
            <w:r>
              <w:rPr>
                <w:rFonts w:ascii="Verdana" w:hAnsi="Verdana" w:cstheme="minorHAnsi"/>
                <w:sz w:val="20"/>
                <w:szCs w:val="20"/>
                <w:lang w:val="en-GB"/>
              </w:rPr>
              <w:t>Cebeci</w:t>
            </w:r>
            <w:proofErr w:type="spellEnd"/>
          </w:p>
        </w:tc>
      </w:tr>
      <w:tr w:rsidR="00EA0DE0" w:rsidRPr="00134836" w14:paraId="5E5C3201"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38B10B1B"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7B03DDAD" w14:textId="77777777" w:rsidR="00925F90" w:rsidRPr="00134836" w:rsidRDefault="00925F90"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roofErr w:type="spellStart"/>
            <w:r w:rsidR="00A30814">
              <w:rPr>
                <w:rFonts w:ascii="Verdana" w:hAnsi="Verdana" w:cstheme="minorHAnsi"/>
                <w:sz w:val="20"/>
                <w:szCs w:val="20"/>
                <w:lang w:val="en-GB"/>
              </w:rPr>
              <w:t>Oguz</w:t>
            </w:r>
            <w:proofErr w:type="spellEnd"/>
            <w:r w:rsidR="00A30814">
              <w:rPr>
                <w:rFonts w:ascii="Verdana" w:hAnsi="Verdana" w:cstheme="minorHAnsi"/>
                <w:sz w:val="20"/>
                <w:szCs w:val="20"/>
                <w:lang w:val="en-GB"/>
              </w:rPr>
              <w:t xml:space="preserve"> </w:t>
            </w:r>
            <w:proofErr w:type="spellStart"/>
            <w:r w:rsidR="00A30814">
              <w:rPr>
                <w:rFonts w:ascii="Verdana" w:hAnsi="Verdana" w:cstheme="minorHAnsi"/>
                <w:sz w:val="20"/>
                <w:szCs w:val="20"/>
                <w:lang w:val="en-GB"/>
              </w:rPr>
              <w:t>Cebeci</w:t>
            </w:r>
            <w:proofErr w:type="spellEnd"/>
          </w:p>
        </w:tc>
      </w:tr>
      <w:tr w:rsidR="00EA0DE0" w:rsidRPr="00134836" w14:paraId="1D18F0CC"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1F72975"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51FE1FDB" w14:textId="77777777" w:rsidR="00925F90" w:rsidRPr="00134836" w:rsidRDefault="00925F90" w:rsidP="00916C39">
            <w:pPr>
              <w:spacing w:line="240" w:lineRule="atLeast"/>
              <w:rPr>
                <w:rFonts w:ascii="Verdana" w:hAnsi="Verdana" w:cstheme="minorHAnsi"/>
                <w:sz w:val="20"/>
                <w:szCs w:val="20"/>
                <w:lang w:val="en-GB"/>
              </w:rPr>
            </w:pPr>
          </w:p>
        </w:tc>
      </w:tr>
      <w:tr w:rsidR="00EA0DE0" w:rsidRPr="00134836" w14:paraId="11859A16"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60DA8C96"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3B504576" w14:textId="77777777" w:rsidR="00925F90" w:rsidRPr="00134836" w:rsidRDefault="00925F90"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The aim of this course is a critical examination and general overview of psychoanalys</w:t>
            </w:r>
            <w:r w:rsidR="0087272C" w:rsidRPr="00134836">
              <w:rPr>
                <w:rFonts w:ascii="Verdana" w:hAnsi="Verdana" w:cstheme="minorHAnsi"/>
                <w:sz w:val="20"/>
                <w:szCs w:val="20"/>
                <w:lang w:val="en-GB"/>
              </w:rPr>
              <w:t>i</w:t>
            </w:r>
            <w:r w:rsidRPr="00134836">
              <w:rPr>
                <w:rFonts w:ascii="Verdana" w:hAnsi="Verdana" w:cstheme="minorHAnsi"/>
                <w:sz w:val="20"/>
                <w:szCs w:val="20"/>
                <w:lang w:val="en-GB"/>
              </w:rPr>
              <w:t xml:space="preserve">s and the theories of literary criticism based on Freud's findings. Special attention is paid to dream interpretation methods for the purpose of textual analysis. </w:t>
            </w:r>
          </w:p>
        </w:tc>
      </w:tr>
      <w:tr w:rsidR="00EA0DE0" w:rsidRPr="00134836" w14:paraId="4A8B3526" w14:textId="77777777" w:rsidTr="00916C39">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4D74E5C7"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89FEE71" w14:textId="77777777" w:rsidR="00925F90" w:rsidRPr="00134836" w:rsidRDefault="00925F90"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The main reading material for this course will include Freud’s The Interpretation of Dreams, The Psychopathology of Everyday Life, Wit and Its Relation to the Unconscious as well as the works of contemporary dream interpreters such as </w:t>
            </w:r>
            <w:proofErr w:type="spellStart"/>
            <w:r w:rsidRPr="00134836">
              <w:rPr>
                <w:rFonts w:ascii="Verdana" w:hAnsi="Verdana" w:cstheme="minorHAnsi"/>
                <w:sz w:val="20"/>
                <w:szCs w:val="20"/>
                <w:lang w:val="en-GB"/>
              </w:rPr>
              <w:t>Conigliaro</w:t>
            </w:r>
            <w:proofErr w:type="spellEnd"/>
            <w:r w:rsidRPr="00134836">
              <w:rPr>
                <w:rFonts w:ascii="Verdana" w:hAnsi="Verdana" w:cstheme="minorHAnsi"/>
                <w:sz w:val="20"/>
                <w:szCs w:val="20"/>
                <w:lang w:val="en-GB"/>
              </w:rPr>
              <w:t xml:space="preserve"> and literary critics such as Holland</w:t>
            </w:r>
            <w:r w:rsidR="0087272C" w:rsidRPr="00134836">
              <w:rPr>
                <w:rFonts w:ascii="Verdana" w:hAnsi="Verdana" w:cstheme="minorHAnsi"/>
                <w:sz w:val="20"/>
                <w:szCs w:val="20"/>
                <w:lang w:val="en-GB"/>
              </w:rPr>
              <w:t>.</w:t>
            </w:r>
          </w:p>
        </w:tc>
      </w:tr>
    </w:tbl>
    <w:p w14:paraId="5982D350" w14:textId="77777777" w:rsidR="00925F90" w:rsidRPr="00134836" w:rsidRDefault="00925F90" w:rsidP="00925F90">
      <w:pPr>
        <w:shd w:val="clear" w:color="auto" w:fill="FFFFFF"/>
        <w:rPr>
          <w:rFonts w:ascii="Verdana" w:hAnsi="Verdana" w:cstheme="minorHAnsi"/>
          <w:sz w:val="20"/>
          <w:szCs w:val="20"/>
          <w:lang w:val="en-GB"/>
        </w:rPr>
      </w:pPr>
    </w:p>
    <w:tbl>
      <w:tblPr>
        <w:tblW w:w="483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64"/>
        <w:gridCol w:w="1896"/>
        <w:gridCol w:w="1224"/>
        <w:gridCol w:w="1481"/>
      </w:tblGrid>
      <w:tr w:rsidR="00EA0DE0" w:rsidRPr="00134836" w14:paraId="7272B84D" w14:textId="77777777" w:rsidTr="00916C39">
        <w:trPr>
          <w:tblCellSpacing w:w="15" w:type="dxa"/>
          <w:jc w:val="center"/>
        </w:trPr>
        <w:tc>
          <w:tcPr>
            <w:tcW w:w="2354" w:type="pct"/>
            <w:tcBorders>
              <w:bottom w:val="single" w:sz="6" w:space="0" w:color="CCCCCC"/>
            </w:tcBorders>
            <w:shd w:val="clear" w:color="auto" w:fill="FFFFFF"/>
            <w:vAlign w:val="center"/>
          </w:tcPr>
          <w:p w14:paraId="0AF17C1B"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1068" w:type="pct"/>
            <w:tcBorders>
              <w:bottom w:val="single" w:sz="6" w:space="0" w:color="CCCCCC"/>
            </w:tcBorders>
            <w:shd w:val="clear" w:color="auto" w:fill="FFFFFF"/>
          </w:tcPr>
          <w:p w14:paraId="6D32DBB1" w14:textId="77777777" w:rsidR="00925F90" w:rsidRPr="00134836" w:rsidRDefault="00925F90" w:rsidP="00916C39">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532304DE"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810" w:type="pct"/>
            <w:tcBorders>
              <w:bottom w:val="single" w:sz="6" w:space="0" w:color="CCCCCC"/>
            </w:tcBorders>
            <w:shd w:val="clear" w:color="auto" w:fill="FFFFFF"/>
            <w:tcMar>
              <w:top w:w="15" w:type="dxa"/>
              <w:left w:w="75" w:type="dxa"/>
              <w:bottom w:w="15" w:type="dxa"/>
              <w:right w:w="15" w:type="dxa"/>
            </w:tcMar>
            <w:vAlign w:val="center"/>
          </w:tcPr>
          <w:p w14:paraId="017EA453"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EA0DE0" w:rsidRPr="00134836" w14:paraId="4BA51AA4" w14:textId="77777777" w:rsidTr="00916C39">
        <w:trPr>
          <w:trHeight w:val="450"/>
          <w:tblCellSpacing w:w="15" w:type="dxa"/>
          <w:jc w:val="center"/>
        </w:trPr>
        <w:tc>
          <w:tcPr>
            <w:tcW w:w="2354" w:type="pct"/>
            <w:tcBorders>
              <w:bottom w:val="single" w:sz="6" w:space="0" w:color="CCCCCC"/>
            </w:tcBorders>
            <w:shd w:val="clear" w:color="auto" w:fill="FFFFFF"/>
            <w:vAlign w:val="center"/>
          </w:tcPr>
          <w:p w14:paraId="36154C00" w14:textId="77777777" w:rsidR="00925F90" w:rsidRPr="00134836" w:rsidRDefault="00925F90"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1) To explore the history of psychoanalysis</w:t>
            </w:r>
            <w:r w:rsidR="0087272C" w:rsidRPr="00134836">
              <w:rPr>
                <w:rFonts w:ascii="Verdana" w:hAnsi="Verdana" w:cstheme="minorHAnsi"/>
                <w:sz w:val="20"/>
                <w:szCs w:val="20"/>
                <w:lang w:val="en-GB"/>
              </w:rPr>
              <w:t>.</w:t>
            </w:r>
            <w:r w:rsidRPr="00134836">
              <w:rPr>
                <w:rFonts w:ascii="Verdana" w:hAnsi="Verdana" w:cstheme="minorHAnsi"/>
                <w:sz w:val="20"/>
                <w:szCs w:val="20"/>
                <w:lang w:val="en-GB"/>
              </w:rPr>
              <w:t xml:space="preserve">  </w:t>
            </w:r>
          </w:p>
        </w:tc>
        <w:tc>
          <w:tcPr>
            <w:tcW w:w="1068" w:type="pct"/>
            <w:tcBorders>
              <w:bottom w:val="single" w:sz="6" w:space="0" w:color="CCCCCC"/>
            </w:tcBorders>
            <w:shd w:val="clear" w:color="auto" w:fill="FFFFFF"/>
            <w:vAlign w:val="center"/>
          </w:tcPr>
          <w:p w14:paraId="6A115BE9" w14:textId="77777777" w:rsidR="00925F90" w:rsidRPr="00134836" w:rsidRDefault="00925F90" w:rsidP="00916C39">
            <w:pPr>
              <w:spacing w:line="256" w:lineRule="atLeast"/>
              <w:jc w:val="center"/>
              <w:rPr>
                <w:rFonts w:ascii="Verdana" w:hAnsi="Verdana" w:cstheme="minorHAnsi"/>
                <w:sz w:val="20"/>
                <w:szCs w:val="20"/>
              </w:rPr>
            </w:pPr>
            <w:r w:rsidRPr="00134836">
              <w:rPr>
                <w:rFonts w:ascii="Verdana" w:hAnsi="Verdana" w:cstheme="minorHAnsi"/>
                <w:sz w:val="20"/>
                <w:szCs w:val="20"/>
              </w:rPr>
              <w:t>1-3, 6-9</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36FFF786"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810" w:type="pct"/>
            <w:tcBorders>
              <w:bottom w:val="single" w:sz="6" w:space="0" w:color="CCCCCC"/>
            </w:tcBorders>
            <w:shd w:val="clear" w:color="auto" w:fill="FFFFFF"/>
            <w:tcMar>
              <w:top w:w="15" w:type="dxa"/>
              <w:left w:w="75" w:type="dxa"/>
              <w:bottom w:w="15" w:type="dxa"/>
              <w:right w:w="15" w:type="dxa"/>
            </w:tcMar>
            <w:vAlign w:val="center"/>
          </w:tcPr>
          <w:p w14:paraId="14C7AF84"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176E7D">
              <w:rPr>
                <w:rFonts w:ascii="Verdana" w:hAnsi="Verdana" w:cstheme="minorHAnsi"/>
                <w:sz w:val="20"/>
                <w:szCs w:val="20"/>
                <w:lang w:val="en-GB"/>
              </w:rPr>
              <w:t xml:space="preserve"> </w:t>
            </w:r>
            <w:r w:rsidRPr="00134836">
              <w:rPr>
                <w:rFonts w:ascii="Verdana" w:hAnsi="Verdana" w:cstheme="minorHAnsi"/>
                <w:sz w:val="20"/>
                <w:szCs w:val="20"/>
                <w:lang w:val="en-GB"/>
              </w:rPr>
              <w:t>C,</w:t>
            </w:r>
            <w:r w:rsidR="00176E7D">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71A3B296" w14:textId="77777777" w:rsidTr="00916C39">
        <w:trPr>
          <w:trHeight w:val="450"/>
          <w:tblCellSpacing w:w="15" w:type="dxa"/>
          <w:jc w:val="center"/>
        </w:trPr>
        <w:tc>
          <w:tcPr>
            <w:tcW w:w="2354" w:type="pct"/>
            <w:tcBorders>
              <w:bottom w:val="single" w:sz="6" w:space="0" w:color="CCCCCC"/>
            </w:tcBorders>
            <w:shd w:val="clear" w:color="auto" w:fill="FFFFFF"/>
            <w:vAlign w:val="center"/>
          </w:tcPr>
          <w:p w14:paraId="17FBEE8E" w14:textId="77777777" w:rsidR="00925F90" w:rsidRPr="00134836" w:rsidRDefault="00925F90"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2) For the students to gain knowledge in the intellectual and cultural background of psychoanalysis and to become equipped with the concepts and terminology used in dream interpretation. </w:t>
            </w:r>
          </w:p>
        </w:tc>
        <w:tc>
          <w:tcPr>
            <w:tcW w:w="1068" w:type="pct"/>
            <w:tcBorders>
              <w:bottom w:val="single" w:sz="6" w:space="0" w:color="CCCCCC"/>
            </w:tcBorders>
            <w:shd w:val="clear" w:color="auto" w:fill="FFFFFF"/>
            <w:vAlign w:val="center"/>
          </w:tcPr>
          <w:p w14:paraId="36FB836C" w14:textId="77777777" w:rsidR="00925F90" w:rsidRPr="00134836" w:rsidRDefault="00925F90" w:rsidP="00916C39">
            <w:pPr>
              <w:spacing w:line="256" w:lineRule="atLeast"/>
              <w:jc w:val="center"/>
              <w:rPr>
                <w:rFonts w:ascii="Verdana" w:hAnsi="Verdana" w:cstheme="minorHAnsi"/>
                <w:sz w:val="20"/>
                <w:szCs w:val="20"/>
              </w:rPr>
            </w:pPr>
            <w:r w:rsidRPr="00134836">
              <w:rPr>
                <w:rFonts w:ascii="Verdana" w:hAnsi="Verdana" w:cstheme="minorHAnsi"/>
                <w:sz w:val="20"/>
                <w:szCs w:val="20"/>
              </w:rPr>
              <w:t>1-3, 6-9</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69ED84CC"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810" w:type="pct"/>
            <w:tcBorders>
              <w:bottom w:val="single" w:sz="6" w:space="0" w:color="CCCCCC"/>
            </w:tcBorders>
            <w:shd w:val="clear" w:color="auto" w:fill="FFFFFF"/>
            <w:tcMar>
              <w:top w:w="15" w:type="dxa"/>
              <w:left w:w="75" w:type="dxa"/>
              <w:bottom w:w="15" w:type="dxa"/>
              <w:right w:w="15" w:type="dxa"/>
            </w:tcMar>
            <w:vAlign w:val="center"/>
          </w:tcPr>
          <w:p w14:paraId="580C79A6"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176E7D">
              <w:rPr>
                <w:rFonts w:ascii="Verdana" w:hAnsi="Verdana" w:cstheme="minorHAnsi"/>
                <w:sz w:val="20"/>
                <w:szCs w:val="20"/>
                <w:lang w:val="en-GB"/>
              </w:rPr>
              <w:t xml:space="preserve"> </w:t>
            </w:r>
            <w:r w:rsidRPr="00134836">
              <w:rPr>
                <w:rFonts w:ascii="Verdana" w:hAnsi="Verdana" w:cstheme="minorHAnsi"/>
                <w:sz w:val="20"/>
                <w:szCs w:val="20"/>
                <w:lang w:val="en-GB"/>
              </w:rPr>
              <w:t>C,</w:t>
            </w:r>
            <w:r w:rsidR="00176E7D">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390A4BF5" w14:textId="77777777" w:rsidTr="00916C39">
        <w:trPr>
          <w:trHeight w:val="450"/>
          <w:tblCellSpacing w:w="15" w:type="dxa"/>
          <w:jc w:val="center"/>
        </w:trPr>
        <w:tc>
          <w:tcPr>
            <w:tcW w:w="2354" w:type="pct"/>
            <w:tcBorders>
              <w:bottom w:val="single" w:sz="6" w:space="0" w:color="CCCCCC"/>
            </w:tcBorders>
            <w:shd w:val="clear" w:color="auto" w:fill="FFFFFF"/>
            <w:vAlign w:val="center"/>
          </w:tcPr>
          <w:p w14:paraId="30072A2A" w14:textId="77777777" w:rsidR="00925F90" w:rsidRPr="00134836" w:rsidRDefault="00925F90"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3) To equip the students with the analytical tools for using dream interpretation methods to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literary texts. </w:t>
            </w:r>
          </w:p>
        </w:tc>
        <w:tc>
          <w:tcPr>
            <w:tcW w:w="1068" w:type="pct"/>
            <w:tcBorders>
              <w:bottom w:val="single" w:sz="6" w:space="0" w:color="CCCCCC"/>
            </w:tcBorders>
            <w:shd w:val="clear" w:color="auto" w:fill="FFFFFF"/>
            <w:vAlign w:val="center"/>
          </w:tcPr>
          <w:p w14:paraId="1DE968E6" w14:textId="77777777" w:rsidR="00925F90" w:rsidRPr="00134836" w:rsidRDefault="00925F90" w:rsidP="00916C39">
            <w:pPr>
              <w:spacing w:line="256" w:lineRule="atLeast"/>
              <w:jc w:val="center"/>
              <w:rPr>
                <w:rFonts w:ascii="Verdana" w:hAnsi="Verdana" w:cstheme="minorHAnsi"/>
                <w:sz w:val="20"/>
                <w:szCs w:val="20"/>
              </w:rPr>
            </w:pPr>
            <w:r w:rsidRPr="00134836">
              <w:rPr>
                <w:rFonts w:ascii="Verdana" w:hAnsi="Verdana" w:cstheme="minorHAnsi"/>
                <w:sz w:val="20"/>
                <w:szCs w:val="20"/>
              </w:rPr>
              <w:t>1-3, 6-9</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1E69F8A7"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810" w:type="pct"/>
            <w:tcBorders>
              <w:bottom w:val="single" w:sz="6" w:space="0" w:color="CCCCCC"/>
            </w:tcBorders>
            <w:shd w:val="clear" w:color="auto" w:fill="FFFFFF"/>
            <w:tcMar>
              <w:top w:w="15" w:type="dxa"/>
              <w:left w:w="75" w:type="dxa"/>
              <w:bottom w:w="15" w:type="dxa"/>
              <w:right w:w="15" w:type="dxa"/>
            </w:tcMar>
            <w:vAlign w:val="center"/>
          </w:tcPr>
          <w:p w14:paraId="6274E1E0"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176E7D">
              <w:rPr>
                <w:rFonts w:ascii="Verdana" w:hAnsi="Verdana" w:cstheme="minorHAnsi"/>
                <w:sz w:val="20"/>
                <w:szCs w:val="20"/>
                <w:lang w:val="en-GB"/>
              </w:rPr>
              <w:t xml:space="preserve"> </w:t>
            </w:r>
            <w:r w:rsidRPr="00134836">
              <w:rPr>
                <w:rFonts w:ascii="Verdana" w:hAnsi="Verdana" w:cstheme="minorHAnsi"/>
                <w:sz w:val="20"/>
                <w:szCs w:val="20"/>
                <w:lang w:val="en-GB"/>
              </w:rPr>
              <w:t>C,</w:t>
            </w:r>
            <w:r w:rsidR="00176E7D">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54383E4B" w14:textId="77777777" w:rsidTr="00916C39">
        <w:trPr>
          <w:trHeight w:val="785"/>
          <w:tblCellSpacing w:w="15" w:type="dxa"/>
          <w:jc w:val="center"/>
        </w:trPr>
        <w:tc>
          <w:tcPr>
            <w:tcW w:w="2354" w:type="pct"/>
            <w:shd w:val="clear" w:color="auto" w:fill="FFFFFF"/>
            <w:vAlign w:val="center"/>
          </w:tcPr>
          <w:p w14:paraId="5B10B9F6" w14:textId="77777777" w:rsidR="00925F90" w:rsidRPr="00134836" w:rsidRDefault="00925F90"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4) To explore different approaches to psychoanalytic literary criticism.</w:t>
            </w:r>
          </w:p>
        </w:tc>
        <w:tc>
          <w:tcPr>
            <w:tcW w:w="1068" w:type="pct"/>
            <w:shd w:val="clear" w:color="auto" w:fill="FFFFFF"/>
            <w:vAlign w:val="center"/>
          </w:tcPr>
          <w:p w14:paraId="2BBB08E8" w14:textId="77777777" w:rsidR="00925F90" w:rsidRPr="00134836" w:rsidRDefault="00925F90" w:rsidP="00916C39">
            <w:pPr>
              <w:spacing w:line="256" w:lineRule="atLeast"/>
              <w:jc w:val="center"/>
              <w:rPr>
                <w:rFonts w:ascii="Verdana" w:hAnsi="Verdana" w:cstheme="minorHAnsi"/>
                <w:sz w:val="20"/>
                <w:szCs w:val="20"/>
              </w:rPr>
            </w:pPr>
            <w:r w:rsidRPr="00134836">
              <w:rPr>
                <w:rFonts w:ascii="Verdana" w:hAnsi="Verdana" w:cstheme="minorHAnsi"/>
                <w:sz w:val="20"/>
                <w:szCs w:val="20"/>
              </w:rPr>
              <w:t>1-3, 6-9</w:t>
            </w:r>
          </w:p>
        </w:tc>
        <w:tc>
          <w:tcPr>
            <w:tcW w:w="684" w:type="pct"/>
            <w:shd w:val="clear" w:color="auto" w:fill="FFFFFF"/>
            <w:tcMar>
              <w:top w:w="15" w:type="dxa"/>
              <w:left w:w="75" w:type="dxa"/>
              <w:bottom w:w="15" w:type="dxa"/>
              <w:right w:w="15" w:type="dxa"/>
            </w:tcMar>
            <w:vAlign w:val="center"/>
          </w:tcPr>
          <w:p w14:paraId="41516D65"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810" w:type="pct"/>
            <w:shd w:val="clear" w:color="auto" w:fill="FFFFFF"/>
            <w:tcMar>
              <w:top w:w="15" w:type="dxa"/>
              <w:left w:w="75" w:type="dxa"/>
              <w:bottom w:w="15" w:type="dxa"/>
              <w:right w:w="15" w:type="dxa"/>
            </w:tcMar>
            <w:vAlign w:val="center"/>
          </w:tcPr>
          <w:p w14:paraId="6BDE8F9C"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176E7D">
              <w:rPr>
                <w:rFonts w:ascii="Verdana" w:hAnsi="Verdana" w:cstheme="minorHAnsi"/>
                <w:sz w:val="20"/>
                <w:szCs w:val="20"/>
                <w:lang w:val="en-GB"/>
              </w:rPr>
              <w:t xml:space="preserve"> </w:t>
            </w:r>
            <w:r w:rsidRPr="00134836">
              <w:rPr>
                <w:rFonts w:ascii="Verdana" w:hAnsi="Verdana" w:cstheme="minorHAnsi"/>
                <w:sz w:val="20"/>
                <w:szCs w:val="20"/>
                <w:lang w:val="en-GB"/>
              </w:rPr>
              <w:t>C,</w:t>
            </w:r>
            <w:r w:rsidR="00176E7D">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28F28D91" w14:textId="77777777" w:rsidTr="00916C39">
        <w:trPr>
          <w:trHeight w:val="785"/>
          <w:tblCellSpacing w:w="15" w:type="dxa"/>
          <w:jc w:val="center"/>
        </w:trPr>
        <w:tc>
          <w:tcPr>
            <w:tcW w:w="2354" w:type="pct"/>
            <w:shd w:val="clear" w:color="auto" w:fill="FFFFFF"/>
            <w:vAlign w:val="center"/>
          </w:tcPr>
          <w:p w14:paraId="0CBAAF5F" w14:textId="77777777" w:rsidR="00925F90" w:rsidRPr="00134836" w:rsidRDefault="00925F90"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5) To discuss and contrast different positions in contemporary dream interpretation and its relevance for literary texts. </w:t>
            </w:r>
          </w:p>
        </w:tc>
        <w:tc>
          <w:tcPr>
            <w:tcW w:w="1068" w:type="pct"/>
            <w:shd w:val="clear" w:color="auto" w:fill="FFFFFF"/>
            <w:vAlign w:val="center"/>
          </w:tcPr>
          <w:p w14:paraId="70E6871B" w14:textId="77777777" w:rsidR="00925F90" w:rsidRPr="00134836" w:rsidRDefault="00925F90" w:rsidP="00916C39">
            <w:pPr>
              <w:spacing w:line="256" w:lineRule="atLeast"/>
              <w:jc w:val="center"/>
              <w:rPr>
                <w:rFonts w:ascii="Verdana" w:hAnsi="Verdana" w:cstheme="minorHAnsi"/>
                <w:sz w:val="20"/>
                <w:szCs w:val="20"/>
              </w:rPr>
            </w:pPr>
            <w:r w:rsidRPr="00134836">
              <w:rPr>
                <w:rFonts w:ascii="Verdana" w:hAnsi="Verdana" w:cstheme="minorHAnsi"/>
                <w:sz w:val="20"/>
                <w:szCs w:val="20"/>
              </w:rPr>
              <w:t>1-3, 6-9</w:t>
            </w:r>
          </w:p>
        </w:tc>
        <w:tc>
          <w:tcPr>
            <w:tcW w:w="684" w:type="pct"/>
            <w:shd w:val="clear" w:color="auto" w:fill="FFFFFF"/>
            <w:tcMar>
              <w:top w:w="15" w:type="dxa"/>
              <w:left w:w="75" w:type="dxa"/>
              <w:bottom w:w="15" w:type="dxa"/>
              <w:right w:w="15" w:type="dxa"/>
            </w:tcMar>
            <w:vAlign w:val="center"/>
          </w:tcPr>
          <w:p w14:paraId="56DA0E78"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810" w:type="pct"/>
            <w:shd w:val="clear" w:color="auto" w:fill="FFFFFF"/>
            <w:tcMar>
              <w:top w:w="15" w:type="dxa"/>
              <w:left w:w="75" w:type="dxa"/>
              <w:bottom w:w="15" w:type="dxa"/>
              <w:right w:w="15" w:type="dxa"/>
            </w:tcMar>
            <w:vAlign w:val="center"/>
          </w:tcPr>
          <w:p w14:paraId="0669EE95"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176E7D">
              <w:rPr>
                <w:rFonts w:ascii="Verdana" w:hAnsi="Verdana" w:cstheme="minorHAnsi"/>
                <w:sz w:val="20"/>
                <w:szCs w:val="20"/>
                <w:lang w:val="en-GB"/>
              </w:rPr>
              <w:t xml:space="preserve"> </w:t>
            </w:r>
            <w:r w:rsidRPr="00134836">
              <w:rPr>
                <w:rFonts w:ascii="Verdana" w:hAnsi="Verdana" w:cstheme="minorHAnsi"/>
                <w:sz w:val="20"/>
                <w:szCs w:val="20"/>
                <w:lang w:val="en-GB"/>
              </w:rPr>
              <w:t>C,</w:t>
            </w:r>
            <w:r w:rsidR="00176E7D">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2E149BDB" w14:textId="77777777" w:rsidTr="00916C39">
        <w:trPr>
          <w:trHeight w:val="785"/>
          <w:tblCellSpacing w:w="15" w:type="dxa"/>
          <w:jc w:val="center"/>
        </w:trPr>
        <w:tc>
          <w:tcPr>
            <w:tcW w:w="2354" w:type="pct"/>
            <w:tcBorders>
              <w:bottom w:val="single" w:sz="6" w:space="0" w:color="CCCCCC"/>
            </w:tcBorders>
            <w:shd w:val="clear" w:color="auto" w:fill="FFFFFF"/>
            <w:vAlign w:val="center"/>
          </w:tcPr>
          <w:p w14:paraId="7C2DB96E" w14:textId="77777777" w:rsidR="00925F90" w:rsidRPr="00134836" w:rsidRDefault="00925F90"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lastRenderedPageBreak/>
              <w:t>6) To apply different dream interpretation methods to literary texts.</w:t>
            </w:r>
          </w:p>
        </w:tc>
        <w:tc>
          <w:tcPr>
            <w:tcW w:w="1068" w:type="pct"/>
            <w:tcBorders>
              <w:bottom w:val="single" w:sz="6" w:space="0" w:color="CCCCCC"/>
            </w:tcBorders>
            <w:shd w:val="clear" w:color="auto" w:fill="FFFFFF"/>
            <w:vAlign w:val="center"/>
          </w:tcPr>
          <w:p w14:paraId="012FB54A" w14:textId="77777777" w:rsidR="00925F90" w:rsidRPr="00134836" w:rsidRDefault="00925F90" w:rsidP="00916C39">
            <w:pPr>
              <w:spacing w:line="256" w:lineRule="atLeast"/>
              <w:jc w:val="center"/>
              <w:rPr>
                <w:rFonts w:ascii="Verdana" w:hAnsi="Verdana" w:cstheme="minorHAnsi"/>
                <w:sz w:val="20"/>
                <w:szCs w:val="20"/>
              </w:rPr>
            </w:pPr>
            <w:r w:rsidRPr="00134836">
              <w:rPr>
                <w:rFonts w:ascii="Verdana" w:hAnsi="Verdana" w:cstheme="minorHAnsi"/>
                <w:sz w:val="20"/>
                <w:szCs w:val="20"/>
              </w:rPr>
              <w:t>1-3, 6-9</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1E4A82F8"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810" w:type="pct"/>
            <w:tcBorders>
              <w:bottom w:val="single" w:sz="6" w:space="0" w:color="CCCCCC"/>
            </w:tcBorders>
            <w:shd w:val="clear" w:color="auto" w:fill="FFFFFF"/>
            <w:tcMar>
              <w:top w:w="15" w:type="dxa"/>
              <w:left w:w="75" w:type="dxa"/>
              <w:bottom w:w="15" w:type="dxa"/>
              <w:right w:w="15" w:type="dxa"/>
            </w:tcMar>
            <w:vAlign w:val="center"/>
          </w:tcPr>
          <w:p w14:paraId="2B8F2895"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176E7D">
              <w:rPr>
                <w:rFonts w:ascii="Verdana" w:hAnsi="Verdana" w:cstheme="minorHAnsi"/>
                <w:sz w:val="20"/>
                <w:szCs w:val="20"/>
                <w:lang w:val="en-GB"/>
              </w:rPr>
              <w:t xml:space="preserve"> </w:t>
            </w:r>
            <w:r w:rsidRPr="00134836">
              <w:rPr>
                <w:rFonts w:ascii="Verdana" w:hAnsi="Verdana" w:cstheme="minorHAnsi"/>
                <w:sz w:val="20"/>
                <w:szCs w:val="20"/>
                <w:lang w:val="en-GB"/>
              </w:rPr>
              <w:t>C,</w:t>
            </w:r>
            <w:r w:rsidR="00176E7D">
              <w:rPr>
                <w:rFonts w:ascii="Verdana" w:hAnsi="Verdana" w:cstheme="minorHAnsi"/>
                <w:sz w:val="20"/>
                <w:szCs w:val="20"/>
                <w:lang w:val="en-GB"/>
              </w:rPr>
              <w:t xml:space="preserve"> </w:t>
            </w:r>
            <w:r w:rsidRPr="00134836">
              <w:rPr>
                <w:rFonts w:ascii="Verdana" w:hAnsi="Verdana" w:cstheme="minorHAnsi"/>
                <w:sz w:val="20"/>
                <w:szCs w:val="20"/>
                <w:lang w:val="en-GB"/>
              </w:rPr>
              <w:t>D</w:t>
            </w:r>
          </w:p>
        </w:tc>
      </w:tr>
    </w:tbl>
    <w:p w14:paraId="67ABF9D5" w14:textId="77777777" w:rsidR="00925F90" w:rsidRPr="00134836" w:rsidRDefault="00925F90" w:rsidP="00925F90">
      <w:pPr>
        <w:shd w:val="clear" w:color="auto" w:fill="FFFFFF"/>
        <w:rPr>
          <w:rFonts w:ascii="Verdana" w:hAnsi="Verdana" w:cstheme="minorHAnsi"/>
          <w:sz w:val="20"/>
          <w:szCs w:val="20"/>
          <w:lang w:val="en-GB"/>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EA0DE0" w:rsidRPr="00134836" w14:paraId="097FE603" w14:textId="77777777" w:rsidTr="00916C39">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4B9C5DB2"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48C35AD1"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4E4426BB" w14:textId="77777777" w:rsidTr="00916C39">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0AA7ABA7"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5D70DFBC"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278EC24E" w14:textId="77777777" w:rsidR="00925F90" w:rsidRPr="00134836" w:rsidRDefault="00925F90" w:rsidP="00925F90">
      <w:pPr>
        <w:shd w:val="clear" w:color="auto" w:fill="FFFFFF"/>
        <w:rPr>
          <w:rFonts w:ascii="Verdana" w:hAnsi="Verdana" w:cstheme="minorHAnsi"/>
          <w:sz w:val="20"/>
          <w:szCs w:val="20"/>
          <w:lang w:val="en-GB"/>
        </w:rPr>
      </w:pPr>
    </w:p>
    <w:tbl>
      <w:tblPr>
        <w:tblW w:w="48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6"/>
        <w:gridCol w:w="5634"/>
        <w:gridCol w:w="2305"/>
      </w:tblGrid>
      <w:tr w:rsidR="00EA0DE0" w:rsidRPr="00134836" w14:paraId="473D8160" w14:textId="77777777" w:rsidTr="00916C39">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2AC0F32B"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 CONTENT</w:t>
            </w:r>
          </w:p>
        </w:tc>
      </w:tr>
      <w:tr w:rsidR="00EA0DE0" w:rsidRPr="00134836" w14:paraId="42068AE7" w14:textId="77777777" w:rsidTr="00916C39">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1D992807"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265" w:type="pct"/>
            <w:tcBorders>
              <w:bottom w:val="single" w:sz="6" w:space="0" w:color="CCCCCC"/>
            </w:tcBorders>
            <w:shd w:val="clear" w:color="auto" w:fill="FFFFFF"/>
            <w:tcMar>
              <w:top w:w="15" w:type="dxa"/>
              <w:left w:w="75" w:type="dxa"/>
              <w:bottom w:w="15" w:type="dxa"/>
              <w:right w:w="15" w:type="dxa"/>
            </w:tcMar>
            <w:vAlign w:val="center"/>
          </w:tcPr>
          <w:p w14:paraId="17A15A74"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1297" w:type="pct"/>
            <w:tcBorders>
              <w:bottom w:val="single" w:sz="6" w:space="0" w:color="CCCCCC"/>
            </w:tcBorders>
            <w:shd w:val="clear" w:color="auto" w:fill="FFFFFF"/>
            <w:tcMar>
              <w:top w:w="15" w:type="dxa"/>
              <w:left w:w="75" w:type="dxa"/>
              <w:bottom w:w="15" w:type="dxa"/>
              <w:right w:w="15" w:type="dxa"/>
            </w:tcMar>
            <w:vAlign w:val="center"/>
          </w:tcPr>
          <w:p w14:paraId="2417D9AD"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EA0DE0" w:rsidRPr="00134836" w14:paraId="31A0C6BB"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100B9D95" w14:textId="77777777" w:rsidR="00925F90" w:rsidRPr="00134836" w:rsidRDefault="00925F90"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3265" w:type="pct"/>
            <w:tcBorders>
              <w:bottom w:val="single" w:sz="6" w:space="0" w:color="CCCCCC"/>
            </w:tcBorders>
            <w:shd w:val="clear" w:color="auto" w:fill="FFFFFF"/>
            <w:tcMar>
              <w:top w:w="15" w:type="dxa"/>
              <w:left w:w="75" w:type="dxa"/>
              <w:bottom w:w="15" w:type="dxa"/>
              <w:right w:w="15" w:type="dxa"/>
            </w:tcMar>
            <w:vAlign w:val="center"/>
          </w:tcPr>
          <w:p w14:paraId="28A9128E" w14:textId="77777777" w:rsidR="00925F90" w:rsidRPr="00134836" w:rsidRDefault="0043643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General Introduction</w:t>
            </w:r>
          </w:p>
        </w:tc>
        <w:tc>
          <w:tcPr>
            <w:tcW w:w="1297" w:type="pct"/>
            <w:tcBorders>
              <w:bottom w:val="single" w:sz="6" w:space="0" w:color="CCCCCC"/>
            </w:tcBorders>
            <w:shd w:val="clear" w:color="auto" w:fill="FFFFFF"/>
            <w:tcMar>
              <w:top w:w="15" w:type="dxa"/>
              <w:left w:w="75" w:type="dxa"/>
              <w:bottom w:w="15" w:type="dxa"/>
              <w:right w:w="15" w:type="dxa"/>
            </w:tcMar>
            <w:vAlign w:val="center"/>
          </w:tcPr>
          <w:p w14:paraId="7939989D" w14:textId="77777777" w:rsidR="00925F90" w:rsidRPr="00134836" w:rsidRDefault="007A7081" w:rsidP="00916C39">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EA0DE0" w:rsidRPr="00134836" w14:paraId="29C82B6B"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7FF4CBF9" w14:textId="77777777" w:rsidR="00925F90" w:rsidRPr="00134836" w:rsidRDefault="00925F90"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3265" w:type="pct"/>
            <w:tcBorders>
              <w:bottom w:val="single" w:sz="6" w:space="0" w:color="CCCCCC"/>
            </w:tcBorders>
            <w:shd w:val="clear" w:color="auto" w:fill="FFFFFF"/>
            <w:tcMar>
              <w:top w:w="15" w:type="dxa"/>
              <w:left w:w="75" w:type="dxa"/>
              <w:bottom w:w="15" w:type="dxa"/>
              <w:right w:w="15" w:type="dxa"/>
            </w:tcMar>
            <w:vAlign w:val="center"/>
          </w:tcPr>
          <w:p w14:paraId="6D41F9B4" w14:textId="77777777" w:rsidR="00925F90" w:rsidRPr="00134836" w:rsidRDefault="0043643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Freud </w:t>
            </w:r>
            <w:r>
              <w:rPr>
                <w:rFonts w:ascii="Verdana" w:hAnsi="Verdana" w:cstheme="minorHAnsi"/>
                <w:sz w:val="20"/>
                <w:szCs w:val="20"/>
                <w:lang w:val="en-GB"/>
              </w:rPr>
              <w:t>a</w:t>
            </w:r>
            <w:r w:rsidRPr="00134836">
              <w:rPr>
                <w:rFonts w:ascii="Verdana" w:hAnsi="Verdana" w:cstheme="minorHAnsi"/>
                <w:sz w:val="20"/>
                <w:szCs w:val="20"/>
                <w:lang w:val="en-GB"/>
              </w:rPr>
              <w:t>nd His Time</w:t>
            </w:r>
          </w:p>
        </w:tc>
        <w:tc>
          <w:tcPr>
            <w:tcW w:w="1297" w:type="pct"/>
            <w:tcBorders>
              <w:bottom w:val="single" w:sz="6" w:space="0" w:color="CCCCCC"/>
            </w:tcBorders>
            <w:shd w:val="clear" w:color="auto" w:fill="FFFFFF"/>
            <w:tcMar>
              <w:top w:w="15" w:type="dxa"/>
              <w:left w:w="75" w:type="dxa"/>
              <w:bottom w:w="15" w:type="dxa"/>
              <w:right w:w="15" w:type="dxa"/>
            </w:tcMar>
            <w:vAlign w:val="center"/>
          </w:tcPr>
          <w:p w14:paraId="17155E1D" w14:textId="77777777" w:rsidR="00925F90" w:rsidRPr="00134836" w:rsidRDefault="00925F90" w:rsidP="00916C39">
            <w:pPr>
              <w:spacing w:line="240" w:lineRule="atLeast"/>
              <w:rPr>
                <w:rFonts w:ascii="Verdana" w:hAnsi="Verdana" w:cstheme="minorHAnsi"/>
                <w:sz w:val="20"/>
                <w:szCs w:val="20"/>
                <w:lang w:val="en-GB"/>
              </w:rPr>
            </w:pPr>
          </w:p>
        </w:tc>
      </w:tr>
      <w:tr w:rsidR="00EA0DE0" w:rsidRPr="00134836" w14:paraId="0B7D2F8D"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7F367A24" w14:textId="77777777" w:rsidR="00925F90" w:rsidRPr="00134836" w:rsidRDefault="00925F90"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3265" w:type="pct"/>
            <w:tcBorders>
              <w:bottom w:val="single" w:sz="6" w:space="0" w:color="CCCCCC"/>
            </w:tcBorders>
            <w:shd w:val="clear" w:color="auto" w:fill="FFFFFF"/>
            <w:tcMar>
              <w:top w:w="15" w:type="dxa"/>
              <w:left w:w="75" w:type="dxa"/>
              <w:bottom w:w="15" w:type="dxa"/>
              <w:right w:w="15" w:type="dxa"/>
            </w:tcMar>
            <w:vAlign w:val="center"/>
          </w:tcPr>
          <w:p w14:paraId="67F8A1D9" w14:textId="77777777" w:rsidR="00925F90" w:rsidRPr="00134836" w:rsidRDefault="0043643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Interpretation </w:t>
            </w:r>
            <w:r>
              <w:rPr>
                <w:rFonts w:ascii="Verdana" w:hAnsi="Verdana" w:cstheme="minorHAnsi"/>
                <w:sz w:val="20"/>
                <w:szCs w:val="20"/>
                <w:lang w:val="en-GB"/>
              </w:rPr>
              <w:t>o</w:t>
            </w:r>
            <w:r w:rsidRPr="00134836">
              <w:rPr>
                <w:rFonts w:ascii="Verdana" w:hAnsi="Verdana" w:cstheme="minorHAnsi"/>
                <w:sz w:val="20"/>
                <w:szCs w:val="20"/>
                <w:lang w:val="en-GB"/>
              </w:rPr>
              <w:t>f Dreams</w:t>
            </w:r>
          </w:p>
        </w:tc>
        <w:tc>
          <w:tcPr>
            <w:tcW w:w="1297" w:type="pct"/>
            <w:tcBorders>
              <w:bottom w:val="single" w:sz="6" w:space="0" w:color="CCCCCC"/>
            </w:tcBorders>
            <w:shd w:val="clear" w:color="auto" w:fill="FFFFFF"/>
            <w:tcMar>
              <w:top w:w="15" w:type="dxa"/>
              <w:left w:w="75" w:type="dxa"/>
              <w:bottom w:w="15" w:type="dxa"/>
              <w:right w:w="15" w:type="dxa"/>
            </w:tcMar>
            <w:vAlign w:val="center"/>
          </w:tcPr>
          <w:p w14:paraId="4865FBE4" w14:textId="77777777" w:rsidR="00925F90" w:rsidRPr="00134836" w:rsidRDefault="00925F90" w:rsidP="00916C39">
            <w:pPr>
              <w:spacing w:line="240" w:lineRule="atLeast"/>
              <w:rPr>
                <w:rFonts w:ascii="Verdana" w:hAnsi="Verdana" w:cstheme="minorHAnsi"/>
                <w:sz w:val="20"/>
                <w:szCs w:val="20"/>
                <w:lang w:val="en-GB"/>
              </w:rPr>
            </w:pPr>
          </w:p>
        </w:tc>
      </w:tr>
      <w:tr w:rsidR="00EA0DE0" w:rsidRPr="00134836" w14:paraId="47A70515"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5C95DFE8" w14:textId="77777777" w:rsidR="00925F90" w:rsidRPr="00134836" w:rsidRDefault="00925F90"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3265" w:type="pct"/>
            <w:tcBorders>
              <w:bottom w:val="single" w:sz="6" w:space="0" w:color="CCCCCC"/>
            </w:tcBorders>
            <w:shd w:val="clear" w:color="auto" w:fill="FFFFFF"/>
            <w:tcMar>
              <w:top w:w="15" w:type="dxa"/>
              <w:left w:w="75" w:type="dxa"/>
              <w:bottom w:w="15" w:type="dxa"/>
              <w:right w:w="15" w:type="dxa"/>
            </w:tcMar>
            <w:vAlign w:val="center"/>
          </w:tcPr>
          <w:p w14:paraId="7CBB9D25" w14:textId="77777777" w:rsidR="00925F90" w:rsidRPr="00134836" w:rsidRDefault="0043643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Basic Concepts: Condensation, Displacement, Dramatization, Secondary Revision </w:t>
            </w:r>
          </w:p>
        </w:tc>
        <w:tc>
          <w:tcPr>
            <w:tcW w:w="1297" w:type="pct"/>
            <w:tcBorders>
              <w:bottom w:val="single" w:sz="6" w:space="0" w:color="CCCCCC"/>
            </w:tcBorders>
            <w:shd w:val="clear" w:color="auto" w:fill="FFFFFF"/>
            <w:tcMar>
              <w:top w:w="15" w:type="dxa"/>
              <w:left w:w="75" w:type="dxa"/>
              <w:bottom w:w="15" w:type="dxa"/>
              <w:right w:w="15" w:type="dxa"/>
            </w:tcMar>
            <w:vAlign w:val="center"/>
          </w:tcPr>
          <w:p w14:paraId="44889ACA" w14:textId="77777777" w:rsidR="00925F90" w:rsidRPr="00134836" w:rsidRDefault="00925F90" w:rsidP="00916C39">
            <w:pPr>
              <w:spacing w:line="240" w:lineRule="atLeast"/>
              <w:rPr>
                <w:rFonts w:ascii="Verdana" w:hAnsi="Verdana" w:cstheme="minorHAnsi"/>
                <w:sz w:val="20"/>
                <w:szCs w:val="20"/>
                <w:lang w:val="en-GB"/>
              </w:rPr>
            </w:pPr>
          </w:p>
        </w:tc>
      </w:tr>
      <w:tr w:rsidR="00EA0DE0" w:rsidRPr="00134836" w14:paraId="4181E354"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6D7ADE54" w14:textId="77777777" w:rsidR="00925F90" w:rsidRPr="00134836" w:rsidRDefault="00925F90"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3265" w:type="pct"/>
            <w:tcBorders>
              <w:bottom w:val="single" w:sz="6" w:space="0" w:color="CCCCCC"/>
            </w:tcBorders>
            <w:shd w:val="clear" w:color="auto" w:fill="FFFFFF"/>
            <w:tcMar>
              <w:top w:w="15" w:type="dxa"/>
              <w:left w:w="75" w:type="dxa"/>
              <w:bottom w:w="15" w:type="dxa"/>
              <w:right w:w="15" w:type="dxa"/>
            </w:tcMar>
            <w:vAlign w:val="center"/>
          </w:tcPr>
          <w:p w14:paraId="1DB02558" w14:textId="77777777" w:rsidR="00925F90" w:rsidRPr="00134836" w:rsidRDefault="00436430" w:rsidP="00916C39">
            <w:pPr>
              <w:spacing w:line="240" w:lineRule="atLeast"/>
              <w:rPr>
                <w:rFonts w:ascii="Verdana" w:hAnsi="Verdana" w:cstheme="minorHAnsi"/>
                <w:sz w:val="20"/>
                <w:szCs w:val="20"/>
                <w:lang w:val="en-GB"/>
              </w:rPr>
            </w:pPr>
            <w:proofErr w:type="spellStart"/>
            <w:r w:rsidRPr="00134836">
              <w:rPr>
                <w:rFonts w:ascii="Verdana" w:hAnsi="Verdana" w:cstheme="minorHAnsi"/>
                <w:sz w:val="20"/>
                <w:szCs w:val="20"/>
                <w:lang w:val="en-GB"/>
              </w:rPr>
              <w:t>Conigliaro</w:t>
            </w:r>
            <w:proofErr w:type="spellEnd"/>
            <w:r w:rsidRPr="00134836">
              <w:rPr>
                <w:rFonts w:ascii="Verdana" w:hAnsi="Verdana" w:cstheme="minorHAnsi"/>
                <w:sz w:val="20"/>
                <w:szCs w:val="20"/>
                <w:lang w:val="en-GB"/>
              </w:rPr>
              <w:t xml:space="preserve"> On Freud</w:t>
            </w:r>
          </w:p>
        </w:tc>
        <w:tc>
          <w:tcPr>
            <w:tcW w:w="1297" w:type="pct"/>
            <w:tcBorders>
              <w:bottom w:val="single" w:sz="6" w:space="0" w:color="CCCCCC"/>
            </w:tcBorders>
            <w:shd w:val="clear" w:color="auto" w:fill="FFFFFF"/>
            <w:tcMar>
              <w:top w:w="15" w:type="dxa"/>
              <w:left w:w="75" w:type="dxa"/>
              <w:bottom w:w="15" w:type="dxa"/>
              <w:right w:w="15" w:type="dxa"/>
            </w:tcMar>
            <w:vAlign w:val="center"/>
          </w:tcPr>
          <w:p w14:paraId="099558F2" w14:textId="77777777" w:rsidR="00925F90" w:rsidRPr="00134836" w:rsidRDefault="00925F90" w:rsidP="00916C39">
            <w:pPr>
              <w:spacing w:line="240" w:lineRule="atLeast"/>
              <w:rPr>
                <w:rFonts w:ascii="Verdana" w:hAnsi="Verdana" w:cstheme="minorHAnsi"/>
                <w:sz w:val="20"/>
                <w:szCs w:val="20"/>
                <w:lang w:val="en-GB"/>
              </w:rPr>
            </w:pPr>
          </w:p>
        </w:tc>
      </w:tr>
      <w:tr w:rsidR="00EA0DE0" w:rsidRPr="00134836" w14:paraId="361288EE"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2EFAD5D3" w14:textId="77777777" w:rsidR="00925F90" w:rsidRPr="00134836" w:rsidRDefault="00925F90"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3265" w:type="pct"/>
            <w:tcBorders>
              <w:bottom w:val="single" w:sz="6" w:space="0" w:color="CCCCCC"/>
            </w:tcBorders>
            <w:shd w:val="clear" w:color="auto" w:fill="FFFFFF"/>
            <w:tcMar>
              <w:top w:w="15" w:type="dxa"/>
              <w:left w:w="75" w:type="dxa"/>
              <w:bottom w:w="15" w:type="dxa"/>
              <w:right w:w="15" w:type="dxa"/>
            </w:tcMar>
            <w:vAlign w:val="center"/>
          </w:tcPr>
          <w:p w14:paraId="67E9BDFE" w14:textId="77777777" w:rsidR="00925F90" w:rsidRPr="00134836" w:rsidRDefault="0043643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Psychopathology </w:t>
            </w:r>
            <w:r>
              <w:rPr>
                <w:rFonts w:ascii="Verdana" w:hAnsi="Verdana" w:cstheme="minorHAnsi"/>
                <w:sz w:val="20"/>
                <w:szCs w:val="20"/>
                <w:lang w:val="en-GB"/>
              </w:rPr>
              <w:t>o</w:t>
            </w:r>
            <w:r w:rsidRPr="00134836">
              <w:rPr>
                <w:rFonts w:ascii="Verdana" w:hAnsi="Verdana" w:cstheme="minorHAnsi"/>
                <w:sz w:val="20"/>
                <w:szCs w:val="20"/>
                <w:lang w:val="en-GB"/>
              </w:rPr>
              <w:t>f Everyday Life</w:t>
            </w:r>
          </w:p>
        </w:tc>
        <w:tc>
          <w:tcPr>
            <w:tcW w:w="1297" w:type="pct"/>
            <w:tcBorders>
              <w:bottom w:val="single" w:sz="6" w:space="0" w:color="CCCCCC"/>
            </w:tcBorders>
            <w:shd w:val="clear" w:color="auto" w:fill="FFFFFF"/>
            <w:tcMar>
              <w:top w:w="15" w:type="dxa"/>
              <w:left w:w="75" w:type="dxa"/>
              <w:bottom w:w="15" w:type="dxa"/>
              <w:right w:w="15" w:type="dxa"/>
            </w:tcMar>
            <w:vAlign w:val="center"/>
          </w:tcPr>
          <w:p w14:paraId="0D2A97E9" w14:textId="77777777" w:rsidR="00925F90" w:rsidRPr="00134836" w:rsidRDefault="00925F90" w:rsidP="00916C39">
            <w:pPr>
              <w:spacing w:line="240" w:lineRule="atLeast"/>
              <w:rPr>
                <w:rFonts w:ascii="Verdana" w:hAnsi="Verdana" w:cstheme="minorHAnsi"/>
                <w:sz w:val="20"/>
                <w:szCs w:val="20"/>
                <w:lang w:val="en-GB"/>
              </w:rPr>
            </w:pPr>
          </w:p>
        </w:tc>
      </w:tr>
      <w:tr w:rsidR="00EA0DE0" w:rsidRPr="00134836" w14:paraId="46163B40" w14:textId="77777777" w:rsidTr="00916C39">
        <w:trPr>
          <w:trHeight w:val="44"/>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001BF0A6" w14:textId="77777777" w:rsidR="00925F90" w:rsidRPr="00134836" w:rsidRDefault="00925F90"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3265" w:type="pct"/>
            <w:tcBorders>
              <w:bottom w:val="single" w:sz="6" w:space="0" w:color="CCCCCC"/>
            </w:tcBorders>
            <w:shd w:val="clear" w:color="auto" w:fill="FFFFFF"/>
            <w:tcMar>
              <w:top w:w="15" w:type="dxa"/>
              <w:left w:w="75" w:type="dxa"/>
              <w:bottom w:w="15" w:type="dxa"/>
              <w:right w:w="15" w:type="dxa"/>
            </w:tcMar>
            <w:vAlign w:val="center"/>
          </w:tcPr>
          <w:p w14:paraId="4AEBD025" w14:textId="77777777" w:rsidR="00925F90" w:rsidRPr="00134836" w:rsidRDefault="0043643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Wit </w:t>
            </w:r>
            <w:r>
              <w:rPr>
                <w:rFonts w:ascii="Verdana" w:hAnsi="Verdana" w:cstheme="minorHAnsi"/>
                <w:sz w:val="20"/>
                <w:szCs w:val="20"/>
                <w:lang w:val="en-GB"/>
              </w:rPr>
              <w:t>a</w:t>
            </w:r>
            <w:r w:rsidRPr="00134836">
              <w:rPr>
                <w:rFonts w:ascii="Verdana" w:hAnsi="Verdana" w:cstheme="minorHAnsi"/>
                <w:sz w:val="20"/>
                <w:szCs w:val="20"/>
                <w:lang w:val="en-GB"/>
              </w:rPr>
              <w:t xml:space="preserve">nd Its Relation </w:t>
            </w:r>
            <w:r>
              <w:rPr>
                <w:rFonts w:ascii="Verdana" w:hAnsi="Verdana" w:cstheme="minorHAnsi"/>
                <w:sz w:val="20"/>
                <w:szCs w:val="20"/>
                <w:lang w:val="en-GB"/>
              </w:rPr>
              <w:t>t</w:t>
            </w:r>
            <w:r w:rsidRPr="00134836">
              <w:rPr>
                <w:rFonts w:ascii="Verdana" w:hAnsi="Verdana" w:cstheme="minorHAnsi"/>
                <w:sz w:val="20"/>
                <w:szCs w:val="20"/>
                <w:lang w:val="en-GB"/>
              </w:rPr>
              <w:t>o Unconscious</w:t>
            </w:r>
          </w:p>
        </w:tc>
        <w:tc>
          <w:tcPr>
            <w:tcW w:w="1297" w:type="pct"/>
            <w:tcBorders>
              <w:bottom w:val="single" w:sz="6" w:space="0" w:color="CCCCCC"/>
            </w:tcBorders>
            <w:shd w:val="clear" w:color="auto" w:fill="FFFFFF"/>
            <w:tcMar>
              <w:top w:w="15" w:type="dxa"/>
              <w:left w:w="75" w:type="dxa"/>
              <w:bottom w:w="15" w:type="dxa"/>
              <w:right w:w="15" w:type="dxa"/>
            </w:tcMar>
            <w:vAlign w:val="center"/>
          </w:tcPr>
          <w:p w14:paraId="539CEBFD" w14:textId="77777777" w:rsidR="00925F90" w:rsidRPr="00134836" w:rsidRDefault="00925F90" w:rsidP="00916C39">
            <w:pPr>
              <w:spacing w:line="240" w:lineRule="atLeast"/>
              <w:rPr>
                <w:rFonts w:ascii="Verdana" w:hAnsi="Verdana" w:cstheme="minorHAnsi"/>
                <w:sz w:val="20"/>
                <w:szCs w:val="20"/>
                <w:lang w:val="en-GB"/>
              </w:rPr>
            </w:pPr>
          </w:p>
        </w:tc>
      </w:tr>
      <w:tr w:rsidR="00EA0DE0" w:rsidRPr="00134836" w14:paraId="6FD5071B"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5DEBE721" w14:textId="77777777" w:rsidR="00925F90" w:rsidRPr="00134836" w:rsidRDefault="00925F90"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3265" w:type="pct"/>
            <w:tcBorders>
              <w:bottom w:val="single" w:sz="6" w:space="0" w:color="CCCCCC"/>
            </w:tcBorders>
            <w:shd w:val="clear" w:color="auto" w:fill="FFFFFF"/>
            <w:tcMar>
              <w:top w:w="15" w:type="dxa"/>
              <w:left w:w="75" w:type="dxa"/>
              <w:bottom w:w="15" w:type="dxa"/>
              <w:right w:w="15" w:type="dxa"/>
            </w:tcMar>
            <w:vAlign w:val="center"/>
          </w:tcPr>
          <w:p w14:paraId="3E0ED7DF" w14:textId="77777777" w:rsidR="00925F90" w:rsidRPr="00134836" w:rsidRDefault="0043643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Contemporary Dream Interpretation Methods</w:t>
            </w:r>
          </w:p>
        </w:tc>
        <w:tc>
          <w:tcPr>
            <w:tcW w:w="1297" w:type="pct"/>
            <w:tcBorders>
              <w:bottom w:val="single" w:sz="6" w:space="0" w:color="CCCCCC"/>
            </w:tcBorders>
            <w:shd w:val="clear" w:color="auto" w:fill="FFFFFF"/>
            <w:tcMar>
              <w:top w:w="15" w:type="dxa"/>
              <w:left w:w="75" w:type="dxa"/>
              <w:bottom w:w="15" w:type="dxa"/>
              <w:right w:w="15" w:type="dxa"/>
            </w:tcMar>
            <w:vAlign w:val="center"/>
          </w:tcPr>
          <w:p w14:paraId="5A7C5BA7" w14:textId="77777777" w:rsidR="00925F90" w:rsidRPr="00134836" w:rsidRDefault="00925F90" w:rsidP="00916C39">
            <w:pPr>
              <w:spacing w:line="240" w:lineRule="atLeast"/>
              <w:rPr>
                <w:rFonts w:ascii="Verdana" w:hAnsi="Verdana" w:cstheme="minorHAnsi"/>
                <w:sz w:val="20"/>
                <w:szCs w:val="20"/>
                <w:lang w:val="en-GB"/>
              </w:rPr>
            </w:pPr>
          </w:p>
        </w:tc>
      </w:tr>
      <w:tr w:rsidR="00EA0DE0" w:rsidRPr="00134836" w14:paraId="10F890F5"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5A7E9729" w14:textId="77777777" w:rsidR="00925F90" w:rsidRPr="00134836" w:rsidRDefault="00925F90"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3265" w:type="pct"/>
            <w:tcBorders>
              <w:bottom w:val="single" w:sz="6" w:space="0" w:color="CCCCCC"/>
            </w:tcBorders>
            <w:shd w:val="clear" w:color="auto" w:fill="FFFFFF"/>
            <w:tcMar>
              <w:top w:w="15" w:type="dxa"/>
              <w:left w:w="75" w:type="dxa"/>
              <w:bottom w:w="15" w:type="dxa"/>
              <w:right w:w="15" w:type="dxa"/>
            </w:tcMar>
            <w:vAlign w:val="center"/>
          </w:tcPr>
          <w:p w14:paraId="4579DF94" w14:textId="77777777" w:rsidR="00925F90" w:rsidRPr="00134836" w:rsidRDefault="00436430" w:rsidP="00916C39">
            <w:pPr>
              <w:rPr>
                <w:rFonts w:ascii="Verdana" w:hAnsi="Verdana" w:cstheme="minorHAnsi"/>
                <w:sz w:val="20"/>
                <w:szCs w:val="20"/>
                <w:lang w:val="en-GB"/>
              </w:rPr>
            </w:pPr>
            <w:r w:rsidRPr="00134836">
              <w:rPr>
                <w:rFonts w:ascii="Verdana" w:hAnsi="Verdana" w:cstheme="minorHAnsi"/>
                <w:sz w:val="20"/>
                <w:szCs w:val="20"/>
                <w:lang w:val="en-GB"/>
              </w:rPr>
              <w:t>Contemporary Dream Interpretation Methods</w:t>
            </w:r>
          </w:p>
        </w:tc>
        <w:tc>
          <w:tcPr>
            <w:tcW w:w="1297" w:type="pct"/>
            <w:tcBorders>
              <w:bottom w:val="single" w:sz="6" w:space="0" w:color="CCCCCC"/>
            </w:tcBorders>
            <w:shd w:val="clear" w:color="auto" w:fill="FFFFFF"/>
            <w:tcMar>
              <w:top w:w="15" w:type="dxa"/>
              <w:left w:w="75" w:type="dxa"/>
              <w:bottom w:w="15" w:type="dxa"/>
              <w:right w:w="15" w:type="dxa"/>
            </w:tcMar>
            <w:vAlign w:val="center"/>
          </w:tcPr>
          <w:p w14:paraId="6F8308E1" w14:textId="77777777" w:rsidR="00925F90" w:rsidRPr="00134836" w:rsidRDefault="00925F90" w:rsidP="00916C39">
            <w:pPr>
              <w:spacing w:line="240" w:lineRule="atLeast"/>
              <w:rPr>
                <w:rFonts w:ascii="Verdana" w:hAnsi="Verdana" w:cstheme="minorHAnsi"/>
                <w:sz w:val="20"/>
                <w:szCs w:val="20"/>
                <w:lang w:val="en-GB"/>
              </w:rPr>
            </w:pPr>
          </w:p>
        </w:tc>
      </w:tr>
      <w:tr w:rsidR="00EA0DE0" w:rsidRPr="00134836" w14:paraId="67ECE7DA"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2ADDCC2A" w14:textId="77777777" w:rsidR="00925F90" w:rsidRPr="00134836" w:rsidRDefault="00925F90"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3265" w:type="pct"/>
            <w:tcBorders>
              <w:bottom w:val="single" w:sz="6" w:space="0" w:color="CCCCCC"/>
            </w:tcBorders>
            <w:shd w:val="clear" w:color="auto" w:fill="FFFFFF"/>
            <w:tcMar>
              <w:top w:w="15" w:type="dxa"/>
              <w:left w:w="75" w:type="dxa"/>
              <w:bottom w:w="15" w:type="dxa"/>
              <w:right w:w="15" w:type="dxa"/>
            </w:tcMar>
            <w:vAlign w:val="center"/>
          </w:tcPr>
          <w:p w14:paraId="19EE33D6" w14:textId="77777777" w:rsidR="00925F90" w:rsidRPr="00134836" w:rsidRDefault="0043643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Literary Criticism </w:t>
            </w:r>
            <w:r>
              <w:rPr>
                <w:rFonts w:ascii="Verdana" w:hAnsi="Verdana" w:cstheme="minorHAnsi"/>
                <w:sz w:val="20"/>
                <w:szCs w:val="20"/>
                <w:lang w:val="en-GB"/>
              </w:rPr>
              <w:t>a</w:t>
            </w:r>
            <w:r w:rsidRPr="00134836">
              <w:rPr>
                <w:rFonts w:ascii="Verdana" w:hAnsi="Verdana" w:cstheme="minorHAnsi"/>
                <w:sz w:val="20"/>
                <w:szCs w:val="20"/>
                <w:lang w:val="en-GB"/>
              </w:rPr>
              <w:t>nd Dream Interpretation</w:t>
            </w:r>
          </w:p>
        </w:tc>
        <w:tc>
          <w:tcPr>
            <w:tcW w:w="1297" w:type="pct"/>
            <w:tcBorders>
              <w:bottom w:val="single" w:sz="6" w:space="0" w:color="CCCCCC"/>
            </w:tcBorders>
            <w:shd w:val="clear" w:color="auto" w:fill="FFFFFF"/>
            <w:tcMar>
              <w:top w:w="15" w:type="dxa"/>
              <w:left w:w="75" w:type="dxa"/>
              <w:bottom w:w="15" w:type="dxa"/>
              <w:right w:w="15" w:type="dxa"/>
            </w:tcMar>
            <w:vAlign w:val="center"/>
          </w:tcPr>
          <w:p w14:paraId="624764A5" w14:textId="77777777" w:rsidR="00925F90" w:rsidRPr="00134836" w:rsidRDefault="00925F90" w:rsidP="00916C39">
            <w:pPr>
              <w:spacing w:line="240" w:lineRule="atLeast"/>
              <w:rPr>
                <w:rFonts w:ascii="Verdana" w:hAnsi="Verdana" w:cstheme="minorHAnsi"/>
                <w:sz w:val="20"/>
                <w:szCs w:val="20"/>
                <w:lang w:val="en-GB"/>
              </w:rPr>
            </w:pPr>
          </w:p>
        </w:tc>
      </w:tr>
      <w:tr w:rsidR="00EA0DE0" w:rsidRPr="00134836" w14:paraId="6D9FD858"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06879534" w14:textId="77777777" w:rsidR="00925F90" w:rsidRPr="00134836" w:rsidRDefault="00925F90"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3265" w:type="pct"/>
            <w:tcBorders>
              <w:bottom w:val="single" w:sz="6" w:space="0" w:color="CCCCCC"/>
            </w:tcBorders>
            <w:shd w:val="clear" w:color="auto" w:fill="FFFFFF"/>
            <w:tcMar>
              <w:top w:w="15" w:type="dxa"/>
              <w:left w:w="75" w:type="dxa"/>
              <w:bottom w:w="15" w:type="dxa"/>
              <w:right w:w="15" w:type="dxa"/>
            </w:tcMar>
            <w:vAlign w:val="center"/>
          </w:tcPr>
          <w:p w14:paraId="1A739ACC" w14:textId="77777777" w:rsidR="00925F90" w:rsidRPr="00134836" w:rsidRDefault="0043643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Norman Holland’s Views</w:t>
            </w:r>
          </w:p>
        </w:tc>
        <w:tc>
          <w:tcPr>
            <w:tcW w:w="1297" w:type="pct"/>
            <w:tcBorders>
              <w:bottom w:val="single" w:sz="6" w:space="0" w:color="CCCCCC"/>
            </w:tcBorders>
            <w:shd w:val="clear" w:color="auto" w:fill="FFFFFF"/>
            <w:tcMar>
              <w:top w:w="15" w:type="dxa"/>
              <w:left w:w="75" w:type="dxa"/>
              <w:bottom w:w="15" w:type="dxa"/>
              <w:right w:w="15" w:type="dxa"/>
            </w:tcMar>
            <w:vAlign w:val="center"/>
          </w:tcPr>
          <w:p w14:paraId="600652B5" w14:textId="77777777" w:rsidR="00925F90" w:rsidRPr="00134836" w:rsidRDefault="00925F90" w:rsidP="00916C39">
            <w:pPr>
              <w:spacing w:line="240" w:lineRule="atLeast"/>
              <w:rPr>
                <w:rFonts w:ascii="Verdana" w:hAnsi="Verdana" w:cstheme="minorHAnsi"/>
                <w:sz w:val="20"/>
                <w:szCs w:val="20"/>
                <w:lang w:val="en-GB"/>
              </w:rPr>
            </w:pPr>
          </w:p>
        </w:tc>
      </w:tr>
      <w:tr w:rsidR="00EA0DE0" w:rsidRPr="00134836" w14:paraId="00C498E6"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283BAC12" w14:textId="77777777" w:rsidR="00925F90" w:rsidRPr="00134836" w:rsidRDefault="00925F90"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3265" w:type="pct"/>
            <w:tcBorders>
              <w:bottom w:val="single" w:sz="6" w:space="0" w:color="CCCCCC"/>
            </w:tcBorders>
            <w:shd w:val="clear" w:color="auto" w:fill="FFFFFF"/>
            <w:tcMar>
              <w:top w:w="15" w:type="dxa"/>
              <w:left w:w="75" w:type="dxa"/>
              <w:bottom w:w="15" w:type="dxa"/>
              <w:right w:w="15" w:type="dxa"/>
            </w:tcMar>
            <w:vAlign w:val="center"/>
          </w:tcPr>
          <w:p w14:paraId="1444EB02" w14:textId="77777777" w:rsidR="00925F90" w:rsidRPr="00134836" w:rsidRDefault="0043643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Kramer’s Dream Interpretation Method </w:t>
            </w:r>
            <w:r>
              <w:rPr>
                <w:rFonts w:ascii="Verdana" w:hAnsi="Verdana" w:cstheme="minorHAnsi"/>
                <w:sz w:val="20"/>
                <w:szCs w:val="20"/>
                <w:lang w:val="en-GB"/>
              </w:rPr>
              <w:t>a</w:t>
            </w:r>
            <w:r w:rsidRPr="00134836">
              <w:rPr>
                <w:rFonts w:ascii="Verdana" w:hAnsi="Verdana" w:cstheme="minorHAnsi"/>
                <w:sz w:val="20"/>
                <w:szCs w:val="20"/>
                <w:lang w:val="en-GB"/>
              </w:rPr>
              <w:t>nd The Literary Text</w:t>
            </w:r>
          </w:p>
        </w:tc>
        <w:tc>
          <w:tcPr>
            <w:tcW w:w="1297" w:type="pct"/>
            <w:tcBorders>
              <w:bottom w:val="single" w:sz="6" w:space="0" w:color="CCCCCC"/>
            </w:tcBorders>
            <w:shd w:val="clear" w:color="auto" w:fill="FFFFFF"/>
            <w:tcMar>
              <w:top w:w="15" w:type="dxa"/>
              <w:left w:w="75" w:type="dxa"/>
              <w:bottom w:w="15" w:type="dxa"/>
              <w:right w:w="15" w:type="dxa"/>
            </w:tcMar>
            <w:vAlign w:val="center"/>
          </w:tcPr>
          <w:p w14:paraId="32F8759B" w14:textId="77777777" w:rsidR="00925F90" w:rsidRPr="00134836" w:rsidRDefault="00925F90" w:rsidP="00916C39">
            <w:pPr>
              <w:spacing w:line="240" w:lineRule="atLeast"/>
              <w:rPr>
                <w:rFonts w:ascii="Verdana" w:hAnsi="Verdana" w:cstheme="minorHAnsi"/>
                <w:sz w:val="20"/>
                <w:szCs w:val="20"/>
                <w:lang w:val="en-GB"/>
              </w:rPr>
            </w:pPr>
          </w:p>
        </w:tc>
      </w:tr>
      <w:tr w:rsidR="00EA0DE0" w:rsidRPr="00134836" w14:paraId="6DB7A951"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112A5E03" w14:textId="77777777" w:rsidR="00925F90" w:rsidRPr="00134836" w:rsidRDefault="00925F90"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3265" w:type="pct"/>
            <w:tcBorders>
              <w:bottom w:val="single" w:sz="6" w:space="0" w:color="CCCCCC"/>
            </w:tcBorders>
            <w:shd w:val="clear" w:color="auto" w:fill="FFFFFF"/>
            <w:tcMar>
              <w:top w:w="15" w:type="dxa"/>
              <w:left w:w="75" w:type="dxa"/>
              <w:bottom w:w="15" w:type="dxa"/>
              <w:right w:w="15" w:type="dxa"/>
            </w:tcMar>
            <w:vAlign w:val="center"/>
          </w:tcPr>
          <w:p w14:paraId="2165643F" w14:textId="77777777" w:rsidR="00925F90" w:rsidRPr="00134836" w:rsidRDefault="0043643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An</w:t>
            </w:r>
            <w:r>
              <w:rPr>
                <w:rFonts w:ascii="Verdana" w:hAnsi="Verdana" w:cstheme="minorHAnsi"/>
                <w:sz w:val="20"/>
                <w:szCs w:val="20"/>
                <w:lang w:val="en-GB"/>
              </w:rPr>
              <w:t>a</w:t>
            </w:r>
            <w:r w:rsidRPr="00134836">
              <w:rPr>
                <w:rFonts w:ascii="Verdana" w:hAnsi="Verdana" w:cstheme="minorHAnsi"/>
                <w:sz w:val="20"/>
                <w:szCs w:val="20"/>
                <w:lang w:val="en-GB"/>
              </w:rPr>
              <w:t xml:space="preserve">lysis </w:t>
            </w:r>
            <w:r>
              <w:rPr>
                <w:rFonts w:ascii="Verdana" w:hAnsi="Verdana" w:cstheme="minorHAnsi"/>
                <w:sz w:val="20"/>
                <w:szCs w:val="20"/>
                <w:lang w:val="en-GB"/>
              </w:rPr>
              <w:t>o</w:t>
            </w:r>
            <w:r w:rsidRPr="00134836">
              <w:rPr>
                <w:rFonts w:ascii="Verdana" w:hAnsi="Verdana" w:cstheme="minorHAnsi"/>
                <w:sz w:val="20"/>
                <w:szCs w:val="20"/>
                <w:lang w:val="en-GB"/>
              </w:rPr>
              <w:t>f Literary Texts Through Dream Interpretation Methods</w:t>
            </w:r>
          </w:p>
        </w:tc>
        <w:tc>
          <w:tcPr>
            <w:tcW w:w="1297" w:type="pct"/>
            <w:tcBorders>
              <w:bottom w:val="single" w:sz="6" w:space="0" w:color="CCCCCC"/>
            </w:tcBorders>
            <w:shd w:val="clear" w:color="auto" w:fill="FFFFFF"/>
            <w:tcMar>
              <w:top w:w="15" w:type="dxa"/>
              <w:left w:w="75" w:type="dxa"/>
              <w:bottom w:w="15" w:type="dxa"/>
              <w:right w:w="15" w:type="dxa"/>
            </w:tcMar>
            <w:vAlign w:val="center"/>
          </w:tcPr>
          <w:p w14:paraId="49C38AFB" w14:textId="77777777" w:rsidR="00925F90" w:rsidRPr="00134836" w:rsidRDefault="00925F90" w:rsidP="00916C39">
            <w:pPr>
              <w:spacing w:line="240" w:lineRule="atLeast"/>
              <w:rPr>
                <w:rFonts w:ascii="Verdana" w:hAnsi="Verdana" w:cstheme="minorHAnsi"/>
                <w:sz w:val="20"/>
                <w:szCs w:val="20"/>
                <w:lang w:val="en-GB"/>
              </w:rPr>
            </w:pPr>
          </w:p>
        </w:tc>
      </w:tr>
      <w:tr w:rsidR="00EA0DE0" w:rsidRPr="00134836" w14:paraId="05639D3E"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39E780C3" w14:textId="77777777" w:rsidR="00925F90" w:rsidRPr="00134836" w:rsidRDefault="00925F90"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3265" w:type="pct"/>
            <w:tcBorders>
              <w:bottom w:val="single" w:sz="6" w:space="0" w:color="CCCCCC"/>
            </w:tcBorders>
            <w:shd w:val="clear" w:color="auto" w:fill="FFFFFF"/>
            <w:tcMar>
              <w:top w:w="15" w:type="dxa"/>
              <w:left w:w="75" w:type="dxa"/>
              <w:bottom w:w="15" w:type="dxa"/>
              <w:right w:w="15" w:type="dxa"/>
            </w:tcMar>
            <w:vAlign w:val="center"/>
          </w:tcPr>
          <w:p w14:paraId="014387E5" w14:textId="77777777" w:rsidR="00925F90" w:rsidRPr="00134836" w:rsidRDefault="00436430" w:rsidP="00916C39">
            <w:pPr>
              <w:rPr>
                <w:rFonts w:ascii="Verdana" w:hAnsi="Verdana" w:cstheme="minorHAnsi"/>
                <w:sz w:val="20"/>
                <w:szCs w:val="20"/>
                <w:lang w:val="en-GB"/>
              </w:rPr>
            </w:pPr>
            <w:r w:rsidRPr="00134836">
              <w:rPr>
                <w:rFonts w:ascii="Verdana" w:hAnsi="Verdana" w:cstheme="minorHAnsi"/>
                <w:sz w:val="20"/>
                <w:szCs w:val="20"/>
                <w:lang w:val="en-GB"/>
              </w:rPr>
              <w:t>Further Application</w:t>
            </w:r>
          </w:p>
        </w:tc>
        <w:tc>
          <w:tcPr>
            <w:tcW w:w="1297" w:type="pct"/>
            <w:tcBorders>
              <w:bottom w:val="single" w:sz="6" w:space="0" w:color="CCCCCC"/>
            </w:tcBorders>
            <w:shd w:val="clear" w:color="auto" w:fill="FFFFFF"/>
            <w:tcMar>
              <w:top w:w="15" w:type="dxa"/>
              <w:left w:w="75" w:type="dxa"/>
              <w:bottom w:w="15" w:type="dxa"/>
              <w:right w:w="15" w:type="dxa"/>
            </w:tcMar>
            <w:vAlign w:val="center"/>
          </w:tcPr>
          <w:p w14:paraId="16C10182" w14:textId="77777777" w:rsidR="00925F90" w:rsidRPr="00134836" w:rsidRDefault="00925F90" w:rsidP="00916C39">
            <w:pPr>
              <w:spacing w:line="240" w:lineRule="atLeast"/>
              <w:rPr>
                <w:rFonts w:ascii="Verdana" w:hAnsi="Verdana" w:cstheme="minorHAnsi"/>
                <w:sz w:val="20"/>
                <w:szCs w:val="20"/>
                <w:lang w:val="en-GB"/>
              </w:rPr>
            </w:pPr>
          </w:p>
        </w:tc>
      </w:tr>
      <w:tr w:rsidR="00EA0DE0" w:rsidRPr="00134836" w14:paraId="0D972C0F" w14:textId="77777777" w:rsidTr="00916C39">
        <w:trPr>
          <w:trHeight w:val="375"/>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5993F74D" w14:textId="77777777" w:rsidR="00925F90" w:rsidRPr="00134836" w:rsidRDefault="00925F90"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3265" w:type="pct"/>
            <w:tcBorders>
              <w:bottom w:val="single" w:sz="6" w:space="0" w:color="CCCCCC"/>
            </w:tcBorders>
            <w:shd w:val="clear" w:color="auto" w:fill="FFFFFF"/>
            <w:tcMar>
              <w:top w:w="15" w:type="dxa"/>
              <w:left w:w="75" w:type="dxa"/>
              <w:bottom w:w="15" w:type="dxa"/>
              <w:right w:w="15" w:type="dxa"/>
            </w:tcMar>
            <w:vAlign w:val="center"/>
          </w:tcPr>
          <w:p w14:paraId="1C8327C5" w14:textId="77777777" w:rsidR="00925F90" w:rsidRPr="00134836" w:rsidRDefault="00436430" w:rsidP="00916C39">
            <w:pPr>
              <w:rPr>
                <w:rFonts w:ascii="Verdana" w:hAnsi="Verdana" w:cstheme="minorHAnsi"/>
                <w:sz w:val="20"/>
                <w:szCs w:val="20"/>
                <w:lang w:val="en-GB"/>
              </w:rPr>
            </w:pPr>
            <w:r w:rsidRPr="00134836">
              <w:rPr>
                <w:rFonts w:ascii="Verdana" w:hAnsi="Verdana" w:cstheme="minorHAnsi"/>
                <w:sz w:val="20"/>
                <w:szCs w:val="20"/>
                <w:lang w:val="en-GB"/>
              </w:rPr>
              <w:t>Conclusion</w:t>
            </w:r>
          </w:p>
        </w:tc>
        <w:tc>
          <w:tcPr>
            <w:tcW w:w="1297" w:type="pct"/>
            <w:tcBorders>
              <w:bottom w:val="single" w:sz="6" w:space="0" w:color="CCCCCC"/>
            </w:tcBorders>
            <w:shd w:val="clear" w:color="auto" w:fill="FFFFFF"/>
            <w:tcMar>
              <w:top w:w="15" w:type="dxa"/>
              <w:left w:w="75" w:type="dxa"/>
              <w:bottom w:w="15" w:type="dxa"/>
              <w:right w:w="15" w:type="dxa"/>
            </w:tcMar>
            <w:vAlign w:val="center"/>
          </w:tcPr>
          <w:p w14:paraId="6E9963D1" w14:textId="77777777" w:rsidR="00925F90" w:rsidRPr="00134836" w:rsidRDefault="00925F90" w:rsidP="00916C39">
            <w:pPr>
              <w:spacing w:line="240" w:lineRule="atLeast"/>
              <w:rPr>
                <w:rFonts w:ascii="Verdana" w:hAnsi="Verdana" w:cstheme="minorHAnsi"/>
                <w:sz w:val="20"/>
                <w:szCs w:val="20"/>
                <w:lang w:val="en-GB"/>
              </w:rPr>
            </w:pPr>
          </w:p>
        </w:tc>
      </w:tr>
    </w:tbl>
    <w:p w14:paraId="7B81FAE9" w14:textId="77777777" w:rsidR="00925F90" w:rsidRPr="00134836" w:rsidRDefault="00925F90" w:rsidP="00925F90">
      <w:pPr>
        <w:shd w:val="clear" w:color="auto" w:fill="FFFFFF"/>
        <w:rPr>
          <w:rFonts w:ascii="Verdana" w:hAnsi="Verdana" w:cstheme="minorHAnsi"/>
          <w:sz w:val="20"/>
          <w:szCs w:val="20"/>
          <w:lang w:val="en-GB"/>
        </w:rPr>
      </w:pPr>
    </w:p>
    <w:tbl>
      <w:tblPr>
        <w:tblW w:w="48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95"/>
        <w:gridCol w:w="6210"/>
      </w:tblGrid>
      <w:tr w:rsidR="00EA0DE0" w:rsidRPr="00134836" w14:paraId="0C134C9E" w14:textId="77777777" w:rsidTr="00916C39">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4483B714"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EA0DE0" w:rsidRPr="00134836" w14:paraId="23393979" w14:textId="77777777" w:rsidTr="00916C39">
        <w:trPr>
          <w:trHeight w:val="450"/>
          <w:tblCellSpacing w:w="15" w:type="dxa"/>
          <w:jc w:val="center"/>
        </w:trPr>
        <w:tc>
          <w:tcPr>
            <w:tcW w:w="1412" w:type="pct"/>
            <w:tcBorders>
              <w:bottom w:val="single" w:sz="6" w:space="0" w:color="CCCCCC"/>
            </w:tcBorders>
            <w:shd w:val="clear" w:color="auto" w:fill="FFFFFF"/>
            <w:tcMar>
              <w:top w:w="15" w:type="dxa"/>
              <w:left w:w="75" w:type="dxa"/>
              <w:bottom w:w="15" w:type="dxa"/>
              <w:right w:w="15" w:type="dxa"/>
            </w:tcMar>
            <w:vAlign w:val="center"/>
          </w:tcPr>
          <w:p w14:paraId="5B6EEE69"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3537" w:type="pct"/>
            <w:tcBorders>
              <w:bottom w:val="single" w:sz="6" w:space="0" w:color="CCCCCC"/>
            </w:tcBorders>
            <w:shd w:val="clear" w:color="auto" w:fill="FFFFFF"/>
            <w:tcMar>
              <w:top w:w="15" w:type="dxa"/>
              <w:left w:w="75" w:type="dxa"/>
              <w:bottom w:w="15" w:type="dxa"/>
              <w:right w:w="15" w:type="dxa"/>
            </w:tcMar>
            <w:vAlign w:val="center"/>
          </w:tcPr>
          <w:p w14:paraId="49BD2802" w14:textId="77777777" w:rsidR="00925F90" w:rsidRPr="00134836" w:rsidRDefault="00C870BC" w:rsidP="00916C39">
            <w:pPr>
              <w:pStyle w:val="Index2"/>
              <w:spacing w:line="240" w:lineRule="atLeast"/>
              <w:ind w:left="0" w:firstLine="0"/>
              <w:jc w:val="both"/>
              <w:rPr>
                <w:rFonts w:ascii="Verdana" w:hAnsi="Verdana" w:cstheme="minorHAnsi"/>
                <w:sz w:val="20"/>
                <w:szCs w:val="20"/>
                <w:lang w:val="en-GB" w:eastAsia="tr-TR"/>
              </w:rPr>
            </w:pPr>
            <w:proofErr w:type="spellStart"/>
            <w:r w:rsidRPr="00134836">
              <w:rPr>
                <w:rFonts w:ascii="Verdana" w:hAnsi="Verdana" w:cstheme="minorHAnsi"/>
                <w:sz w:val="20"/>
                <w:szCs w:val="20"/>
                <w:lang w:val="en-GB" w:eastAsia="tr-TR"/>
              </w:rPr>
              <w:t>Oğuz</w:t>
            </w:r>
            <w:proofErr w:type="spellEnd"/>
            <w:r w:rsidRPr="00134836">
              <w:rPr>
                <w:rFonts w:ascii="Verdana" w:hAnsi="Verdana" w:cstheme="minorHAnsi"/>
                <w:sz w:val="20"/>
                <w:szCs w:val="20"/>
                <w:lang w:val="en-GB" w:eastAsia="tr-TR"/>
              </w:rPr>
              <w:t xml:space="preserve"> </w:t>
            </w:r>
            <w:proofErr w:type="spellStart"/>
            <w:r w:rsidR="00925F90" w:rsidRPr="00134836">
              <w:rPr>
                <w:rFonts w:ascii="Verdana" w:hAnsi="Verdana" w:cstheme="minorHAnsi"/>
                <w:sz w:val="20"/>
                <w:szCs w:val="20"/>
                <w:lang w:val="en-GB" w:eastAsia="tr-TR"/>
              </w:rPr>
              <w:t>Cebeci</w:t>
            </w:r>
            <w:proofErr w:type="spellEnd"/>
            <w:r w:rsidR="00925F90" w:rsidRPr="00134836">
              <w:rPr>
                <w:rFonts w:ascii="Verdana" w:hAnsi="Verdana" w:cstheme="minorHAnsi"/>
                <w:sz w:val="20"/>
                <w:szCs w:val="20"/>
                <w:lang w:val="en-GB" w:eastAsia="tr-TR"/>
              </w:rPr>
              <w:t xml:space="preserve">, </w:t>
            </w:r>
            <w:proofErr w:type="spellStart"/>
            <w:r w:rsidR="00925F90" w:rsidRPr="00134836">
              <w:rPr>
                <w:rFonts w:ascii="Verdana" w:hAnsi="Verdana" w:cstheme="minorHAnsi"/>
                <w:i/>
                <w:sz w:val="20"/>
                <w:szCs w:val="20"/>
                <w:lang w:val="en-GB" w:eastAsia="tr-TR"/>
              </w:rPr>
              <w:t>Psikanalitik</w:t>
            </w:r>
            <w:proofErr w:type="spellEnd"/>
            <w:r w:rsidR="00925F90" w:rsidRPr="00134836">
              <w:rPr>
                <w:rFonts w:ascii="Verdana" w:hAnsi="Verdana" w:cstheme="minorHAnsi"/>
                <w:i/>
                <w:sz w:val="20"/>
                <w:szCs w:val="20"/>
                <w:lang w:val="en-GB" w:eastAsia="tr-TR"/>
              </w:rPr>
              <w:t xml:space="preserve"> </w:t>
            </w:r>
            <w:proofErr w:type="spellStart"/>
            <w:r w:rsidR="00925F90" w:rsidRPr="00134836">
              <w:rPr>
                <w:rFonts w:ascii="Verdana" w:hAnsi="Verdana" w:cstheme="minorHAnsi"/>
                <w:i/>
                <w:sz w:val="20"/>
                <w:szCs w:val="20"/>
                <w:lang w:val="en-GB" w:eastAsia="tr-TR"/>
              </w:rPr>
              <w:t>Edebiyat</w:t>
            </w:r>
            <w:proofErr w:type="spellEnd"/>
            <w:r w:rsidR="00925F90" w:rsidRPr="00134836">
              <w:rPr>
                <w:rFonts w:ascii="Verdana" w:hAnsi="Verdana" w:cstheme="minorHAnsi"/>
                <w:i/>
                <w:sz w:val="20"/>
                <w:szCs w:val="20"/>
                <w:lang w:val="en-GB" w:eastAsia="tr-TR"/>
              </w:rPr>
              <w:t xml:space="preserve"> </w:t>
            </w:r>
            <w:proofErr w:type="spellStart"/>
            <w:r w:rsidR="00925F90" w:rsidRPr="00134836">
              <w:rPr>
                <w:rFonts w:ascii="Verdana" w:hAnsi="Verdana" w:cstheme="minorHAnsi"/>
                <w:i/>
                <w:sz w:val="20"/>
                <w:szCs w:val="20"/>
                <w:lang w:val="en-GB" w:eastAsia="tr-TR"/>
              </w:rPr>
              <w:t>Kuramı</w:t>
            </w:r>
            <w:proofErr w:type="spellEnd"/>
          </w:p>
          <w:p w14:paraId="78B4A3D9" w14:textId="77777777" w:rsidR="00925F90" w:rsidRPr="00134836" w:rsidRDefault="00C870BC" w:rsidP="00916C39">
            <w:pPr>
              <w:spacing w:line="240" w:lineRule="atLeast"/>
              <w:jc w:val="both"/>
              <w:rPr>
                <w:rFonts w:ascii="Verdana" w:hAnsi="Verdana" w:cstheme="minorHAnsi"/>
                <w:sz w:val="20"/>
                <w:szCs w:val="20"/>
                <w:lang w:val="en-GB"/>
              </w:rPr>
            </w:pPr>
            <w:proofErr w:type="spellStart"/>
            <w:r w:rsidRPr="00134836">
              <w:rPr>
                <w:rFonts w:ascii="Verdana" w:hAnsi="Verdana" w:cstheme="minorHAnsi"/>
                <w:sz w:val="20"/>
                <w:szCs w:val="20"/>
                <w:lang w:val="en-GB"/>
              </w:rPr>
              <w:t>Vicenzo</w:t>
            </w:r>
            <w:proofErr w:type="spellEnd"/>
            <w:r w:rsidR="00872487" w:rsidRPr="00134836">
              <w:rPr>
                <w:rFonts w:ascii="Verdana" w:hAnsi="Verdana" w:cstheme="minorHAnsi"/>
                <w:sz w:val="20"/>
                <w:szCs w:val="20"/>
                <w:lang w:val="en-GB"/>
              </w:rPr>
              <w:t xml:space="preserve"> </w:t>
            </w:r>
            <w:proofErr w:type="spellStart"/>
            <w:r w:rsidR="00925F90" w:rsidRPr="00134836">
              <w:rPr>
                <w:rFonts w:ascii="Verdana" w:hAnsi="Verdana" w:cstheme="minorHAnsi"/>
                <w:sz w:val="20"/>
                <w:szCs w:val="20"/>
                <w:lang w:val="en-GB"/>
              </w:rPr>
              <w:t>Conigliaro</w:t>
            </w:r>
            <w:proofErr w:type="spellEnd"/>
            <w:r w:rsidR="00925F90" w:rsidRPr="00134836">
              <w:rPr>
                <w:rFonts w:ascii="Verdana" w:hAnsi="Verdana" w:cstheme="minorHAnsi"/>
                <w:sz w:val="20"/>
                <w:szCs w:val="20"/>
                <w:lang w:val="en-GB"/>
              </w:rPr>
              <w:t>,</w:t>
            </w:r>
            <w:r w:rsidRPr="00134836">
              <w:rPr>
                <w:rFonts w:ascii="Verdana" w:hAnsi="Verdana" w:cstheme="minorHAnsi"/>
                <w:sz w:val="20"/>
                <w:szCs w:val="20"/>
                <w:lang w:val="en-GB"/>
              </w:rPr>
              <w:t xml:space="preserve"> </w:t>
            </w:r>
            <w:r w:rsidR="00925F90" w:rsidRPr="00134836">
              <w:rPr>
                <w:rFonts w:ascii="Verdana" w:hAnsi="Verdana" w:cstheme="minorHAnsi"/>
                <w:i/>
                <w:sz w:val="20"/>
                <w:szCs w:val="20"/>
                <w:lang w:val="en-GB"/>
              </w:rPr>
              <w:t>Dreams as a Tool in Psychodynamic Psychotherapy</w:t>
            </w:r>
            <w:r w:rsidR="00925F90" w:rsidRPr="00134836">
              <w:rPr>
                <w:rFonts w:ascii="Verdana" w:hAnsi="Verdana" w:cstheme="minorHAnsi"/>
                <w:sz w:val="20"/>
                <w:szCs w:val="20"/>
                <w:lang w:val="en-GB"/>
              </w:rPr>
              <w:t xml:space="preserve"> </w:t>
            </w:r>
          </w:p>
          <w:p w14:paraId="44FEB4D7" w14:textId="77777777" w:rsidR="00C870BC" w:rsidRPr="00134836" w:rsidRDefault="00C870BC"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Sigmund </w:t>
            </w:r>
            <w:r w:rsidR="00925F90" w:rsidRPr="00134836">
              <w:rPr>
                <w:rFonts w:ascii="Verdana" w:hAnsi="Verdana" w:cstheme="minorHAnsi"/>
                <w:sz w:val="20"/>
                <w:szCs w:val="20"/>
                <w:lang w:val="en-GB"/>
              </w:rPr>
              <w:t>Freud,</w:t>
            </w:r>
            <w:r w:rsidR="00925F90" w:rsidRPr="00134836">
              <w:rPr>
                <w:rFonts w:ascii="Verdana" w:hAnsi="Verdana" w:cstheme="minorHAnsi"/>
                <w:i/>
                <w:iCs/>
                <w:sz w:val="20"/>
                <w:szCs w:val="20"/>
                <w:lang w:val="en-GB"/>
              </w:rPr>
              <w:t xml:space="preserve"> The Interpretation of Dreams</w:t>
            </w:r>
            <w:r w:rsidR="00925F90" w:rsidRPr="00134836">
              <w:rPr>
                <w:rFonts w:ascii="Verdana" w:hAnsi="Verdana" w:cstheme="minorHAnsi"/>
                <w:sz w:val="20"/>
                <w:szCs w:val="20"/>
                <w:lang w:val="en-GB"/>
              </w:rPr>
              <w:t xml:space="preserve"> </w:t>
            </w:r>
          </w:p>
          <w:p w14:paraId="7A6C836E" w14:textId="77777777" w:rsidR="00925F90" w:rsidRPr="00134836" w:rsidRDefault="00C870BC"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Sigmund </w:t>
            </w:r>
            <w:r w:rsidR="00925F90" w:rsidRPr="00134836">
              <w:rPr>
                <w:rFonts w:ascii="Verdana" w:hAnsi="Verdana" w:cstheme="minorHAnsi"/>
                <w:sz w:val="20"/>
                <w:szCs w:val="20"/>
                <w:lang w:val="en-GB"/>
              </w:rPr>
              <w:t xml:space="preserve">Freud, </w:t>
            </w:r>
            <w:r w:rsidR="00925F90" w:rsidRPr="00134836">
              <w:rPr>
                <w:rFonts w:ascii="Verdana" w:hAnsi="Verdana" w:cstheme="minorHAnsi"/>
                <w:i/>
                <w:sz w:val="20"/>
                <w:szCs w:val="20"/>
                <w:lang w:val="en-GB"/>
              </w:rPr>
              <w:t>Jokes and Their Relation to the Unconscious</w:t>
            </w:r>
            <w:r w:rsidR="00925F90" w:rsidRPr="00134836">
              <w:rPr>
                <w:rFonts w:ascii="Verdana" w:hAnsi="Verdana" w:cstheme="minorHAnsi"/>
                <w:sz w:val="20"/>
                <w:szCs w:val="20"/>
                <w:lang w:val="en-GB"/>
              </w:rPr>
              <w:t xml:space="preserve"> </w:t>
            </w:r>
          </w:p>
          <w:p w14:paraId="2FFAFF4F" w14:textId="77777777" w:rsidR="00C870BC" w:rsidRPr="00134836" w:rsidRDefault="00C870BC"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Sigmund </w:t>
            </w:r>
            <w:r w:rsidR="00925F90" w:rsidRPr="00134836">
              <w:rPr>
                <w:rFonts w:ascii="Verdana" w:hAnsi="Verdana" w:cstheme="minorHAnsi"/>
                <w:sz w:val="20"/>
                <w:szCs w:val="20"/>
                <w:lang w:val="en-GB"/>
              </w:rPr>
              <w:t xml:space="preserve">Freud, </w:t>
            </w:r>
            <w:r w:rsidR="00925F90" w:rsidRPr="00134836">
              <w:rPr>
                <w:rFonts w:ascii="Verdana" w:hAnsi="Verdana" w:cstheme="minorHAnsi"/>
                <w:i/>
                <w:sz w:val="20"/>
                <w:szCs w:val="20"/>
                <w:lang w:val="en-GB"/>
              </w:rPr>
              <w:t>The Psychopathology of Everyday Life</w:t>
            </w:r>
            <w:r w:rsidR="00925F90" w:rsidRPr="00134836">
              <w:rPr>
                <w:rFonts w:ascii="Verdana" w:hAnsi="Verdana" w:cstheme="minorHAnsi"/>
                <w:sz w:val="20"/>
                <w:szCs w:val="20"/>
                <w:lang w:val="en-GB"/>
              </w:rPr>
              <w:t xml:space="preserve"> </w:t>
            </w:r>
          </w:p>
          <w:p w14:paraId="4B21465A" w14:textId="77777777" w:rsidR="00C870BC" w:rsidRPr="00134836" w:rsidRDefault="00C870BC" w:rsidP="00C870BC">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Norman </w:t>
            </w:r>
            <w:r w:rsidR="00925F90" w:rsidRPr="00134836">
              <w:rPr>
                <w:rFonts w:ascii="Verdana" w:hAnsi="Verdana" w:cstheme="minorHAnsi"/>
                <w:sz w:val="20"/>
                <w:szCs w:val="20"/>
                <w:lang w:val="en-GB"/>
              </w:rPr>
              <w:t>Holland</w:t>
            </w:r>
            <w:r w:rsidRPr="00134836">
              <w:rPr>
                <w:rFonts w:ascii="Verdana" w:hAnsi="Verdana" w:cstheme="minorHAnsi"/>
                <w:sz w:val="20"/>
                <w:szCs w:val="20"/>
                <w:lang w:val="en-GB"/>
              </w:rPr>
              <w:t>,</w:t>
            </w:r>
            <w:r w:rsidR="00925F90" w:rsidRPr="00134836">
              <w:rPr>
                <w:rFonts w:ascii="Verdana" w:hAnsi="Verdana" w:cstheme="minorHAnsi"/>
                <w:sz w:val="20"/>
                <w:szCs w:val="20"/>
                <w:lang w:val="en-GB"/>
              </w:rPr>
              <w:t xml:space="preserve"> </w:t>
            </w:r>
            <w:r w:rsidR="00925F90" w:rsidRPr="00134836">
              <w:rPr>
                <w:rFonts w:ascii="Verdana" w:hAnsi="Verdana" w:cstheme="minorHAnsi"/>
                <w:i/>
                <w:iCs/>
                <w:sz w:val="20"/>
                <w:szCs w:val="20"/>
                <w:lang w:val="en-GB"/>
              </w:rPr>
              <w:t>The Dynamics of Literary Response</w:t>
            </w:r>
            <w:r w:rsidR="00925F90" w:rsidRPr="00134836">
              <w:rPr>
                <w:rFonts w:ascii="Verdana" w:hAnsi="Verdana" w:cstheme="minorHAnsi"/>
                <w:sz w:val="20"/>
                <w:szCs w:val="20"/>
                <w:lang w:val="en-GB"/>
              </w:rPr>
              <w:t xml:space="preserve"> </w:t>
            </w:r>
          </w:p>
          <w:p w14:paraId="5694BD91" w14:textId="77777777" w:rsidR="00925F90" w:rsidRPr="00134836" w:rsidRDefault="00C870BC" w:rsidP="00C870BC">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Milton </w:t>
            </w:r>
            <w:r w:rsidR="00925F90" w:rsidRPr="00134836">
              <w:rPr>
                <w:rFonts w:ascii="Verdana" w:hAnsi="Verdana" w:cstheme="minorHAnsi"/>
                <w:sz w:val="20"/>
                <w:szCs w:val="20"/>
                <w:lang w:val="en-GB"/>
              </w:rPr>
              <w:t>Kramer</w:t>
            </w:r>
            <w:r w:rsidRPr="00134836">
              <w:rPr>
                <w:rFonts w:ascii="Verdana" w:hAnsi="Verdana" w:cstheme="minorHAnsi"/>
                <w:sz w:val="20"/>
                <w:szCs w:val="20"/>
                <w:lang w:val="en-GB"/>
              </w:rPr>
              <w:t>,</w:t>
            </w:r>
            <w:r w:rsidR="00925F90" w:rsidRPr="00134836">
              <w:rPr>
                <w:rFonts w:ascii="Verdana" w:hAnsi="Verdana" w:cstheme="minorHAnsi"/>
                <w:sz w:val="20"/>
                <w:szCs w:val="20"/>
                <w:lang w:val="en-GB"/>
              </w:rPr>
              <w:t xml:space="preserve"> “Dream Translation: An Approach to Understanding of Dreams”</w:t>
            </w:r>
          </w:p>
        </w:tc>
      </w:tr>
      <w:tr w:rsidR="00EA0DE0" w:rsidRPr="00134836" w14:paraId="700DA43A" w14:textId="77777777" w:rsidTr="00916C39">
        <w:trPr>
          <w:trHeight w:val="450"/>
          <w:tblCellSpacing w:w="15" w:type="dxa"/>
          <w:jc w:val="center"/>
        </w:trPr>
        <w:tc>
          <w:tcPr>
            <w:tcW w:w="1412" w:type="pct"/>
            <w:tcBorders>
              <w:bottom w:val="single" w:sz="6" w:space="0" w:color="CCCCCC"/>
            </w:tcBorders>
            <w:shd w:val="clear" w:color="auto" w:fill="FFFFFF"/>
            <w:tcMar>
              <w:top w:w="15" w:type="dxa"/>
              <w:left w:w="75" w:type="dxa"/>
              <w:bottom w:w="15" w:type="dxa"/>
              <w:right w:w="15" w:type="dxa"/>
            </w:tcMar>
            <w:vAlign w:val="center"/>
          </w:tcPr>
          <w:p w14:paraId="655E899B"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lastRenderedPageBreak/>
              <w:t>Additional Resources</w:t>
            </w:r>
          </w:p>
        </w:tc>
        <w:tc>
          <w:tcPr>
            <w:tcW w:w="3537" w:type="pct"/>
            <w:tcBorders>
              <w:bottom w:val="single" w:sz="6" w:space="0" w:color="CCCCCC"/>
            </w:tcBorders>
            <w:shd w:val="clear" w:color="auto" w:fill="FFFFFF"/>
            <w:tcMar>
              <w:top w:w="15" w:type="dxa"/>
              <w:left w:w="75" w:type="dxa"/>
              <w:bottom w:w="15" w:type="dxa"/>
              <w:right w:w="15" w:type="dxa"/>
            </w:tcMar>
            <w:vAlign w:val="center"/>
          </w:tcPr>
          <w:p w14:paraId="76D1F76A" w14:textId="77777777" w:rsidR="00925F90" w:rsidRPr="00134836" w:rsidRDefault="00925F90" w:rsidP="00916C39">
            <w:pPr>
              <w:pStyle w:val="Index2"/>
              <w:rPr>
                <w:rFonts w:ascii="Verdana" w:hAnsi="Verdana" w:cstheme="minorHAnsi"/>
                <w:sz w:val="20"/>
                <w:szCs w:val="20"/>
                <w:lang w:val="en-GB" w:eastAsia="tr-TR"/>
              </w:rPr>
            </w:pPr>
          </w:p>
        </w:tc>
      </w:tr>
    </w:tbl>
    <w:p w14:paraId="566235B0" w14:textId="77777777" w:rsidR="00925F90" w:rsidRPr="00134836" w:rsidRDefault="00925F90" w:rsidP="00925F9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EA0DE0" w:rsidRPr="00134836" w14:paraId="2A287573" w14:textId="77777777" w:rsidTr="00916C39">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0B27B14"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1053F9A4" w14:textId="77777777" w:rsidTr="00916C39">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6D2E85AE"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CB5A4D" w14:textId="77777777" w:rsidR="00925F90" w:rsidRPr="00134836" w:rsidRDefault="00925F90" w:rsidP="00916C39">
            <w:pPr>
              <w:spacing w:line="240" w:lineRule="atLeast"/>
              <w:rPr>
                <w:rFonts w:ascii="Verdana" w:hAnsi="Verdana" w:cstheme="minorHAnsi"/>
                <w:sz w:val="20"/>
                <w:szCs w:val="20"/>
                <w:lang w:val="en-GB"/>
              </w:rPr>
            </w:pPr>
          </w:p>
        </w:tc>
      </w:tr>
      <w:tr w:rsidR="00EA0DE0" w:rsidRPr="00134836" w14:paraId="3B365C6D"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09CCEDD"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B8B64D" w14:textId="77777777" w:rsidR="00925F90" w:rsidRPr="00134836" w:rsidRDefault="00925F90" w:rsidP="00916C39">
            <w:pPr>
              <w:spacing w:line="240" w:lineRule="atLeast"/>
              <w:rPr>
                <w:rFonts w:ascii="Verdana" w:hAnsi="Verdana" w:cstheme="minorHAnsi"/>
                <w:sz w:val="20"/>
                <w:szCs w:val="20"/>
                <w:lang w:val="en-GB"/>
              </w:rPr>
            </w:pPr>
          </w:p>
        </w:tc>
      </w:tr>
      <w:tr w:rsidR="00EA0DE0" w:rsidRPr="00134836" w14:paraId="0391DDA3"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F848645"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1FDDEF" w14:textId="77777777" w:rsidR="00925F90" w:rsidRPr="00134836" w:rsidRDefault="00925F90" w:rsidP="00916C39">
            <w:pPr>
              <w:spacing w:line="240" w:lineRule="atLeast"/>
              <w:rPr>
                <w:rFonts w:ascii="Verdana" w:hAnsi="Verdana" w:cstheme="minorHAnsi"/>
                <w:sz w:val="20"/>
                <w:szCs w:val="20"/>
                <w:lang w:val="en-GB"/>
              </w:rPr>
            </w:pPr>
          </w:p>
        </w:tc>
      </w:tr>
    </w:tbl>
    <w:p w14:paraId="0DF07874" w14:textId="77777777" w:rsidR="00925F90" w:rsidRPr="00134836" w:rsidRDefault="00925F90" w:rsidP="00925F9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71DDB24E" w14:textId="77777777" w:rsidTr="00916C39">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5D49C37E"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w:t>
            </w:r>
          </w:p>
        </w:tc>
      </w:tr>
      <w:tr w:rsidR="00EA0DE0" w:rsidRPr="00134836" w14:paraId="786072D9"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10E4C00"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C868AF7"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8E264F"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12CEB9BC"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722D9FB" w14:textId="77777777" w:rsidR="00925F90" w:rsidRPr="00134836" w:rsidRDefault="00925F90" w:rsidP="00916C39">
            <w:pPr>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11426E" w14:textId="77777777" w:rsidR="00925F90" w:rsidRPr="00134836" w:rsidRDefault="00925F90" w:rsidP="00916C39">
            <w:pP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2E6468" w14:textId="77777777" w:rsidR="00925F90" w:rsidRPr="00134836" w:rsidRDefault="00925F90" w:rsidP="00916C39">
            <w:pPr>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6C47EFCC"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FB80D82" w14:textId="77777777" w:rsidR="00925F90" w:rsidRPr="00134836" w:rsidRDefault="00925F90" w:rsidP="00916C39">
            <w:pPr>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EAEE25" w14:textId="77777777" w:rsidR="00925F90" w:rsidRPr="00134836" w:rsidRDefault="00925F90" w:rsidP="00916C39">
            <w:pP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BEEAF1" w14:textId="77777777" w:rsidR="00925F90" w:rsidRPr="00134836" w:rsidRDefault="00925F90" w:rsidP="00916C39">
            <w:pPr>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470F49E3"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EC7538E" w14:textId="77777777" w:rsidR="00925F90" w:rsidRPr="00134836" w:rsidRDefault="00925F90" w:rsidP="00916C39">
            <w:pPr>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DD3E88" w14:textId="77777777" w:rsidR="00925F90" w:rsidRPr="00134836" w:rsidRDefault="00925F90" w:rsidP="00916C39">
            <w:pP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B4E057" w14:textId="77777777" w:rsidR="00925F90" w:rsidRPr="00134836" w:rsidRDefault="00925F90" w:rsidP="00916C39">
            <w:pPr>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593596A7"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09272F7" w14:textId="77777777" w:rsidR="00925F90" w:rsidRPr="00134836" w:rsidRDefault="00925F90" w:rsidP="00916C39">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513DFA"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C38E44"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7CA82057"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7E1573C"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DC9F72"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DD9BA1" w14:textId="77777777" w:rsidR="00925F90" w:rsidRPr="00134836" w:rsidRDefault="00925F90" w:rsidP="00916C39">
            <w:pPr>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14533354"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8ED93ED"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50E1B6"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EFCB34" w14:textId="77777777" w:rsidR="00925F90" w:rsidRPr="00134836" w:rsidRDefault="00925F90" w:rsidP="00916C39">
            <w:pPr>
              <w:rPr>
                <w:rFonts w:ascii="Verdana" w:hAnsi="Verdana" w:cstheme="minorHAnsi"/>
                <w:sz w:val="20"/>
                <w:szCs w:val="20"/>
                <w:lang w:val="en-GB"/>
              </w:rPr>
            </w:pPr>
            <w:r w:rsidRPr="00134836">
              <w:rPr>
                <w:rFonts w:ascii="Verdana" w:hAnsi="Verdana" w:cstheme="minorHAnsi"/>
                <w:sz w:val="20"/>
                <w:szCs w:val="20"/>
                <w:lang w:val="en-GB"/>
              </w:rPr>
              <w:t>60</w:t>
            </w:r>
          </w:p>
        </w:tc>
      </w:tr>
      <w:tr w:rsidR="00EA0DE0" w:rsidRPr="00134836" w14:paraId="68897EFE"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6E4E226" w14:textId="77777777" w:rsidR="00925F90" w:rsidRPr="00134836" w:rsidRDefault="00925F90" w:rsidP="00916C39">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C4B455"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646E345"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7DD9C790" w14:textId="77777777" w:rsidR="00925F90" w:rsidRPr="00134836" w:rsidRDefault="00925F90" w:rsidP="00925F9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693C4380"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6C9D1BB"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7FB47F"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47F67DC2" w14:textId="77777777" w:rsidR="00925F90" w:rsidRPr="00134836" w:rsidRDefault="00925F90" w:rsidP="00925F90">
      <w:pPr>
        <w:shd w:val="clear" w:color="auto" w:fill="FFFFFF"/>
        <w:rPr>
          <w:rFonts w:ascii="Verdana" w:hAnsi="Verdana" w:cstheme="minorHAnsi"/>
          <w:sz w:val="20"/>
          <w:szCs w:val="20"/>
          <w:lang w:val="en-GB"/>
        </w:rPr>
      </w:pPr>
    </w:p>
    <w:tbl>
      <w:tblPr>
        <w:tblW w:w="482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755"/>
        <w:gridCol w:w="261"/>
        <w:gridCol w:w="273"/>
        <w:gridCol w:w="273"/>
        <w:gridCol w:w="273"/>
        <w:gridCol w:w="407"/>
        <w:gridCol w:w="49"/>
        <w:gridCol w:w="50"/>
      </w:tblGrid>
      <w:tr w:rsidR="00EA0DE0" w:rsidRPr="00134836" w14:paraId="733D92CA" w14:textId="77777777" w:rsidTr="00916C39">
        <w:trPr>
          <w:gridAfter w:val="1"/>
          <w:wAfter w:w="5" w:type="dxa"/>
          <w:trHeight w:val="525"/>
          <w:tblCellSpacing w:w="15" w:type="dxa"/>
          <w:jc w:val="center"/>
        </w:trPr>
        <w:tc>
          <w:tcPr>
            <w:tcW w:w="8956" w:type="dxa"/>
            <w:gridSpan w:val="8"/>
            <w:tcBorders>
              <w:bottom w:val="single" w:sz="6" w:space="0" w:color="CCCCCC"/>
            </w:tcBorders>
            <w:shd w:val="clear" w:color="auto" w:fill="FFFFFF"/>
            <w:tcMar>
              <w:top w:w="15" w:type="dxa"/>
              <w:left w:w="75" w:type="dxa"/>
              <w:bottom w:w="15" w:type="dxa"/>
              <w:right w:w="15" w:type="dxa"/>
            </w:tcMar>
            <w:vAlign w:val="center"/>
          </w:tcPr>
          <w:p w14:paraId="564369C5"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4C019A3B" w14:textId="77777777" w:rsidTr="00916C39">
        <w:trPr>
          <w:gridAfter w:val="1"/>
          <w:wAfter w:w="5" w:type="dxa"/>
          <w:trHeight w:val="450"/>
          <w:tblCellSpacing w:w="15" w:type="dxa"/>
          <w:jc w:val="center"/>
        </w:trPr>
        <w:tc>
          <w:tcPr>
            <w:tcW w:w="344" w:type="dxa"/>
            <w:vMerge w:val="restart"/>
            <w:tcBorders>
              <w:bottom w:val="single" w:sz="6" w:space="0" w:color="CCCCCC"/>
            </w:tcBorders>
            <w:shd w:val="clear" w:color="auto" w:fill="FFFFFF"/>
            <w:tcMar>
              <w:top w:w="15" w:type="dxa"/>
              <w:left w:w="75" w:type="dxa"/>
              <w:bottom w:w="15" w:type="dxa"/>
              <w:right w:w="15" w:type="dxa"/>
            </w:tcMar>
            <w:vAlign w:val="center"/>
          </w:tcPr>
          <w:p w14:paraId="1C3542A0"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7068" w:type="dxa"/>
            <w:vMerge w:val="restart"/>
            <w:tcBorders>
              <w:bottom w:val="single" w:sz="6" w:space="0" w:color="CCCCCC"/>
            </w:tcBorders>
            <w:shd w:val="clear" w:color="auto" w:fill="FFFFFF"/>
            <w:tcMar>
              <w:top w:w="15" w:type="dxa"/>
              <w:left w:w="75" w:type="dxa"/>
              <w:bottom w:w="15" w:type="dxa"/>
              <w:right w:w="15" w:type="dxa"/>
            </w:tcMar>
            <w:vAlign w:val="center"/>
          </w:tcPr>
          <w:p w14:paraId="4249B5B0"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1484" w:type="dxa"/>
            <w:gridSpan w:val="6"/>
            <w:tcBorders>
              <w:bottom w:val="single" w:sz="6" w:space="0" w:color="CCCCCC"/>
            </w:tcBorders>
            <w:shd w:val="clear" w:color="auto" w:fill="FFFFFF"/>
            <w:tcMar>
              <w:top w:w="15" w:type="dxa"/>
              <w:left w:w="75" w:type="dxa"/>
              <w:bottom w:w="15" w:type="dxa"/>
              <w:right w:w="15" w:type="dxa"/>
            </w:tcMar>
            <w:vAlign w:val="center"/>
          </w:tcPr>
          <w:p w14:paraId="20CBF84E"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40E0C391" w14:textId="77777777" w:rsidTr="00916C39">
        <w:trPr>
          <w:tblCellSpacing w:w="15" w:type="dxa"/>
          <w:jc w:val="center"/>
        </w:trPr>
        <w:tc>
          <w:tcPr>
            <w:tcW w:w="344" w:type="dxa"/>
            <w:vMerge/>
            <w:tcBorders>
              <w:bottom w:val="single" w:sz="6" w:space="0" w:color="CCCCCC"/>
            </w:tcBorders>
            <w:shd w:val="clear" w:color="auto" w:fill="ECEBEB"/>
            <w:vAlign w:val="center"/>
          </w:tcPr>
          <w:p w14:paraId="7486B7BA" w14:textId="77777777" w:rsidR="00925F90" w:rsidRPr="00134836" w:rsidRDefault="00925F90" w:rsidP="00916C39">
            <w:pPr>
              <w:rPr>
                <w:rFonts w:ascii="Verdana" w:hAnsi="Verdana" w:cstheme="minorHAnsi"/>
                <w:sz w:val="20"/>
                <w:szCs w:val="20"/>
                <w:lang w:val="en-GB"/>
              </w:rPr>
            </w:pPr>
          </w:p>
        </w:tc>
        <w:tc>
          <w:tcPr>
            <w:tcW w:w="7068" w:type="dxa"/>
            <w:vMerge/>
            <w:tcBorders>
              <w:bottom w:val="single" w:sz="6" w:space="0" w:color="CCCCCC"/>
            </w:tcBorders>
            <w:shd w:val="clear" w:color="auto" w:fill="ECEBEB"/>
            <w:vAlign w:val="center"/>
          </w:tcPr>
          <w:p w14:paraId="6F4342CB" w14:textId="77777777" w:rsidR="00925F90" w:rsidRPr="00134836" w:rsidRDefault="00925F90" w:rsidP="00916C39">
            <w:pP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02665911"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32" w:type="dxa"/>
            <w:tcBorders>
              <w:bottom w:val="single" w:sz="6" w:space="0" w:color="CCCCCC"/>
            </w:tcBorders>
            <w:shd w:val="clear" w:color="auto" w:fill="FFFFFF"/>
            <w:tcMar>
              <w:top w:w="15" w:type="dxa"/>
              <w:left w:w="75" w:type="dxa"/>
              <w:bottom w:w="15" w:type="dxa"/>
              <w:right w:w="15" w:type="dxa"/>
            </w:tcMar>
            <w:vAlign w:val="center"/>
          </w:tcPr>
          <w:p w14:paraId="2B738345"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32" w:type="dxa"/>
            <w:tcBorders>
              <w:bottom w:val="single" w:sz="6" w:space="0" w:color="CCCCCC"/>
            </w:tcBorders>
            <w:shd w:val="clear" w:color="auto" w:fill="FFFFFF"/>
            <w:tcMar>
              <w:top w:w="15" w:type="dxa"/>
              <w:left w:w="75" w:type="dxa"/>
              <w:bottom w:w="15" w:type="dxa"/>
              <w:right w:w="15" w:type="dxa"/>
            </w:tcMar>
            <w:vAlign w:val="center"/>
          </w:tcPr>
          <w:p w14:paraId="097FBA59"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32" w:type="dxa"/>
            <w:tcBorders>
              <w:bottom w:val="single" w:sz="6" w:space="0" w:color="CCCCCC"/>
            </w:tcBorders>
            <w:shd w:val="clear" w:color="auto" w:fill="FFFFFF"/>
            <w:tcMar>
              <w:top w:w="15" w:type="dxa"/>
              <w:left w:w="75" w:type="dxa"/>
              <w:bottom w:w="15" w:type="dxa"/>
              <w:right w:w="15" w:type="dxa"/>
            </w:tcMar>
            <w:vAlign w:val="center"/>
          </w:tcPr>
          <w:p w14:paraId="041CAF5E"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386" w:type="dxa"/>
            <w:tcBorders>
              <w:bottom w:val="single" w:sz="6" w:space="0" w:color="CCCCCC"/>
            </w:tcBorders>
            <w:shd w:val="clear" w:color="auto" w:fill="FFFFFF"/>
            <w:tcMar>
              <w:top w:w="15" w:type="dxa"/>
              <w:left w:w="75" w:type="dxa"/>
              <w:bottom w:w="15" w:type="dxa"/>
              <w:right w:w="15" w:type="dxa"/>
            </w:tcMar>
            <w:vAlign w:val="center"/>
          </w:tcPr>
          <w:p w14:paraId="5B80641E"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55" w:type="dxa"/>
            <w:gridSpan w:val="2"/>
            <w:shd w:val="clear" w:color="auto" w:fill="ECEBEB"/>
            <w:vAlign w:val="center"/>
          </w:tcPr>
          <w:p w14:paraId="678DAADD" w14:textId="77777777" w:rsidR="00925F90" w:rsidRPr="00134836" w:rsidRDefault="00925F90" w:rsidP="00916C39">
            <w:pPr>
              <w:rPr>
                <w:rFonts w:ascii="Verdana" w:hAnsi="Verdana" w:cstheme="minorHAnsi"/>
                <w:sz w:val="20"/>
                <w:szCs w:val="20"/>
                <w:lang w:val="en-GB"/>
              </w:rPr>
            </w:pPr>
          </w:p>
        </w:tc>
      </w:tr>
      <w:tr w:rsidR="00EA0DE0" w:rsidRPr="00134836" w14:paraId="38B76004" w14:textId="77777777" w:rsidTr="00916C39">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14:paraId="09BB5F01"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7068" w:type="dxa"/>
            <w:tcBorders>
              <w:bottom w:val="single" w:sz="6" w:space="0" w:color="CCCCCC"/>
            </w:tcBorders>
            <w:shd w:val="clear" w:color="auto" w:fill="FFFFFF"/>
            <w:tcMar>
              <w:top w:w="15" w:type="dxa"/>
              <w:left w:w="75" w:type="dxa"/>
              <w:bottom w:w="15" w:type="dxa"/>
              <w:right w:w="15" w:type="dxa"/>
            </w:tcMar>
            <w:vAlign w:val="center"/>
          </w:tcPr>
          <w:p w14:paraId="74386E38" w14:textId="77777777" w:rsidR="00925F90" w:rsidRPr="00134836" w:rsidRDefault="00925F90" w:rsidP="00916C39">
            <w:pPr>
              <w:spacing w:line="270" w:lineRule="atLeast"/>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 etc.</w:t>
            </w:r>
          </w:p>
        </w:tc>
        <w:tc>
          <w:tcPr>
            <w:tcW w:w="232" w:type="dxa"/>
            <w:tcBorders>
              <w:bottom w:val="single" w:sz="6" w:space="0" w:color="CCCCCC"/>
            </w:tcBorders>
            <w:shd w:val="clear" w:color="auto" w:fill="FFFFFF"/>
            <w:tcMar>
              <w:top w:w="15" w:type="dxa"/>
              <w:left w:w="75" w:type="dxa"/>
              <w:bottom w:w="15" w:type="dxa"/>
              <w:right w:w="15" w:type="dxa"/>
            </w:tcMar>
            <w:vAlign w:val="center"/>
          </w:tcPr>
          <w:p w14:paraId="33E957C6"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19D92378"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3A327295"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32" w:type="dxa"/>
            <w:tcBorders>
              <w:bottom w:val="single" w:sz="6" w:space="0" w:color="CCCCCC"/>
            </w:tcBorders>
            <w:shd w:val="clear" w:color="auto" w:fill="FFFFFF"/>
            <w:tcMar>
              <w:top w:w="15" w:type="dxa"/>
              <w:left w:w="75" w:type="dxa"/>
              <w:bottom w:w="15" w:type="dxa"/>
              <w:right w:w="15" w:type="dxa"/>
            </w:tcMar>
            <w:vAlign w:val="center"/>
          </w:tcPr>
          <w:p w14:paraId="3C629C9D" w14:textId="77777777" w:rsidR="00925F90" w:rsidRPr="00134836" w:rsidRDefault="00925F90" w:rsidP="00916C39">
            <w:pPr>
              <w:spacing w:line="240" w:lineRule="atLeast"/>
              <w:jc w:val="center"/>
              <w:rPr>
                <w:rFonts w:ascii="Verdana" w:hAnsi="Verdana" w:cstheme="minorHAnsi"/>
                <w:sz w:val="20"/>
                <w:szCs w:val="20"/>
                <w:lang w:val="en-GB"/>
              </w:rPr>
            </w:pPr>
          </w:p>
        </w:tc>
        <w:tc>
          <w:tcPr>
            <w:tcW w:w="386" w:type="dxa"/>
            <w:tcBorders>
              <w:bottom w:val="single" w:sz="6" w:space="0" w:color="CCCCCC"/>
            </w:tcBorders>
            <w:shd w:val="clear" w:color="auto" w:fill="FFFFFF"/>
            <w:tcMar>
              <w:top w:w="15" w:type="dxa"/>
              <w:left w:w="75" w:type="dxa"/>
              <w:bottom w:w="15" w:type="dxa"/>
              <w:right w:w="15" w:type="dxa"/>
            </w:tcMar>
            <w:vAlign w:val="center"/>
          </w:tcPr>
          <w:p w14:paraId="2E1F0EC0" w14:textId="77777777" w:rsidR="00925F90" w:rsidRPr="00134836" w:rsidRDefault="00925F90" w:rsidP="00916C39">
            <w:pPr>
              <w:spacing w:line="240" w:lineRule="atLeast"/>
              <w:jc w:val="center"/>
              <w:rPr>
                <w:rFonts w:ascii="Verdana" w:hAnsi="Verdana" w:cstheme="minorHAnsi"/>
                <w:sz w:val="20"/>
                <w:szCs w:val="20"/>
                <w:lang w:val="en-GB"/>
              </w:rPr>
            </w:pPr>
          </w:p>
        </w:tc>
        <w:tc>
          <w:tcPr>
            <w:tcW w:w="55" w:type="dxa"/>
            <w:gridSpan w:val="2"/>
            <w:shd w:val="clear" w:color="auto" w:fill="ECEBEB"/>
            <w:vAlign w:val="center"/>
          </w:tcPr>
          <w:p w14:paraId="78859BD0" w14:textId="77777777" w:rsidR="00925F90" w:rsidRPr="00134836" w:rsidRDefault="00925F90" w:rsidP="00916C39">
            <w:pPr>
              <w:rPr>
                <w:rFonts w:ascii="Verdana" w:hAnsi="Verdana" w:cstheme="minorHAnsi"/>
                <w:sz w:val="20"/>
                <w:szCs w:val="20"/>
                <w:lang w:val="en-GB"/>
              </w:rPr>
            </w:pPr>
          </w:p>
        </w:tc>
      </w:tr>
      <w:tr w:rsidR="00EA0DE0" w:rsidRPr="00134836" w14:paraId="426BE6D6" w14:textId="77777777" w:rsidTr="00916C39">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14:paraId="6DEB5131"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7068" w:type="dxa"/>
            <w:tcBorders>
              <w:bottom w:val="single" w:sz="6" w:space="0" w:color="CCCCCC"/>
            </w:tcBorders>
            <w:shd w:val="clear" w:color="auto" w:fill="FFFFFF"/>
            <w:tcMar>
              <w:top w:w="15" w:type="dxa"/>
              <w:left w:w="75" w:type="dxa"/>
              <w:bottom w:w="15" w:type="dxa"/>
              <w:right w:w="15" w:type="dxa"/>
            </w:tcMar>
            <w:vAlign w:val="center"/>
          </w:tcPr>
          <w:p w14:paraId="7796B989" w14:textId="77777777" w:rsidR="00925F90" w:rsidRPr="00134836" w:rsidRDefault="00925F90" w:rsidP="00916C39">
            <w:pPr>
              <w:spacing w:line="27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232" w:type="dxa"/>
            <w:tcBorders>
              <w:bottom w:val="single" w:sz="6" w:space="0" w:color="CCCCCC"/>
            </w:tcBorders>
            <w:shd w:val="clear" w:color="auto" w:fill="FFFFFF"/>
            <w:tcMar>
              <w:top w:w="15" w:type="dxa"/>
              <w:left w:w="75" w:type="dxa"/>
              <w:bottom w:w="15" w:type="dxa"/>
              <w:right w:w="15" w:type="dxa"/>
            </w:tcMar>
            <w:vAlign w:val="center"/>
          </w:tcPr>
          <w:p w14:paraId="6C58BCF8"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23566E35"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45CEA153" w14:textId="77777777" w:rsidR="00925F90" w:rsidRPr="00134836" w:rsidRDefault="00925F90"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32" w:type="dxa"/>
            <w:tcBorders>
              <w:bottom w:val="single" w:sz="6" w:space="0" w:color="CCCCCC"/>
            </w:tcBorders>
            <w:shd w:val="clear" w:color="auto" w:fill="FFFFFF"/>
            <w:tcMar>
              <w:top w:w="15" w:type="dxa"/>
              <w:left w:w="75" w:type="dxa"/>
              <w:bottom w:w="15" w:type="dxa"/>
              <w:right w:w="15" w:type="dxa"/>
            </w:tcMar>
            <w:vAlign w:val="center"/>
          </w:tcPr>
          <w:p w14:paraId="230FBE3A" w14:textId="77777777" w:rsidR="00925F90" w:rsidRPr="00134836" w:rsidRDefault="00925F90" w:rsidP="00916C39">
            <w:pPr>
              <w:spacing w:line="240" w:lineRule="atLeast"/>
              <w:jc w:val="center"/>
              <w:rPr>
                <w:rFonts w:ascii="Verdana" w:hAnsi="Verdana" w:cstheme="minorHAnsi"/>
                <w:b/>
                <w:sz w:val="20"/>
                <w:szCs w:val="20"/>
                <w:lang w:val="en-GB"/>
              </w:rPr>
            </w:pPr>
          </w:p>
        </w:tc>
        <w:tc>
          <w:tcPr>
            <w:tcW w:w="386" w:type="dxa"/>
            <w:tcBorders>
              <w:bottom w:val="single" w:sz="6" w:space="0" w:color="CCCCCC"/>
            </w:tcBorders>
            <w:shd w:val="clear" w:color="auto" w:fill="FFFFFF"/>
            <w:tcMar>
              <w:top w:w="15" w:type="dxa"/>
              <w:left w:w="75" w:type="dxa"/>
              <w:bottom w:w="15" w:type="dxa"/>
              <w:right w:w="15" w:type="dxa"/>
            </w:tcMar>
            <w:vAlign w:val="center"/>
          </w:tcPr>
          <w:p w14:paraId="2E017F14" w14:textId="77777777" w:rsidR="00925F90" w:rsidRPr="00134836" w:rsidRDefault="00925F90" w:rsidP="00916C39">
            <w:pPr>
              <w:spacing w:line="240" w:lineRule="atLeast"/>
              <w:jc w:val="center"/>
              <w:rPr>
                <w:rFonts w:ascii="Verdana" w:hAnsi="Verdana" w:cstheme="minorHAnsi"/>
                <w:sz w:val="20"/>
                <w:szCs w:val="20"/>
                <w:lang w:val="en-GB"/>
              </w:rPr>
            </w:pPr>
          </w:p>
        </w:tc>
        <w:tc>
          <w:tcPr>
            <w:tcW w:w="55" w:type="dxa"/>
            <w:gridSpan w:val="2"/>
            <w:shd w:val="clear" w:color="auto" w:fill="ECEBEB"/>
            <w:vAlign w:val="center"/>
          </w:tcPr>
          <w:p w14:paraId="0A74EB19" w14:textId="77777777" w:rsidR="00925F90" w:rsidRPr="00134836" w:rsidRDefault="00925F90" w:rsidP="00916C39">
            <w:pPr>
              <w:rPr>
                <w:rFonts w:ascii="Verdana" w:hAnsi="Verdana" w:cstheme="minorHAnsi"/>
                <w:sz w:val="20"/>
                <w:szCs w:val="20"/>
                <w:lang w:val="en-GB"/>
              </w:rPr>
            </w:pPr>
          </w:p>
        </w:tc>
      </w:tr>
      <w:tr w:rsidR="00EA0DE0" w:rsidRPr="00134836" w14:paraId="76598E29" w14:textId="77777777" w:rsidTr="00916C39">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14:paraId="408387E5"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7068" w:type="dxa"/>
            <w:tcBorders>
              <w:bottom w:val="single" w:sz="6" w:space="0" w:color="CCCCCC"/>
            </w:tcBorders>
            <w:shd w:val="clear" w:color="auto" w:fill="FFFFFF"/>
            <w:tcMar>
              <w:top w:w="15" w:type="dxa"/>
              <w:left w:w="75" w:type="dxa"/>
              <w:bottom w:w="15" w:type="dxa"/>
              <w:right w:w="15" w:type="dxa"/>
            </w:tcMar>
            <w:vAlign w:val="center"/>
          </w:tcPr>
          <w:p w14:paraId="1101221A" w14:textId="77777777" w:rsidR="00925F90" w:rsidRPr="00134836" w:rsidRDefault="00925F90" w:rsidP="00916C39">
            <w:pPr>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232" w:type="dxa"/>
            <w:tcBorders>
              <w:bottom w:val="single" w:sz="6" w:space="0" w:color="CCCCCC"/>
            </w:tcBorders>
            <w:shd w:val="clear" w:color="auto" w:fill="FFFFFF"/>
            <w:tcMar>
              <w:top w:w="15" w:type="dxa"/>
              <w:left w:w="75" w:type="dxa"/>
              <w:bottom w:w="15" w:type="dxa"/>
              <w:right w:w="15" w:type="dxa"/>
            </w:tcMar>
            <w:vAlign w:val="center"/>
          </w:tcPr>
          <w:p w14:paraId="738604FA"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7779DA3C"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18B633E6"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20F1BB06" w14:textId="77777777" w:rsidR="00925F90" w:rsidRPr="00134836" w:rsidRDefault="00925F90" w:rsidP="00916C39">
            <w:pPr>
              <w:spacing w:line="240" w:lineRule="atLeast"/>
              <w:jc w:val="center"/>
              <w:rPr>
                <w:rFonts w:ascii="Verdana" w:hAnsi="Verdana" w:cstheme="minorHAnsi"/>
                <w:sz w:val="20"/>
                <w:szCs w:val="20"/>
                <w:lang w:val="en-GB"/>
              </w:rPr>
            </w:pPr>
          </w:p>
        </w:tc>
        <w:tc>
          <w:tcPr>
            <w:tcW w:w="386" w:type="dxa"/>
            <w:tcBorders>
              <w:bottom w:val="single" w:sz="6" w:space="0" w:color="CCCCCC"/>
            </w:tcBorders>
            <w:shd w:val="clear" w:color="auto" w:fill="FFFFFF"/>
            <w:tcMar>
              <w:top w:w="15" w:type="dxa"/>
              <w:left w:w="75" w:type="dxa"/>
              <w:bottom w:w="15" w:type="dxa"/>
              <w:right w:w="15" w:type="dxa"/>
            </w:tcMar>
            <w:vAlign w:val="center"/>
          </w:tcPr>
          <w:p w14:paraId="74A09F0E" w14:textId="77777777" w:rsidR="00925F90" w:rsidRPr="00134836" w:rsidRDefault="00925F90"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55" w:type="dxa"/>
            <w:gridSpan w:val="2"/>
            <w:shd w:val="clear" w:color="auto" w:fill="ECEBEB"/>
            <w:vAlign w:val="center"/>
          </w:tcPr>
          <w:p w14:paraId="5102E009" w14:textId="77777777" w:rsidR="00925F90" w:rsidRPr="00134836" w:rsidRDefault="00925F90" w:rsidP="00916C39">
            <w:pPr>
              <w:rPr>
                <w:rFonts w:ascii="Verdana" w:hAnsi="Verdana" w:cstheme="minorHAnsi"/>
                <w:sz w:val="20"/>
                <w:szCs w:val="20"/>
                <w:lang w:val="en-GB"/>
              </w:rPr>
            </w:pPr>
          </w:p>
        </w:tc>
      </w:tr>
      <w:tr w:rsidR="00EA0DE0" w:rsidRPr="00134836" w14:paraId="4BBD11F8" w14:textId="77777777" w:rsidTr="00916C39">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14:paraId="64AFB361"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7068" w:type="dxa"/>
            <w:tcBorders>
              <w:bottom w:val="single" w:sz="6" w:space="0" w:color="CCCCCC"/>
            </w:tcBorders>
            <w:shd w:val="clear" w:color="auto" w:fill="FFFFFF"/>
            <w:tcMar>
              <w:top w:w="15" w:type="dxa"/>
              <w:left w:w="75" w:type="dxa"/>
              <w:bottom w:w="15" w:type="dxa"/>
              <w:right w:w="15" w:type="dxa"/>
            </w:tcMar>
            <w:vAlign w:val="center"/>
          </w:tcPr>
          <w:p w14:paraId="43816D13" w14:textId="77777777" w:rsidR="00925F90" w:rsidRPr="00134836" w:rsidRDefault="00925F90" w:rsidP="00916C39">
            <w:pPr>
              <w:spacing w:line="27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232" w:type="dxa"/>
            <w:tcBorders>
              <w:bottom w:val="single" w:sz="6" w:space="0" w:color="CCCCCC"/>
            </w:tcBorders>
            <w:shd w:val="clear" w:color="auto" w:fill="FFFFFF"/>
            <w:tcMar>
              <w:top w:w="15" w:type="dxa"/>
              <w:left w:w="75" w:type="dxa"/>
              <w:bottom w:w="15" w:type="dxa"/>
              <w:right w:w="15" w:type="dxa"/>
            </w:tcMar>
            <w:vAlign w:val="center"/>
          </w:tcPr>
          <w:p w14:paraId="57424DC3"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25AE2635" w14:textId="77777777" w:rsidR="00925F90" w:rsidRPr="00134836" w:rsidRDefault="00925F90"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32" w:type="dxa"/>
            <w:tcBorders>
              <w:bottom w:val="single" w:sz="6" w:space="0" w:color="CCCCCC"/>
            </w:tcBorders>
            <w:shd w:val="clear" w:color="auto" w:fill="FFFFFF"/>
            <w:tcMar>
              <w:top w:w="15" w:type="dxa"/>
              <w:left w:w="75" w:type="dxa"/>
              <w:bottom w:w="15" w:type="dxa"/>
              <w:right w:w="15" w:type="dxa"/>
            </w:tcMar>
            <w:vAlign w:val="center"/>
          </w:tcPr>
          <w:p w14:paraId="24FC761A"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044B9BCA" w14:textId="77777777" w:rsidR="00925F90" w:rsidRPr="00134836" w:rsidRDefault="00925F90" w:rsidP="00916C39">
            <w:pPr>
              <w:spacing w:line="240" w:lineRule="atLeast"/>
              <w:jc w:val="center"/>
              <w:rPr>
                <w:rFonts w:ascii="Verdana" w:hAnsi="Verdana" w:cstheme="minorHAnsi"/>
                <w:sz w:val="20"/>
                <w:szCs w:val="20"/>
                <w:lang w:val="en-GB"/>
              </w:rPr>
            </w:pPr>
          </w:p>
        </w:tc>
        <w:tc>
          <w:tcPr>
            <w:tcW w:w="386" w:type="dxa"/>
            <w:tcBorders>
              <w:bottom w:val="single" w:sz="6" w:space="0" w:color="CCCCCC"/>
            </w:tcBorders>
            <w:shd w:val="clear" w:color="auto" w:fill="FFFFFF"/>
            <w:tcMar>
              <w:top w:w="15" w:type="dxa"/>
              <w:left w:w="75" w:type="dxa"/>
              <w:bottom w:w="15" w:type="dxa"/>
              <w:right w:w="15" w:type="dxa"/>
            </w:tcMar>
            <w:vAlign w:val="center"/>
          </w:tcPr>
          <w:p w14:paraId="63A44DC7" w14:textId="77777777" w:rsidR="00925F90" w:rsidRPr="00134836" w:rsidRDefault="00925F90" w:rsidP="00916C39">
            <w:pPr>
              <w:spacing w:line="240" w:lineRule="atLeast"/>
              <w:jc w:val="center"/>
              <w:rPr>
                <w:rFonts w:ascii="Verdana" w:hAnsi="Verdana" w:cstheme="minorHAnsi"/>
                <w:sz w:val="20"/>
                <w:szCs w:val="20"/>
                <w:lang w:val="en-GB"/>
              </w:rPr>
            </w:pPr>
          </w:p>
        </w:tc>
        <w:tc>
          <w:tcPr>
            <w:tcW w:w="55" w:type="dxa"/>
            <w:gridSpan w:val="2"/>
            <w:shd w:val="clear" w:color="auto" w:fill="ECEBEB"/>
            <w:vAlign w:val="center"/>
          </w:tcPr>
          <w:p w14:paraId="3148AA61" w14:textId="77777777" w:rsidR="00925F90" w:rsidRPr="00134836" w:rsidRDefault="00925F90" w:rsidP="00916C39">
            <w:pPr>
              <w:rPr>
                <w:rFonts w:ascii="Verdana" w:hAnsi="Verdana" w:cstheme="minorHAnsi"/>
                <w:sz w:val="20"/>
                <w:szCs w:val="20"/>
                <w:lang w:val="en-GB"/>
              </w:rPr>
            </w:pPr>
          </w:p>
        </w:tc>
      </w:tr>
      <w:tr w:rsidR="00EA0DE0" w:rsidRPr="00134836" w14:paraId="4B0FBD75" w14:textId="77777777" w:rsidTr="00916C39">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14:paraId="2F6742EB"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7068" w:type="dxa"/>
            <w:tcBorders>
              <w:bottom w:val="single" w:sz="6" w:space="0" w:color="CCCCCC"/>
            </w:tcBorders>
            <w:shd w:val="clear" w:color="auto" w:fill="FFFFFF"/>
            <w:tcMar>
              <w:top w:w="15" w:type="dxa"/>
              <w:left w:w="75" w:type="dxa"/>
              <w:bottom w:w="15" w:type="dxa"/>
              <w:right w:w="15" w:type="dxa"/>
            </w:tcMar>
            <w:vAlign w:val="center"/>
          </w:tcPr>
          <w:p w14:paraId="277EF376" w14:textId="77777777" w:rsidR="00925F90" w:rsidRPr="00134836" w:rsidRDefault="00925F90" w:rsidP="00916C39">
            <w:pPr>
              <w:spacing w:line="270" w:lineRule="atLeast"/>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232" w:type="dxa"/>
            <w:tcBorders>
              <w:bottom w:val="single" w:sz="6" w:space="0" w:color="CCCCCC"/>
            </w:tcBorders>
            <w:shd w:val="clear" w:color="auto" w:fill="FFFFFF"/>
            <w:tcMar>
              <w:top w:w="15" w:type="dxa"/>
              <w:left w:w="75" w:type="dxa"/>
              <w:bottom w:w="15" w:type="dxa"/>
              <w:right w:w="15" w:type="dxa"/>
            </w:tcMar>
            <w:vAlign w:val="center"/>
          </w:tcPr>
          <w:p w14:paraId="4C4EB149"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01F418F0"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32" w:type="dxa"/>
            <w:tcBorders>
              <w:bottom w:val="single" w:sz="6" w:space="0" w:color="CCCCCC"/>
            </w:tcBorders>
            <w:shd w:val="clear" w:color="auto" w:fill="FFFFFF"/>
            <w:tcMar>
              <w:top w:w="15" w:type="dxa"/>
              <w:left w:w="75" w:type="dxa"/>
              <w:bottom w:w="15" w:type="dxa"/>
              <w:right w:w="15" w:type="dxa"/>
            </w:tcMar>
            <w:vAlign w:val="center"/>
          </w:tcPr>
          <w:p w14:paraId="0C6D5362"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59247FD0" w14:textId="77777777" w:rsidR="00925F90" w:rsidRPr="00134836" w:rsidRDefault="00925F90" w:rsidP="00916C39">
            <w:pPr>
              <w:spacing w:line="240" w:lineRule="atLeast"/>
              <w:jc w:val="center"/>
              <w:rPr>
                <w:rFonts w:ascii="Verdana" w:hAnsi="Verdana" w:cstheme="minorHAnsi"/>
                <w:sz w:val="20"/>
                <w:szCs w:val="20"/>
                <w:lang w:val="en-GB"/>
              </w:rPr>
            </w:pPr>
          </w:p>
        </w:tc>
        <w:tc>
          <w:tcPr>
            <w:tcW w:w="386" w:type="dxa"/>
            <w:tcBorders>
              <w:bottom w:val="single" w:sz="6" w:space="0" w:color="CCCCCC"/>
            </w:tcBorders>
            <w:shd w:val="clear" w:color="auto" w:fill="FFFFFF"/>
            <w:tcMar>
              <w:top w:w="15" w:type="dxa"/>
              <w:left w:w="75" w:type="dxa"/>
              <w:bottom w:w="15" w:type="dxa"/>
              <w:right w:w="15" w:type="dxa"/>
            </w:tcMar>
            <w:vAlign w:val="center"/>
          </w:tcPr>
          <w:p w14:paraId="68483BA6" w14:textId="77777777" w:rsidR="00925F90" w:rsidRPr="00134836" w:rsidRDefault="00925F90" w:rsidP="00916C39">
            <w:pPr>
              <w:spacing w:line="240" w:lineRule="atLeast"/>
              <w:jc w:val="center"/>
              <w:rPr>
                <w:rFonts w:ascii="Verdana" w:hAnsi="Verdana" w:cstheme="minorHAnsi"/>
                <w:sz w:val="20"/>
                <w:szCs w:val="20"/>
                <w:lang w:val="en-GB"/>
              </w:rPr>
            </w:pPr>
          </w:p>
        </w:tc>
        <w:tc>
          <w:tcPr>
            <w:tcW w:w="55" w:type="dxa"/>
            <w:gridSpan w:val="2"/>
            <w:shd w:val="clear" w:color="auto" w:fill="ECEBEB"/>
            <w:vAlign w:val="center"/>
          </w:tcPr>
          <w:p w14:paraId="36252BD8" w14:textId="77777777" w:rsidR="00925F90" w:rsidRPr="00134836" w:rsidRDefault="00925F90" w:rsidP="00916C39">
            <w:pPr>
              <w:rPr>
                <w:rFonts w:ascii="Verdana" w:hAnsi="Verdana" w:cstheme="minorHAnsi"/>
                <w:sz w:val="20"/>
                <w:szCs w:val="20"/>
                <w:lang w:val="en-GB"/>
              </w:rPr>
            </w:pPr>
          </w:p>
        </w:tc>
      </w:tr>
      <w:tr w:rsidR="00EA0DE0" w:rsidRPr="00134836" w14:paraId="3C1FCE3C" w14:textId="77777777" w:rsidTr="00916C39">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14:paraId="35E40FFD"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7068" w:type="dxa"/>
            <w:tcBorders>
              <w:bottom w:val="single" w:sz="6" w:space="0" w:color="CCCCCC"/>
            </w:tcBorders>
            <w:shd w:val="clear" w:color="auto" w:fill="FFFFFF"/>
            <w:tcMar>
              <w:top w:w="15" w:type="dxa"/>
              <w:left w:w="75" w:type="dxa"/>
              <w:bottom w:w="15" w:type="dxa"/>
              <w:right w:w="15" w:type="dxa"/>
            </w:tcMar>
            <w:vAlign w:val="center"/>
          </w:tcPr>
          <w:p w14:paraId="094638A0" w14:textId="77777777" w:rsidR="00925F90" w:rsidRPr="00134836" w:rsidRDefault="00925F90" w:rsidP="00916C39">
            <w:pPr>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232" w:type="dxa"/>
            <w:tcBorders>
              <w:bottom w:val="single" w:sz="6" w:space="0" w:color="CCCCCC"/>
            </w:tcBorders>
            <w:shd w:val="clear" w:color="auto" w:fill="FFFFFF"/>
            <w:tcMar>
              <w:top w:w="15" w:type="dxa"/>
              <w:left w:w="75" w:type="dxa"/>
              <w:bottom w:w="15" w:type="dxa"/>
              <w:right w:w="15" w:type="dxa"/>
            </w:tcMar>
            <w:vAlign w:val="center"/>
          </w:tcPr>
          <w:p w14:paraId="65F71230"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5281A0E4"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5206226B"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32" w:type="dxa"/>
            <w:tcBorders>
              <w:bottom w:val="single" w:sz="6" w:space="0" w:color="CCCCCC"/>
            </w:tcBorders>
            <w:shd w:val="clear" w:color="auto" w:fill="FFFFFF"/>
            <w:tcMar>
              <w:top w:w="15" w:type="dxa"/>
              <w:left w:w="75" w:type="dxa"/>
              <w:bottom w:w="15" w:type="dxa"/>
              <w:right w:w="15" w:type="dxa"/>
            </w:tcMar>
            <w:vAlign w:val="center"/>
          </w:tcPr>
          <w:p w14:paraId="506349AC" w14:textId="77777777" w:rsidR="00925F90" w:rsidRPr="00134836" w:rsidRDefault="00925F90" w:rsidP="00916C39">
            <w:pPr>
              <w:spacing w:line="240" w:lineRule="atLeast"/>
              <w:jc w:val="center"/>
              <w:rPr>
                <w:rFonts w:ascii="Verdana" w:hAnsi="Verdana" w:cstheme="minorHAnsi"/>
                <w:sz w:val="20"/>
                <w:szCs w:val="20"/>
                <w:lang w:val="en-GB"/>
              </w:rPr>
            </w:pPr>
          </w:p>
        </w:tc>
        <w:tc>
          <w:tcPr>
            <w:tcW w:w="386" w:type="dxa"/>
            <w:tcBorders>
              <w:bottom w:val="single" w:sz="6" w:space="0" w:color="CCCCCC"/>
            </w:tcBorders>
            <w:shd w:val="clear" w:color="auto" w:fill="FFFFFF"/>
            <w:tcMar>
              <w:top w:w="15" w:type="dxa"/>
              <w:left w:w="75" w:type="dxa"/>
              <w:bottom w:w="15" w:type="dxa"/>
              <w:right w:w="15" w:type="dxa"/>
            </w:tcMar>
            <w:vAlign w:val="center"/>
          </w:tcPr>
          <w:p w14:paraId="0C0E2D6B" w14:textId="77777777" w:rsidR="00925F90" w:rsidRPr="00134836" w:rsidRDefault="00925F90" w:rsidP="00916C39">
            <w:pPr>
              <w:spacing w:line="240" w:lineRule="atLeast"/>
              <w:jc w:val="center"/>
              <w:rPr>
                <w:rFonts w:ascii="Verdana" w:hAnsi="Verdana" w:cstheme="minorHAnsi"/>
                <w:sz w:val="20"/>
                <w:szCs w:val="20"/>
                <w:lang w:val="en-GB"/>
              </w:rPr>
            </w:pPr>
          </w:p>
        </w:tc>
        <w:tc>
          <w:tcPr>
            <w:tcW w:w="55" w:type="dxa"/>
            <w:gridSpan w:val="2"/>
            <w:shd w:val="clear" w:color="auto" w:fill="ECEBEB"/>
            <w:vAlign w:val="center"/>
          </w:tcPr>
          <w:p w14:paraId="16F124DC" w14:textId="77777777" w:rsidR="00925F90" w:rsidRPr="00134836" w:rsidRDefault="00925F90" w:rsidP="00916C39">
            <w:pPr>
              <w:rPr>
                <w:rFonts w:ascii="Verdana" w:hAnsi="Verdana" w:cstheme="minorHAnsi"/>
                <w:sz w:val="20"/>
                <w:szCs w:val="20"/>
                <w:lang w:val="en-GB"/>
              </w:rPr>
            </w:pPr>
          </w:p>
        </w:tc>
      </w:tr>
      <w:tr w:rsidR="00EA0DE0" w:rsidRPr="00134836" w14:paraId="1B257F9D" w14:textId="77777777" w:rsidTr="00916C39">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14:paraId="2B37A41F"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7068" w:type="dxa"/>
            <w:tcBorders>
              <w:bottom w:val="single" w:sz="6" w:space="0" w:color="CCCCCC"/>
            </w:tcBorders>
            <w:shd w:val="clear" w:color="auto" w:fill="FFFFFF"/>
            <w:tcMar>
              <w:top w:w="15" w:type="dxa"/>
              <w:left w:w="75" w:type="dxa"/>
              <w:bottom w:w="15" w:type="dxa"/>
              <w:right w:w="15" w:type="dxa"/>
            </w:tcMar>
            <w:vAlign w:val="center"/>
          </w:tcPr>
          <w:p w14:paraId="10A00850" w14:textId="77777777" w:rsidR="00925F90" w:rsidRPr="00134836" w:rsidRDefault="00925F90" w:rsidP="00916C39">
            <w:pPr>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232" w:type="dxa"/>
            <w:tcBorders>
              <w:bottom w:val="single" w:sz="6" w:space="0" w:color="CCCCCC"/>
            </w:tcBorders>
            <w:shd w:val="clear" w:color="auto" w:fill="FFFFFF"/>
            <w:tcMar>
              <w:top w:w="15" w:type="dxa"/>
              <w:left w:w="75" w:type="dxa"/>
              <w:bottom w:w="15" w:type="dxa"/>
              <w:right w:w="15" w:type="dxa"/>
            </w:tcMar>
            <w:vAlign w:val="center"/>
          </w:tcPr>
          <w:p w14:paraId="666BB0BD"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4C682E08"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53BACDE9"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407A37CA" w14:textId="77777777" w:rsidR="00925F90" w:rsidRPr="00134836" w:rsidRDefault="00925F90"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86" w:type="dxa"/>
            <w:tcBorders>
              <w:bottom w:val="single" w:sz="6" w:space="0" w:color="CCCCCC"/>
            </w:tcBorders>
            <w:shd w:val="clear" w:color="auto" w:fill="FFFFFF"/>
            <w:tcMar>
              <w:top w:w="15" w:type="dxa"/>
              <w:left w:w="75" w:type="dxa"/>
              <w:bottom w:w="15" w:type="dxa"/>
              <w:right w:w="15" w:type="dxa"/>
            </w:tcMar>
            <w:vAlign w:val="center"/>
          </w:tcPr>
          <w:p w14:paraId="2BBB198D" w14:textId="77777777" w:rsidR="00925F90" w:rsidRPr="00134836" w:rsidRDefault="00925F90" w:rsidP="00916C39">
            <w:pPr>
              <w:spacing w:line="240" w:lineRule="atLeast"/>
              <w:jc w:val="center"/>
              <w:rPr>
                <w:rFonts w:ascii="Verdana" w:hAnsi="Verdana" w:cstheme="minorHAnsi"/>
                <w:b/>
                <w:sz w:val="20"/>
                <w:szCs w:val="20"/>
                <w:lang w:val="en-GB"/>
              </w:rPr>
            </w:pPr>
          </w:p>
        </w:tc>
        <w:tc>
          <w:tcPr>
            <w:tcW w:w="55" w:type="dxa"/>
            <w:gridSpan w:val="2"/>
            <w:shd w:val="clear" w:color="auto" w:fill="ECEBEB"/>
            <w:vAlign w:val="center"/>
          </w:tcPr>
          <w:p w14:paraId="43CFEF8B" w14:textId="77777777" w:rsidR="00925F90" w:rsidRPr="00134836" w:rsidRDefault="00925F90" w:rsidP="00916C39">
            <w:pPr>
              <w:rPr>
                <w:rFonts w:ascii="Verdana" w:hAnsi="Verdana" w:cstheme="minorHAnsi"/>
                <w:sz w:val="20"/>
                <w:szCs w:val="20"/>
                <w:lang w:val="en-GB"/>
              </w:rPr>
            </w:pPr>
          </w:p>
        </w:tc>
      </w:tr>
      <w:tr w:rsidR="00EA0DE0" w:rsidRPr="00134836" w14:paraId="33CB0EEA" w14:textId="77777777" w:rsidTr="00916C39">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14:paraId="089D74E4"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lastRenderedPageBreak/>
              <w:t>8</w:t>
            </w:r>
          </w:p>
        </w:tc>
        <w:tc>
          <w:tcPr>
            <w:tcW w:w="7068" w:type="dxa"/>
            <w:tcBorders>
              <w:bottom w:val="single" w:sz="6" w:space="0" w:color="CCCCCC"/>
            </w:tcBorders>
            <w:shd w:val="clear" w:color="auto" w:fill="FFFFFF"/>
            <w:tcMar>
              <w:top w:w="15" w:type="dxa"/>
              <w:left w:w="75" w:type="dxa"/>
              <w:bottom w:w="15" w:type="dxa"/>
              <w:right w:w="15" w:type="dxa"/>
            </w:tcMar>
            <w:vAlign w:val="center"/>
          </w:tcPr>
          <w:p w14:paraId="1B9A13EA" w14:textId="77777777" w:rsidR="00925F90" w:rsidRPr="00134836" w:rsidRDefault="00925F90" w:rsidP="00916C39">
            <w:pPr>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232" w:type="dxa"/>
            <w:tcBorders>
              <w:bottom w:val="single" w:sz="6" w:space="0" w:color="CCCCCC"/>
            </w:tcBorders>
            <w:shd w:val="clear" w:color="auto" w:fill="FFFFFF"/>
            <w:tcMar>
              <w:top w:w="15" w:type="dxa"/>
              <w:left w:w="75" w:type="dxa"/>
              <w:bottom w:w="15" w:type="dxa"/>
              <w:right w:w="15" w:type="dxa"/>
            </w:tcMar>
            <w:vAlign w:val="center"/>
          </w:tcPr>
          <w:p w14:paraId="00FABD9F"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2E49266C"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4753D6C6" w14:textId="77777777" w:rsidR="00925F90" w:rsidRPr="00134836" w:rsidRDefault="00925F90"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32" w:type="dxa"/>
            <w:tcBorders>
              <w:bottom w:val="single" w:sz="6" w:space="0" w:color="CCCCCC"/>
            </w:tcBorders>
            <w:shd w:val="clear" w:color="auto" w:fill="FFFFFF"/>
            <w:tcMar>
              <w:top w:w="15" w:type="dxa"/>
              <w:left w:w="75" w:type="dxa"/>
              <w:bottom w:w="15" w:type="dxa"/>
              <w:right w:w="15" w:type="dxa"/>
            </w:tcMar>
            <w:vAlign w:val="center"/>
          </w:tcPr>
          <w:p w14:paraId="76635197" w14:textId="77777777" w:rsidR="00925F90" w:rsidRPr="00134836" w:rsidRDefault="00925F90" w:rsidP="00916C39">
            <w:pPr>
              <w:spacing w:line="240" w:lineRule="atLeast"/>
              <w:jc w:val="center"/>
              <w:rPr>
                <w:rFonts w:ascii="Verdana" w:hAnsi="Verdana" w:cstheme="minorHAnsi"/>
                <w:sz w:val="20"/>
                <w:szCs w:val="20"/>
                <w:lang w:val="en-GB"/>
              </w:rPr>
            </w:pPr>
          </w:p>
        </w:tc>
        <w:tc>
          <w:tcPr>
            <w:tcW w:w="386" w:type="dxa"/>
            <w:tcBorders>
              <w:bottom w:val="single" w:sz="6" w:space="0" w:color="CCCCCC"/>
            </w:tcBorders>
            <w:shd w:val="clear" w:color="auto" w:fill="FFFFFF"/>
            <w:tcMar>
              <w:top w:w="15" w:type="dxa"/>
              <w:left w:w="75" w:type="dxa"/>
              <w:bottom w:w="15" w:type="dxa"/>
              <w:right w:w="15" w:type="dxa"/>
            </w:tcMar>
            <w:vAlign w:val="center"/>
          </w:tcPr>
          <w:p w14:paraId="5B3E0657" w14:textId="77777777" w:rsidR="00925F90" w:rsidRPr="00134836" w:rsidRDefault="00925F90" w:rsidP="00916C39">
            <w:pPr>
              <w:spacing w:line="240" w:lineRule="atLeast"/>
              <w:jc w:val="center"/>
              <w:rPr>
                <w:rFonts w:ascii="Verdana" w:hAnsi="Verdana" w:cstheme="minorHAnsi"/>
                <w:sz w:val="20"/>
                <w:szCs w:val="20"/>
                <w:lang w:val="en-GB"/>
              </w:rPr>
            </w:pPr>
          </w:p>
        </w:tc>
        <w:tc>
          <w:tcPr>
            <w:tcW w:w="55" w:type="dxa"/>
            <w:gridSpan w:val="2"/>
            <w:shd w:val="clear" w:color="auto" w:fill="ECEBEB"/>
            <w:vAlign w:val="center"/>
          </w:tcPr>
          <w:p w14:paraId="75861470" w14:textId="77777777" w:rsidR="00925F90" w:rsidRPr="00134836" w:rsidRDefault="00925F90" w:rsidP="00916C39">
            <w:pPr>
              <w:rPr>
                <w:rFonts w:ascii="Verdana" w:hAnsi="Verdana" w:cstheme="minorHAnsi"/>
                <w:sz w:val="20"/>
                <w:szCs w:val="20"/>
                <w:lang w:val="en-GB"/>
              </w:rPr>
            </w:pPr>
          </w:p>
        </w:tc>
      </w:tr>
      <w:tr w:rsidR="00EA0DE0" w:rsidRPr="00134836" w14:paraId="763B4B75" w14:textId="77777777" w:rsidTr="00916C39">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14:paraId="1007F529"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7068" w:type="dxa"/>
            <w:tcBorders>
              <w:bottom w:val="single" w:sz="6" w:space="0" w:color="CCCCCC"/>
            </w:tcBorders>
            <w:shd w:val="clear" w:color="auto" w:fill="FFFFFF"/>
            <w:tcMar>
              <w:top w:w="15" w:type="dxa"/>
              <w:left w:w="75" w:type="dxa"/>
              <w:bottom w:w="15" w:type="dxa"/>
              <w:right w:w="15" w:type="dxa"/>
            </w:tcMar>
            <w:vAlign w:val="center"/>
          </w:tcPr>
          <w:p w14:paraId="1C54EAAE" w14:textId="77777777" w:rsidR="00925F90" w:rsidRPr="00134836" w:rsidRDefault="00895028" w:rsidP="00916C39">
            <w:pPr>
              <w:rPr>
                <w:rFonts w:ascii="Verdana" w:hAnsi="Verdana" w:cstheme="minorHAnsi"/>
                <w:sz w:val="20"/>
                <w:szCs w:val="20"/>
                <w:lang w:val="en-GB"/>
              </w:rPr>
            </w:pPr>
            <w:r w:rsidRPr="00134836">
              <w:rPr>
                <w:rFonts w:ascii="Verdana" w:hAnsi="Verdana" w:cstheme="minorHAnsi"/>
                <w:sz w:val="20"/>
                <w:szCs w:val="20"/>
                <w:lang w:val="en-GB"/>
              </w:rPr>
              <w:t>K</w:t>
            </w:r>
            <w:r w:rsidR="00925F90" w:rsidRPr="00134836">
              <w:rPr>
                <w:rFonts w:ascii="Verdana" w:hAnsi="Verdana" w:cstheme="minorHAnsi"/>
                <w:sz w:val="20"/>
                <w:szCs w:val="20"/>
                <w:lang w:val="en-GB"/>
              </w:rPr>
              <w:t xml:space="preserve">nowledge of issues in contemporary literature and of the cultural issues of the period. </w:t>
            </w:r>
          </w:p>
        </w:tc>
        <w:tc>
          <w:tcPr>
            <w:tcW w:w="232" w:type="dxa"/>
            <w:tcBorders>
              <w:bottom w:val="single" w:sz="6" w:space="0" w:color="CCCCCC"/>
            </w:tcBorders>
            <w:shd w:val="clear" w:color="auto" w:fill="FFFFFF"/>
            <w:tcMar>
              <w:top w:w="15" w:type="dxa"/>
              <w:left w:w="75" w:type="dxa"/>
              <w:bottom w:w="15" w:type="dxa"/>
              <w:right w:w="15" w:type="dxa"/>
            </w:tcMar>
            <w:vAlign w:val="center"/>
          </w:tcPr>
          <w:p w14:paraId="00BBE550"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4358E835"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44D1114C"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23915FF6" w14:textId="77777777" w:rsidR="00925F90" w:rsidRPr="00134836" w:rsidRDefault="00925F90"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86" w:type="dxa"/>
            <w:tcBorders>
              <w:bottom w:val="single" w:sz="6" w:space="0" w:color="CCCCCC"/>
            </w:tcBorders>
            <w:shd w:val="clear" w:color="auto" w:fill="FFFFFF"/>
            <w:tcMar>
              <w:top w:w="15" w:type="dxa"/>
              <w:left w:w="75" w:type="dxa"/>
              <w:bottom w:w="15" w:type="dxa"/>
              <w:right w:w="15" w:type="dxa"/>
            </w:tcMar>
            <w:vAlign w:val="center"/>
          </w:tcPr>
          <w:p w14:paraId="1B1B218F" w14:textId="77777777" w:rsidR="00925F90" w:rsidRPr="00134836" w:rsidRDefault="00925F90" w:rsidP="00916C39">
            <w:pPr>
              <w:spacing w:line="240" w:lineRule="atLeast"/>
              <w:jc w:val="center"/>
              <w:rPr>
                <w:rFonts w:ascii="Verdana" w:hAnsi="Verdana" w:cstheme="minorHAnsi"/>
                <w:b/>
                <w:sz w:val="20"/>
                <w:szCs w:val="20"/>
                <w:lang w:val="en-GB"/>
              </w:rPr>
            </w:pPr>
          </w:p>
        </w:tc>
        <w:tc>
          <w:tcPr>
            <w:tcW w:w="55" w:type="dxa"/>
            <w:gridSpan w:val="2"/>
            <w:shd w:val="clear" w:color="auto" w:fill="ECEBEB"/>
            <w:vAlign w:val="center"/>
          </w:tcPr>
          <w:p w14:paraId="7AE31F78" w14:textId="77777777" w:rsidR="00925F90" w:rsidRPr="00134836" w:rsidRDefault="00925F90" w:rsidP="00916C39">
            <w:pPr>
              <w:rPr>
                <w:rFonts w:ascii="Verdana" w:hAnsi="Verdana" w:cstheme="minorHAnsi"/>
                <w:sz w:val="20"/>
                <w:szCs w:val="20"/>
                <w:lang w:val="en-GB"/>
              </w:rPr>
            </w:pPr>
          </w:p>
        </w:tc>
      </w:tr>
      <w:tr w:rsidR="00EA0DE0" w:rsidRPr="00134836" w14:paraId="4BE39EEC" w14:textId="77777777" w:rsidTr="00916C39">
        <w:trPr>
          <w:trHeight w:val="375"/>
          <w:tblCellSpacing w:w="15" w:type="dxa"/>
          <w:jc w:val="center"/>
        </w:trPr>
        <w:tc>
          <w:tcPr>
            <w:tcW w:w="344" w:type="dxa"/>
            <w:tcBorders>
              <w:bottom w:val="single" w:sz="6" w:space="0" w:color="CCCCCC"/>
            </w:tcBorders>
            <w:shd w:val="clear" w:color="auto" w:fill="FFFFFF"/>
            <w:tcMar>
              <w:top w:w="15" w:type="dxa"/>
              <w:left w:w="75" w:type="dxa"/>
              <w:bottom w:w="15" w:type="dxa"/>
              <w:right w:w="15" w:type="dxa"/>
            </w:tcMar>
            <w:vAlign w:val="center"/>
          </w:tcPr>
          <w:p w14:paraId="5BCAB3EC"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7068" w:type="dxa"/>
            <w:tcBorders>
              <w:bottom w:val="single" w:sz="6" w:space="0" w:color="CCCCCC"/>
            </w:tcBorders>
            <w:shd w:val="clear" w:color="auto" w:fill="FFFFFF"/>
            <w:tcMar>
              <w:top w:w="15" w:type="dxa"/>
              <w:left w:w="75" w:type="dxa"/>
              <w:bottom w:w="15" w:type="dxa"/>
              <w:right w:w="15" w:type="dxa"/>
            </w:tcMar>
            <w:vAlign w:val="center"/>
          </w:tcPr>
          <w:p w14:paraId="0A655EA5" w14:textId="77777777" w:rsidR="00925F90" w:rsidRPr="00134836" w:rsidRDefault="00925F90" w:rsidP="00916C39">
            <w:pPr>
              <w:spacing w:line="270" w:lineRule="atLeast"/>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the areas of literature and aesthetics.</w:t>
            </w:r>
          </w:p>
        </w:tc>
        <w:tc>
          <w:tcPr>
            <w:tcW w:w="232" w:type="dxa"/>
            <w:tcBorders>
              <w:bottom w:val="single" w:sz="6" w:space="0" w:color="CCCCCC"/>
            </w:tcBorders>
            <w:shd w:val="clear" w:color="auto" w:fill="FFFFFF"/>
            <w:tcMar>
              <w:top w:w="15" w:type="dxa"/>
              <w:left w:w="75" w:type="dxa"/>
              <w:bottom w:w="15" w:type="dxa"/>
              <w:right w:w="15" w:type="dxa"/>
            </w:tcMar>
            <w:vAlign w:val="center"/>
          </w:tcPr>
          <w:p w14:paraId="6DECA7B8"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2AEB3E7F"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32" w:type="dxa"/>
            <w:tcBorders>
              <w:bottom w:val="single" w:sz="6" w:space="0" w:color="CCCCCC"/>
            </w:tcBorders>
            <w:shd w:val="clear" w:color="auto" w:fill="FFFFFF"/>
            <w:tcMar>
              <w:top w:w="15" w:type="dxa"/>
              <w:left w:w="75" w:type="dxa"/>
              <w:bottom w:w="15" w:type="dxa"/>
              <w:right w:w="15" w:type="dxa"/>
            </w:tcMar>
            <w:vAlign w:val="center"/>
          </w:tcPr>
          <w:p w14:paraId="1DC96355" w14:textId="77777777" w:rsidR="00925F90" w:rsidRPr="00134836" w:rsidRDefault="00925F90" w:rsidP="00916C39">
            <w:pPr>
              <w:spacing w:line="240" w:lineRule="atLeast"/>
              <w:jc w:val="center"/>
              <w:rPr>
                <w:rFonts w:ascii="Verdana" w:hAnsi="Verdana" w:cstheme="minorHAnsi"/>
                <w:sz w:val="20"/>
                <w:szCs w:val="20"/>
                <w:lang w:val="en-GB"/>
              </w:rPr>
            </w:pPr>
          </w:p>
        </w:tc>
        <w:tc>
          <w:tcPr>
            <w:tcW w:w="232" w:type="dxa"/>
            <w:tcBorders>
              <w:bottom w:val="single" w:sz="6" w:space="0" w:color="CCCCCC"/>
            </w:tcBorders>
            <w:shd w:val="clear" w:color="auto" w:fill="FFFFFF"/>
            <w:tcMar>
              <w:top w:w="15" w:type="dxa"/>
              <w:left w:w="75" w:type="dxa"/>
              <w:bottom w:w="15" w:type="dxa"/>
              <w:right w:w="15" w:type="dxa"/>
            </w:tcMar>
            <w:vAlign w:val="center"/>
          </w:tcPr>
          <w:p w14:paraId="51F47B82" w14:textId="77777777" w:rsidR="00925F90" w:rsidRPr="00134836" w:rsidRDefault="00925F90" w:rsidP="00916C39">
            <w:pPr>
              <w:spacing w:line="240" w:lineRule="atLeast"/>
              <w:jc w:val="center"/>
              <w:rPr>
                <w:rFonts w:ascii="Verdana" w:hAnsi="Verdana" w:cstheme="minorHAnsi"/>
                <w:sz w:val="20"/>
                <w:szCs w:val="20"/>
                <w:lang w:val="en-GB"/>
              </w:rPr>
            </w:pPr>
          </w:p>
        </w:tc>
        <w:tc>
          <w:tcPr>
            <w:tcW w:w="386" w:type="dxa"/>
            <w:tcBorders>
              <w:bottom w:val="single" w:sz="6" w:space="0" w:color="CCCCCC"/>
            </w:tcBorders>
            <w:shd w:val="clear" w:color="auto" w:fill="FFFFFF"/>
            <w:tcMar>
              <w:top w:w="15" w:type="dxa"/>
              <w:left w:w="75" w:type="dxa"/>
              <w:bottom w:w="15" w:type="dxa"/>
              <w:right w:w="15" w:type="dxa"/>
            </w:tcMar>
            <w:vAlign w:val="center"/>
          </w:tcPr>
          <w:p w14:paraId="2B331CF2" w14:textId="77777777" w:rsidR="00925F90" w:rsidRPr="00134836" w:rsidRDefault="00925F90" w:rsidP="00916C39">
            <w:pPr>
              <w:spacing w:line="240" w:lineRule="atLeast"/>
              <w:jc w:val="center"/>
              <w:rPr>
                <w:rFonts w:ascii="Verdana" w:hAnsi="Verdana" w:cstheme="minorHAnsi"/>
                <w:sz w:val="20"/>
                <w:szCs w:val="20"/>
                <w:lang w:val="en-GB"/>
              </w:rPr>
            </w:pPr>
          </w:p>
        </w:tc>
        <w:tc>
          <w:tcPr>
            <w:tcW w:w="55" w:type="dxa"/>
            <w:gridSpan w:val="2"/>
            <w:shd w:val="clear" w:color="auto" w:fill="ECEBEB"/>
            <w:vAlign w:val="center"/>
          </w:tcPr>
          <w:p w14:paraId="62EA26E9" w14:textId="77777777" w:rsidR="00925F90" w:rsidRPr="00134836" w:rsidRDefault="00925F90" w:rsidP="00916C39">
            <w:pPr>
              <w:rPr>
                <w:rFonts w:ascii="Verdana" w:hAnsi="Verdana" w:cstheme="minorHAnsi"/>
                <w:sz w:val="20"/>
                <w:szCs w:val="20"/>
                <w:lang w:val="en-GB"/>
              </w:rPr>
            </w:pPr>
          </w:p>
        </w:tc>
      </w:tr>
    </w:tbl>
    <w:p w14:paraId="76549B3F" w14:textId="77777777" w:rsidR="00925F90" w:rsidRPr="00134836" w:rsidRDefault="00925F90" w:rsidP="00925F9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4BBFF9C1" w14:textId="77777777" w:rsidTr="00916C39">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26D4C616"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ECTS ALLOCATED BASED ON STUDENT WORKLOAD BY THE COURSE DESCRIPTION</w:t>
            </w:r>
          </w:p>
        </w:tc>
      </w:tr>
      <w:tr w:rsidR="00EA0DE0" w:rsidRPr="00134836" w14:paraId="3181C9C2"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EDD510F"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7B6E2A"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3E0033"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9A6E2F"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A221F3" w:rsidRPr="00134836" w14:paraId="00E99E11"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B25D24B"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0177A3"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5793BD"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CB863D"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A221F3" w:rsidRPr="00134836" w14:paraId="3CEAA2B0"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D61A5BB"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1FA936"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AB5D63"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2A7C2E"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A221F3" w:rsidRPr="00134836" w14:paraId="33CBFB50"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07019B3"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96A0C0"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A1AC7C"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62D681"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A221F3" w:rsidRPr="00134836" w14:paraId="4F373E67"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3750DD8" w14:textId="77777777" w:rsidR="00A221F3" w:rsidRPr="00134836" w:rsidRDefault="00A221F3" w:rsidP="00A221F3">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A0F2E2"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9292A8"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311069B"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A221F3" w:rsidRPr="00134836" w14:paraId="3FF308DD"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561C3F2" w14:textId="77777777" w:rsidR="00A221F3" w:rsidRPr="00134836" w:rsidRDefault="00A221F3" w:rsidP="00A221F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62A6DC2D"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598C34"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648946"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A221F3" w:rsidRPr="00134836" w14:paraId="16A01C1E"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9A7D63B" w14:textId="77777777" w:rsidR="00A221F3" w:rsidRPr="00134836" w:rsidRDefault="00A221F3" w:rsidP="00A221F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D28E5E"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AC8C6F"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944177"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A221F3" w:rsidRPr="00134836" w14:paraId="4E34558C" w14:textId="77777777" w:rsidTr="00A221F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76372FB" w14:textId="77777777" w:rsidR="00A221F3" w:rsidRPr="00134836" w:rsidRDefault="00A221F3" w:rsidP="00A221F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3ED6FB"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CA462E" w14:textId="77777777" w:rsidR="00A221F3" w:rsidRPr="00134836" w:rsidRDefault="00A221F3" w:rsidP="00A221F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F33B3C" w14:textId="77777777" w:rsidR="00A221F3" w:rsidRPr="00134836" w:rsidRDefault="00A221F3" w:rsidP="00A221F3">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48C2B327" w14:textId="77777777" w:rsidR="00925F90" w:rsidRPr="00134836" w:rsidRDefault="00925F90" w:rsidP="00925F90">
      <w:pPr>
        <w:rPr>
          <w:rFonts w:ascii="Verdana" w:hAnsi="Verdana" w:cstheme="minorHAnsi"/>
          <w:sz w:val="20"/>
          <w:szCs w:val="20"/>
          <w:lang w:val="en-GB"/>
        </w:rPr>
      </w:pPr>
    </w:p>
    <w:p w14:paraId="705FAA18" w14:textId="77777777" w:rsidR="00925F90" w:rsidRPr="00134836" w:rsidRDefault="00925F90" w:rsidP="00925F90">
      <w:pPr>
        <w:autoSpaceDE w:val="0"/>
        <w:autoSpaceDN w:val="0"/>
        <w:adjustRightInd w:val="0"/>
        <w:rPr>
          <w:rFonts w:ascii="Verdana" w:hAnsi="Verdana" w:cstheme="minorHAnsi"/>
          <w:b/>
          <w:bCs/>
          <w:sz w:val="20"/>
          <w:szCs w:val="20"/>
          <w:lang w:val="en-GB"/>
        </w:rPr>
      </w:pPr>
    </w:p>
    <w:p w14:paraId="210D4D23" w14:textId="77777777" w:rsidR="00925F90" w:rsidRPr="00134836" w:rsidRDefault="00925F90">
      <w:pPr>
        <w:rPr>
          <w:rFonts w:ascii="Verdana" w:hAnsi="Verdana" w:cstheme="minorHAnsi"/>
          <w:bCs/>
          <w:sz w:val="20"/>
          <w:szCs w:val="20"/>
          <w:lang w:val="en-GB"/>
        </w:rPr>
      </w:pPr>
      <w:r w:rsidRPr="00134836">
        <w:rPr>
          <w:rFonts w:ascii="Verdana" w:hAnsi="Verdana" w:cstheme="minorHAnsi"/>
          <w:bCs/>
          <w:sz w:val="20"/>
          <w:szCs w:val="20"/>
          <w:lang w:val="en-GB"/>
        </w:rPr>
        <w:br w:type="page"/>
      </w: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08"/>
        <w:gridCol w:w="994"/>
        <w:gridCol w:w="1078"/>
        <w:gridCol w:w="1094"/>
        <w:gridCol w:w="839"/>
        <w:gridCol w:w="672"/>
      </w:tblGrid>
      <w:tr w:rsidR="00EA0DE0" w:rsidRPr="00134836" w14:paraId="54EBF029" w14:textId="77777777" w:rsidTr="00916C39">
        <w:trPr>
          <w:trHeight w:val="525"/>
          <w:tblCellSpacing w:w="15" w:type="dxa"/>
          <w:jc w:val="center"/>
        </w:trPr>
        <w:tc>
          <w:tcPr>
            <w:tcW w:w="4967" w:type="pct"/>
            <w:gridSpan w:val="6"/>
            <w:shd w:val="clear" w:color="auto" w:fill="ECEBEB"/>
            <w:vAlign w:val="center"/>
          </w:tcPr>
          <w:p w14:paraId="1654F948" w14:textId="77777777" w:rsidR="00925F90" w:rsidRPr="00134836" w:rsidRDefault="00925F90" w:rsidP="00916C39">
            <w:pPr>
              <w:jc w:val="center"/>
              <w:rPr>
                <w:rFonts w:ascii="Verdana" w:hAnsi="Verdana" w:cstheme="minorHAnsi"/>
                <w:b/>
                <w:bCs/>
                <w:sz w:val="20"/>
                <w:szCs w:val="20"/>
                <w:lang w:val="en-GB"/>
              </w:rPr>
            </w:pPr>
            <w:r w:rsidRPr="00134836">
              <w:rPr>
                <w:rFonts w:ascii="Verdana" w:hAnsi="Verdana" w:cstheme="minorHAnsi"/>
                <w:b/>
                <w:bCs/>
                <w:sz w:val="20"/>
                <w:szCs w:val="20"/>
                <w:lang w:val="en-GB"/>
              </w:rPr>
              <w:lastRenderedPageBreak/>
              <w:t>COURSE INFORMATION</w:t>
            </w:r>
          </w:p>
        </w:tc>
      </w:tr>
      <w:tr w:rsidR="00EA0DE0" w:rsidRPr="00134836" w14:paraId="13B29C2B" w14:textId="77777777" w:rsidTr="00916C39">
        <w:trPr>
          <w:trHeight w:val="450"/>
          <w:tblCellSpacing w:w="15" w:type="dxa"/>
          <w:jc w:val="center"/>
        </w:trPr>
        <w:tc>
          <w:tcPr>
            <w:tcW w:w="2397" w:type="pct"/>
            <w:tcBorders>
              <w:bottom w:val="single" w:sz="6" w:space="0" w:color="CCCCCC"/>
            </w:tcBorders>
            <w:shd w:val="clear" w:color="auto" w:fill="FFFFFF"/>
            <w:tcMar>
              <w:top w:w="15" w:type="dxa"/>
              <w:left w:w="75" w:type="dxa"/>
              <w:bottom w:w="15" w:type="dxa"/>
              <w:right w:w="15" w:type="dxa"/>
            </w:tcMar>
            <w:vAlign w:val="center"/>
          </w:tcPr>
          <w:p w14:paraId="7A6926CA"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566" w:type="pct"/>
            <w:tcBorders>
              <w:bottom w:val="single" w:sz="6" w:space="0" w:color="CCCCCC"/>
            </w:tcBorders>
            <w:shd w:val="clear" w:color="auto" w:fill="FFFFFF"/>
            <w:tcMar>
              <w:top w:w="15" w:type="dxa"/>
              <w:left w:w="75" w:type="dxa"/>
              <w:bottom w:w="15" w:type="dxa"/>
              <w:right w:w="15" w:type="dxa"/>
            </w:tcMar>
            <w:vAlign w:val="center"/>
          </w:tcPr>
          <w:p w14:paraId="2F0201AE"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530" w:type="pct"/>
            <w:tcBorders>
              <w:bottom w:val="single" w:sz="6" w:space="0" w:color="CCCCCC"/>
            </w:tcBorders>
            <w:shd w:val="clear" w:color="auto" w:fill="FFFFFF"/>
            <w:tcMar>
              <w:top w:w="15" w:type="dxa"/>
              <w:left w:w="75" w:type="dxa"/>
              <w:bottom w:w="15" w:type="dxa"/>
              <w:right w:w="15" w:type="dxa"/>
            </w:tcMar>
            <w:vAlign w:val="center"/>
          </w:tcPr>
          <w:p w14:paraId="7B073212"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18CFC7"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E7ED37"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8454B5"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013626AB" w14:textId="77777777" w:rsidTr="00916C39">
        <w:trPr>
          <w:trHeight w:val="375"/>
          <w:tblCellSpacing w:w="15" w:type="dxa"/>
          <w:jc w:val="center"/>
        </w:trPr>
        <w:tc>
          <w:tcPr>
            <w:tcW w:w="2397" w:type="pct"/>
            <w:tcBorders>
              <w:bottom w:val="single" w:sz="6" w:space="0" w:color="CCCCCC"/>
            </w:tcBorders>
            <w:shd w:val="clear" w:color="auto" w:fill="FFFFFF"/>
            <w:tcMar>
              <w:top w:w="15" w:type="dxa"/>
              <w:left w:w="75" w:type="dxa"/>
              <w:bottom w:w="15" w:type="dxa"/>
              <w:right w:w="15" w:type="dxa"/>
            </w:tcMar>
            <w:vAlign w:val="center"/>
          </w:tcPr>
          <w:p w14:paraId="461DCD33" w14:textId="77777777" w:rsidR="00925F90" w:rsidRPr="00134836" w:rsidRDefault="00DF1B7A" w:rsidP="00DF1B7A">
            <w:pPr>
              <w:spacing w:line="240" w:lineRule="atLeast"/>
              <w:rPr>
                <w:rFonts w:ascii="Verdana" w:hAnsi="Verdana" w:cstheme="minorHAnsi"/>
                <w:sz w:val="20"/>
                <w:szCs w:val="20"/>
                <w:lang w:val="en-GB"/>
              </w:rPr>
            </w:pPr>
            <w:r w:rsidRPr="00134836">
              <w:rPr>
                <w:rFonts w:ascii="Verdana" w:hAnsi="Verdana" w:cstheme="minorHAnsi"/>
                <w:sz w:val="20"/>
                <w:szCs w:val="20"/>
                <w:lang w:val="en-GB"/>
              </w:rPr>
              <w:t>Selected Topics in</w:t>
            </w:r>
            <w:r w:rsidR="00925F90" w:rsidRPr="00134836">
              <w:rPr>
                <w:rFonts w:ascii="Verdana" w:hAnsi="Verdana" w:cstheme="minorHAnsi"/>
                <w:sz w:val="20"/>
                <w:szCs w:val="20"/>
                <w:lang w:val="en-GB"/>
              </w:rPr>
              <w:t xml:space="preserve"> the Modern Novel</w:t>
            </w:r>
          </w:p>
        </w:tc>
        <w:tc>
          <w:tcPr>
            <w:tcW w:w="566" w:type="pct"/>
            <w:tcBorders>
              <w:bottom w:val="single" w:sz="6" w:space="0" w:color="CCCCCC"/>
            </w:tcBorders>
            <w:shd w:val="clear" w:color="auto" w:fill="FFFFFF"/>
            <w:tcMar>
              <w:top w:w="15" w:type="dxa"/>
              <w:left w:w="75" w:type="dxa"/>
              <w:bottom w:w="15" w:type="dxa"/>
              <w:right w:w="15" w:type="dxa"/>
            </w:tcMar>
            <w:vAlign w:val="center"/>
          </w:tcPr>
          <w:p w14:paraId="0056047C" w14:textId="77777777" w:rsidR="00925F90" w:rsidRPr="00134836" w:rsidRDefault="00DF1B7A"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 641</w:t>
            </w:r>
          </w:p>
        </w:tc>
        <w:tc>
          <w:tcPr>
            <w:tcW w:w="530" w:type="pct"/>
            <w:tcBorders>
              <w:bottom w:val="single" w:sz="6" w:space="0" w:color="CCCCCC"/>
            </w:tcBorders>
            <w:shd w:val="clear" w:color="auto" w:fill="FFFFFF"/>
            <w:tcMar>
              <w:top w:w="15" w:type="dxa"/>
              <w:left w:w="75" w:type="dxa"/>
              <w:bottom w:w="15" w:type="dxa"/>
              <w:right w:w="15" w:type="dxa"/>
            </w:tcMar>
            <w:vAlign w:val="center"/>
          </w:tcPr>
          <w:p w14:paraId="7EF6AC2F"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388E8B"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C1624F"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E5352E" w14:textId="77777777" w:rsidR="00925F90" w:rsidRPr="00134836" w:rsidRDefault="00DF1B7A" w:rsidP="00A221F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r w:rsidR="00A221F3" w:rsidRPr="00134836">
              <w:rPr>
                <w:rFonts w:ascii="Verdana" w:hAnsi="Verdana" w:cstheme="minorHAnsi"/>
                <w:sz w:val="20"/>
                <w:szCs w:val="20"/>
                <w:lang w:val="en-GB"/>
              </w:rPr>
              <w:t>5</w:t>
            </w:r>
          </w:p>
        </w:tc>
      </w:tr>
    </w:tbl>
    <w:p w14:paraId="15761277" w14:textId="77777777" w:rsidR="00925F90" w:rsidRPr="00134836" w:rsidRDefault="00925F90" w:rsidP="00925F90">
      <w:pPr>
        <w:shd w:val="clear" w:color="auto" w:fill="FFFFFF"/>
        <w:rPr>
          <w:rFonts w:ascii="Verdana" w:hAnsi="Verdana" w:cstheme="minorHAnsi"/>
          <w:sz w:val="20"/>
          <w:szCs w:val="20"/>
          <w:lang w:val="en-GB"/>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8"/>
        <w:gridCol w:w="6527"/>
      </w:tblGrid>
      <w:tr w:rsidR="00EA0DE0" w:rsidRPr="00134836" w14:paraId="50585EE4" w14:textId="77777777" w:rsidTr="00916C39">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6DAF1660"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FA6096"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693D292B" w14:textId="77777777" w:rsidR="00925F90" w:rsidRPr="00134836" w:rsidRDefault="00925F90" w:rsidP="00925F90">
      <w:pPr>
        <w:shd w:val="clear" w:color="auto" w:fill="FFFFFF"/>
        <w:rPr>
          <w:rFonts w:ascii="Verdana" w:hAnsi="Verdana" w:cstheme="minorHAnsi"/>
          <w:sz w:val="20"/>
          <w:szCs w:val="20"/>
          <w:lang w:val="en-GB"/>
        </w:rPr>
      </w:pPr>
    </w:p>
    <w:tbl>
      <w:tblPr>
        <w:tblW w:w="48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12"/>
        <w:gridCol w:w="6760"/>
      </w:tblGrid>
      <w:tr w:rsidR="00EA0DE0" w:rsidRPr="00134836" w14:paraId="1AAF64E3" w14:textId="77777777" w:rsidTr="00436430">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6A613661"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2E700653"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76AF1FDA" w14:textId="77777777" w:rsidTr="00436430">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55BE1DEC"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798ECF2E" w14:textId="77777777" w:rsidR="00925F90" w:rsidRPr="00134836" w:rsidRDefault="0018216B"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r w:rsidR="00925F90" w:rsidRPr="00134836">
              <w:rPr>
                <w:rFonts w:ascii="Verdana" w:hAnsi="Verdana" w:cstheme="minorHAnsi"/>
                <w:sz w:val="20"/>
                <w:szCs w:val="20"/>
                <w:lang w:val="en-GB"/>
              </w:rPr>
              <w:t xml:space="preserve"> </w:t>
            </w:r>
          </w:p>
        </w:tc>
      </w:tr>
      <w:tr w:rsidR="00EA0DE0" w:rsidRPr="00134836" w14:paraId="6C08026C" w14:textId="77777777" w:rsidTr="00436430">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3765F00C"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5CB6CDF4"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Elective</w:t>
            </w:r>
          </w:p>
        </w:tc>
      </w:tr>
      <w:tr w:rsidR="00436430" w:rsidRPr="00134836" w14:paraId="308E089E" w14:textId="77777777" w:rsidTr="00436430">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0A51E1F3" w14:textId="77777777" w:rsidR="00436430" w:rsidRPr="00134836" w:rsidRDefault="00436430" w:rsidP="0043643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0255CC5F" w14:textId="77777777" w:rsidR="00436430" w:rsidRPr="00433140" w:rsidRDefault="00436430" w:rsidP="00436430">
            <w:pPr>
              <w:spacing w:line="240" w:lineRule="atLeast"/>
              <w:rPr>
                <w:rFonts w:ascii="Verdana" w:hAnsi="Verdana" w:cstheme="minorHAnsi"/>
                <w:sz w:val="20"/>
                <w:szCs w:val="20"/>
                <w:lang w:val="tr-TR"/>
              </w:rPr>
            </w:pPr>
            <w:r w:rsidRPr="00433140">
              <w:rPr>
                <w:rFonts w:ascii="Verdana" w:hAnsi="Verdana" w:cstheme="minorHAnsi"/>
                <w:sz w:val="20"/>
                <w:szCs w:val="20"/>
                <w:lang w:val="tr-TR"/>
              </w:rPr>
              <w:t>Charles Sabatos</w:t>
            </w:r>
          </w:p>
        </w:tc>
      </w:tr>
      <w:tr w:rsidR="00436430" w:rsidRPr="00134836" w14:paraId="6EE07EB6" w14:textId="77777777" w:rsidTr="00436430">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53ED6067" w14:textId="77777777" w:rsidR="00436430" w:rsidRPr="00134836" w:rsidRDefault="00436430" w:rsidP="0043643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54983971" w14:textId="77777777" w:rsidR="00436430" w:rsidRPr="00433140" w:rsidRDefault="00436430" w:rsidP="00436430">
            <w:pPr>
              <w:spacing w:line="240" w:lineRule="atLeast"/>
              <w:rPr>
                <w:rFonts w:ascii="Verdana" w:hAnsi="Verdana" w:cstheme="minorHAnsi"/>
                <w:sz w:val="20"/>
                <w:szCs w:val="20"/>
                <w:lang w:val="tr-TR"/>
              </w:rPr>
            </w:pPr>
            <w:r w:rsidRPr="00433140">
              <w:rPr>
                <w:rFonts w:ascii="Verdana" w:hAnsi="Verdana" w:cstheme="minorHAnsi"/>
                <w:sz w:val="20"/>
                <w:szCs w:val="20"/>
                <w:lang w:val="tr-TR"/>
              </w:rPr>
              <w:t>Charles Sabatos</w:t>
            </w:r>
          </w:p>
        </w:tc>
      </w:tr>
      <w:tr w:rsidR="00436430" w:rsidRPr="00134836" w14:paraId="7A202327" w14:textId="77777777" w:rsidTr="00436430">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356A0414" w14:textId="77777777" w:rsidR="00436430" w:rsidRPr="00134836" w:rsidRDefault="00436430" w:rsidP="0043643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3F2B45C3" w14:textId="77777777" w:rsidR="00436430" w:rsidRPr="00134836" w:rsidRDefault="00436430" w:rsidP="00436430">
            <w:pPr>
              <w:spacing w:line="240" w:lineRule="atLeast"/>
              <w:rPr>
                <w:rFonts w:ascii="Verdana" w:hAnsi="Verdana" w:cstheme="minorHAnsi"/>
                <w:sz w:val="20"/>
                <w:szCs w:val="20"/>
                <w:lang w:val="en-GB"/>
              </w:rPr>
            </w:pPr>
          </w:p>
        </w:tc>
      </w:tr>
      <w:tr w:rsidR="00436430" w:rsidRPr="00134836" w14:paraId="4E048C73" w14:textId="77777777" w:rsidTr="00436430">
        <w:trPr>
          <w:trHeight w:val="602"/>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3DF17CCA" w14:textId="77777777" w:rsidR="00436430" w:rsidRPr="00134836" w:rsidRDefault="00436430" w:rsidP="0043643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744D2154" w14:textId="77777777" w:rsidR="00436430" w:rsidRPr="00134836" w:rsidRDefault="00436430" w:rsidP="0043643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The course examines the development of the British, American, European, and postcolonial novel from the eighteenth century to the present.</w:t>
            </w:r>
          </w:p>
        </w:tc>
      </w:tr>
      <w:tr w:rsidR="00436430" w:rsidRPr="00134836" w14:paraId="6CF64E4E" w14:textId="77777777" w:rsidTr="00436430">
        <w:trPr>
          <w:trHeight w:val="64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1F8CF836" w14:textId="77777777" w:rsidR="00436430" w:rsidRPr="00134836" w:rsidRDefault="00436430" w:rsidP="0043643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7E1B00B0" w14:textId="77777777" w:rsidR="00436430" w:rsidRPr="00134836" w:rsidRDefault="00436430" w:rsidP="0043643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Readings will focus on theorists of the novel as a </w:t>
            </w:r>
            <w:proofErr w:type="gramStart"/>
            <w:r w:rsidRPr="00134836">
              <w:rPr>
                <w:rFonts w:ascii="Verdana" w:hAnsi="Verdana" w:cstheme="minorHAnsi"/>
                <w:sz w:val="20"/>
                <w:szCs w:val="20"/>
                <w:lang w:val="en-GB"/>
              </w:rPr>
              <w:t>genre, and</w:t>
            </w:r>
            <w:proofErr w:type="gramEnd"/>
            <w:r w:rsidRPr="00134836">
              <w:rPr>
                <w:rFonts w:ascii="Verdana" w:hAnsi="Verdana" w:cstheme="minorHAnsi"/>
                <w:sz w:val="20"/>
                <w:szCs w:val="20"/>
                <w:lang w:val="en-GB"/>
              </w:rPr>
              <w:t xml:space="preserve"> may include selected texts of modern fiction.</w:t>
            </w:r>
          </w:p>
        </w:tc>
      </w:tr>
    </w:tbl>
    <w:p w14:paraId="4026F59B" w14:textId="77777777" w:rsidR="00925F90" w:rsidRPr="00134836" w:rsidRDefault="00925F90" w:rsidP="00925F90">
      <w:pPr>
        <w:shd w:val="clear" w:color="auto" w:fill="FFFFFF"/>
        <w:rPr>
          <w:rFonts w:ascii="Verdana" w:hAnsi="Verdana" w:cstheme="minorHAnsi"/>
          <w:sz w:val="20"/>
          <w:szCs w:val="20"/>
          <w:lang w:val="en-GB"/>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34"/>
        <w:gridCol w:w="1771"/>
        <w:gridCol w:w="1134"/>
        <w:gridCol w:w="1481"/>
      </w:tblGrid>
      <w:tr w:rsidR="00EA0DE0" w:rsidRPr="00134836" w14:paraId="0270216E" w14:textId="77777777" w:rsidTr="0017518D">
        <w:trPr>
          <w:tblCellSpacing w:w="15" w:type="dxa"/>
          <w:jc w:val="center"/>
        </w:trPr>
        <w:tc>
          <w:tcPr>
            <w:tcW w:w="2477" w:type="pct"/>
            <w:tcBorders>
              <w:bottom w:val="single" w:sz="6" w:space="0" w:color="CCCCCC"/>
            </w:tcBorders>
            <w:shd w:val="clear" w:color="auto" w:fill="FFFFFF"/>
            <w:vAlign w:val="center"/>
          </w:tcPr>
          <w:p w14:paraId="31A90B1C"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1014" w:type="pct"/>
            <w:tcBorders>
              <w:bottom w:val="single" w:sz="6" w:space="0" w:color="CCCCCC"/>
            </w:tcBorders>
            <w:shd w:val="clear" w:color="auto" w:fill="FFFFFF"/>
          </w:tcPr>
          <w:p w14:paraId="3D1BF5CF" w14:textId="77777777" w:rsidR="00925F90" w:rsidRPr="00134836" w:rsidRDefault="00925F90" w:rsidP="00916C39">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49" w:type="pct"/>
            <w:tcBorders>
              <w:bottom w:val="single" w:sz="6" w:space="0" w:color="CCCCCC"/>
            </w:tcBorders>
            <w:shd w:val="clear" w:color="auto" w:fill="FFFFFF"/>
            <w:tcMar>
              <w:top w:w="15" w:type="dxa"/>
              <w:left w:w="75" w:type="dxa"/>
              <w:bottom w:w="15" w:type="dxa"/>
              <w:right w:w="15" w:type="dxa"/>
            </w:tcMar>
            <w:vAlign w:val="center"/>
          </w:tcPr>
          <w:p w14:paraId="74B1C85C"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775" w:type="pct"/>
            <w:tcBorders>
              <w:bottom w:val="single" w:sz="6" w:space="0" w:color="CCCCCC"/>
            </w:tcBorders>
            <w:shd w:val="clear" w:color="auto" w:fill="FFFFFF"/>
            <w:tcMar>
              <w:top w:w="15" w:type="dxa"/>
              <w:left w:w="75" w:type="dxa"/>
              <w:bottom w:w="15" w:type="dxa"/>
              <w:right w:w="15" w:type="dxa"/>
            </w:tcMar>
            <w:vAlign w:val="center"/>
          </w:tcPr>
          <w:p w14:paraId="63605A2B"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EA0DE0" w:rsidRPr="00134836" w14:paraId="178EB2ED" w14:textId="77777777" w:rsidTr="0017518D">
        <w:trPr>
          <w:trHeight w:val="450"/>
          <w:tblCellSpacing w:w="15" w:type="dxa"/>
          <w:jc w:val="center"/>
        </w:trPr>
        <w:tc>
          <w:tcPr>
            <w:tcW w:w="2477" w:type="pct"/>
            <w:tcBorders>
              <w:bottom w:val="single" w:sz="6" w:space="0" w:color="CCCCCC"/>
            </w:tcBorders>
            <w:shd w:val="clear" w:color="auto" w:fill="FFFFFF"/>
            <w:vAlign w:val="center"/>
          </w:tcPr>
          <w:p w14:paraId="22BF2B77" w14:textId="77777777" w:rsidR="00925F90" w:rsidRPr="00134836" w:rsidRDefault="00925F90"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1) To explore the history and theory of the world novel.  </w:t>
            </w:r>
          </w:p>
        </w:tc>
        <w:tc>
          <w:tcPr>
            <w:tcW w:w="1014" w:type="pct"/>
            <w:tcBorders>
              <w:bottom w:val="single" w:sz="6" w:space="0" w:color="CCCCCC"/>
            </w:tcBorders>
            <w:shd w:val="clear" w:color="auto" w:fill="FFFFFF"/>
            <w:vAlign w:val="center"/>
          </w:tcPr>
          <w:p w14:paraId="1AF3380C" w14:textId="77777777" w:rsidR="00925F90" w:rsidRPr="00134836" w:rsidRDefault="00925F90" w:rsidP="00916C39">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49" w:type="pct"/>
            <w:tcBorders>
              <w:bottom w:val="single" w:sz="6" w:space="0" w:color="CCCCCC"/>
            </w:tcBorders>
            <w:shd w:val="clear" w:color="auto" w:fill="FFFFFF"/>
            <w:tcMar>
              <w:top w:w="15" w:type="dxa"/>
              <w:left w:w="75" w:type="dxa"/>
              <w:bottom w:w="15" w:type="dxa"/>
              <w:right w:w="15" w:type="dxa"/>
            </w:tcMar>
            <w:vAlign w:val="center"/>
          </w:tcPr>
          <w:p w14:paraId="7FB9D73B"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5" w:type="pct"/>
            <w:tcBorders>
              <w:bottom w:val="single" w:sz="6" w:space="0" w:color="CCCCCC"/>
            </w:tcBorders>
            <w:shd w:val="clear" w:color="auto" w:fill="FFFFFF"/>
            <w:tcMar>
              <w:top w:w="15" w:type="dxa"/>
              <w:left w:w="75" w:type="dxa"/>
              <w:bottom w:w="15" w:type="dxa"/>
              <w:right w:w="15" w:type="dxa"/>
            </w:tcMar>
            <w:vAlign w:val="center"/>
          </w:tcPr>
          <w:p w14:paraId="1782FF74"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436430">
              <w:rPr>
                <w:rFonts w:ascii="Verdana" w:hAnsi="Verdana" w:cstheme="minorHAnsi"/>
                <w:sz w:val="20"/>
                <w:szCs w:val="20"/>
                <w:lang w:val="en-GB"/>
              </w:rPr>
              <w:t xml:space="preserve"> </w:t>
            </w:r>
            <w:r w:rsidRPr="00134836">
              <w:rPr>
                <w:rFonts w:ascii="Verdana" w:hAnsi="Verdana" w:cstheme="minorHAnsi"/>
                <w:sz w:val="20"/>
                <w:szCs w:val="20"/>
                <w:lang w:val="en-GB"/>
              </w:rPr>
              <w:t>C,</w:t>
            </w:r>
            <w:r w:rsidR="0043643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17190A64" w14:textId="77777777" w:rsidTr="0017518D">
        <w:trPr>
          <w:trHeight w:val="450"/>
          <w:tblCellSpacing w:w="15" w:type="dxa"/>
          <w:jc w:val="center"/>
        </w:trPr>
        <w:tc>
          <w:tcPr>
            <w:tcW w:w="2477" w:type="pct"/>
            <w:tcBorders>
              <w:bottom w:val="single" w:sz="6" w:space="0" w:color="CCCCCC"/>
            </w:tcBorders>
            <w:shd w:val="clear" w:color="auto" w:fill="FFFFFF"/>
            <w:vAlign w:val="center"/>
          </w:tcPr>
          <w:p w14:paraId="5872E0E6" w14:textId="77777777" w:rsidR="00925F90" w:rsidRPr="00134836" w:rsidRDefault="00925F90"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2) For the students to gain knowledge in the historical background of the novel, and to become equipped with the concepts used in the analysis of fictional texts. </w:t>
            </w:r>
          </w:p>
        </w:tc>
        <w:tc>
          <w:tcPr>
            <w:tcW w:w="1014" w:type="pct"/>
            <w:tcBorders>
              <w:bottom w:val="single" w:sz="6" w:space="0" w:color="CCCCCC"/>
            </w:tcBorders>
            <w:shd w:val="clear" w:color="auto" w:fill="FFFFFF"/>
            <w:vAlign w:val="center"/>
          </w:tcPr>
          <w:p w14:paraId="4A2AB73D" w14:textId="77777777" w:rsidR="00925F90" w:rsidRPr="00134836" w:rsidRDefault="00925F90" w:rsidP="00916C39">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49" w:type="pct"/>
            <w:tcBorders>
              <w:bottom w:val="single" w:sz="6" w:space="0" w:color="CCCCCC"/>
            </w:tcBorders>
            <w:shd w:val="clear" w:color="auto" w:fill="FFFFFF"/>
            <w:tcMar>
              <w:top w:w="15" w:type="dxa"/>
              <w:left w:w="75" w:type="dxa"/>
              <w:bottom w:w="15" w:type="dxa"/>
              <w:right w:w="15" w:type="dxa"/>
            </w:tcMar>
            <w:vAlign w:val="center"/>
          </w:tcPr>
          <w:p w14:paraId="63C47746"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5" w:type="pct"/>
            <w:tcBorders>
              <w:bottom w:val="single" w:sz="6" w:space="0" w:color="CCCCCC"/>
            </w:tcBorders>
            <w:shd w:val="clear" w:color="auto" w:fill="FFFFFF"/>
            <w:tcMar>
              <w:top w:w="15" w:type="dxa"/>
              <w:left w:w="75" w:type="dxa"/>
              <w:bottom w:w="15" w:type="dxa"/>
              <w:right w:w="15" w:type="dxa"/>
            </w:tcMar>
            <w:vAlign w:val="center"/>
          </w:tcPr>
          <w:p w14:paraId="0320A9A6"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436430">
              <w:rPr>
                <w:rFonts w:ascii="Verdana" w:hAnsi="Verdana" w:cstheme="minorHAnsi"/>
                <w:sz w:val="20"/>
                <w:szCs w:val="20"/>
                <w:lang w:val="en-GB"/>
              </w:rPr>
              <w:t xml:space="preserve"> </w:t>
            </w:r>
            <w:r w:rsidRPr="00134836">
              <w:rPr>
                <w:rFonts w:ascii="Verdana" w:hAnsi="Verdana" w:cstheme="minorHAnsi"/>
                <w:sz w:val="20"/>
                <w:szCs w:val="20"/>
                <w:lang w:val="en-GB"/>
              </w:rPr>
              <w:t>C,</w:t>
            </w:r>
            <w:r w:rsidR="0043643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6080BF6C" w14:textId="77777777" w:rsidTr="0017518D">
        <w:trPr>
          <w:trHeight w:val="450"/>
          <w:tblCellSpacing w:w="15" w:type="dxa"/>
          <w:jc w:val="center"/>
        </w:trPr>
        <w:tc>
          <w:tcPr>
            <w:tcW w:w="2477" w:type="pct"/>
            <w:tcBorders>
              <w:bottom w:val="single" w:sz="6" w:space="0" w:color="CCCCCC"/>
            </w:tcBorders>
            <w:shd w:val="clear" w:color="auto" w:fill="FFFFFF"/>
            <w:vAlign w:val="center"/>
          </w:tcPr>
          <w:p w14:paraId="36B063F1" w14:textId="77777777" w:rsidR="00925F90" w:rsidRPr="00134836" w:rsidRDefault="00925F90"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3) To equip the students with the necessary critical approach, interdisciplinary vision and analytical skills for a successful understanding of comparative literary studies. </w:t>
            </w:r>
          </w:p>
        </w:tc>
        <w:tc>
          <w:tcPr>
            <w:tcW w:w="1014" w:type="pct"/>
            <w:tcBorders>
              <w:bottom w:val="single" w:sz="6" w:space="0" w:color="CCCCCC"/>
            </w:tcBorders>
            <w:shd w:val="clear" w:color="auto" w:fill="FFFFFF"/>
            <w:vAlign w:val="center"/>
          </w:tcPr>
          <w:p w14:paraId="27F6D537" w14:textId="77777777" w:rsidR="00925F90" w:rsidRPr="00134836" w:rsidRDefault="00925F90" w:rsidP="00916C39">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49" w:type="pct"/>
            <w:tcBorders>
              <w:bottom w:val="single" w:sz="6" w:space="0" w:color="CCCCCC"/>
            </w:tcBorders>
            <w:shd w:val="clear" w:color="auto" w:fill="FFFFFF"/>
            <w:tcMar>
              <w:top w:w="15" w:type="dxa"/>
              <w:left w:w="75" w:type="dxa"/>
              <w:bottom w:w="15" w:type="dxa"/>
              <w:right w:w="15" w:type="dxa"/>
            </w:tcMar>
            <w:vAlign w:val="center"/>
          </w:tcPr>
          <w:p w14:paraId="435E6F74"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5" w:type="pct"/>
            <w:tcBorders>
              <w:bottom w:val="single" w:sz="6" w:space="0" w:color="CCCCCC"/>
            </w:tcBorders>
            <w:shd w:val="clear" w:color="auto" w:fill="FFFFFF"/>
            <w:tcMar>
              <w:top w:w="15" w:type="dxa"/>
              <w:left w:w="75" w:type="dxa"/>
              <w:bottom w:w="15" w:type="dxa"/>
              <w:right w:w="15" w:type="dxa"/>
            </w:tcMar>
            <w:vAlign w:val="center"/>
          </w:tcPr>
          <w:p w14:paraId="18E69221"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436430">
              <w:rPr>
                <w:rFonts w:ascii="Verdana" w:hAnsi="Verdana" w:cstheme="minorHAnsi"/>
                <w:sz w:val="20"/>
                <w:szCs w:val="20"/>
                <w:lang w:val="en-GB"/>
              </w:rPr>
              <w:t xml:space="preserve"> </w:t>
            </w:r>
            <w:r w:rsidRPr="00134836">
              <w:rPr>
                <w:rFonts w:ascii="Verdana" w:hAnsi="Verdana" w:cstheme="minorHAnsi"/>
                <w:sz w:val="20"/>
                <w:szCs w:val="20"/>
                <w:lang w:val="en-GB"/>
              </w:rPr>
              <w:t>C,</w:t>
            </w:r>
            <w:r w:rsidR="0043643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6C51753E" w14:textId="77777777" w:rsidTr="0017518D">
        <w:trPr>
          <w:trHeight w:val="589"/>
          <w:tblCellSpacing w:w="15" w:type="dxa"/>
          <w:jc w:val="center"/>
        </w:trPr>
        <w:tc>
          <w:tcPr>
            <w:tcW w:w="2477" w:type="pct"/>
            <w:shd w:val="clear" w:color="auto" w:fill="FFFFFF"/>
            <w:vAlign w:val="center"/>
          </w:tcPr>
          <w:p w14:paraId="463C7E5B" w14:textId="77777777" w:rsidR="00925F90" w:rsidRPr="00134836" w:rsidRDefault="00925F90"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4) To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different definitions of the novel and fiction.</w:t>
            </w:r>
          </w:p>
        </w:tc>
        <w:tc>
          <w:tcPr>
            <w:tcW w:w="1014" w:type="pct"/>
            <w:shd w:val="clear" w:color="auto" w:fill="FFFFFF"/>
            <w:vAlign w:val="center"/>
          </w:tcPr>
          <w:p w14:paraId="19C84705" w14:textId="77777777" w:rsidR="00925F90" w:rsidRPr="00134836" w:rsidRDefault="00925F90" w:rsidP="00916C39">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49" w:type="pct"/>
            <w:shd w:val="clear" w:color="auto" w:fill="FFFFFF"/>
            <w:tcMar>
              <w:top w:w="15" w:type="dxa"/>
              <w:left w:w="75" w:type="dxa"/>
              <w:bottom w:w="15" w:type="dxa"/>
              <w:right w:w="15" w:type="dxa"/>
            </w:tcMar>
            <w:vAlign w:val="center"/>
          </w:tcPr>
          <w:p w14:paraId="33595C1D"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5" w:type="pct"/>
            <w:shd w:val="clear" w:color="auto" w:fill="FFFFFF"/>
            <w:tcMar>
              <w:top w:w="15" w:type="dxa"/>
              <w:left w:w="75" w:type="dxa"/>
              <w:bottom w:w="15" w:type="dxa"/>
              <w:right w:w="15" w:type="dxa"/>
            </w:tcMar>
            <w:vAlign w:val="center"/>
          </w:tcPr>
          <w:p w14:paraId="062FA173"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436430">
              <w:rPr>
                <w:rFonts w:ascii="Verdana" w:hAnsi="Verdana" w:cstheme="minorHAnsi"/>
                <w:sz w:val="20"/>
                <w:szCs w:val="20"/>
                <w:lang w:val="en-GB"/>
              </w:rPr>
              <w:t xml:space="preserve"> </w:t>
            </w:r>
            <w:r w:rsidRPr="00134836">
              <w:rPr>
                <w:rFonts w:ascii="Verdana" w:hAnsi="Verdana" w:cstheme="minorHAnsi"/>
                <w:sz w:val="20"/>
                <w:szCs w:val="20"/>
                <w:lang w:val="en-GB"/>
              </w:rPr>
              <w:t>C,</w:t>
            </w:r>
            <w:r w:rsidR="00436430">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7BF2E65B" w14:textId="77777777" w:rsidTr="0017518D">
        <w:trPr>
          <w:trHeight w:val="656"/>
          <w:tblCellSpacing w:w="15" w:type="dxa"/>
          <w:jc w:val="center"/>
        </w:trPr>
        <w:tc>
          <w:tcPr>
            <w:tcW w:w="2477" w:type="pct"/>
            <w:shd w:val="clear" w:color="auto" w:fill="FFFFFF"/>
            <w:vAlign w:val="center"/>
          </w:tcPr>
          <w:p w14:paraId="0C0BBBC5" w14:textId="77777777" w:rsidR="00925F90" w:rsidRPr="00134836" w:rsidRDefault="00925F90" w:rsidP="00916C39">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5) To discuss and contrast different positions in comparative literature. </w:t>
            </w:r>
          </w:p>
        </w:tc>
        <w:tc>
          <w:tcPr>
            <w:tcW w:w="1014" w:type="pct"/>
            <w:shd w:val="clear" w:color="auto" w:fill="FFFFFF"/>
            <w:vAlign w:val="center"/>
          </w:tcPr>
          <w:p w14:paraId="392F2BF0" w14:textId="77777777" w:rsidR="00925F90" w:rsidRPr="00134836" w:rsidRDefault="00925F90" w:rsidP="00916C39">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49" w:type="pct"/>
            <w:shd w:val="clear" w:color="auto" w:fill="FFFFFF"/>
            <w:tcMar>
              <w:top w:w="15" w:type="dxa"/>
              <w:left w:w="75" w:type="dxa"/>
              <w:bottom w:w="15" w:type="dxa"/>
              <w:right w:w="15" w:type="dxa"/>
            </w:tcMar>
            <w:vAlign w:val="center"/>
          </w:tcPr>
          <w:p w14:paraId="61B578F1"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5" w:type="pct"/>
            <w:shd w:val="clear" w:color="auto" w:fill="FFFFFF"/>
            <w:tcMar>
              <w:top w:w="15" w:type="dxa"/>
              <w:left w:w="75" w:type="dxa"/>
              <w:bottom w:w="15" w:type="dxa"/>
              <w:right w:w="15" w:type="dxa"/>
            </w:tcMar>
            <w:vAlign w:val="center"/>
          </w:tcPr>
          <w:p w14:paraId="09ED9ED4"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436430">
              <w:rPr>
                <w:rFonts w:ascii="Verdana" w:hAnsi="Verdana" w:cstheme="minorHAnsi"/>
                <w:sz w:val="20"/>
                <w:szCs w:val="20"/>
                <w:lang w:val="en-GB"/>
              </w:rPr>
              <w:t xml:space="preserve"> </w:t>
            </w:r>
            <w:r w:rsidRPr="00134836">
              <w:rPr>
                <w:rFonts w:ascii="Verdana" w:hAnsi="Verdana" w:cstheme="minorHAnsi"/>
                <w:sz w:val="20"/>
                <w:szCs w:val="20"/>
                <w:lang w:val="en-GB"/>
              </w:rPr>
              <w:t>C,</w:t>
            </w:r>
            <w:r w:rsidR="00436430">
              <w:rPr>
                <w:rFonts w:ascii="Verdana" w:hAnsi="Verdana" w:cstheme="minorHAnsi"/>
                <w:sz w:val="20"/>
                <w:szCs w:val="20"/>
                <w:lang w:val="en-GB"/>
              </w:rPr>
              <w:t xml:space="preserve"> </w:t>
            </w:r>
            <w:r w:rsidRPr="00134836">
              <w:rPr>
                <w:rFonts w:ascii="Verdana" w:hAnsi="Verdana" w:cstheme="minorHAnsi"/>
                <w:sz w:val="20"/>
                <w:szCs w:val="20"/>
                <w:lang w:val="en-GB"/>
              </w:rPr>
              <w:t>D</w:t>
            </w:r>
          </w:p>
        </w:tc>
      </w:tr>
    </w:tbl>
    <w:p w14:paraId="307C2BDE" w14:textId="77777777" w:rsidR="00925F90" w:rsidRPr="00134836" w:rsidRDefault="00925F90" w:rsidP="00925F90">
      <w:pPr>
        <w:shd w:val="clear" w:color="auto" w:fill="FFFFFF"/>
        <w:rPr>
          <w:rFonts w:ascii="Verdana" w:hAnsi="Verdana" w:cstheme="minorHAnsi"/>
          <w:sz w:val="20"/>
          <w:szCs w:val="20"/>
          <w:lang w:val="en-GB"/>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EA0DE0" w:rsidRPr="00134836" w14:paraId="0E1F6534" w14:textId="77777777" w:rsidTr="00916C39">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26ABB266"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23E7C939"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76597F92" w14:textId="77777777" w:rsidTr="00916C39">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657A3908"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1CEACA24"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62800297" w14:textId="77777777" w:rsidR="00925F90" w:rsidRPr="00134836" w:rsidRDefault="00925F90" w:rsidP="00925F90">
      <w:pPr>
        <w:shd w:val="clear" w:color="auto" w:fill="FFFFFF"/>
        <w:rPr>
          <w:rFonts w:ascii="Verdana" w:hAnsi="Verdana" w:cstheme="minorHAnsi"/>
          <w:sz w:val="20"/>
          <w:szCs w:val="20"/>
          <w:lang w:val="en-GB"/>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6"/>
        <w:gridCol w:w="5580"/>
        <w:gridCol w:w="2343"/>
      </w:tblGrid>
      <w:tr w:rsidR="00EA0DE0" w:rsidRPr="00134836" w14:paraId="15B16DD5" w14:textId="77777777" w:rsidTr="00436430">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63F0531D"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 CONTENT</w:t>
            </w:r>
          </w:p>
        </w:tc>
      </w:tr>
      <w:tr w:rsidR="00EA0DE0" w:rsidRPr="00134836" w14:paraId="1E9991E3" w14:textId="77777777" w:rsidTr="00436430">
        <w:trPr>
          <w:trHeight w:val="450"/>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52CF463D"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222" w:type="pct"/>
            <w:tcBorders>
              <w:bottom w:val="single" w:sz="6" w:space="0" w:color="CCCCCC"/>
            </w:tcBorders>
            <w:shd w:val="clear" w:color="auto" w:fill="FFFFFF"/>
            <w:tcMar>
              <w:top w:w="15" w:type="dxa"/>
              <w:left w:w="75" w:type="dxa"/>
              <w:bottom w:w="15" w:type="dxa"/>
              <w:right w:w="15" w:type="dxa"/>
            </w:tcMar>
            <w:vAlign w:val="center"/>
          </w:tcPr>
          <w:p w14:paraId="74C68566"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1303" w:type="pct"/>
            <w:tcBorders>
              <w:bottom w:val="single" w:sz="6" w:space="0" w:color="CCCCCC"/>
            </w:tcBorders>
            <w:shd w:val="clear" w:color="auto" w:fill="FFFFFF"/>
            <w:tcMar>
              <w:top w:w="15" w:type="dxa"/>
              <w:left w:w="75" w:type="dxa"/>
              <w:bottom w:w="15" w:type="dxa"/>
              <w:right w:w="15" w:type="dxa"/>
            </w:tcMar>
            <w:vAlign w:val="center"/>
          </w:tcPr>
          <w:p w14:paraId="7EF881D4"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EA0DE0" w:rsidRPr="00134836" w14:paraId="6D5B302D" w14:textId="77777777" w:rsidTr="00436430">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047E6C4A" w14:textId="77777777" w:rsidR="00925F90" w:rsidRPr="00134836" w:rsidRDefault="00925F90"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3222" w:type="pct"/>
            <w:tcBorders>
              <w:bottom w:val="single" w:sz="6" w:space="0" w:color="CCCCCC"/>
            </w:tcBorders>
            <w:shd w:val="clear" w:color="auto" w:fill="FFFFFF"/>
            <w:tcMar>
              <w:top w:w="15" w:type="dxa"/>
              <w:left w:w="75" w:type="dxa"/>
              <w:bottom w:w="15" w:type="dxa"/>
              <w:right w:w="15" w:type="dxa"/>
            </w:tcMar>
            <w:vAlign w:val="center"/>
          </w:tcPr>
          <w:p w14:paraId="010CF68E"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GENERAL INTRODUCTION</w:t>
            </w:r>
          </w:p>
        </w:tc>
        <w:tc>
          <w:tcPr>
            <w:tcW w:w="1303" w:type="pct"/>
            <w:tcBorders>
              <w:bottom w:val="single" w:sz="6" w:space="0" w:color="CCCCCC"/>
            </w:tcBorders>
            <w:shd w:val="clear" w:color="auto" w:fill="FFFFFF"/>
            <w:tcMar>
              <w:top w:w="15" w:type="dxa"/>
              <w:left w:w="75" w:type="dxa"/>
              <w:bottom w:w="15" w:type="dxa"/>
              <w:right w:w="15" w:type="dxa"/>
            </w:tcMar>
            <w:vAlign w:val="center"/>
          </w:tcPr>
          <w:p w14:paraId="695B4461" w14:textId="77777777" w:rsidR="00925F90" w:rsidRPr="00134836" w:rsidRDefault="007A7081" w:rsidP="00916C39">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436430" w:rsidRPr="00134836" w14:paraId="5C1DC971" w14:textId="77777777" w:rsidTr="00436430">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5E542C13" w14:textId="77777777" w:rsidR="00436430" w:rsidRPr="00134836" w:rsidRDefault="00436430" w:rsidP="0043643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3222" w:type="pct"/>
            <w:tcBorders>
              <w:bottom w:val="single" w:sz="6" w:space="0" w:color="CCCCCC"/>
            </w:tcBorders>
            <w:shd w:val="clear" w:color="auto" w:fill="FFFFFF"/>
            <w:tcMar>
              <w:top w:w="15" w:type="dxa"/>
              <w:left w:w="75" w:type="dxa"/>
              <w:bottom w:w="15" w:type="dxa"/>
              <w:right w:w="15" w:type="dxa"/>
            </w:tcMar>
            <w:vAlign w:val="center"/>
          </w:tcPr>
          <w:p w14:paraId="5E2BCD50" w14:textId="77777777" w:rsidR="00436430" w:rsidRPr="00433140" w:rsidRDefault="00436430" w:rsidP="00436430">
            <w:pPr>
              <w:jc w:val="both"/>
              <w:rPr>
                <w:rFonts w:ascii="Verdana" w:hAnsi="Verdana" w:cstheme="minorHAnsi"/>
                <w:sz w:val="20"/>
                <w:szCs w:val="20"/>
                <w:lang w:val="tr-TR"/>
              </w:rPr>
            </w:pPr>
            <w:r w:rsidRPr="00433140">
              <w:rPr>
                <w:rFonts w:ascii="Verdana" w:hAnsi="Verdana" w:cstheme="minorHAnsi"/>
                <w:sz w:val="20"/>
                <w:szCs w:val="20"/>
                <w:lang w:val="tr-TR"/>
              </w:rPr>
              <w:t>Milan Kundera</w:t>
            </w:r>
          </w:p>
        </w:tc>
        <w:tc>
          <w:tcPr>
            <w:tcW w:w="1303" w:type="pct"/>
            <w:tcBorders>
              <w:bottom w:val="single" w:sz="6" w:space="0" w:color="CCCCCC"/>
            </w:tcBorders>
            <w:shd w:val="clear" w:color="auto" w:fill="FFFFFF"/>
            <w:tcMar>
              <w:top w:w="15" w:type="dxa"/>
              <w:left w:w="75" w:type="dxa"/>
              <w:bottom w:w="15" w:type="dxa"/>
              <w:right w:w="15" w:type="dxa"/>
            </w:tcMar>
            <w:vAlign w:val="center"/>
          </w:tcPr>
          <w:p w14:paraId="51704BEE" w14:textId="77777777" w:rsidR="00436430" w:rsidRPr="00134836" w:rsidRDefault="00436430" w:rsidP="00436430">
            <w:pPr>
              <w:spacing w:line="240" w:lineRule="atLeast"/>
              <w:rPr>
                <w:rFonts w:ascii="Verdana" w:hAnsi="Verdana" w:cstheme="minorHAnsi"/>
                <w:sz w:val="20"/>
                <w:szCs w:val="20"/>
                <w:lang w:val="en-GB"/>
              </w:rPr>
            </w:pPr>
          </w:p>
        </w:tc>
      </w:tr>
      <w:tr w:rsidR="00436430" w:rsidRPr="00134836" w14:paraId="35DC97B1" w14:textId="77777777" w:rsidTr="00436430">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7DC5E809" w14:textId="77777777" w:rsidR="00436430" w:rsidRPr="00134836" w:rsidRDefault="00436430" w:rsidP="0043643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3222" w:type="pct"/>
            <w:tcBorders>
              <w:bottom w:val="single" w:sz="6" w:space="0" w:color="CCCCCC"/>
            </w:tcBorders>
            <w:shd w:val="clear" w:color="auto" w:fill="FFFFFF"/>
            <w:tcMar>
              <w:top w:w="15" w:type="dxa"/>
              <w:left w:w="75" w:type="dxa"/>
              <w:bottom w:w="15" w:type="dxa"/>
              <w:right w:w="15" w:type="dxa"/>
            </w:tcMar>
            <w:vAlign w:val="center"/>
          </w:tcPr>
          <w:p w14:paraId="2C63A85E" w14:textId="77777777" w:rsidR="00436430" w:rsidRPr="00433140" w:rsidRDefault="00436430" w:rsidP="00436430">
            <w:pPr>
              <w:jc w:val="both"/>
              <w:rPr>
                <w:rFonts w:ascii="Verdana" w:hAnsi="Verdana" w:cstheme="minorHAnsi"/>
                <w:sz w:val="20"/>
                <w:szCs w:val="20"/>
                <w:lang w:val="tr-TR"/>
              </w:rPr>
            </w:pPr>
            <w:r w:rsidRPr="00433140">
              <w:rPr>
                <w:rFonts w:ascii="Verdana" w:hAnsi="Verdana" w:cstheme="minorHAnsi"/>
                <w:sz w:val="20"/>
                <w:szCs w:val="20"/>
                <w:lang w:val="tr-TR"/>
              </w:rPr>
              <w:t>Frederic Jameson</w:t>
            </w:r>
          </w:p>
        </w:tc>
        <w:tc>
          <w:tcPr>
            <w:tcW w:w="1303" w:type="pct"/>
            <w:tcBorders>
              <w:bottom w:val="single" w:sz="6" w:space="0" w:color="CCCCCC"/>
            </w:tcBorders>
            <w:shd w:val="clear" w:color="auto" w:fill="FFFFFF"/>
            <w:tcMar>
              <w:top w:w="15" w:type="dxa"/>
              <w:left w:w="75" w:type="dxa"/>
              <w:bottom w:w="15" w:type="dxa"/>
              <w:right w:w="15" w:type="dxa"/>
            </w:tcMar>
            <w:vAlign w:val="center"/>
          </w:tcPr>
          <w:p w14:paraId="063EE4CF" w14:textId="77777777" w:rsidR="00436430" w:rsidRPr="00134836" w:rsidRDefault="00436430" w:rsidP="00436430">
            <w:pPr>
              <w:spacing w:line="240" w:lineRule="atLeast"/>
              <w:rPr>
                <w:rFonts w:ascii="Verdana" w:hAnsi="Verdana" w:cstheme="minorHAnsi"/>
                <w:sz w:val="20"/>
                <w:szCs w:val="20"/>
                <w:lang w:val="en-GB"/>
              </w:rPr>
            </w:pPr>
          </w:p>
        </w:tc>
      </w:tr>
      <w:tr w:rsidR="0017518D" w:rsidRPr="00134836" w14:paraId="48786E2E" w14:textId="77777777" w:rsidTr="00436430">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6AB42782" w14:textId="77777777" w:rsidR="0017518D" w:rsidRPr="00134836" w:rsidRDefault="0017518D" w:rsidP="0017518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3222" w:type="pct"/>
            <w:tcBorders>
              <w:bottom w:val="single" w:sz="6" w:space="0" w:color="CCCCCC"/>
            </w:tcBorders>
            <w:shd w:val="clear" w:color="auto" w:fill="FFFFFF"/>
            <w:tcMar>
              <w:top w:w="15" w:type="dxa"/>
              <w:left w:w="75" w:type="dxa"/>
              <w:bottom w:w="15" w:type="dxa"/>
              <w:right w:w="15" w:type="dxa"/>
            </w:tcMar>
            <w:vAlign w:val="center"/>
          </w:tcPr>
          <w:p w14:paraId="1C5C87A3" w14:textId="77777777" w:rsidR="0017518D" w:rsidRPr="00134836" w:rsidRDefault="0017518D" w:rsidP="0017518D">
            <w:pPr>
              <w:jc w:val="both"/>
              <w:rPr>
                <w:rFonts w:ascii="Verdana" w:hAnsi="Verdana" w:cstheme="minorHAnsi"/>
                <w:iCs/>
                <w:sz w:val="20"/>
                <w:szCs w:val="20"/>
              </w:rPr>
            </w:pPr>
            <w:r w:rsidRPr="00134836">
              <w:rPr>
                <w:rFonts w:ascii="Verdana" w:hAnsi="Verdana" w:cstheme="minorHAnsi"/>
                <w:iCs/>
                <w:sz w:val="20"/>
                <w:szCs w:val="20"/>
              </w:rPr>
              <w:t xml:space="preserve">Deleuze and </w:t>
            </w:r>
            <w:proofErr w:type="spellStart"/>
            <w:r w:rsidRPr="00134836">
              <w:rPr>
                <w:rFonts w:ascii="Verdana" w:hAnsi="Verdana" w:cstheme="minorHAnsi"/>
                <w:iCs/>
                <w:sz w:val="20"/>
                <w:szCs w:val="20"/>
              </w:rPr>
              <w:t>Guattari</w:t>
            </w:r>
            <w:proofErr w:type="spellEnd"/>
          </w:p>
        </w:tc>
        <w:tc>
          <w:tcPr>
            <w:tcW w:w="1303" w:type="pct"/>
            <w:tcBorders>
              <w:bottom w:val="single" w:sz="6" w:space="0" w:color="CCCCCC"/>
            </w:tcBorders>
            <w:shd w:val="clear" w:color="auto" w:fill="FFFFFF"/>
            <w:tcMar>
              <w:top w:w="15" w:type="dxa"/>
              <w:left w:w="75" w:type="dxa"/>
              <w:bottom w:w="15" w:type="dxa"/>
              <w:right w:w="15" w:type="dxa"/>
            </w:tcMar>
            <w:vAlign w:val="center"/>
          </w:tcPr>
          <w:p w14:paraId="24CC30CA" w14:textId="77777777" w:rsidR="0017518D" w:rsidRPr="00134836" w:rsidRDefault="0017518D" w:rsidP="0017518D">
            <w:pPr>
              <w:spacing w:line="240" w:lineRule="atLeast"/>
              <w:rPr>
                <w:rFonts w:ascii="Verdana" w:hAnsi="Verdana" w:cstheme="minorHAnsi"/>
                <w:sz w:val="20"/>
                <w:szCs w:val="20"/>
                <w:lang w:val="en-GB"/>
              </w:rPr>
            </w:pPr>
          </w:p>
        </w:tc>
      </w:tr>
      <w:tr w:rsidR="00436430" w:rsidRPr="00134836" w14:paraId="3CEE2982" w14:textId="77777777" w:rsidTr="00436430">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4F27A869" w14:textId="77777777" w:rsidR="00436430" w:rsidRPr="00134836" w:rsidRDefault="00436430" w:rsidP="0043643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3222" w:type="pct"/>
            <w:tcBorders>
              <w:bottom w:val="single" w:sz="6" w:space="0" w:color="CCCCCC"/>
            </w:tcBorders>
            <w:shd w:val="clear" w:color="auto" w:fill="FFFFFF"/>
            <w:tcMar>
              <w:top w:w="15" w:type="dxa"/>
              <w:left w:w="75" w:type="dxa"/>
              <w:bottom w:w="15" w:type="dxa"/>
              <w:right w:w="15" w:type="dxa"/>
            </w:tcMar>
            <w:vAlign w:val="center"/>
          </w:tcPr>
          <w:p w14:paraId="3F74ABD8" w14:textId="77777777" w:rsidR="00436430" w:rsidRPr="00433140" w:rsidRDefault="00436430" w:rsidP="00436430">
            <w:pPr>
              <w:jc w:val="both"/>
              <w:rPr>
                <w:rFonts w:ascii="Verdana" w:hAnsi="Verdana" w:cstheme="minorHAnsi"/>
                <w:iCs/>
                <w:sz w:val="20"/>
                <w:szCs w:val="20"/>
                <w:lang w:val="tr-TR"/>
              </w:rPr>
            </w:pPr>
            <w:r w:rsidRPr="00433140">
              <w:rPr>
                <w:rFonts w:ascii="Verdana" w:hAnsi="Verdana" w:cstheme="minorHAnsi"/>
                <w:iCs/>
                <w:sz w:val="20"/>
                <w:szCs w:val="20"/>
                <w:lang w:val="tr-TR"/>
              </w:rPr>
              <w:t>Gayatri Spivak</w:t>
            </w:r>
          </w:p>
        </w:tc>
        <w:tc>
          <w:tcPr>
            <w:tcW w:w="1303" w:type="pct"/>
            <w:tcBorders>
              <w:bottom w:val="single" w:sz="6" w:space="0" w:color="CCCCCC"/>
            </w:tcBorders>
            <w:shd w:val="clear" w:color="auto" w:fill="FFFFFF"/>
            <w:tcMar>
              <w:top w:w="15" w:type="dxa"/>
              <w:left w:w="75" w:type="dxa"/>
              <w:bottom w:w="15" w:type="dxa"/>
              <w:right w:w="15" w:type="dxa"/>
            </w:tcMar>
            <w:vAlign w:val="center"/>
          </w:tcPr>
          <w:p w14:paraId="79F1664A" w14:textId="77777777" w:rsidR="00436430" w:rsidRPr="00134836" w:rsidRDefault="00436430" w:rsidP="00436430">
            <w:pPr>
              <w:spacing w:line="240" w:lineRule="atLeast"/>
              <w:rPr>
                <w:rFonts w:ascii="Verdana" w:hAnsi="Verdana" w:cstheme="minorHAnsi"/>
                <w:sz w:val="20"/>
                <w:szCs w:val="20"/>
                <w:lang w:val="en-GB"/>
              </w:rPr>
            </w:pPr>
          </w:p>
        </w:tc>
      </w:tr>
      <w:tr w:rsidR="00436430" w:rsidRPr="00134836" w14:paraId="7B16B2D6" w14:textId="77777777" w:rsidTr="00436430">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7BB2730" w14:textId="77777777" w:rsidR="00436430" w:rsidRPr="00134836" w:rsidRDefault="00436430" w:rsidP="0043643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3222" w:type="pct"/>
            <w:tcBorders>
              <w:bottom w:val="single" w:sz="6" w:space="0" w:color="CCCCCC"/>
            </w:tcBorders>
            <w:shd w:val="clear" w:color="auto" w:fill="FFFFFF"/>
            <w:tcMar>
              <w:top w:w="15" w:type="dxa"/>
              <w:left w:w="75" w:type="dxa"/>
              <w:bottom w:w="15" w:type="dxa"/>
              <w:right w:w="15" w:type="dxa"/>
            </w:tcMar>
            <w:vAlign w:val="center"/>
          </w:tcPr>
          <w:p w14:paraId="01DB1071" w14:textId="77777777" w:rsidR="00436430" w:rsidRPr="00433140" w:rsidRDefault="00436430" w:rsidP="00436430">
            <w:pPr>
              <w:jc w:val="both"/>
              <w:rPr>
                <w:rFonts w:ascii="Verdana" w:hAnsi="Verdana" w:cstheme="minorHAnsi"/>
                <w:iCs/>
                <w:sz w:val="20"/>
                <w:szCs w:val="20"/>
                <w:lang w:val="tr-TR"/>
              </w:rPr>
            </w:pPr>
            <w:r w:rsidRPr="00433140">
              <w:rPr>
                <w:rFonts w:ascii="Verdana" w:hAnsi="Verdana" w:cstheme="minorHAnsi"/>
                <w:iCs/>
                <w:sz w:val="20"/>
                <w:szCs w:val="20"/>
                <w:lang w:val="tr-TR"/>
              </w:rPr>
              <w:t>Pascale Casanova</w:t>
            </w:r>
          </w:p>
        </w:tc>
        <w:tc>
          <w:tcPr>
            <w:tcW w:w="1303" w:type="pct"/>
            <w:tcBorders>
              <w:bottom w:val="single" w:sz="6" w:space="0" w:color="CCCCCC"/>
            </w:tcBorders>
            <w:shd w:val="clear" w:color="auto" w:fill="FFFFFF"/>
            <w:tcMar>
              <w:top w:w="15" w:type="dxa"/>
              <w:left w:w="75" w:type="dxa"/>
              <w:bottom w:w="15" w:type="dxa"/>
              <w:right w:w="15" w:type="dxa"/>
            </w:tcMar>
            <w:vAlign w:val="center"/>
          </w:tcPr>
          <w:p w14:paraId="4C1274C6" w14:textId="77777777" w:rsidR="00436430" w:rsidRPr="00134836" w:rsidRDefault="00436430" w:rsidP="00436430">
            <w:pPr>
              <w:spacing w:line="240" w:lineRule="atLeast"/>
              <w:rPr>
                <w:rFonts w:ascii="Verdana" w:hAnsi="Verdana" w:cstheme="minorHAnsi"/>
                <w:sz w:val="20"/>
                <w:szCs w:val="20"/>
                <w:lang w:val="en-GB"/>
              </w:rPr>
            </w:pPr>
          </w:p>
        </w:tc>
      </w:tr>
      <w:tr w:rsidR="00436430" w:rsidRPr="00134836" w14:paraId="4259F936" w14:textId="77777777" w:rsidTr="00436430">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30D7A398" w14:textId="77777777" w:rsidR="00436430" w:rsidRPr="00134836" w:rsidRDefault="00436430" w:rsidP="0043643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3222" w:type="pct"/>
            <w:tcBorders>
              <w:bottom w:val="single" w:sz="6" w:space="0" w:color="CCCCCC"/>
            </w:tcBorders>
            <w:shd w:val="clear" w:color="auto" w:fill="FFFFFF"/>
            <w:tcMar>
              <w:top w:w="15" w:type="dxa"/>
              <w:left w:w="75" w:type="dxa"/>
              <w:bottom w:w="15" w:type="dxa"/>
              <w:right w:w="15" w:type="dxa"/>
            </w:tcMar>
            <w:vAlign w:val="center"/>
          </w:tcPr>
          <w:p w14:paraId="5BABCEC4" w14:textId="77777777" w:rsidR="00436430" w:rsidRPr="00433140" w:rsidRDefault="00436430" w:rsidP="00436430">
            <w:pPr>
              <w:rPr>
                <w:rFonts w:ascii="Verdana" w:hAnsi="Verdana" w:cstheme="minorHAnsi"/>
                <w:iCs/>
                <w:sz w:val="20"/>
                <w:szCs w:val="20"/>
                <w:lang w:val="tr-TR"/>
              </w:rPr>
            </w:pPr>
            <w:r w:rsidRPr="00433140">
              <w:rPr>
                <w:rFonts w:ascii="Verdana" w:hAnsi="Verdana" w:cstheme="minorHAnsi"/>
                <w:iCs/>
                <w:sz w:val="20"/>
                <w:szCs w:val="20"/>
                <w:lang w:val="tr-TR"/>
              </w:rPr>
              <w:t>Franz Kafka</w:t>
            </w:r>
          </w:p>
        </w:tc>
        <w:tc>
          <w:tcPr>
            <w:tcW w:w="1303" w:type="pct"/>
            <w:tcBorders>
              <w:bottom w:val="single" w:sz="6" w:space="0" w:color="CCCCCC"/>
            </w:tcBorders>
            <w:shd w:val="clear" w:color="auto" w:fill="FFFFFF"/>
            <w:tcMar>
              <w:top w:w="15" w:type="dxa"/>
              <w:left w:w="75" w:type="dxa"/>
              <w:bottom w:w="15" w:type="dxa"/>
              <w:right w:w="15" w:type="dxa"/>
            </w:tcMar>
            <w:vAlign w:val="center"/>
          </w:tcPr>
          <w:p w14:paraId="69281928" w14:textId="77777777" w:rsidR="00436430" w:rsidRPr="00134836" w:rsidRDefault="00436430" w:rsidP="00436430">
            <w:pPr>
              <w:spacing w:line="240" w:lineRule="atLeast"/>
              <w:rPr>
                <w:rFonts w:ascii="Verdana" w:hAnsi="Verdana" w:cstheme="minorHAnsi"/>
                <w:sz w:val="20"/>
                <w:szCs w:val="20"/>
                <w:lang w:val="en-GB"/>
              </w:rPr>
            </w:pPr>
          </w:p>
        </w:tc>
      </w:tr>
      <w:tr w:rsidR="00436430" w:rsidRPr="00134836" w14:paraId="54E53E8F" w14:textId="77777777" w:rsidTr="00436430">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0BA52C1" w14:textId="77777777" w:rsidR="00436430" w:rsidRPr="00134836" w:rsidRDefault="00436430" w:rsidP="0043643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3222" w:type="pct"/>
            <w:tcBorders>
              <w:bottom w:val="single" w:sz="6" w:space="0" w:color="CCCCCC"/>
            </w:tcBorders>
            <w:shd w:val="clear" w:color="auto" w:fill="FFFFFF"/>
            <w:tcMar>
              <w:top w:w="15" w:type="dxa"/>
              <w:left w:w="75" w:type="dxa"/>
              <w:bottom w:w="15" w:type="dxa"/>
              <w:right w:w="15" w:type="dxa"/>
            </w:tcMar>
            <w:vAlign w:val="center"/>
          </w:tcPr>
          <w:p w14:paraId="57056A30" w14:textId="77777777" w:rsidR="00436430" w:rsidRPr="00433140" w:rsidRDefault="00436430" w:rsidP="00436430">
            <w:pPr>
              <w:rPr>
                <w:rFonts w:ascii="Verdana" w:hAnsi="Verdana" w:cstheme="minorHAnsi"/>
                <w:iCs/>
                <w:sz w:val="20"/>
                <w:szCs w:val="20"/>
                <w:lang w:val="tr-TR"/>
              </w:rPr>
            </w:pPr>
            <w:r w:rsidRPr="00433140">
              <w:rPr>
                <w:rFonts w:ascii="Verdana" w:hAnsi="Verdana" w:cstheme="minorHAnsi"/>
                <w:iCs/>
                <w:sz w:val="20"/>
                <w:szCs w:val="20"/>
                <w:lang w:val="tr-TR"/>
              </w:rPr>
              <w:t>Franz Kafka</w:t>
            </w:r>
          </w:p>
        </w:tc>
        <w:tc>
          <w:tcPr>
            <w:tcW w:w="1303" w:type="pct"/>
            <w:tcBorders>
              <w:bottom w:val="single" w:sz="6" w:space="0" w:color="CCCCCC"/>
            </w:tcBorders>
            <w:shd w:val="clear" w:color="auto" w:fill="FFFFFF"/>
            <w:tcMar>
              <w:top w:w="15" w:type="dxa"/>
              <w:left w:w="75" w:type="dxa"/>
              <w:bottom w:w="15" w:type="dxa"/>
              <w:right w:w="15" w:type="dxa"/>
            </w:tcMar>
            <w:vAlign w:val="center"/>
          </w:tcPr>
          <w:p w14:paraId="05C7967F" w14:textId="77777777" w:rsidR="00436430" w:rsidRPr="00134836" w:rsidRDefault="00436430" w:rsidP="00436430">
            <w:pPr>
              <w:spacing w:line="240" w:lineRule="atLeast"/>
              <w:rPr>
                <w:rFonts w:ascii="Verdana" w:hAnsi="Verdana" w:cstheme="minorHAnsi"/>
                <w:sz w:val="20"/>
                <w:szCs w:val="20"/>
                <w:lang w:val="en-GB"/>
              </w:rPr>
            </w:pPr>
          </w:p>
        </w:tc>
      </w:tr>
      <w:tr w:rsidR="0017518D" w:rsidRPr="00134836" w14:paraId="1940E91A" w14:textId="77777777" w:rsidTr="00436430">
        <w:trPr>
          <w:trHeight w:val="368"/>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799DC52B" w14:textId="77777777" w:rsidR="0017518D" w:rsidRPr="00134836" w:rsidRDefault="0017518D" w:rsidP="0017518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3222" w:type="pct"/>
            <w:tcBorders>
              <w:bottom w:val="single" w:sz="6" w:space="0" w:color="CCCCCC"/>
            </w:tcBorders>
            <w:shd w:val="clear" w:color="auto" w:fill="FFFFFF"/>
            <w:tcMar>
              <w:top w:w="15" w:type="dxa"/>
              <w:left w:w="75" w:type="dxa"/>
              <w:bottom w:w="15" w:type="dxa"/>
              <w:right w:w="15" w:type="dxa"/>
            </w:tcMar>
            <w:vAlign w:val="center"/>
          </w:tcPr>
          <w:p w14:paraId="34A1FEEE" w14:textId="77777777" w:rsidR="0017518D" w:rsidRPr="00134836" w:rsidRDefault="00CD5E1C" w:rsidP="0017518D">
            <w:pPr>
              <w:jc w:val="both"/>
              <w:rPr>
                <w:rFonts w:ascii="Verdana" w:hAnsi="Verdana" w:cstheme="minorHAnsi"/>
                <w:iCs/>
                <w:sz w:val="20"/>
                <w:szCs w:val="20"/>
              </w:rPr>
            </w:pPr>
            <w:proofErr w:type="spellStart"/>
            <w:r w:rsidRPr="00134836">
              <w:rPr>
                <w:rFonts w:ascii="Verdana" w:hAnsi="Verdana" w:cstheme="minorHAnsi"/>
                <w:sz w:val="20"/>
                <w:szCs w:val="20"/>
              </w:rPr>
              <w:t>Vámoš</w:t>
            </w:r>
            <w:proofErr w:type="spellEnd"/>
          </w:p>
        </w:tc>
        <w:tc>
          <w:tcPr>
            <w:tcW w:w="1303" w:type="pct"/>
            <w:tcBorders>
              <w:bottom w:val="single" w:sz="6" w:space="0" w:color="CCCCCC"/>
            </w:tcBorders>
            <w:shd w:val="clear" w:color="auto" w:fill="FFFFFF"/>
            <w:tcMar>
              <w:top w:w="15" w:type="dxa"/>
              <w:left w:w="75" w:type="dxa"/>
              <w:bottom w:w="15" w:type="dxa"/>
              <w:right w:w="15" w:type="dxa"/>
            </w:tcMar>
            <w:vAlign w:val="center"/>
          </w:tcPr>
          <w:p w14:paraId="45BDB120" w14:textId="77777777" w:rsidR="0017518D" w:rsidRPr="00134836" w:rsidRDefault="0017518D" w:rsidP="0017518D">
            <w:pPr>
              <w:spacing w:line="240" w:lineRule="atLeast"/>
              <w:rPr>
                <w:rFonts w:ascii="Verdana" w:hAnsi="Verdana" w:cstheme="minorHAnsi"/>
                <w:sz w:val="20"/>
                <w:szCs w:val="20"/>
                <w:lang w:val="en-GB"/>
              </w:rPr>
            </w:pPr>
          </w:p>
        </w:tc>
      </w:tr>
      <w:tr w:rsidR="0017518D" w:rsidRPr="00134836" w14:paraId="55BEF9CD" w14:textId="77777777" w:rsidTr="00436430">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6A3B4111" w14:textId="77777777" w:rsidR="0017518D" w:rsidRPr="00134836" w:rsidRDefault="0017518D" w:rsidP="0017518D">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3222" w:type="pct"/>
            <w:tcBorders>
              <w:bottom w:val="single" w:sz="6" w:space="0" w:color="CCCCCC"/>
            </w:tcBorders>
            <w:shd w:val="clear" w:color="auto" w:fill="FFFFFF"/>
            <w:tcMar>
              <w:top w:w="15" w:type="dxa"/>
              <w:left w:w="75" w:type="dxa"/>
              <w:bottom w:w="15" w:type="dxa"/>
              <w:right w:w="15" w:type="dxa"/>
            </w:tcMar>
            <w:vAlign w:val="center"/>
          </w:tcPr>
          <w:p w14:paraId="7E3C12F9" w14:textId="77777777" w:rsidR="0017518D" w:rsidRPr="00134836" w:rsidRDefault="00CD5E1C" w:rsidP="0017518D">
            <w:pPr>
              <w:jc w:val="both"/>
              <w:rPr>
                <w:rFonts w:ascii="Verdana" w:hAnsi="Verdana" w:cstheme="minorHAnsi"/>
                <w:iCs/>
                <w:sz w:val="20"/>
                <w:szCs w:val="20"/>
              </w:rPr>
            </w:pPr>
            <w:proofErr w:type="spellStart"/>
            <w:r w:rsidRPr="00134836">
              <w:rPr>
                <w:rFonts w:ascii="Verdana" w:hAnsi="Verdana" w:cstheme="minorHAnsi"/>
                <w:sz w:val="20"/>
                <w:szCs w:val="20"/>
              </w:rPr>
              <w:t>Vámoš</w:t>
            </w:r>
            <w:proofErr w:type="spellEnd"/>
          </w:p>
        </w:tc>
        <w:tc>
          <w:tcPr>
            <w:tcW w:w="1303" w:type="pct"/>
            <w:tcBorders>
              <w:bottom w:val="single" w:sz="6" w:space="0" w:color="CCCCCC"/>
            </w:tcBorders>
            <w:shd w:val="clear" w:color="auto" w:fill="FFFFFF"/>
            <w:tcMar>
              <w:top w:w="15" w:type="dxa"/>
              <w:left w:w="75" w:type="dxa"/>
              <w:bottom w:w="15" w:type="dxa"/>
              <w:right w:w="15" w:type="dxa"/>
            </w:tcMar>
            <w:vAlign w:val="center"/>
          </w:tcPr>
          <w:p w14:paraId="61B0C694" w14:textId="77777777" w:rsidR="0017518D" w:rsidRPr="00134836" w:rsidRDefault="0017518D" w:rsidP="0017518D">
            <w:pPr>
              <w:spacing w:line="240" w:lineRule="atLeast"/>
              <w:rPr>
                <w:rFonts w:ascii="Verdana" w:hAnsi="Verdana" w:cstheme="minorHAnsi"/>
                <w:sz w:val="20"/>
                <w:szCs w:val="20"/>
                <w:lang w:val="en-GB"/>
              </w:rPr>
            </w:pPr>
          </w:p>
        </w:tc>
      </w:tr>
      <w:tr w:rsidR="00436430" w:rsidRPr="00134836" w14:paraId="721B4BE7" w14:textId="77777777" w:rsidTr="00436430">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A8205BE" w14:textId="77777777" w:rsidR="00436430" w:rsidRPr="00134836" w:rsidRDefault="00436430" w:rsidP="0043643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3222" w:type="pct"/>
            <w:tcBorders>
              <w:bottom w:val="single" w:sz="6" w:space="0" w:color="CCCCCC"/>
            </w:tcBorders>
            <w:shd w:val="clear" w:color="auto" w:fill="FFFFFF"/>
            <w:tcMar>
              <w:top w:w="15" w:type="dxa"/>
              <w:left w:w="75" w:type="dxa"/>
              <w:bottom w:w="15" w:type="dxa"/>
              <w:right w:w="15" w:type="dxa"/>
            </w:tcMar>
            <w:vAlign w:val="center"/>
          </w:tcPr>
          <w:p w14:paraId="0922FC74" w14:textId="77777777" w:rsidR="00436430" w:rsidRPr="00433140" w:rsidRDefault="00436430" w:rsidP="00436430">
            <w:pPr>
              <w:jc w:val="both"/>
              <w:rPr>
                <w:rFonts w:ascii="Verdana" w:hAnsi="Verdana" w:cstheme="minorHAnsi"/>
                <w:iCs/>
                <w:sz w:val="20"/>
                <w:szCs w:val="20"/>
                <w:lang w:val="tr-TR"/>
              </w:rPr>
            </w:pPr>
            <w:r w:rsidRPr="00433140">
              <w:rPr>
                <w:rFonts w:ascii="Verdana" w:hAnsi="Verdana" w:cstheme="minorHAnsi"/>
                <w:iCs/>
                <w:sz w:val="20"/>
                <w:szCs w:val="20"/>
                <w:lang w:val="tr-TR"/>
              </w:rPr>
              <w:t>James Joyce</w:t>
            </w:r>
          </w:p>
        </w:tc>
        <w:tc>
          <w:tcPr>
            <w:tcW w:w="1303" w:type="pct"/>
            <w:tcBorders>
              <w:bottom w:val="single" w:sz="6" w:space="0" w:color="CCCCCC"/>
            </w:tcBorders>
            <w:shd w:val="clear" w:color="auto" w:fill="FFFFFF"/>
            <w:tcMar>
              <w:top w:w="15" w:type="dxa"/>
              <w:left w:w="75" w:type="dxa"/>
              <w:bottom w:w="15" w:type="dxa"/>
              <w:right w:w="15" w:type="dxa"/>
            </w:tcMar>
            <w:vAlign w:val="center"/>
          </w:tcPr>
          <w:p w14:paraId="1E3BAAFC" w14:textId="77777777" w:rsidR="00436430" w:rsidRPr="00134836" w:rsidRDefault="00436430" w:rsidP="00436430">
            <w:pPr>
              <w:spacing w:line="240" w:lineRule="atLeast"/>
              <w:rPr>
                <w:rFonts w:ascii="Verdana" w:hAnsi="Verdana" w:cstheme="minorHAnsi"/>
                <w:sz w:val="20"/>
                <w:szCs w:val="20"/>
                <w:lang w:val="en-GB"/>
              </w:rPr>
            </w:pPr>
          </w:p>
        </w:tc>
      </w:tr>
      <w:tr w:rsidR="00436430" w:rsidRPr="00134836" w14:paraId="53201B5D" w14:textId="77777777" w:rsidTr="00436430">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C3BCC44" w14:textId="77777777" w:rsidR="00436430" w:rsidRPr="00134836" w:rsidRDefault="00436430" w:rsidP="0043643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3222" w:type="pct"/>
            <w:tcBorders>
              <w:bottom w:val="single" w:sz="6" w:space="0" w:color="CCCCCC"/>
            </w:tcBorders>
            <w:shd w:val="clear" w:color="auto" w:fill="FFFFFF"/>
            <w:tcMar>
              <w:top w:w="15" w:type="dxa"/>
              <w:left w:w="75" w:type="dxa"/>
              <w:bottom w:w="15" w:type="dxa"/>
              <w:right w:w="15" w:type="dxa"/>
            </w:tcMar>
            <w:vAlign w:val="center"/>
          </w:tcPr>
          <w:p w14:paraId="3D17FD2F" w14:textId="77777777" w:rsidR="00436430" w:rsidRPr="00433140" w:rsidRDefault="00436430" w:rsidP="00436430">
            <w:pPr>
              <w:jc w:val="both"/>
              <w:rPr>
                <w:rFonts w:ascii="Verdana" w:hAnsi="Verdana" w:cstheme="minorHAnsi"/>
                <w:iCs/>
                <w:sz w:val="20"/>
                <w:szCs w:val="20"/>
                <w:lang w:val="tr-TR"/>
              </w:rPr>
            </w:pPr>
            <w:r w:rsidRPr="00433140">
              <w:rPr>
                <w:rFonts w:ascii="Verdana" w:hAnsi="Verdana" w:cstheme="minorHAnsi"/>
                <w:iCs/>
                <w:sz w:val="20"/>
                <w:szCs w:val="20"/>
                <w:lang w:val="tr-TR"/>
              </w:rPr>
              <w:t>James Joyce</w:t>
            </w:r>
          </w:p>
        </w:tc>
        <w:tc>
          <w:tcPr>
            <w:tcW w:w="1303" w:type="pct"/>
            <w:tcBorders>
              <w:bottom w:val="single" w:sz="6" w:space="0" w:color="CCCCCC"/>
            </w:tcBorders>
            <w:shd w:val="clear" w:color="auto" w:fill="FFFFFF"/>
            <w:tcMar>
              <w:top w:w="15" w:type="dxa"/>
              <w:left w:w="75" w:type="dxa"/>
              <w:bottom w:w="15" w:type="dxa"/>
              <w:right w:w="15" w:type="dxa"/>
            </w:tcMar>
            <w:vAlign w:val="center"/>
          </w:tcPr>
          <w:p w14:paraId="5C58BB8E" w14:textId="77777777" w:rsidR="00436430" w:rsidRPr="00134836" w:rsidRDefault="00436430" w:rsidP="00436430">
            <w:pPr>
              <w:spacing w:line="240" w:lineRule="atLeast"/>
              <w:rPr>
                <w:rFonts w:ascii="Verdana" w:hAnsi="Verdana" w:cstheme="minorHAnsi"/>
                <w:sz w:val="20"/>
                <w:szCs w:val="20"/>
                <w:lang w:val="en-GB"/>
              </w:rPr>
            </w:pPr>
          </w:p>
        </w:tc>
      </w:tr>
      <w:tr w:rsidR="00436430" w:rsidRPr="00134836" w14:paraId="27F86690" w14:textId="77777777" w:rsidTr="00436430">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1C6A464" w14:textId="77777777" w:rsidR="00436430" w:rsidRPr="00134836" w:rsidRDefault="00436430" w:rsidP="0043643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3222" w:type="pct"/>
            <w:tcBorders>
              <w:bottom w:val="single" w:sz="6" w:space="0" w:color="CCCCCC"/>
            </w:tcBorders>
            <w:shd w:val="clear" w:color="auto" w:fill="FFFFFF"/>
            <w:tcMar>
              <w:top w:w="15" w:type="dxa"/>
              <w:left w:w="75" w:type="dxa"/>
              <w:bottom w:w="15" w:type="dxa"/>
              <w:right w:w="15" w:type="dxa"/>
            </w:tcMar>
            <w:vAlign w:val="center"/>
          </w:tcPr>
          <w:p w14:paraId="0C9D4F7F" w14:textId="77777777" w:rsidR="00436430" w:rsidRPr="00433140" w:rsidRDefault="00436430" w:rsidP="00436430">
            <w:pPr>
              <w:jc w:val="both"/>
              <w:rPr>
                <w:rFonts w:ascii="Verdana" w:hAnsi="Verdana" w:cstheme="minorHAnsi"/>
                <w:iCs/>
                <w:sz w:val="20"/>
                <w:szCs w:val="20"/>
                <w:lang w:val="tr-TR"/>
              </w:rPr>
            </w:pPr>
            <w:r w:rsidRPr="00433140">
              <w:rPr>
                <w:rFonts w:ascii="Verdana" w:hAnsi="Verdana" w:cstheme="minorHAnsi"/>
                <w:iCs/>
                <w:sz w:val="20"/>
                <w:szCs w:val="20"/>
                <w:lang w:val="tr-TR"/>
              </w:rPr>
              <w:t>Italo Svevo</w:t>
            </w:r>
          </w:p>
        </w:tc>
        <w:tc>
          <w:tcPr>
            <w:tcW w:w="1303" w:type="pct"/>
            <w:tcBorders>
              <w:bottom w:val="single" w:sz="6" w:space="0" w:color="CCCCCC"/>
            </w:tcBorders>
            <w:shd w:val="clear" w:color="auto" w:fill="FFFFFF"/>
            <w:tcMar>
              <w:top w:w="15" w:type="dxa"/>
              <w:left w:w="75" w:type="dxa"/>
              <w:bottom w:w="15" w:type="dxa"/>
              <w:right w:w="15" w:type="dxa"/>
            </w:tcMar>
            <w:vAlign w:val="center"/>
          </w:tcPr>
          <w:p w14:paraId="09FF7356" w14:textId="77777777" w:rsidR="00436430" w:rsidRPr="00134836" w:rsidRDefault="00436430" w:rsidP="00436430">
            <w:pPr>
              <w:spacing w:line="240" w:lineRule="atLeast"/>
              <w:rPr>
                <w:rFonts w:ascii="Verdana" w:hAnsi="Verdana" w:cstheme="minorHAnsi"/>
                <w:sz w:val="20"/>
                <w:szCs w:val="20"/>
                <w:lang w:val="en-GB"/>
              </w:rPr>
            </w:pPr>
          </w:p>
        </w:tc>
      </w:tr>
      <w:tr w:rsidR="00436430" w:rsidRPr="00134836" w14:paraId="10F3FF68" w14:textId="77777777" w:rsidTr="00436430">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7F835E40" w14:textId="77777777" w:rsidR="00436430" w:rsidRPr="00134836" w:rsidRDefault="00436430" w:rsidP="0043643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3222" w:type="pct"/>
            <w:tcBorders>
              <w:bottom w:val="single" w:sz="6" w:space="0" w:color="CCCCCC"/>
            </w:tcBorders>
            <w:shd w:val="clear" w:color="auto" w:fill="FFFFFF"/>
            <w:tcMar>
              <w:top w:w="15" w:type="dxa"/>
              <w:left w:w="75" w:type="dxa"/>
              <w:bottom w:w="15" w:type="dxa"/>
              <w:right w:w="15" w:type="dxa"/>
            </w:tcMar>
            <w:vAlign w:val="center"/>
          </w:tcPr>
          <w:p w14:paraId="6DC3C970" w14:textId="77777777" w:rsidR="00436430" w:rsidRPr="00433140" w:rsidRDefault="00436430" w:rsidP="00436430">
            <w:pPr>
              <w:jc w:val="both"/>
              <w:rPr>
                <w:rFonts w:ascii="Verdana" w:hAnsi="Verdana" w:cstheme="minorHAnsi"/>
                <w:iCs/>
                <w:sz w:val="20"/>
                <w:szCs w:val="20"/>
                <w:lang w:val="tr-TR"/>
              </w:rPr>
            </w:pPr>
            <w:r w:rsidRPr="00433140">
              <w:rPr>
                <w:rFonts w:ascii="Verdana" w:hAnsi="Verdana" w:cstheme="minorHAnsi"/>
                <w:iCs/>
                <w:sz w:val="20"/>
                <w:szCs w:val="20"/>
                <w:lang w:val="tr-TR"/>
              </w:rPr>
              <w:t>Italo Svevo</w:t>
            </w:r>
          </w:p>
        </w:tc>
        <w:tc>
          <w:tcPr>
            <w:tcW w:w="1303" w:type="pct"/>
            <w:tcBorders>
              <w:bottom w:val="single" w:sz="6" w:space="0" w:color="CCCCCC"/>
            </w:tcBorders>
            <w:shd w:val="clear" w:color="auto" w:fill="FFFFFF"/>
            <w:tcMar>
              <w:top w:w="15" w:type="dxa"/>
              <w:left w:w="75" w:type="dxa"/>
              <w:bottom w:w="15" w:type="dxa"/>
              <w:right w:w="15" w:type="dxa"/>
            </w:tcMar>
            <w:vAlign w:val="center"/>
          </w:tcPr>
          <w:p w14:paraId="0B13C833" w14:textId="77777777" w:rsidR="00436430" w:rsidRPr="00134836" w:rsidRDefault="00436430" w:rsidP="00436430">
            <w:pPr>
              <w:spacing w:line="240" w:lineRule="atLeast"/>
              <w:rPr>
                <w:rFonts w:ascii="Verdana" w:hAnsi="Verdana" w:cstheme="minorHAnsi"/>
                <w:sz w:val="20"/>
                <w:szCs w:val="20"/>
                <w:lang w:val="en-GB"/>
              </w:rPr>
            </w:pPr>
          </w:p>
        </w:tc>
      </w:tr>
      <w:tr w:rsidR="0087272C" w:rsidRPr="00134836" w14:paraId="0724DB70" w14:textId="77777777" w:rsidTr="00436430">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7B99F911" w14:textId="77777777" w:rsidR="0087272C" w:rsidRPr="00134836" w:rsidRDefault="0087272C" w:rsidP="0087272C">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3222" w:type="pct"/>
            <w:tcBorders>
              <w:bottom w:val="single" w:sz="6" w:space="0" w:color="CCCCCC"/>
            </w:tcBorders>
            <w:shd w:val="clear" w:color="auto" w:fill="FFFFFF"/>
            <w:tcMar>
              <w:top w:w="15" w:type="dxa"/>
              <w:left w:w="75" w:type="dxa"/>
              <w:bottom w:w="15" w:type="dxa"/>
              <w:right w:w="15" w:type="dxa"/>
            </w:tcMar>
            <w:vAlign w:val="center"/>
          </w:tcPr>
          <w:p w14:paraId="5CF4FB88" w14:textId="77777777" w:rsidR="0087272C" w:rsidRPr="00134836" w:rsidRDefault="0087272C" w:rsidP="0087272C">
            <w:pPr>
              <w:rPr>
                <w:rFonts w:ascii="Verdana" w:hAnsi="Verdana" w:cstheme="minorHAnsi"/>
                <w:sz w:val="20"/>
                <w:szCs w:val="20"/>
                <w:lang w:val="en-GB"/>
              </w:rPr>
            </w:pPr>
            <w:r w:rsidRPr="00134836">
              <w:rPr>
                <w:rFonts w:ascii="Verdana" w:hAnsi="Verdana" w:cstheme="minorHAnsi"/>
                <w:sz w:val="20"/>
                <w:szCs w:val="20"/>
                <w:lang w:val="en-GB"/>
              </w:rPr>
              <w:t>CONCLUSION</w:t>
            </w:r>
          </w:p>
        </w:tc>
        <w:tc>
          <w:tcPr>
            <w:tcW w:w="1303" w:type="pct"/>
            <w:tcBorders>
              <w:bottom w:val="single" w:sz="6" w:space="0" w:color="CCCCCC"/>
            </w:tcBorders>
            <w:shd w:val="clear" w:color="auto" w:fill="FFFFFF"/>
            <w:tcMar>
              <w:top w:w="15" w:type="dxa"/>
              <w:left w:w="75" w:type="dxa"/>
              <w:bottom w:w="15" w:type="dxa"/>
              <w:right w:w="15" w:type="dxa"/>
            </w:tcMar>
            <w:vAlign w:val="center"/>
          </w:tcPr>
          <w:p w14:paraId="3D628213" w14:textId="77777777" w:rsidR="0087272C" w:rsidRPr="00134836" w:rsidRDefault="0087272C" w:rsidP="0087272C">
            <w:pPr>
              <w:spacing w:line="240" w:lineRule="atLeast"/>
              <w:rPr>
                <w:rFonts w:ascii="Verdana" w:hAnsi="Verdana" w:cstheme="minorHAnsi"/>
                <w:sz w:val="20"/>
                <w:szCs w:val="20"/>
                <w:lang w:val="en-GB"/>
              </w:rPr>
            </w:pPr>
          </w:p>
        </w:tc>
      </w:tr>
    </w:tbl>
    <w:p w14:paraId="2C030492" w14:textId="77777777" w:rsidR="00925F90" w:rsidRPr="00134836" w:rsidRDefault="00925F90" w:rsidP="00925F90">
      <w:pPr>
        <w:shd w:val="clear" w:color="auto" w:fill="FFFFFF"/>
        <w:rPr>
          <w:rFonts w:ascii="Verdana" w:hAnsi="Verdana" w:cstheme="minorHAnsi"/>
          <w:sz w:val="20"/>
          <w:szCs w:val="20"/>
          <w:lang w:val="en-GB"/>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47"/>
        <w:gridCol w:w="6042"/>
      </w:tblGrid>
      <w:tr w:rsidR="00EA0DE0" w:rsidRPr="00134836" w14:paraId="6197EC78" w14:textId="77777777" w:rsidTr="0017518D">
        <w:trPr>
          <w:trHeight w:val="525"/>
          <w:tblCellSpacing w:w="15" w:type="dxa"/>
          <w:jc w:val="center"/>
        </w:trPr>
        <w:tc>
          <w:tcPr>
            <w:tcW w:w="4965" w:type="pct"/>
            <w:gridSpan w:val="2"/>
            <w:tcBorders>
              <w:bottom w:val="single" w:sz="6" w:space="0" w:color="CCCCCC"/>
            </w:tcBorders>
            <w:shd w:val="clear" w:color="auto" w:fill="FFFFFF"/>
            <w:tcMar>
              <w:top w:w="15" w:type="dxa"/>
              <w:left w:w="75" w:type="dxa"/>
              <w:bottom w:w="15" w:type="dxa"/>
              <w:right w:w="15" w:type="dxa"/>
            </w:tcMar>
            <w:vAlign w:val="center"/>
          </w:tcPr>
          <w:p w14:paraId="0AD32750"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17518D" w:rsidRPr="00134836" w14:paraId="21980F6A" w14:textId="77777777" w:rsidTr="0017518D">
        <w:trPr>
          <w:trHeight w:val="450"/>
          <w:tblCellSpacing w:w="15" w:type="dxa"/>
          <w:jc w:val="center"/>
        </w:trPr>
        <w:tc>
          <w:tcPr>
            <w:tcW w:w="1502" w:type="pct"/>
            <w:tcBorders>
              <w:bottom w:val="single" w:sz="6" w:space="0" w:color="CCCCCC"/>
            </w:tcBorders>
            <w:shd w:val="clear" w:color="auto" w:fill="FFFFFF"/>
            <w:tcMar>
              <w:top w:w="15" w:type="dxa"/>
              <w:left w:w="75" w:type="dxa"/>
              <w:bottom w:w="15" w:type="dxa"/>
              <w:right w:w="15" w:type="dxa"/>
            </w:tcMar>
            <w:vAlign w:val="center"/>
          </w:tcPr>
          <w:p w14:paraId="1C57B194" w14:textId="77777777" w:rsidR="0017518D" w:rsidRPr="00134836" w:rsidRDefault="0017518D" w:rsidP="0017518D">
            <w:pPr>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3446" w:type="pct"/>
            <w:tcBorders>
              <w:bottom w:val="single" w:sz="6" w:space="0" w:color="CCCCCC"/>
            </w:tcBorders>
            <w:shd w:val="clear" w:color="auto" w:fill="FFFFFF"/>
            <w:tcMar>
              <w:top w:w="15" w:type="dxa"/>
              <w:left w:w="75" w:type="dxa"/>
              <w:bottom w:w="15" w:type="dxa"/>
              <w:right w:w="15" w:type="dxa"/>
            </w:tcMar>
            <w:vAlign w:val="center"/>
          </w:tcPr>
          <w:p w14:paraId="6B444983" w14:textId="77777777" w:rsidR="0017518D" w:rsidRPr="00134836" w:rsidRDefault="0017518D" w:rsidP="0017518D">
            <w:pPr>
              <w:jc w:val="both"/>
              <w:rPr>
                <w:rFonts w:ascii="Verdana" w:hAnsi="Verdana" w:cstheme="minorHAnsi"/>
                <w:sz w:val="20"/>
                <w:szCs w:val="20"/>
              </w:rPr>
            </w:pPr>
            <w:r w:rsidRPr="00134836">
              <w:rPr>
                <w:rFonts w:ascii="Verdana" w:hAnsi="Verdana" w:cstheme="minorHAnsi"/>
                <w:sz w:val="20"/>
                <w:szCs w:val="20"/>
              </w:rPr>
              <w:t xml:space="preserve">Franz Kafka, </w:t>
            </w:r>
            <w:r w:rsidRPr="00134836">
              <w:rPr>
                <w:rFonts w:ascii="Verdana" w:hAnsi="Verdana" w:cstheme="minorHAnsi"/>
                <w:i/>
                <w:iCs/>
                <w:sz w:val="20"/>
                <w:szCs w:val="20"/>
              </w:rPr>
              <w:t>The Castle</w:t>
            </w:r>
          </w:p>
          <w:p w14:paraId="35C5231F" w14:textId="77777777" w:rsidR="0017518D" w:rsidRPr="00134836" w:rsidRDefault="00CD5E1C" w:rsidP="0017518D">
            <w:pPr>
              <w:jc w:val="both"/>
              <w:rPr>
                <w:rFonts w:ascii="Verdana" w:hAnsi="Verdana" w:cstheme="minorHAnsi"/>
                <w:i/>
                <w:iCs/>
                <w:sz w:val="20"/>
                <w:szCs w:val="20"/>
              </w:rPr>
            </w:pPr>
            <w:proofErr w:type="spellStart"/>
            <w:r w:rsidRPr="00134836">
              <w:rPr>
                <w:rFonts w:ascii="Verdana" w:hAnsi="Verdana" w:cstheme="minorHAnsi"/>
                <w:sz w:val="20"/>
                <w:szCs w:val="20"/>
              </w:rPr>
              <w:t>Gejza</w:t>
            </w:r>
            <w:proofErr w:type="spellEnd"/>
            <w:r w:rsidRPr="00134836">
              <w:rPr>
                <w:rFonts w:ascii="Verdana" w:hAnsi="Verdana" w:cstheme="minorHAnsi"/>
                <w:sz w:val="20"/>
                <w:szCs w:val="20"/>
              </w:rPr>
              <w:t xml:space="preserve"> </w:t>
            </w:r>
            <w:proofErr w:type="spellStart"/>
            <w:r w:rsidRPr="00134836">
              <w:rPr>
                <w:rFonts w:ascii="Verdana" w:hAnsi="Verdana" w:cstheme="minorHAnsi"/>
                <w:sz w:val="20"/>
                <w:szCs w:val="20"/>
              </w:rPr>
              <w:t>Vámo</w:t>
            </w:r>
            <w:r w:rsidR="0017518D" w:rsidRPr="00134836">
              <w:rPr>
                <w:rFonts w:ascii="Verdana" w:hAnsi="Verdana" w:cstheme="minorHAnsi"/>
                <w:sz w:val="20"/>
                <w:szCs w:val="20"/>
              </w:rPr>
              <w:t>š</w:t>
            </w:r>
            <w:proofErr w:type="spellEnd"/>
            <w:r w:rsidR="0017518D" w:rsidRPr="00134836">
              <w:rPr>
                <w:rFonts w:ascii="Verdana" w:hAnsi="Verdana" w:cstheme="minorHAnsi"/>
                <w:sz w:val="20"/>
                <w:szCs w:val="20"/>
              </w:rPr>
              <w:t xml:space="preserve">, </w:t>
            </w:r>
            <w:r w:rsidR="0017518D" w:rsidRPr="00134836">
              <w:rPr>
                <w:rFonts w:ascii="Verdana" w:hAnsi="Verdana" w:cstheme="minorHAnsi"/>
                <w:i/>
                <w:iCs/>
                <w:sz w:val="20"/>
                <w:szCs w:val="20"/>
              </w:rPr>
              <w:t>Go</w:t>
            </w:r>
            <w:r w:rsidRPr="00134836">
              <w:rPr>
                <w:rFonts w:ascii="Verdana" w:hAnsi="Verdana" w:cstheme="minorHAnsi"/>
                <w:i/>
                <w:iCs/>
                <w:sz w:val="20"/>
                <w:szCs w:val="20"/>
              </w:rPr>
              <w:t>d’s Atoms</w:t>
            </w:r>
          </w:p>
          <w:p w14:paraId="66E131E7" w14:textId="77777777" w:rsidR="0017518D" w:rsidRPr="00134836" w:rsidRDefault="0017518D" w:rsidP="0017518D">
            <w:pPr>
              <w:jc w:val="both"/>
              <w:rPr>
                <w:rFonts w:ascii="Verdana" w:hAnsi="Verdana" w:cstheme="minorHAnsi"/>
                <w:sz w:val="20"/>
                <w:szCs w:val="20"/>
              </w:rPr>
            </w:pPr>
            <w:r w:rsidRPr="00134836">
              <w:rPr>
                <w:rFonts w:ascii="Verdana" w:hAnsi="Verdana" w:cstheme="minorHAnsi"/>
                <w:sz w:val="20"/>
                <w:szCs w:val="20"/>
              </w:rPr>
              <w:t xml:space="preserve">James Joyce, </w:t>
            </w:r>
            <w:r w:rsidRPr="00134836">
              <w:rPr>
                <w:rFonts w:ascii="Verdana" w:hAnsi="Verdana" w:cstheme="minorHAnsi"/>
                <w:i/>
                <w:iCs/>
                <w:sz w:val="20"/>
                <w:szCs w:val="20"/>
              </w:rPr>
              <w:t>Ulysses</w:t>
            </w:r>
          </w:p>
          <w:p w14:paraId="68445C5B" w14:textId="77777777" w:rsidR="0017518D" w:rsidRPr="00134836" w:rsidRDefault="0017518D" w:rsidP="0017518D">
            <w:pPr>
              <w:jc w:val="both"/>
              <w:rPr>
                <w:rFonts w:ascii="Verdana" w:hAnsi="Verdana" w:cstheme="minorHAnsi"/>
                <w:i/>
                <w:iCs/>
                <w:sz w:val="20"/>
                <w:szCs w:val="20"/>
              </w:rPr>
            </w:pPr>
            <w:r w:rsidRPr="00134836">
              <w:rPr>
                <w:rFonts w:ascii="Verdana" w:hAnsi="Verdana" w:cstheme="minorHAnsi"/>
                <w:sz w:val="20"/>
                <w:szCs w:val="20"/>
              </w:rPr>
              <w:t xml:space="preserve">Italo </w:t>
            </w:r>
            <w:proofErr w:type="spellStart"/>
            <w:r w:rsidRPr="00134836">
              <w:rPr>
                <w:rFonts w:ascii="Verdana" w:hAnsi="Verdana" w:cstheme="minorHAnsi"/>
                <w:sz w:val="20"/>
                <w:szCs w:val="20"/>
              </w:rPr>
              <w:t>Svevo</w:t>
            </w:r>
            <w:proofErr w:type="spellEnd"/>
            <w:r w:rsidRPr="00134836">
              <w:rPr>
                <w:rFonts w:ascii="Verdana" w:hAnsi="Verdana" w:cstheme="minorHAnsi"/>
                <w:sz w:val="20"/>
                <w:szCs w:val="20"/>
              </w:rPr>
              <w:t xml:space="preserve">, </w:t>
            </w:r>
            <w:r w:rsidRPr="00134836">
              <w:rPr>
                <w:rFonts w:ascii="Verdana" w:hAnsi="Verdana" w:cstheme="minorHAnsi"/>
                <w:i/>
                <w:iCs/>
                <w:sz w:val="20"/>
                <w:szCs w:val="20"/>
              </w:rPr>
              <w:t>The Confessions of Zeno</w:t>
            </w:r>
          </w:p>
        </w:tc>
      </w:tr>
      <w:tr w:rsidR="0017518D" w:rsidRPr="00134836" w14:paraId="7ABE74BF" w14:textId="77777777" w:rsidTr="0017518D">
        <w:trPr>
          <w:trHeight w:val="688"/>
          <w:tblCellSpacing w:w="15" w:type="dxa"/>
          <w:jc w:val="center"/>
        </w:trPr>
        <w:tc>
          <w:tcPr>
            <w:tcW w:w="1502" w:type="pct"/>
            <w:tcBorders>
              <w:bottom w:val="single" w:sz="6" w:space="0" w:color="CCCCCC"/>
            </w:tcBorders>
            <w:shd w:val="clear" w:color="auto" w:fill="FFFFFF"/>
            <w:tcMar>
              <w:top w:w="15" w:type="dxa"/>
              <w:left w:w="75" w:type="dxa"/>
              <w:bottom w:w="15" w:type="dxa"/>
              <w:right w:w="15" w:type="dxa"/>
            </w:tcMar>
            <w:vAlign w:val="center"/>
          </w:tcPr>
          <w:p w14:paraId="61940EC0" w14:textId="77777777" w:rsidR="0017518D" w:rsidRPr="00134836" w:rsidRDefault="0017518D" w:rsidP="0017518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3446" w:type="pct"/>
            <w:tcBorders>
              <w:bottom w:val="single" w:sz="6" w:space="0" w:color="CCCCCC"/>
            </w:tcBorders>
            <w:shd w:val="clear" w:color="auto" w:fill="FFFFFF"/>
            <w:tcMar>
              <w:top w:w="15" w:type="dxa"/>
              <w:left w:w="75" w:type="dxa"/>
              <w:bottom w:w="15" w:type="dxa"/>
              <w:right w:w="15" w:type="dxa"/>
            </w:tcMar>
            <w:vAlign w:val="center"/>
          </w:tcPr>
          <w:p w14:paraId="0806D344" w14:textId="77777777" w:rsidR="0017518D" w:rsidRPr="00134836" w:rsidRDefault="0017518D" w:rsidP="0017518D">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Milan Kundera, </w:t>
            </w:r>
            <w:r w:rsidRPr="00134836">
              <w:rPr>
                <w:rFonts w:ascii="Verdana" w:hAnsi="Verdana" w:cstheme="minorHAnsi"/>
                <w:i/>
                <w:sz w:val="20"/>
                <w:szCs w:val="20"/>
                <w:lang w:val="en-GB"/>
              </w:rPr>
              <w:t>The Art of the Novel</w:t>
            </w:r>
          </w:p>
          <w:p w14:paraId="08E38051" w14:textId="77777777" w:rsidR="0017518D" w:rsidRPr="00134836" w:rsidRDefault="0017518D" w:rsidP="0017518D">
            <w:pPr>
              <w:spacing w:line="240" w:lineRule="atLeast"/>
              <w:rPr>
                <w:rFonts w:ascii="Verdana" w:hAnsi="Verdana" w:cstheme="minorHAnsi"/>
                <w:sz w:val="20"/>
                <w:szCs w:val="20"/>
                <w:lang w:val="en-GB"/>
              </w:rPr>
            </w:pPr>
            <w:r w:rsidRPr="00134836">
              <w:rPr>
                <w:rFonts w:ascii="Verdana" w:hAnsi="Verdana" w:cstheme="minorHAnsi"/>
                <w:sz w:val="20"/>
                <w:szCs w:val="20"/>
                <w:lang w:val="en-GB"/>
              </w:rPr>
              <w:t>Frederic Jameson, “The Political Unconscious”</w:t>
            </w:r>
          </w:p>
          <w:p w14:paraId="1ABE6823" w14:textId="77777777" w:rsidR="0017518D" w:rsidRPr="00134836" w:rsidRDefault="0017518D" w:rsidP="00895028">
            <w:pPr>
              <w:pStyle w:val="Style1"/>
              <w:spacing w:before="0" w:after="0" w:line="240" w:lineRule="atLeast"/>
              <w:jc w:val="both"/>
              <w:rPr>
                <w:rFonts w:ascii="Verdana" w:hAnsi="Verdana" w:cstheme="minorHAnsi"/>
                <w:b w:val="0"/>
                <w:sz w:val="20"/>
                <w:szCs w:val="20"/>
                <w:lang w:val="en-GB"/>
              </w:rPr>
            </w:pPr>
            <w:r w:rsidRPr="00134836">
              <w:rPr>
                <w:rFonts w:ascii="Verdana" w:hAnsi="Verdana" w:cstheme="minorHAnsi"/>
                <w:b w:val="0"/>
                <w:sz w:val="20"/>
                <w:szCs w:val="20"/>
                <w:lang w:val="en-GB"/>
              </w:rPr>
              <w:t xml:space="preserve">Gilles Deleuze &amp; Felix </w:t>
            </w:r>
            <w:proofErr w:type="spellStart"/>
            <w:r w:rsidRPr="00134836">
              <w:rPr>
                <w:rFonts w:ascii="Verdana" w:hAnsi="Verdana" w:cstheme="minorHAnsi"/>
                <w:b w:val="0"/>
                <w:sz w:val="20"/>
                <w:szCs w:val="20"/>
                <w:lang w:val="en-GB"/>
              </w:rPr>
              <w:t>Guattari</w:t>
            </w:r>
            <w:proofErr w:type="spellEnd"/>
            <w:r w:rsidRPr="00134836">
              <w:rPr>
                <w:rFonts w:ascii="Verdana" w:hAnsi="Verdana" w:cstheme="minorHAnsi"/>
                <w:b w:val="0"/>
                <w:sz w:val="20"/>
                <w:szCs w:val="20"/>
                <w:lang w:val="en-GB"/>
              </w:rPr>
              <w:t>, “What is a Minor Literature?”</w:t>
            </w:r>
          </w:p>
          <w:p w14:paraId="15ADCFD9" w14:textId="77777777" w:rsidR="0017518D" w:rsidRPr="00134836" w:rsidRDefault="0017518D" w:rsidP="0017518D">
            <w:pPr>
              <w:spacing w:line="240" w:lineRule="atLeast"/>
              <w:rPr>
                <w:rFonts w:ascii="Verdana" w:hAnsi="Verdana" w:cstheme="minorHAnsi"/>
                <w:sz w:val="20"/>
                <w:szCs w:val="20"/>
                <w:lang w:val="en-GB"/>
              </w:rPr>
            </w:pPr>
            <w:r w:rsidRPr="00134836">
              <w:rPr>
                <w:rFonts w:ascii="Verdana" w:hAnsi="Verdana" w:cstheme="minorHAnsi"/>
                <w:sz w:val="20"/>
                <w:szCs w:val="20"/>
                <w:lang w:val="en-GB"/>
              </w:rPr>
              <w:t>Gayatri Spivak, “Can the Subaltern Speak?”</w:t>
            </w:r>
          </w:p>
          <w:p w14:paraId="480B7619" w14:textId="77777777" w:rsidR="0017518D" w:rsidRPr="00134836" w:rsidRDefault="0017518D" w:rsidP="0017518D">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Pascale Casanova, </w:t>
            </w:r>
            <w:r w:rsidRPr="00134836">
              <w:rPr>
                <w:rFonts w:ascii="Verdana" w:hAnsi="Verdana" w:cstheme="minorHAnsi"/>
                <w:i/>
                <w:sz w:val="20"/>
                <w:szCs w:val="20"/>
                <w:lang w:val="en-GB"/>
              </w:rPr>
              <w:t>The World Republic of Letters</w:t>
            </w:r>
          </w:p>
        </w:tc>
      </w:tr>
    </w:tbl>
    <w:p w14:paraId="7791B127" w14:textId="77777777" w:rsidR="00925F90" w:rsidRDefault="00925F90" w:rsidP="00925F90">
      <w:pPr>
        <w:shd w:val="clear" w:color="auto" w:fill="FFFFFF"/>
        <w:rPr>
          <w:rFonts w:ascii="Verdana" w:hAnsi="Verdana" w:cstheme="minorHAnsi"/>
          <w:sz w:val="20"/>
          <w:szCs w:val="20"/>
          <w:lang w:val="en-GB"/>
        </w:rPr>
      </w:pPr>
    </w:p>
    <w:p w14:paraId="2B46296B" w14:textId="77777777" w:rsidR="00436430" w:rsidRDefault="00436430" w:rsidP="00925F90">
      <w:pPr>
        <w:shd w:val="clear" w:color="auto" w:fill="FFFFFF"/>
        <w:rPr>
          <w:rFonts w:ascii="Verdana" w:hAnsi="Verdana" w:cstheme="minorHAnsi"/>
          <w:sz w:val="20"/>
          <w:szCs w:val="20"/>
          <w:lang w:val="en-GB"/>
        </w:rPr>
      </w:pPr>
    </w:p>
    <w:p w14:paraId="3DAFB846" w14:textId="77777777" w:rsidR="00436430" w:rsidRDefault="00436430" w:rsidP="00925F90">
      <w:pPr>
        <w:shd w:val="clear" w:color="auto" w:fill="FFFFFF"/>
        <w:rPr>
          <w:rFonts w:ascii="Verdana" w:hAnsi="Verdana" w:cstheme="minorHAnsi"/>
          <w:sz w:val="20"/>
          <w:szCs w:val="20"/>
          <w:lang w:val="en-GB"/>
        </w:rPr>
      </w:pPr>
    </w:p>
    <w:p w14:paraId="193D3D6F" w14:textId="77777777" w:rsidR="00436430" w:rsidRDefault="00436430" w:rsidP="00925F90">
      <w:pPr>
        <w:shd w:val="clear" w:color="auto" w:fill="FFFFFF"/>
        <w:rPr>
          <w:rFonts w:ascii="Verdana" w:hAnsi="Verdana" w:cstheme="minorHAnsi"/>
          <w:sz w:val="20"/>
          <w:szCs w:val="20"/>
          <w:lang w:val="en-GB"/>
        </w:rPr>
      </w:pPr>
    </w:p>
    <w:p w14:paraId="5D6A834B" w14:textId="77777777" w:rsidR="00436430" w:rsidRDefault="00436430" w:rsidP="00925F90">
      <w:pPr>
        <w:shd w:val="clear" w:color="auto" w:fill="FFFFFF"/>
        <w:rPr>
          <w:rFonts w:ascii="Verdana" w:hAnsi="Verdana" w:cstheme="minorHAnsi"/>
          <w:sz w:val="20"/>
          <w:szCs w:val="20"/>
          <w:lang w:val="en-GB"/>
        </w:rPr>
      </w:pPr>
    </w:p>
    <w:p w14:paraId="5A3BC862" w14:textId="77777777" w:rsidR="00436430" w:rsidRPr="00134836" w:rsidRDefault="00436430" w:rsidP="00925F9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EA0DE0" w:rsidRPr="00134836" w14:paraId="412BA9C5" w14:textId="77777777" w:rsidTr="00916C39">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42834645"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679E0388" w14:textId="77777777" w:rsidTr="00916C39">
        <w:trPr>
          <w:trHeight w:val="371"/>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431CC933"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lastRenderedPageBreak/>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5F932D" w14:textId="77777777" w:rsidR="00925F90" w:rsidRPr="00134836" w:rsidRDefault="00925F90" w:rsidP="00916C39">
            <w:pPr>
              <w:spacing w:line="240" w:lineRule="atLeast"/>
              <w:rPr>
                <w:rFonts w:ascii="Verdana" w:hAnsi="Verdana" w:cstheme="minorHAnsi"/>
                <w:sz w:val="20"/>
                <w:szCs w:val="20"/>
                <w:lang w:val="en-GB"/>
              </w:rPr>
            </w:pPr>
          </w:p>
        </w:tc>
      </w:tr>
      <w:tr w:rsidR="00EA0DE0" w:rsidRPr="00134836" w14:paraId="1F7AE34D" w14:textId="77777777" w:rsidTr="00916C39">
        <w:trPr>
          <w:trHeight w:val="28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3FA5E9C"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0C5739" w14:textId="77777777" w:rsidR="00925F90" w:rsidRPr="00134836" w:rsidRDefault="00925F90" w:rsidP="00916C39">
            <w:pPr>
              <w:spacing w:line="240" w:lineRule="atLeast"/>
              <w:rPr>
                <w:rFonts w:ascii="Verdana" w:hAnsi="Verdana" w:cstheme="minorHAnsi"/>
                <w:sz w:val="20"/>
                <w:szCs w:val="20"/>
                <w:lang w:val="en-GB"/>
              </w:rPr>
            </w:pPr>
          </w:p>
        </w:tc>
      </w:tr>
      <w:tr w:rsidR="00EA0DE0" w:rsidRPr="00134836" w14:paraId="603B7CE4"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86EC049"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D39D04" w14:textId="77777777" w:rsidR="00925F90" w:rsidRPr="00134836" w:rsidRDefault="00925F90" w:rsidP="00916C39">
            <w:pPr>
              <w:spacing w:line="240" w:lineRule="atLeast"/>
              <w:rPr>
                <w:rFonts w:ascii="Verdana" w:hAnsi="Verdana" w:cstheme="minorHAnsi"/>
                <w:sz w:val="20"/>
                <w:szCs w:val="20"/>
                <w:lang w:val="en-GB"/>
              </w:rPr>
            </w:pPr>
          </w:p>
        </w:tc>
      </w:tr>
    </w:tbl>
    <w:p w14:paraId="653319E2" w14:textId="77777777" w:rsidR="00925F90" w:rsidRPr="00134836" w:rsidRDefault="00925F90" w:rsidP="00925F9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40A4C2B0" w14:textId="77777777" w:rsidTr="00916C39">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7474D1E2"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w:t>
            </w:r>
          </w:p>
        </w:tc>
      </w:tr>
      <w:tr w:rsidR="00EA0DE0" w:rsidRPr="00134836" w14:paraId="1B29EC05"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BCDAFE2"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CE131B0"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3C1CCF"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563C0D19"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25045D9" w14:textId="77777777" w:rsidR="00925F90" w:rsidRPr="00134836" w:rsidRDefault="00925F90" w:rsidP="00916C39">
            <w:pPr>
              <w:jc w:val="both"/>
              <w:rPr>
                <w:rFonts w:ascii="Verdana" w:hAnsi="Verdana" w:cstheme="minorHAnsi"/>
                <w:sz w:val="20"/>
                <w:szCs w:val="20"/>
                <w:lang w:val="en-GB"/>
              </w:rPr>
            </w:pPr>
            <w:r w:rsidRPr="00134836">
              <w:rPr>
                <w:rFonts w:ascii="Verdana" w:hAnsi="Verdana" w:cstheme="minorHAnsi"/>
                <w:sz w:val="20"/>
                <w:szCs w:val="20"/>
                <w:lang w:val="en-GB"/>
              </w:rPr>
              <w:t>Presentation (20) + Response Paper (20)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945AFE" w14:textId="77777777" w:rsidR="00925F90" w:rsidRPr="00134836" w:rsidRDefault="00925F90" w:rsidP="00916C39">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738ED9" w14:textId="77777777" w:rsidR="00925F90" w:rsidRPr="00134836" w:rsidRDefault="00925F90" w:rsidP="00916C39">
            <w:pPr>
              <w:jc w:val="both"/>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2656D59E"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8CF5212"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8C5C26" w14:textId="77777777" w:rsidR="00925F90" w:rsidRPr="00134836" w:rsidRDefault="00925F90" w:rsidP="00916C39">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B7EEF4" w14:textId="77777777" w:rsidR="00925F90" w:rsidRPr="00134836" w:rsidRDefault="00925F90" w:rsidP="00916C39">
            <w:pPr>
              <w:jc w:val="both"/>
              <w:rPr>
                <w:rFonts w:ascii="Verdana" w:hAnsi="Verdana" w:cstheme="minorHAnsi"/>
                <w:sz w:val="20"/>
                <w:szCs w:val="20"/>
                <w:lang w:val="en-GB"/>
              </w:rPr>
            </w:pPr>
            <w:r w:rsidRPr="00134836">
              <w:rPr>
                <w:rFonts w:ascii="Verdana" w:hAnsi="Verdana" w:cstheme="minorHAnsi"/>
                <w:sz w:val="20"/>
                <w:szCs w:val="20"/>
                <w:lang w:val="en-GB"/>
              </w:rPr>
              <w:t>20</w:t>
            </w:r>
          </w:p>
        </w:tc>
      </w:tr>
      <w:tr w:rsidR="00EA0DE0" w:rsidRPr="00134836" w14:paraId="7559139C"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C4DD31B"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A8A24E" w14:textId="77777777" w:rsidR="00925F90" w:rsidRPr="00134836" w:rsidRDefault="00925F90" w:rsidP="00916C39">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67489A" w14:textId="77777777" w:rsidR="00925F90" w:rsidRPr="00134836" w:rsidRDefault="00925F90" w:rsidP="00916C39">
            <w:pPr>
              <w:jc w:val="both"/>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506633D8"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55240E7" w14:textId="77777777" w:rsidR="00925F90" w:rsidRPr="00134836" w:rsidRDefault="00925F90" w:rsidP="00916C39">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90DA39"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310A3BC"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2E5FDB63"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BDFC96B"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33F19E9"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D1EC37" w14:textId="77777777" w:rsidR="00925F90" w:rsidRPr="00134836" w:rsidRDefault="00925F90" w:rsidP="00916C39">
            <w:pPr>
              <w:jc w:val="both"/>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3B7EB36A"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E7043E6"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3E9ADB7"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BA132E" w14:textId="77777777" w:rsidR="00925F90" w:rsidRPr="00134836" w:rsidRDefault="00925F90" w:rsidP="00916C39">
            <w:pPr>
              <w:jc w:val="both"/>
              <w:rPr>
                <w:rFonts w:ascii="Verdana" w:hAnsi="Verdana" w:cstheme="minorHAnsi"/>
                <w:sz w:val="20"/>
                <w:szCs w:val="20"/>
                <w:lang w:val="en-GB"/>
              </w:rPr>
            </w:pPr>
            <w:r w:rsidRPr="00134836">
              <w:rPr>
                <w:rFonts w:ascii="Verdana" w:hAnsi="Verdana" w:cstheme="minorHAnsi"/>
                <w:sz w:val="20"/>
                <w:szCs w:val="20"/>
                <w:lang w:val="en-GB"/>
              </w:rPr>
              <w:t>60</w:t>
            </w:r>
          </w:p>
        </w:tc>
      </w:tr>
      <w:tr w:rsidR="00EA0DE0" w:rsidRPr="00134836" w14:paraId="21B0D514"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6B5ABF9" w14:textId="77777777" w:rsidR="00925F90" w:rsidRPr="00134836" w:rsidRDefault="00925F90" w:rsidP="00916C39">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93275C"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5994DD"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17EB353D" w14:textId="77777777" w:rsidR="00925F90" w:rsidRPr="00134836" w:rsidRDefault="00925F90" w:rsidP="00925F9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650B18F2"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56617E3"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AF382F"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75C8ECC1" w14:textId="77777777" w:rsidR="00925F90" w:rsidRPr="00134836" w:rsidRDefault="00925F90" w:rsidP="00925F9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2"/>
        <w:gridCol w:w="6761"/>
        <w:gridCol w:w="257"/>
        <w:gridCol w:w="273"/>
        <w:gridCol w:w="273"/>
        <w:gridCol w:w="273"/>
        <w:gridCol w:w="368"/>
        <w:gridCol w:w="86"/>
      </w:tblGrid>
      <w:tr w:rsidR="00EA0DE0" w:rsidRPr="00134836" w14:paraId="14C3DAEC" w14:textId="77777777" w:rsidTr="00916C39">
        <w:trPr>
          <w:trHeight w:val="525"/>
          <w:tblCellSpacing w:w="15" w:type="dxa"/>
          <w:jc w:val="center"/>
        </w:trPr>
        <w:tc>
          <w:tcPr>
            <w:tcW w:w="8940" w:type="dxa"/>
            <w:gridSpan w:val="8"/>
            <w:tcBorders>
              <w:bottom w:val="single" w:sz="6" w:space="0" w:color="CCCCCC"/>
            </w:tcBorders>
            <w:shd w:val="clear" w:color="auto" w:fill="FFFFFF"/>
            <w:tcMar>
              <w:top w:w="15" w:type="dxa"/>
              <w:left w:w="75" w:type="dxa"/>
              <w:bottom w:w="15" w:type="dxa"/>
              <w:right w:w="15" w:type="dxa"/>
            </w:tcMar>
            <w:vAlign w:val="center"/>
          </w:tcPr>
          <w:p w14:paraId="382F9715"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53E4FEE1" w14:textId="77777777" w:rsidTr="00916C39">
        <w:trPr>
          <w:trHeight w:val="450"/>
          <w:tblCellSpacing w:w="15" w:type="dxa"/>
          <w:jc w:val="center"/>
        </w:trPr>
        <w:tc>
          <w:tcPr>
            <w:tcW w:w="341" w:type="dxa"/>
            <w:vMerge w:val="restart"/>
            <w:tcBorders>
              <w:bottom w:val="single" w:sz="6" w:space="0" w:color="CCCCCC"/>
            </w:tcBorders>
            <w:shd w:val="clear" w:color="auto" w:fill="FFFFFF"/>
            <w:tcMar>
              <w:top w:w="15" w:type="dxa"/>
              <w:left w:w="75" w:type="dxa"/>
              <w:bottom w:w="15" w:type="dxa"/>
              <w:right w:w="15" w:type="dxa"/>
            </w:tcMar>
            <w:vAlign w:val="center"/>
          </w:tcPr>
          <w:p w14:paraId="38B23E7E"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7089" w:type="dxa"/>
            <w:vMerge w:val="restart"/>
            <w:tcBorders>
              <w:bottom w:val="single" w:sz="6" w:space="0" w:color="CCCCCC"/>
            </w:tcBorders>
            <w:shd w:val="clear" w:color="auto" w:fill="FFFFFF"/>
            <w:tcMar>
              <w:top w:w="15" w:type="dxa"/>
              <w:left w:w="75" w:type="dxa"/>
              <w:bottom w:w="15" w:type="dxa"/>
              <w:right w:w="15" w:type="dxa"/>
            </w:tcMar>
            <w:vAlign w:val="center"/>
          </w:tcPr>
          <w:p w14:paraId="29142870"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1450" w:type="dxa"/>
            <w:gridSpan w:val="6"/>
            <w:tcBorders>
              <w:bottom w:val="single" w:sz="6" w:space="0" w:color="CCCCCC"/>
            </w:tcBorders>
            <w:shd w:val="clear" w:color="auto" w:fill="FFFFFF"/>
            <w:tcMar>
              <w:top w:w="15" w:type="dxa"/>
              <w:left w:w="75" w:type="dxa"/>
              <w:bottom w:w="15" w:type="dxa"/>
              <w:right w:w="15" w:type="dxa"/>
            </w:tcMar>
            <w:vAlign w:val="center"/>
          </w:tcPr>
          <w:p w14:paraId="0560212A"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76886B70" w14:textId="77777777" w:rsidTr="00916C39">
        <w:trPr>
          <w:tblCellSpacing w:w="15" w:type="dxa"/>
          <w:jc w:val="center"/>
        </w:trPr>
        <w:tc>
          <w:tcPr>
            <w:tcW w:w="341" w:type="dxa"/>
            <w:vMerge/>
            <w:tcBorders>
              <w:bottom w:val="single" w:sz="6" w:space="0" w:color="CCCCCC"/>
            </w:tcBorders>
            <w:shd w:val="clear" w:color="auto" w:fill="ECEBEB"/>
            <w:vAlign w:val="center"/>
          </w:tcPr>
          <w:p w14:paraId="1312E78A" w14:textId="77777777" w:rsidR="00925F90" w:rsidRPr="00134836" w:rsidRDefault="00925F90" w:rsidP="00916C39">
            <w:pPr>
              <w:rPr>
                <w:rFonts w:ascii="Verdana" w:hAnsi="Verdana" w:cstheme="minorHAnsi"/>
                <w:sz w:val="20"/>
                <w:szCs w:val="20"/>
                <w:lang w:val="en-GB"/>
              </w:rPr>
            </w:pPr>
          </w:p>
        </w:tc>
        <w:tc>
          <w:tcPr>
            <w:tcW w:w="7089" w:type="dxa"/>
            <w:vMerge/>
            <w:tcBorders>
              <w:bottom w:val="single" w:sz="6" w:space="0" w:color="CCCCCC"/>
            </w:tcBorders>
            <w:shd w:val="clear" w:color="auto" w:fill="ECEBEB"/>
            <w:vAlign w:val="center"/>
          </w:tcPr>
          <w:p w14:paraId="57495EE4" w14:textId="77777777" w:rsidR="00925F90" w:rsidRPr="00134836" w:rsidRDefault="00925F90" w:rsidP="00916C39">
            <w:pP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4CA2ECA"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B71CCAE"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7C60C1F"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3CBE418"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2FFA3699"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41" w:type="dxa"/>
            <w:shd w:val="clear" w:color="auto" w:fill="ECEBEB"/>
            <w:vAlign w:val="center"/>
          </w:tcPr>
          <w:p w14:paraId="2D0D692B" w14:textId="77777777" w:rsidR="00925F90" w:rsidRPr="00134836" w:rsidRDefault="00925F90" w:rsidP="00916C39">
            <w:pPr>
              <w:rPr>
                <w:rFonts w:ascii="Verdana" w:hAnsi="Verdana" w:cstheme="minorHAnsi"/>
                <w:sz w:val="20"/>
                <w:szCs w:val="20"/>
                <w:lang w:val="en-GB"/>
              </w:rPr>
            </w:pPr>
          </w:p>
        </w:tc>
      </w:tr>
      <w:tr w:rsidR="00EA0DE0" w:rsidRPr="00134836" w14:paraId="7E6AFD3F"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6A8E9934"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7B9840EB"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 etc.</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AFF8031"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6E5A55A"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3054776"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C934492" w14:textId="77777777" w:rsidR="00925F90" w:rsidRPr="00134836" w:rsidRDefault="00925F90" w:rsidP="00916C39">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78BA728C" w14:textId="77777777" w:rsidR="00925F90" w:rsidRPr="00134836" w:rsidRDefault="00925F90"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23C95913" w14:textId="77777777" w:rsidR="00925F90" w:rsidRPr="00134836" w:rsidRDefault="00925F90" w:rsidP="00916C39">
            <w:pPr>
              <w:rPr>
                <w:rFonts w:ascii="Verdana" w:hAnsi="Verdana" w:cstheme="minorHAnsi"/>
                <w:sz w:val="20"/>
                <w:szCs w:val="20"/>
                <w:lang w:val="en-GB"/>
              </w:rPr>
            </w:pPr>
          </w:p>
        </w:tc>
      </w:tr>
      <w:tr w:rsidR="00EA0DE0" w:rsidRPr="00134836" w14:paraId="4ED5DDA1"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698267CC"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4AD4FE83"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834B5AA"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92A1EF0"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FF1B168" w14:textId="77777777" w:rsidR="00925F90" w:rsidRPr="00134836" w:rsidRDefault="00925F90" w:rsidP="00916C39">
            <w:pPr>
              <w:spacing w:line="240" w:lineRule="atLeast"/>
              <w:jc w:val="center"/>
              <w:rPr>
                <w:rFonts w:ascii="Verdana" w:hAnsi="Verdana" w:cstheme="minorHAnsi"/>
                <w:b/>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62FC2EB" w14:textId="77777777" w:rsidR="00925F90" w:rsidRPr="00134836" w:rsidRDefault="00925F90"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115566A6" w14:textId="77777777" w:rsidR="00925F90" w:rsidRPr="00134836" w:rsidRDefault="00925F90"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144FA767" w14:textId="77777777" w:rsidR="00925F90" w:rsidRPr="00134836" w:rsidRDefault="00925F90" w:rsidP="00916C39">
            <w:pPr>
              <w:rPr>
                <w:rFonts w:ascii="Verdana" w:hAnsi="Verdana" w:cstheme="minorHAnsi"/>
                <w:sz w:val="20"/>
                <w:szCs w:val="20"/>
                <w:lang w:val="en-GB"/>
              </w:rPr>
            </w:pPr>
          </w:p>
        </w:tc>
      </w:tr>
      <w:tr w:rsidR="00EA0DE0" w:rsidRPr="00134836" w14:paraId="45BD517C"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7DA440B4"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215323B7"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D8DF3BB"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9CC1504"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54F0A40"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4492440"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05006D6A" w14:textId="77777777" w:rsidR="00925F90" w:rsidRPr="00134836" w:rsidRDefault="00925F90"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7C723DE4" w14:textId="77777777" w:rsidR="00925F90" w:rsidRPr="00134836" w:rsidRDefault="00925F90" w:rsidP="00916C39">
            <w:pPr>
              <w:rPr>
                <w:rFonts w:ascii="Verdana" w:hAnsi="Verdana" w:cstheme="minorHAnsi"/>
                <w:sz w:val="20"/>
                <w:szCs w:val="20"/>
                <w:lang w:val="en-GB"/>
              </w:rPr>
            </w:pPr>
          </w:p>
        </w:tc>
      </w:tr>
      <w:tr w:rsidR="00EA0DE0" w:rsidRPr="00134836" w14:paraId="64F8DA37"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0AEBCD0E"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13263EBF"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D41E2C1"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3A4D6E3" w14:textId="77777777" w:rsidR="00925F90" w:rsidRPr="00134836" w:rsidRDefault="00925F90"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5D494F7"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7637AAE" w14:textId="77777777" w:rsidR="00925F90" w:rsidRPr="00134836" w:rsidRDefault="00925F90" w:rsidP="00916C39">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4E6652D5" w14:textId="77777777" w:rsidR="00925F90" w:rsidRPr="00134836" w:rsidRDefault="00925F90"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46848541" w14:textId="77777777" w:rsidR="00925F90" w:rsidRPr="00134836" w:rsidRDefault="00925F90" w:rsidP="00916C39">
            <w:pPr>
              <w:rPr>
                <w:rFonts w:ascii="Verdana" w:hAnsi="Verdana" w:cstheme="minorHAnsi"/>
                <w:sz w:val="20"/>
                <w:szCs w:val="20"/>
                <w:lang w:val="en-GB"/>
              </w:rPr>
            </w:pPr>
          </w:p>
        </w:tc>
      </w:tr>
      <w:tr w:rsidR="00EA0DE0" w:rsidRPr="00134836" w14:paraId="5086F2FD"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39D85463"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3B2A1CBA"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99CDF57"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230E94A"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972B02C"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FDD5E3B" w14:textId="77777777" w:rsidR="00925F90" w:rsidRPr="00134836" w:rsidRDefault="00925F90" w:rsidP="00916C39">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0A74B389" w14:textId="77777777" w:rsidR="00925F90" w:rsidRPr="00134836" w:rsidRDefault="00925F90"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3A1847CA" w14:textId="77777777" w:rsidR="00925F90" w:rsidRPr="00134836" w:rsidRDefault="00925F90" w:rsidP="00916C39">
            <w:pPr>
              <w:rPr>
                <w:rFonts w:ascii="Verdana" w:hAnsi="Verdana" w:cstheme="minorHAnsi"/>
                <w:sz w:val="20"/>
                <w:szCs w:val="20"/>
                <w:lang w:val="en-GB"/>
              </w:rPr>
            </w:pPr>
          </w:p>
        </w:tc>
      </w:tr>
      <w:tr w:rsidR="00EA0DE0" w:rsidRPr="00134836" w14:paraId="332400C8"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6424AF3F"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6E63EDD5"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AA7FE71"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9D8E47A"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0C21BB3"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71AD73C5" w14:textId="77777777" w:rsidR="00925F90" w:rsidRPr="00134836" w:rsidRDefault="00925F90" w:rsidP="00916C39">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263F534A" w14:textId="77777777" w:rsidR="00925F90" w:rsidRPr="00134836" w:rsidRDefault="00925F90"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666B0822" w14:textId="77777777" w:rsidR="00925F90" w:rsidRPr="00134836" w:rsidRDefault="00925F90" w:rsidP="00916C39">
            <w:pPr>
              <w:rPr>
                <w:rFonts w:ascii="Verdana" w:hAnsi="Verdana" w:cstheme="minorHAnsi"/>
                <w:sz w:val="20"/>
                <w:szCs w:val="20"/>
                <w:lang w:val="en-GB"/>
              </w:rPr>
            </w:pPr>
          </w:p>
        </w:tc>
      </w:tr>
      <w:tr w:rsidR="00EA0DE0" w:rsidRPr="00134836" w14:paraId="01344F71"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073EB8E0"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0C47100B"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D3F1EFC"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9946ABD"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DCF892F"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DCEB693" w14:textId="77777777" w:rsidR="00925F90" w:rsidRPr="00134836" w:rsidRDefault="00925F90" w:rsidP="00916C39">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0E3F11D4" w14:textId="77777777" w:rsidR="00925F90" w:rsidRPr="00134836" w:rsidRDefault="00925F90" w:rsidP="00916C39">
            <w:pPr>
              <w:spacing w:line="240" w:lineRule="atLeast"/>
              <w:jc w:val="center"/>
              <w:rPr>
                <w:rFonts w:ascii="Verdana" w:hAnsi="Verdana" w:cstheme="minorHAnsi"/>
                <w:b/>
                <w:sz w:val="20"/>
                <w:szCs w:val="20"/>
                <w:lang w:val="en-GB"/>
              </w:rPr>
            </w:pPr>
          </w:p>
        </w:tc>
        <w:tc>
          <w:tcPr>
            <w:tcW w:w="41" w:type="dxa"/>
            <w:shd w:val="clear" w:color="auto" w:fill="ECEBEB"/>
            <w:vAlign w:val="center"/>
          </w:tcPr>
          <w:p w14:paraId="249B9F20" w14:textId="77777777" w:rsidR="00925F90" w:rsidRPr="00134836" w:rsidRDefault="00925F90" w:rsidP="00916C39">
            <w:pPr>
              <w:rPr>
                <w:rFonts w:ascii="Verdana" w:hAnsi="Verdana" w:cstheme="minorHAnsi"/>
                <w:sz w:val="20"/>
                <w:szCs w:val="20"/>
                <w:lang w:val="en-GB"/>
              </w:rPr>
            </w:pPr>
          </w:p>
        </w:tc>
      </w:tr>
      <w:tr w:rsidR="00EA0DE0" w:rsidRPr="00134836" w14:paraId="338A7AC9"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4ED85A19"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5D0545D3"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E54A5AA"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06447D3"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2240DB2" w14:textId="77777777" w:rsidR="00925F90" w:rsidRPr="00134836" w:rsidRDefault="00925F90"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C2E274D" w14:textId="77777777" w:rsidR="00925F90" w:rsidRPr="00134836" w:rsidRDefault="00925F90" w:rsidP="00916C39">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71A6A1B1" w14:textId="77777777" w:rsidR="00925F90" w:rsidRPr="00134836" w:rsidRDefault="00925F90"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2095F2A5" w14:textId="77777777" w:rsidR="00925F90" w:rsidRPr="00134836" w:rsidRDefault="00925F90" w:rsidP="00916C39">
            <w:pPr>
              <w:rPr>
                <w:rFonts w:ascii="Verdana" w:hAnsi="Verdana" w:cstheme="minorHAnsi"/>
                <w:sz w:val="20"/>
                <w:szCs w:val="20"/>
                <w:lang w:val="en-GB"/>
              </w:rPr>
            </w:pPr>
          </w:p>
        </w:tc>
      </w:tr>
      <w:tr w:rsidR="00EA0DE0" w:rsidRPr="00134836" w14:paraId="3EAC8C52"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62953880"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11A56B48" w14:textId="77777777" w:rsidR="00925F90" w:rsidRPr="00134836" w:rsidRDefault="003F01EB"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Knowledge</w:t>
            </w:r>
            <w:r w:rsidR="00925F90" w:rsidRPr="00134836">
              <w:rPr>
                <w:rFonts w:ascii="Verdana" w:hAnsi="Verdana" w:cstheme="minorHAnsi"/>
                <w:sz w:val="20"/>
                <w:szCs w:val="20"/>
                <w:lang w:val="en-GB"/>
              </w:rPr>
              <w:t xml:space="preserve"> of issues in contemporary literature and of the cultural issues of the period.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2116866"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0DED038"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EE6D2E7"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835CA99" w14:textId="77777777" w:rsidR="00925F90" w:rsidRPr="00134836" w:rsidRDefault="00925F90"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02AA31E4" w14:textId="77777777" w:rsidR="00925F90" w:rsidRPr="00134836" w:rsidRDefault="00925F90" w:rsidP="00916C39">
            <w:pPr>
              <w:spacing w:line="240" w:lineRule="atLeast"/>
              <w:jc w:val="center"/>
              <w:rPr>
                <w:rFonts w:ascii="Verdana" w:hAnsi="Verdana" w:cstheme="minorHAnsi"/>
                <w:b/>
                <w:sz w:val="20"/>
                <w:szCs w:val="20"/>
                <w:lang w:val="en-GB"/>
              </w:rPr>
            </w:pPr>
          </w:p>
        </w:tc>
        <w:tc>
          <w:tcPr>
            <w:tcW w:w="41" w:type="dxa"/>
            <w:shd w:val="clear" w:color="auto" w:fill="ECEBEB"/>
            <w:vAlign w:val="center"/>
          </w:tcPr>
          <w:p w14:paraId="5648B74B" w14:textId="77777777" w:rsidR="00925F90" w:rsidRPr="00134836" w:rsidRDefault="00925F90" w:rsidP="00916C39">
            <w:pPr>
              <w:rPr>
                <w:rFonts w:ascii="Verdana" w:hAnsi="Verdana" w:cstheme="minorHAnsi"/>
                <w:sz w:val="20"/>
                <w:szCs w:val="20"/>
                <w:lang w:val="en-GB"/>
              </w:rPr>
            </w:pPr>
          </w:p>
        </w:tc>
      </w:tr>
      <w:tr w:rsidR="00EA0DE0" w:rsidRPr="00134836" w14:paraId="65F08CE6"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7C8FE89F"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37DC1CDD"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cultural studies.</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24C22EE"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DE4B35F"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9C1EBC0" w14:textId="77777777" w:rsidR="00925F90" w:rsidRPr="00134836" w:rsidRDefault="00925F90"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F7DECFB"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5CF936EB" w14:textId="77777777" w:rsidR="00925F90" w:rsidRPr="00134836" w:rsidRDefault="00925F90"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5FBCB820" w14:textId="77777777" w:rsidR="00925F90" w:rsidRPr="00134836" w:rsidRDefault="00925F90" w:rsidP="00916C39">
            <w:pPr>
              <w:rPr>
                <w:rFonts w:ascii="Verdana" w:hAnsi="Verdana" w:cstheme="minorHAnsi"/>
                <w:sz w:val="20"/>
                <w:szCs w:val="20"/>
                <w:lang w:val="en-GB"/>
              </w:rPr>
            </w:pPr>
          </w:p>
        </w:tc>
      </w:tr>
    </w:tbl>
    <w:p w14:paraId="585A3543" w14:textId="77777777" w:rsidR="00925F90" w:rsidRPr="00134836" w:rsidRDefault="00925F90" w:rsidP="00925F9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5A6230B1" w14:textId="77777777" w:rsidTr="00916C39">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7BA1FC9"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ECTS ALLOCATED BASED ON STUDENT WORKLOAD BY THE COURSE DESCRIPTION</w:t>
            </w:r>
          </w:p>
        </w:tc>
      </w:tr>
      <w:tr w:rsidR="00EA0DE0" w:rsidRPr="00134836" w14:paraId="1645FE9F"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3F2EBDE" w14:textId="77777777" w:rsidR="00925F90" w:rsidRPr="00134836" w:rsidRDefault="00925F90"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4F56E7"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C598B0"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7F5754" w14:textId="77777777" w:rsidR="00925F90" w:rsidRPr="00134836" w:rsidRDefault="00925F90"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AF516F" w:rsidRPr="00134836" w14:paraId="2B7CDE3B"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645C9B8"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5854EA"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BE49E8"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262C43"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AF516F" w:rsidRPr="00134836" w14:paraId="75C0E5E9"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706659BE"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8DC5D6"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EB674D"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E6D688"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AF516F" w:rsidRPr="00134836" w14:paraId="08CF8A8C"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44118EE"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660A8C"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AF7D84"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6F16EE"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AF516F" w:rsidRPr="00134836" w14:paraId="226EE200"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D02C76C"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A9344F"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486569"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673526"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AF516F" w:rsidRPr="00134836" w14:paraId="33371218"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2E0E2C2"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5867EE43"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2C6C9D"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4F8892"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AF516F" w:rsidRPr="00134836" w14:paraId="4177F043"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2BE0061"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216507"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2D8493"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43DCBC"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AF516F" w:rsidRPr="00134836" w14:paraId="74064ABE"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1491D9F"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022A16"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157937"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D80A0C"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306E59CE" w14:textId="77777777" w:rsidR="00916C39" w:rsidRDefault="00916C39">
      <w:pPr>
        <w:rPr>
          <w:rFonts w:ascii="Verdana" w:hAnsi="Verdana" w:cstheme="minorHAnsi"/>
          <w:bCs/>
          <w:sz w:val="20"/>
          <w:szCs w:val="20"/>
          <w:lang w:val="en-GB"/>
        </w:rPr>
      </w:pPr>
    </w:p>
    <w:p w14:paraId="1477F434" w14:textId="77777777" w:rsidR="00436430" w:rsidRDefault="00436430">
      <w:pPr>
        <w:rPr>
          <w:rFonts w:ascii="Verdana" w:hAnsi="Verdana" w:cstheme="minorHAnsi"/>
          <w:bCs/>
          <w:sz w:val="20"/>
          <w:szCs w:val="20"/>
          <w:lang w:val="en-GB"/>
        </w:rPr>
      </w:pPr>
    </w:p>
    <w:p w14:paraId="58E0237D" w14:textId="77777777" w:rsidR="00436430" w:rsidRDefault="00436430">
      <w:pPr>
        <w:rPr>
          <w:rFonts w:ascii="Verdana" w:hAnsi="Verdana" w:cstheme="minorHAnsi"/>
          <w:bCs/>
          <w:sz w:val="20"/>
          <w:szCs w:val="20"/>
          <w:lang w:val="en-GB"/>
        </w:rPr>
      </w:pPr>
    </w:p>
    <w:p w14:paraId="29BE5FE2" w14:textId="77777777" w:rsidR="00436430" w:rsidRDefault="00436430">
      <w:pPr>
        <w:rPr>
          <w:rFonts w:ascii="Verdana" w:hAnsi="Verdana" w:cstheme="minorHAnsi"/>
          <w:bCs/>
          <w:sz w:val="20"/>
          <w:szCs w:val="20"/>
          <w:lang w:val="en-GB"/>
        </w:rPr>
      </w:pPr>
    </w:p>
    <w:p w14:paraId="0771230B" w14:textId="77777777" w:rsidR="00436430" w:rsidRDefault="00436430">
      <w:pPr>
        <w:rPr>
          <w:rFonts w:ascii="Verdana" w:hAnsi="Verdana" w:cstheme="minorHAnsi"/>
          <w:bCs/>
          <w:sz w:val="20"/>
          <w:szCs w:val="20"/>
          <w:lang w:val="en-GB"/>
        </w:rPr>
      </w:pPr>
    </w:p>
    <w:p w14:paraId="1A5A0A7B" w14:textId="77777777" w:rsidR="00436430" w:rsidRDefault="00436430">
      <w:pPr>
        <w:rPr>
          <w:rFonts w:ascii="Verdana" w:hAnsi="Verdana" w:cstheme="minorHAnsi"/>
          <w:bCs/>
          <w:sz w:val="20"/>
          <w:szCs w:val="20"/>
          <w:lang w:val="en-GB"/>
        </w:rPr>
      </w:pPr>
    </w:p>
    <w:p w14:paraId="0B50CDFA" w14:textId="77777777" w:rsidR="00436430" w:rsidRDefault="00436430">
      <w:pPr>
        <w:rPr>
          <w:rFonts w:ascii="Verdana" w:hAnsi="Verdana" w:cstheme="minorHAnsi"/>
          <w:bCs/>
          <w:sz w:val="20"/>
          <w:szCs w:val="20"/>
          <w:lang w:val="en-GB"/>
        </w:rPr>
      </w:pPr>
    </w:p>
    <w:p w14:paraId="35FAB9A0" w14:textId="77777777" w:rsidR="00436430" w:rsidRDefault="00436430">
      <w:pPr>
        <w:rPr>
          <w:rFonts w:ascii="Verdana" w:hAnsi="Verdana" w:cstheme="minorHAnsi"/>
          <w:bCs/>
          <w:sz w:val="20"/>
          <w:szCs w:val="20"/>
          <w:lang w:val="en-GB"/>
        </w:rPr>
      </w:pPr>
    </w:p>
    <w:p w14:paraId="6EB005BD" w14:textId="77777777" w:rsidR="00436430" w:rsidRDefault="00436430">
      <w:pPr>
        <w:rPr>
          <w:rFonts w:ascii="Verdana" w:hAnsi="Verdana" w:cstheme="minorHAnsi"/>
          <w:bCs/>
          <w:sz w:val="20"/>
          <w:szCs w:val="20"/>
          <w:lang w:val="en-GB"/>
        </w:rPr>
      </w:pPr>
    </w:p>
    <w:p w14:paraId="71D922F6" w14:textId="77777777" w:rsidR="00436430" w:rsidRDefault="00436430">
      <w:pPr>
        <w:rPr>
          <w:rFonts w:ascii="Verdana" w:hAnsi="Verdana" w:cstheme="minorHAnsi"/>
          <w:bCs/>
          <w:sz w:val="20"/>
          <w:szCs w:val="20"/>
          <w:lang w:val="en-GB"/>
        </w:rPr>
      </w:pPr>
    </w:p>
    <w:p w14:paraId="321F2896" w14:textId="77777777" w:rsidR="00436430" w:rsidRDefault="00436430">
      <w:pPr>
        <w:rPr>
          <w:rFonts w:ascii="Verdana" w:hAnsi="Verdana" w:cstheme="minorHAnsi"/>
          <w:bCs/>
          <w:sz w:val="20"/>
          <w:szCs w:val="20"/>
          <w:lang w:val="en-GB"/>
        </w:rPr>
      </w:pPr>
    </w:p>
    <w:p w14:paraId="7064C7A6" w14:textId="77777777" w:rsidR="00436430" w:rsidRDefault="00436430">
      <w:pPr>
        <w:rPr>
          <w:rFonts w:ascii="Verdana" w:hAnsi="Verdana" w:cstheme="minorHAnsi"/>
          <w:bCs/>
          <w:sz w:val="20"/>
          <w:szCs w:val="20"/>
          <w:lang w:val="en-GB"/>
        </w:rPr>
      </w:pPr>
    </w:p>
    <w:p w14:paraId="654C1E3E" w14:textId="77777777" w:rsidR="00436430" w:rsidRDefault="00436430">
      <w:pPr>
        <w:rPr>
          <w:rFonts w:ascii="Verdana" w:hAnsi="Verdana" w:cstheme="minorHAnsi"/>
          <w:bCs/>
          <w:sz w:val="20"/>
          <w:szCs w:val="20"/>
          <w:lang w:val="en-GB"/>
        </w:rPr>
      </w:pPr>
    </w:p>
    <w:p w14:paraId="343122F1" w14:textId="77777777" w:rsidR="00436430" w:rsidRDefault="00436430">
      <w:pPr>
        <w:rPr>
          <w:rFonts w:ascii="Verdana" w:hAnsi="Verdana" w:cstheme="minorHAnsi"/>
          <w:bCs/>
          <w:sz w:val="20"/>
          <w:szCs w:val="20"/>
          <w:lang w:val="en-GB"/>
        </w:rPr>
      </w:pPr>
    </w:p>
    <w:p w14:paraId="5C163909" w14:textId="77777777" w:rsidR="00436430" w:rsidRDefault="00436430">
      <w:pPr>
        <w:rPr>
          <w:rFonts w:ascii="Verdana" w:hAnsi="Verdana" w:cstheme="minorHAnsi"/>
          <w:bCs/>
          <w:sz w:val="20"/>
          <w:szCs w:val="20"/>
          <w:lang w:val="en-GB"/>
        </w:rPr>
      </w:pPr>
    </w:p>
    <w:p w14:paraId="5B970508" w14:textId="77777777" w:rsidR="00436430" w:rsidRDefault="00436430">
      <w:pPr>
        <w:rPr>
          <w:rFonts w:ascii="Verdana" w:hAnsi="Verdana" w:cstheme="minorHAnsi"/>
          <w:bCs/>
          <w:sz w:val="20"/>
          <w:szCs w:val="20"/>
          <w:lang w:val="en-GB"/>
        </w:rPr>
      </w:pPr>
    </w:p>
    <w:p w14:paraId="4BA8D9EC" w14:textId="77777777" w:rsidR="00436430" w:rsidRDefault="00436430">
      <w:pPr>
        <w:rPr>
          <w:rFonts w:ascii="Verdana" w:hAnsi="Verdana" w:cstheme="minorHAnsi"/>
          <w:bCs/>
          <w:sz w:val="20"/>
          <w:szCs w:val="20"/>
          <w:lang w:val="en-GB"/>
        </w:rPr>
      </w:pPr>
    </w:p>
    <w:p w14:paraId="27BD20A8" w14:textId="77777777" w:rsidR="00436430" w:rsidRDefault="00436430">
      <w:pPr>
        <w:rPr>
          <w:rFonts w:ascii="Verdana" w:hAnsi="Verdana" w:cstheme="minorHAnsi"/>
          <w:bCs/>
          <w:sz w:val="20"/>
          <w:szCs w:val="20"/>
          <w:lang w:val="en-GB"/>
        </w:rPr>
      </w:pPr>
    </w:p>
    <w:p w14:paraId="1D9A926B" w14:textId="77777777" w:rsidR="00436430" w:rsidRDefault="00436430">
      <w:pPr>
        <w:rPr>
          <w:rFonts w:ascii="Verdana" w:hAnsi="Verdana" w:cstheme="minorHAnsi"/>
          <w:bCs/>
          <w:sz w:val="20"/>
          <w:szCs w:val="20"/>
          <w:lang w:val="en-GB"/>
        </w:rPr>
      </w:pPr>
    </w:p>
    <w:p w14:paraId="4DEFCDFD" w14:textId="77777777" w:rsidR="00436430" w:rsidRDefault="00436430">
      <w:pPr>
        <w:rPr>
          <w:rFonts w:ascii="Verdana" w:hAnsi="Verdana" w:cstheme="minorHAnsi"/>
          <w:bCs/>
          <w:sz w:val="20"/>
          <w:szCs w:val="20"/>
          <w:lang w:val="en-GB"/>
        </w:rPr>
      </w:pPr>
    </w:p>
    <w:p w14:paraId="03BE48D1" w14:textId="77777777" w:rsidR="00436430" w:rsidRDefault="00436430">
      <w:pPr>
        <w:rPr>
          <w:rFonts w:ascii="Verdana" w:hAnsi="Verdana" w:cstheme="minorHAnsi"/>
          <w:bCs/>
          <w:sz w:val="20"/>
          <w:szCs w:val="20"/>
          <w:lang w:val="en-GB"/>
        </w:rPr>
      </w:pPr>
    </w:p>
    <w:p w14:paraId="35FC2E9A" w14:textId="77777777" w:rsidR="00436430" w:rsidRDefault="00436430">
      <w:pPr>
        <w:rPr>
          <w:rFonts w:ascii="Verdana" w:hAnsi="Verdana" w:cstheme="minorHAnsi"/>
          <w:bCs/>
          <w:sz w:val="20"/>
          <w:szCs w:val="20"/>
          <w:lang w:val="en-GB"/>
        </w:rPr>
      </w:pPr>
    </w:p>
    <w:p w14:paraId="26949806" w14:textId="77777777" w:rsidR="00436430" w:rsidRDefault="00436430">
      <w:pPr>
        <w:rPr>
          <w:rFonts w:ascii="Verdana" w:hAnsi="Verdana" w:cstheme="minorHAnsi"/>
          <w:bCs/>
          <w:sz w:val="20"/>
          <w:szCs w:val="20"/>
          <w:lang w:val="en-GB"/>
        </w:rPr>
      </w:pPr>
    </w:p>
    <w:p w14:paraId="2D98DBFF" w14:textId="77777777" w:rsidR="00436430" w:rsidRDefault="00436430">
      <w:pPr>
        <w:rPr>
          <w:rFonts w:ascii="Verdana" w:hAnsi="Verdana" w:cstheme="minorHAnsi"/>
          <w:bCs/>
          <w:sz w:val="20"/>
          <w:szCs w:val="20"/>
          <w:lang w:val="en-GB"/>
        </w:rPr>
      </w:pPr>
    </w:p>
    <w:p w14:paraId="5C3C99DB" w14:textId="77777777" w:rsidR="00436430" w:rsidRDefault="00436430">
      <w:pPr>
        <w:rPr>
          <w:rFonts w:ascii="Verdana" w:hAnsi="Verdana" w:cstheme="minorHAnsi"/>
          <w:bCs/>
          <w:sz w:val="20"/>
          <w:szCs w:val="20"/>
          <w:lang w:val="en-GB"/>
        </w:rPr>
      </w:pPr>
    </w:p>
    <w:p w14:paraId="1BE746B2" w14:textId="77777777" w:rsidR="00436430" w:rsidRDefault="00436430">
      <w:pPr>
        <w:rPr>
          <w:rFonts w:ascii="Verdana" w:hAnsi="Verdana" w:cstheme="minorHAnsi"/>
          <w:bCs/>
          <w:sz w:val="20"/>
          <w:szCs w:val="20"/>
          <w:lang w:val="en-GB"/>
        </w:rPr>
      </w:pPr>
    </w:p>
    <w:p w14:paraId="128FCFDE" w14:textId="77777777" w:rsidR="00436430" w:rsidRDefault="00436430">
      <w:pPr>
        <w:rPr>
          <w:rFonts w:ascii="Verdana" w:hAnsi="Verdana" w:cstheme="minorHAnsi"/>
          <w:bCs/>
          <w:sz w:val="20"/>
          <w:szCs w:val="20"/>
          <w:lang w:val="en-GB"/>
        </w:rPr>
      </w:pPr>
    </w:p>
    <w:p w14:paraId="322629C7" w14:textId="77777777" w:rsidR="00436430" w:rsidRDefault="00436430">
      <w:pPr>
        <w:rPr>
          <w:rFonts w:ascii="Verdana" w:hAnsi="Verdana" w:cstheme="minorHAnsi"/>
          <w:bCs/>
          <w:sz w:val="20"/>
          <w:szCs w:val="20"/>
          <w:lang w:val="en-GB"/>
        </w:rPr>
      </w:pPr>
    </w:p>
    <w:p w14:paraId="7D1D7E9F" w14:textId="77777777" w:rsidR="00436430" w:rsidRDefault="00436430">
      <w:pPr>
        <w:rPr>
          <w:rFonts w:ascii="Verdana" w:hAnsi="Verdana" w:cstheme="minorHAnsi"/>
          <w:bCs/>
          <w:sz w:val="20"/>
          <w:szCs w:val="20"/>
          <w:lang w:val="en-GB"/>
        </w:rPr>
      </w:pPr>
    </w:p>
    <w:p w14:paraId="6F8F96F7" w14:textId="77777777" w:rsidR="00436430" w:rsidRDefault="00436430">
      <w:pPr>
        <w:rPr>
          <w:rFonts w:ascii="Verdana" w:hAnsi="Verdana" w:cstheme="minorHAnsi"/>
          <w:bCs/>
          <w:sz w:val="20"/>
          <w:szCs w:val="20"/>
          <w:lang w:val="en-GB"/>
        </w:rPr>
      </w:pPr>
    </w:p>
    <w:p w14:paraId="729F6FA6" w14:textId="77777777" w:rsidR="00436430" w:rsidRDefault="00436430">
      <w:pPr>
        <w:rPr>
          <w:rFonts w:ascii="Verdana" w:hAnsi="Verdana" w:cstheme="minorHAnsi"/>
          <w:bCs/>
          <w:sz w:val="20"/>
          <w:szCs w:val="20"/>
          <w:lang w:val="en-GB"/>
        </w:rPr>
      </w:pPr>
    </w:p>
    <w:p w14:paraId="698B1F20" w14:textId="77777777" w:rsidR="00436430" w:rsidRDefault="00436430">
      <w:pPr>
        <w:rPr>
          <w:rFonts w:ascii="Verdana" w:hAnsi="Verdana" w:cstheme="minorHAnsi"/>
          <w:bCs/>
          <w:sz w:val="20"/>
          <w:szCs w:val="20"/>
          <w:lang w:val="en-GB"/>
        </w:rPr>
      </w:pPr>
    </w:p>
    <w:p w14:paraId="1935F727" w14:textId="77777777" w:rsidR="00436430" w:rsidRPr="00134836" w:rsidRDefault="00436430">
      <w:pPr>
        <w:rPr>
          <w:rFonts w:ascii="Verdana" w:hAnsi="Verdana" w:cstheme="minorHAnsi"/>
          <w:bCs/>
          <w:sz w:val="20"/>
          <w:szCs w:val="20"/>
          <w:lang w:val="en-GB"/>
        </w:rPr>
      </w:pPr>
    </w:p>
    <w:p w14:paraId="4657558E" w14:textId="77777777" w:rsidR="00916C39" w:rsidRPr="00134836" w:rsidRDefault="00916C39" w:rsidP="00916C39">
      <w:pPr>
        <w:rPr>
          <w:rFonts w:ascii="Verdana" w:hAnsi="Verdana" w:cstheme="minorHAnsi"/>
          <w:sz w:val="20"/>
          <w:szCs w:val="20"/>
        </w:rPr>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99"/>
        <w:gridCol w:w="1106"/>
        <w:gridCol w:w="1078"/>
        <w:gridCol w:w="1008"/>
        <w:gridCol w:w="827"/>
        <w:gridCol w:w="667"/>
      </w:tblGrid>
      <w:tr w:rsidR="00EA0DE0" w:rsidRPr="00134836" w14:paraId="265A25AB" w14:textId="77777777" w:rsidTr="00916C39">
        <w:trPr>
          <w:trHeight w:val="525"/>
          <w:tblCellSpacing w:w="15" w:type="dxa"/>
          <w:jc w:val="center"/>
        </w:trPr>
        <w:tc>
          <w:tcPr>
            <w:tcW w:w="4966" w:type="pct"/>
            <w:gridSpan w:val="6"/>
            <w:shd w:val="clear" w:color="auto" w:fill="ECEBEB"/>
            <w:vAlign w:val="center"/>
          </w:tcPr>
          <w:p w14:paraId="1F79FFE1" w14:textId="77777777" w:rsidR="00916C39" w:rsidRPr="00134836" w:rsidRDefault="00916C39" w:rsidP="00916C39">
            <w:pPr>
              <w:jc w:val="center"/>
              <w:rPr>
                <w:rFonts w:ascii="Verdana" w:hAnsi="Verdana" w:cstheme="minorHAnsi"/>
                <w:b/>
                <w:bCs/>
                <w:sz w:val="20"/>
                <w:szCs w:val="20"/>
                <w:lang w:val="en-GB"/>
              </w:rPr>
            </w:pPr>
            <w:r w:rsidRPr="00134836">
              <w:rPr>
                <w:rFonts w:ascii="Verdana" w:hAnsi="Verdana" w:cstheme="minorHAnsi"/>
                <w:b/>
                <w:bCs/>
                <w:sz w:val="20"/>
                <w:szCs w:val="20"/>
                <w:lang w:val="en-GB"/>
              </w:rPr>
              <w:t xml:space="preserve">COURSE INFORMATION </w:t>
            </w:r>
          </w:p>
        </w:tc>
      </w:tr>
      <w:tr w:rsidR="00EA0DE0" w:rsidRPr="00134836" w14:paraId="0AEEBCCC" w14:textId="77777777" w:rsidTr="00916C39">
        <w:trPr>
          <w:trHeight w:val="450"/>
          <w:tblCellSpacing w:w="15" w:type="dxa"/>
          <w:jc w:val="center"/>
        </w:trPr>
        <w:tc>
          <w:tcPr>
            <w:tcW w:w="2363" w:type="pct"/>
            <w:tcBorders>
              <w:bottom w:val="single" w:sz="6" w:space="0" w:color="CCCCCC"/>
            </w:tcBorders>
            <w:shd w:val="clear" w:color="auto" w:fill="FFFFFF"/>
            <w:tcMar>
              <w:top w:w="15" w:type="dxa"/>
              <w:left w:w="75" w:type="dxa"/>
              <w:bottom w:w="15" w:type="dxa"/>
              <w:right w:w="15" w:type="dxa"/>
            </w:tcMar>
            <w:vAlign w:val="center"/>
          </w:tcPr>
          <w:p w14:paraId="6B63DD2C"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639" w:type="pct"/>
            <w:tcBorders>
              <w:bottom w:val="single" w:sz="6" w:space="0" w:color="CCCCCC"/>
            </w:tcBorders>
            <w:shd w:val="clear" w:color="auto" w:fill="FFFFFF"/>
            <w:tcMar>
              <w:top w:w="15" w:type="dxa"/>
              <w:left w:w="75" w:type="dxa"/>
              <w:bottom w:w="15" w:type="dxa"/>
              <w:right w:w="15" w:type="dxa"/>
            </w:tcMar>
            <w:vAlign w:val="center"/>
          </w:tcPr>
          <w:p w14:paraId="7128C8D5"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AD8A4A"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9F1CE9"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325034B"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FC1642"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36A94BF8" w14:textId="77777777" w:rsidTr="00916C39">
        <w:trPr>
          <w:trHeight w:val="375"/>
          <w:tblCellSpacing w:w="15" w:type="dxa"/>
          <w:jc w:val="center"/>
        </w:trPr>
        <w:tc>
          <w:tcPr>
            <w:tcW w:w="2363" w:type="pct"/>
            <w:tcBorders>
              <w:bottom w:val="single" w:sz="6" w:space="0" w:color="CCCCCC"/>
            </w:tcBorders>
            <w:shd w:val="clear" w:color="auto" w:fill="FFFFFF"/>
            <w:tcMar>
              <w:top w:w="15" w:type="dxa"/>
              <w:left w:w="75" w:type="dxa"/>
              <w:bottom w:w="15" w:type="dxa"/>
              <w:right w:w="15" w:type="dxa"/>
            </w:tcMar>
            <w:vAlign w:val="center"/>
          </w:tcPr>
          <w:p w14:paraId="03CD87EC"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rPr>
              <w:lastRenderedPageBreak/>
              <w:t>Selected Topics in Gothic Studies</w:t>
            </w:r>
          </w:p>
        </w:tc>
        <w:tc>
          <w:tcPr>
            <w:tcW w:w="639" w:type="pct"/>
            <w:tcBorders>
              <w:bottom w:val="single" w:sz="6" w:space="0" w:color="CCCCCC"/>
            </w:tcBorders>
            <w:shd w:val="clear" w:color="auto" w:fill="FFFFFF"/>
            <w:tcMar>
              <w:top w:w="15" w:type="dxa"/>
              <w:left w:w="75" w:type="dxa"/>
              <w:bottom w:w="15" w:type="dxa"/>
              <w:right w:w="15" w:type="dxa"/>
            </w:tcMar>
            <w:vAlign w:val="center"/>
          </w:tcPr>
          <w:p w14:paraId="7EE429D8"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ELIT 642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263DC1"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1BD95F"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6EFD8F"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022DF0" w14:textId="77777777" w:rsidR="00916C39" w:rsidRPr="00134836" w:rsidRDefault="00AF516F"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15</w:t>
            </w:r>
          </w:p>
        </w:tc>
      </w:tr>
    </w:tbl>
    <w:p w14:paraId="17D445A2" w14:textId="77777777" w:rsidR="00916C39" w:rsidRPr="00134836" w:rsidRDefault="00916C39" w:rsidP="00916C39">
      <w:pPr>
        <w:shd w:val="clear" w:color="auto" w:fill="FFFFFF"/>
        <w:rPr>
          <w:rFonts w:ascii="Verdana" w:hAnsi="Verdana" w:cstheme="minorHAnsi"/>
          <w:sz w:val="20"/>
          <w:szCs w:val="20"/>
          <w:lang w:val="en-GB"/>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9"/>
        <w:gridCol w:w="6549"/>
      </w:tblGrid>
      <w:tr w:rsidR="00EA0DE0" w:rsidRPr="00134836" w14:paraId="77558991" w14:textId="77777777" w:rsidTr="00916C39">
        <w:trPr>
          <w:trHeight w:val="450"/>
          <w:tblCellSpacing w:w="15" w:type="dxa"/>
          <w:jc w:val="center"/>
        </w:trPr>
        <w:tc>
          <w:tcPr>
            <w:tcW w:w="1231" w:type="pct"/>
            <w:tcBorders>
              <w:bottom w:val="single" w:sz="6" w:space="0" w:color="CCCCCC"/>
            </w:tcBorders>
            <w:shd w:val="clear" w:color="auto" w:fill="FFFFFF"/>
            <w:tcMar>
              <w:top w:w="15" w:type="dxa"/>
              <w:left w:w="75" w:type="dxa"/>
              <w:bottom w:w="15" w:type="dxa"/>
              <w:right w:w="15" w:type="dxa"/>
            </w:tcMar>
            <w:vAlign w:val="center"/>
          </w:tcPr>
          <w:p w14:paraId="458017D7"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1F7197"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278B661B" w14:textId="77777777" w:rsidR="00916C39" w:rsidRPr="00134836" w:rsidRDefault="00916C39" w:rsidP="00916C39">
      <w:pPr>
        <w:shd w:val="clear" w:color="auto" w:fill="FFFFFF"/>
        <w:rPr>
          <w:rFonts w:ascii="Verdana" w:hAnsi="Verdana" w:cstheme="minorHAnsi"/>
          <w:sz w:val="20"/>
          <w:szCs w:val="20"/>
          <w:lang w:val="en-GB"/>
        </w:rPr>
      </w:pPr>
    </w:p>
    <w:tbl>
      <w:tblPr>
        <w:tblW w:w="47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0"/>
        <w:gridCol w:w="6762"/>
      </w:tblGrid>
      <w:tr w:rsidR="00EA0DE0" w:rsidRPr="00134836" w14:paraId="09FC2723" w14:textId="77777777" w:rsidTr="0043643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29D8D8FA"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3860" w:type="pct"/>
            <w:tcBorders>
              <w:bottom w:val="single" w:sz="6" w:space="0" w:color="CCCCCC"/>
            </w:tcBorders>
            <w:shd w:val="clear" w:color="auto" w:fill="FFFFFF"/>
            <w:tcMar>
              <w:top w:w="15" w:type="dxa"/>
              <w:left w:w="75" w:type="dxa"/>
              <w:bottom w:w="15" w:type="dxa"/>
              <w:right w:w="15" w:type="dxa"/>
            </w:tcMar>
            <w:vAlign w:val="center"/>
          </w:tcPr>
          <w:p w14:paraId="7F08A703"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6F08CCE1" w14:textId="77777777" w:rsidTr="0043643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297625BC"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3860" w:type="pct"/>
            <w:tcBorders>
              <w:bottom w:val="single" w:sz="6" w:space="0" w:color="CCCCCC"/>
            </w:tcBorders>
            <w:shd w:val="clear" w:color="auto" w:fill="FFFFFF"/>
            <w:tcMar>
              <w:top w:w="15" w:type="dxa"/>
              <w:left w:w="75" w:type="dxa"/>
              <w:bottom w:w="15" w:type="dxa"/>
              <w:right w:w="15" w:type="dxa"/>
            </w:tcMar>
            <w:vAlign w:val="center"/>
          </w:tcPr>
          <w:p w14:paraId="349263BB" w14:textId="77777777" w:rsidR="00916C39" w:rsidRPr="00134836" w:rsidRDefault="0018216B"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r w:rsidR="00916C39" w:rsidRPr="00134836">
              <w:rPr>
                <w:rFonts w:ascii="Verdana" w:hAnsi="Verdana" w:cstheme="minorHAnsi"/>
                <w:sz w:val="20"/>
                <w:szCs w:val="20"/>
                <w:lang w:val="en-GB"/>
              </w:rPr>
              <w:t xml:space="preserve"> </w:t>
            </w:r>
          </w:p>
        </w:tc>
      </w:tr>
      <w:tr w:rsidR="00EA0DE0" w:rsidRPr="00134836" w14:paraId="03028273" w14:textId="77777777" w:rsidTr="0043643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3FA8CCAC"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3860" w:type="pct"/>
            <w:tcBorders>
              <w:bottom w:val="single" w:sz="6" w:space="0" w:color="CCCCCC"/>
            </w:tcBorders>
            <w:shd w:val="clear" w:color="auto" w:fill="FFFFFF"/>
            <w:tcMar>
              <w:top w:w="15" w:type="dxa"/>
              <w:left w:w="75" w:type="dxa"/>
              <w:bottom w:w="15" w:type="dxa"/>
              <w:right w:w="15" w:type="dxa"/>
            </w:tcMar>
            <w:vAlign w:val="center"/>
          </w:tcPr>
          <w:p w14:paraId="49C0C2EB"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Elective</w:t>
            </w:r>
          </w:p>
        </w:tc>
      </w:tr>
      <w:tr w:rsidR="00436430" w:rsidRPr="00134836" w14:paraId="259D92F0" w14:textId="77777777" w:rsidTr="0043643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1253176C" w14:textId="77777777" w:rsidR="00436430" w:rsidRPr="00134836" w:rsidRDefault="00436430" w:rsidP="0043643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3860" w:type="pct"/>
            <w:tcBorders>
              <w:bottom w:val="single" w:sz="6" w:space="0" w:color="CCCCCC"/>
            </w:tcBorders>
            <w:shd w:val="clear" w:color="auto" w:fill="FFFFFF"/>
            <w:tcMar>
              <w:top w:w="15" w:type="dxa"/>
              <w:left w:w="75" w:type="dxa"/>
              <w:bottom w:w="15" w:type="dxa"/>
              <w:right w:w="15" w:type="dxa"/>
            </w:tcMar>
            <w:vAlign w:val="center"/>
          </w:tcPr>
          <w:p w14:paraId="18B65312" w14:textId="77777777" w:rsidR="00436430" w:rsidRPr="00433140" w:rsidRDefault="00436430" w:rsidP="00436430">
            <w:pPr>
              <w:spacing w:line="240" w:lineRule="atLeast"/>
              <w:rPr>
                <w:rFonts w:ascii="Verdana" w:hAnsi="Verdana" w:cstheme="minorHAnsi"/>
                <w:sz w:val="20"/>
                <w:szCs w:val="20"/>
                <w:lang w:val="tr-TR"/>
              </w:rPr>
            </w:pPr>
            <w:r w:rsidRPr="00433140">
              <w:rPr>
                <w:rFonts w:ascii="Verdana" w:hAnsi="Verdana" w:cstheme="minorHAnsi"/>
                <w:sz w:val="20"/>
                <w:szCs w:val="20"/>
                <w:lang w:val="tr-TR"/>
              </w:rPr>
              <w:t>Adriana Raducanu</w:t>
            </w:r>
          </w:p>
        </w:tc>
      </w:tr>
      <w:tr w:rsidR="00436430" w:rsidRPr="00134836" w14:paraId="1744DCB3" w14:textId="77777777" w:rsidTr="0043643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291AB9E9" w14:textId="77777777" w:rsidR="00436430" w:rsidRPr="00134836" w:rsidRDefault="00436430" w:rsidP="0043643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3860" w:type="pct"/>
            <w:tcBorders>
              <w:bottom w:val="single" w:sz="6" w:space="0" w:color="CCCCCC"/>
            </w:tcBorders>
            <w:shd w:val="clear" w:color="auto" w:fill="FFFFFF"/>
            <w:tcMar>
              <w:top w:w="15" w:type="dxa"/>
              <w:left w:w="75" w:type="dxa"/>
              <w:bottom w:w="15" w:type="dxa"/>
              <w:right w:w="15" w:type="dxa"/>
            </w:tcMar>
            <w:vAlign w:val="center"/>
          </w:tcPr>
          <w:p w14:paraId="015AE662" w14:textId="77777777" w:rsidR="00436430" w:rsidRPr="00433140" w:rsidRDefault="00436430" w:rsidP="00436430">
            <w:pPr>
              <w:spacing w:line="240" w:lineRule="atLeast"/>
              <w:rPr>
                <w:rFonts w:ascii="Verdana" w:hAnsi="Verdana" w:cstheme="minorHAnsi"/>
                <w:sz w:val="20"/>
                <w:szCs w:val="20"/>
                <w:lang w:val="tr-TR"/>
              </w:rPr>
            </w:pPr>
            <w:r w:rsidRPr="00433140">
              <w:rPr>
                <w:rFonts w:ascii="Verdana" w:hAnsi="Verdana" w:cstheme="minorHAnsi"/>
                <w:sz w:val="20"/>
                <w:szCs w:val="20"/>
                <w:lang w:val="tr-TR"/>
              </w:rPr>
              <w:t>Adriana Raducanu</w:t>
            </w:r>
          </w:p>
        </w:tc>
      </w:tr>
      <w:tr w:rsidR="00436430" w:rsidRPr="00134836" w14:paraId="4AFD9606" w14:textId="77777777" w:rsidTr="0043643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47D3811D" w14:textId="77777777" w:rsidR="00436430" w:rsidRPr="00134836" w:rsidRDefault="00436430" w:rsidP="0043643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3860" w:type="pct"/>
            <w:tcBorders>
              <w:bottom w:val="single" w:sz="6" w:space="0" w:color="CCCCCC"/>
            </w:tcBorders>
            <w:shd w:val="clear" w:color="auto" w:fill="FFFFFF"/>
            <w:tcMar>
              <w:top w:w="15" w:type="dxa"/>
              <w:left w:w="75" w:type="dxa"/>
              <w:bottom w:w="15" w:type="dxa"/>
              <w:right w:w="15" w:type="dxa"/>
            </w:tcMar>
            <w:vAlign w:val="center"/>
          </w:tcPr>
          <w:p w14:paraId="180D22D2" w14:textId="77777777" w:rsidR="00436430" w:rsidRPr="00134836" w:rsidRDefault="00436430" w:rsidP="00436430">
            <w:pPr>
              <w:spacing w:line="240" w:lineRule="atLeast"/>
              <w:rPr>
                <w:rFonts w:ascii="Verdana" w:hAnsi="Verdana" w:cstheme="minorHAnsi"/>
                <w:sz w:val="20"/>
                <w:szCs w:val="20"/>
                <w:lang w:val="en-GB"/>
              </w:rPr>
            </w:pPr>
          </w:p>
        </w:tc>
      </w:tr>
      <w:tr w:rsidR="00436430" w:rsidRPr="00134836" w14:paraId="19DDF495" w14:textId="77777777" w:rsidTr="0043643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7D7145CF" w14:textId="77777777" w:rsidR="00436430" w:rsidRPr="00134836" w:rsidRDefault="00436430" w:rsidP="0043643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3860" w:type="pct"/>
            <w:tcBorders>
              <w:bottom w:val="single" w:sz="6" w:space="0" w:color="CCCCCC"/>
            </w:tcBorders>
            <w:shd w:val="clear" w:color="auto" w:fill="FFFFFF"/>
            <w:tcMar>
              <w:top w:w="15" w:type="dxa"/>
              <w:left w:w="75" w:type="dxa"/>
              <w:bottom w:w="15" w:type="dxa"/>
              <w:right w:w="15" w:type="dxa"/>
            </w:tcMar>
            <w:vAlign w:val="center"/>
          </w:tcPr>
          <w:p w14:paraId="7D900A09" w14:textId="77777777" w:rsidR="00436430" w:rsidRPr="00134836" w:rsidRDefault="00436430" w:rsidP="00436430">
            <w:pPr>
              <w:rPr>
                <w:rFonts w:ascii="Verdana" w:hAnsi="Verdana" w:cstheme="minorHAnsi"/>
                <w:sz w:val="20"/>
                <w:szCs w:val="20"/>
              </w:rPr>
            </w:pPr>
            <w:r w:rsidRPr="00134836">
              <w:rPr>
                <w:rFonts w:ascii="Verdana" w:hAnsi="Verdana" w:cstheme="minorHAnsi"/>
                <w:sz w:val="20"/>
                <w:szCs w:val="20"/>
              </w:rPr>
              <w:t>After a preliminary discussion of the origins of Gothic in folktales and Renaissance tragedy, this course seeks to examine the development of the genre in the twentieth and twenty-first centuries along with its relationship with contemporary literary theory and movements.</w:t>
            </w:r>
          </w:p>
        </w:tc>
      </w:tr>
      <w:tr w:rsidR="00436430" w:rsidRPr="00134836" w14:paraId="738E4459" w14:textId="77777777" w:rsidTr="00436430">
        <w:trPr>
          <w:trHeight w:val="450"/>
          <w:tblCellSpacing w:w="15" w:type="dxa"/>
          <w:jc w:val="center"/>
        </w:trPr>
        <w:tc>
          <w:tcPr>
            <w:tcW w:w="1089" w:type="pct"/>
            <w:tcBorders>
              <w:bottom w:val="single" w:sz="6" w:space="0" w:color="CCCCCC"/>
            </w:tcBorders>
            <w:shd w:val="clear" w:color="auto" w:fill="FFFFFF"/>
            <w:tcMar>
              <w:top w:w="15" w:type="dxa"/>
              <w:left w:w="75" w:type="dxa"/>
              <w:bottom w:w="15" w:type="dxa"/>
              <w:right w:w="15" w:type="dxa"/>
            </w:tcMar>
            <w:vAlign w:val="center"/>
          </w:tcPr>
          <w:p w14:paraId="72FCAE99" w14:textId="77777777" w:rsidR="00436430" w:rsidRPr="00134836" w:rsidRDefault="00436430" w:rsidP="0043643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3860" w:type="pct"/>
            <w:tcBorders>
              <w:bottom w:val="single" w:sz="6" w:space="0" w:color="CCCCCC"/>
            </w:tcBorders>
            <w:shd w:val="clear" w:color="auto" w:fill="FFFFFF"/>
            <w:tcMar>
              <w:top w:w="15" w:type="dxa"/>
              <w:left w:w="75" w:type="dxa"/>
              <w:bottom w:w="15" w:type="dxa"/>
              <w:right w:w="15" w:type="dxa"/>
            </w:tcMar>
            <w:vAlign w:val="center"/>
          </w:tcPr>
          <w:p w14:paraId="62C325CE" w14:textId="77777777" w:rsidR="00436430" w:rsidRPr="00134836" w:rsidRDefault="00436430" w:rsidP="00436430">
            <w:pPr>
              <w:rPr>
                <w:rFonts w:ascii="Verdana" w:hAnsi="Verdana" w:cstheme="minorHAnsi"/>
                <w:sz w:val="20"/>
                <w:szCs w:val="20"/>
                <w:lang w:val="en-GB"/>
              </w:rPr>
            </w:pPr>
            <w:r w:rsidRPr="00134836">
              <w:rPr>
                <w:rFonts w:ascii="Verdana" w:hAnsi="Verdana" w:cstheme="minorHAnsi"/>
                <w:sz w:val="20"/>
                <w:szCs w:val="20"/>
              </w:rPr>
              <w:t>This course will offer a survey of literary theories and movements, such as Psychoanalysis, Post-structuralism, Feminism, Marxism, Post-colonialism, and Postmodernism and discuss their points of convergence with Gothic.</w:t>
            </w:r>
          </w:p>
        </w:tc>
      </w:tr>
    </w:tbl>
    <w:p w14:paraId="33E0F57B" w14:textId="77777777" w:rsidR="00916C39" w:rsidRPr="00134836" w:rsidRDefault="00916C39" w:rsidP="00916C39">
      <w:pPr>
        <w:shd w:val="clear" w:color="auto" w:fill="FFFFFF"/>
        <w:rPr>
          <w:rFonts w:ascii="Verdana" w:hAnsi="Verdana" w:cstheme="minorHAnsi"/>
          <w:sz w:val="20"/>
          <w:szCs w:val="20"/>
          <w:lang w:val="en-GB"/>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05"/>
        <w:gridCol w:w="1784"/>
        <w:gridCol w:w="1228"/>
        <w:gridCol w:w="1481"/>
      </w:tblGrid>
      <w:tr w:rsidR="00EA0DE0" w:rsidRPr="00134836" w14:paraId="2F8F8FDE" w14:textId="77777777" w:rsidTr="00607FD1">
        <w:trPr>
          <w:tblCellSpacing w:w="15" w:type="dxa"/>
          <w:jc w:val="center"/>
        </w:trPr>
        <w:tc>
          <w:tcPr>
            <w:tcW w:w="2394" w:type="pct"/>
            <w:tcBorders>
              <w:bottom w:val="single" w:sz="6" w:space="0" w:color="CCCCCC"/>
            </w:tcBorders>
            <w:shd w:val="clear" w:color="auto" w:fill="FFFFFF"/>
            <w:vAlign w:val="center"/>
          </w:tcPr>
          <w:p w14:paraId="58363FEE"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1011" w:type="pct"/>
            <w:tcBorders>
              <w:bottom w:val="single" w:sz="6" w:space="0" w:color="CCCCCC"/>
            </w:tcBorders>
            <w:shd w:val="clear" w:color="auto" w:fill="FFFFFF"/>
          </w:tcPr>
          <w:p w14:paraId="343F7BE8" w14:textId="77777777" w:rsidR="00916C39" w:rsidRPr="00134836" w:rsidRDefault="00916C39" w:rsidP="00916C39">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91" w:type="pct"/>
            <w:tcBorders>
              <w:bottom w:val="single" w:sz="6" w:space="0" w:color="CCCCCC"/>
            </w:tcBorders>
            <w:shd w:val="clear" w:color="auto" w:fill="FFFFFF"/>
            <w:tcMar>
              <w:top w:w="15" w:type="dxa"/>
              <w:left w:w="75" w:type="dxa"/>
              <w:bottom w:w="15" w:type="dxa"/>
              <w:right w:w="15" w:type="dxa"/>
            </w:tcMar>
            <w:vAlign w:val="center"/>
          </w:tcPr>
          <w:p w14:paraId="02814315"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817" w:type="pct"/>
            <w:tcBorders>
              <w:bottom w:val="single" w:sz="6" w:space="0" w:color="CCCCCC"/>
            </w:tcBorders>
            <w:shd w:val="clear" w:color="auto" w:fill="FFFFFF"/>
            <w:tcMar>
              <w:top w:w="15" w:type="dxa"/>
              <w:left w:w="75" w:type="dxa"/>
              <w:bottom w:w="15" w:type="dxa"/>
              <w:right w:w="15" w:type="dxa"/>
            </w:tcMar>
            <w:vAlign w:val="center"/>
          </w:tcPr>
          <w:p w14:paraId="33F74144"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EA0DE0" w:rsidRPr="00134836" w14:paraId="2485D489" w14:textId="77777777" w:rsidTr="00607FD1">
        <w:trPr>
          <w:trHeight w:val="450"/>
          <w:tblCellSpacing w:w="15" w:type="dxa"/>
          <w:jc w:val="center"/>
        </w:trPr>
        <w:tc>
          <w:tcPr>
            <w:tcW w:w="2394" w:type="pct"/>
            <w:tcBorders>
              <w:bottom w:val="single" w:sz="6" w:space="0" w:color="CCCCCC"/>
            </w:tcBorders>
            <w:shd w:val="clear" w:color="auto" w:fill="FFFFFF"/>
            <w:vAlign w:val="center"/>
          </w:tcPr>
          <w:p w14:paraId="318F110A" w14:textId="77777777" w:rsidR="00916C39" w:rsidRPr="00134836" w:rsidRDefault="00916C39" w:rsidP="00916C39">
            <w:pPr>
              <w:spacing w:line="240" w:lineRule="atLeast"/>
              <w:jc w:val="both"/>
              <w:rPr>
                <w:rFonts w:ascii="Verdana" w:hAnsi="Verdana" w:cstheme="minorHAnsi"/>
                <w:sz w:val="20"/>
                <w:szCs w:val="20"/>
              </w:rPr>
            </w:pPr>
            <w:r w:rsidRPr="00134836">
              <w:rPr>
                <w:rFonts w:ascii="Verdana" w:hAnsi="Verdana" w:cstheme="minorHAnsi"/>
                <w:sz w:val="20"/>
                <w:szCs w:val="20"/>
              </w:rPr>
              <w:t xml:space="preserve">1) To explore contemporary trends in the field of Gothic studies and discuss the validity of the concepts of Gothic aesthetics and/or Gothic discourse.  </w:t>
            </w:r>
          </w:p>
        </w:tc>
        <w:tc>
          <w:tcPr>
            <w:tcW w:w="1011" w:type="pct"/>
            <w:tcBorders>
              <w:bottom w:val="single" w:sz="6" w:space="0" w:color="CCCCCC"/>
            </w:tcBorders>
            <w:shd w:val="clear" w:color="auto" w:fill="FFFFFF"/>
            <w:vAlign w:val="center"/>
          </w:tcPr>
          <w:p w14:paraId="588D7ADB" w14:textId="77777777" w:rsidR="00916C39" w:rsidRPr="00134836" w:rsidRDefault="00916C39" w:rsidP="00916C39">
            <w:pPr>
              <w:spacing w:line="256" w:lineRule="atLeast"/>
              <w:jc w:val="center"/>
              <w:rPr>
                <w:rFonts w:ascii="Verdana" w:hAnsi="Verdana" w:cstheme="minorHAnsi"/>
                <w:sz w:val="20"/>
                <w:szCs w:val="20"/>
              </w:rPr>
            </w:pPr>
            <w:r w:rsidRPr="00134836">
              <w:rPr>
                <w:rFonts w:ascii="Verdana" w:hAnsi="Verdana" w:cstheme="minorHAnsi"/>
                <w:sz w:val="20"/>
                <w:szCs w:val="20"/>
              </w:rPr>
              <w:t>1-4, 5-10</w:t>
            </w:r>
          </w:p>
        </w:tc>
        <w:tc>
          <w:tcPr>
            <w:tcW w:w="691" w:type="pct"/>
            <w:tcBorders>
              <w:bottom w:val="single" w:sz="6" w:space="0" w:color="CCCCCC"/>
            </w:tcBorders>
            <w:shd w:val="clear" w:color="auto" w:fill="FFFFFF"/>
            <w:tcMar>
              <w:top w:w="15" w:type="dxa"/>
              <w:left w:w="75" w:type="dxa"/>
              <w:bottom w:w="15" w:type="dxa"/>
              <w:right w:w="15" w:type="dxa"/>
            </w:tcMar>
            <w:vAlign w:val="center"/>
          </w:tcPr>
          <w:p w14:paraId="46AF15AD"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817" w:type="pct"/>
            <w:tcBorders>
              <w:bottom w:val="single" w:sz="6" w:space="0" w:color="CCCCCC"/>
            </w:tcBorders>
            <w:shd w:val="clear" w:color="auto" w:fill="FFFFFF"/>
            <w:tcMar>
              <w:top w:w="15" w:type="dxa"/>
              <w:left w:w="75" w:type="dxa"/>
              <w:bottom w:w="15" w:type="dxa"/>
              <w:right w:w="15" w:type="dxa"/>
            </w:tcMar>
            <w:vAlign w:val="center"/>
          </w:tcPr>
          <w:p w14:paraId="45DF59D3"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436430">
              <w:rPr>
                <w:rFonts w:ascii="Verdana" w:hAnsi="Verdana" w:cstheme="minorHAnsi"/>
                <w:sz w:val="20"/>
                <w:szCs w:val="20"/>
              </w:rPr>
              <w:t xml:space="preserve"> </w:t>
            </w:r>
            <w:r w:rsidRPr="00134836">
              <w:rPr>
                <w:rFonts w:ascii="Verdana" w:hAnsi="Verdana" w:cstheme="minorHAnsi"/>
                <w:sz w:val="20"/>
                <w:szCs w:val="20"/>
              </w:rPr>
              <w:t>C,</w:t>
            </w:r>
            <w:r w:rsidR="00436430">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2F544BDC" w14:textId="77777777" w:rsidTr="00607FD1">
        <w:trPr>
          <w:trHeight w:val="450"/>
          <w:tblCellSpacing w:w="15" w:type="dxa"/>
          <w:jc w:val="center"/>
        </w:trPr>
        <w:tc>
          <w:tcPr>
            <w:tcW w:w="2394" w:type="pct"/>
            <w:tcBorders>
              <w:bottom w:val="single" w:sz="6" w:space="0" w:color="CCCCCC"/>
            </w:tcBorders>
            <w:shd w:val="clear" w:color="auto" w:fill="FFFFFF"/>
            <w:vAlign w:val="center"/>
          </w:tcPr>
          <w:p w14:paraId="3D37604A" w14:textId="77777777" w:rsidR="00916C39" w:rsidRPr="00134836" w:rsidRDefault="00916C39" w:rsidP="00916C39">
            <w:pPr>
              <w:spacing w:line="240" w:lineRule="atLeast"/>
              <w:jc w:val="both"/>
              <w:rPr>
                <w:rFonts w:ascii="Verdana" w:hAnsi="Verdana" w:cstheme="minorHAnsi"/>
                <w:sz w:val="20"/>
                <w:szCs w:val="20"/>
              </w:rPr>
            </w:pPr>
            <w:r w:rsidRPr="00134836">
              <w:rPr>
                <w:rFonts w:ascii="Verdana" w:hAnsi="Verdana" w:cstheme="minorHAnsi"/>
                <w:sz w:val="20"/>
                <w:szCs w:val="20"/>
              </w:rPr>
              <w:t xml:space="preserve">2) For the students to gain knowledge in the intellectual and cultural background of Gothic literature in comparative contexts and to become equipped with the concepts and terminology used in the analysis of literary texts. </w:t>
            </w:r>
          </w:p>
        </w:tc>
        <w:tc>
          <w:tcPr>
            <w:tcW w:w="1011" w:type="pct"/>
            <w:tcBorders>
              <w:bottom w:val="single" w:sz="6" w:space="0" w:color="CCCCCC"/>
            </w:tcBorders>
            <w:shd w:val="clear" w:color="auto" w:fill="FFFFFF"/>
            <w:vAlign w:val="center"/>
          </w:tcPr>
          <w:p w14:paraId="1075CC87" w14:textId="77777777" w:rsidR="00916C39" w:rsidRPr="00134836" w:rsidRDefault="00916C39" w:rsidP="00916C39">
            <w:pPr>
              <w:spacing w:line="256" w:lineRule="atLeast"/>
              <w:jc w:val="center"/>
              <w:rPr>
                <w:rFonts w:ascii="Verdana" w:hAnsi="Verdana" w:cstheme="minorHAnsi"/>
                <w:sz w:val="20"/>
                <w:szCs w:val="20"/>
              </w:rPr>
            </w:pPr>
            <w:r w:rsidRPr="00134836">
              <w:rPr>
                <w:rFonts w:ascii="Verdana" w:hAnsi="Verdana" w:cstheme="minorHAnsi"/>
                <w:sz w:val="20"/>
                <w:szCs w:val="20"/>
              </w:rPr>
              <w:t>1-4, 5-10</w:t>
            </w:r>
          </w:p>
        </w:tc>
        <w:tc>
          <w:tcPr>
            <w:tcW w:w="691" w:type="pct"/>
            <w:tcBorders>
              <w:bottom w:val="single" w:sz="6" w:space="0" w:color="CCCCCC"/>
            </w:tcBorders>
            <w:shd w:val="clear" w:color="auto" w:fill="FFFFFF"/>
            <w:tcMar>
              <w:top w:w="15" w:type="dxa"/>
              <w:left w:w="75" w:type="dxa"/>
              <w:bottom w:w="15" w:type="dxa"/>
              <w:right w:w="15" w:type="dxa"/>
            </w:tcMar>
            <w:vAlign w:val="center"/>
          </w:tcPr>
          <w:p w14:paraId="12342220"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817" w:type="pct"/>
            <w:tcBorders>
              <w:bottom w:val="single" w:sz="6" w:space="0" w:color="CCCCCC"/>
            </w:tcBorders>
            <w:shd w:val="clear" w:color="auto" w:fill="FFFFFF"/>
            <w:tcMar>
              <w:top w:w="15" w:type="dxa"/>
              <w:left w:w="75" w:type="dxa"/>
              <w:bottom w:w="15" w:type="dxa"/>
              <w:right w:w="15" w:type="dxa"/>
            </w:tcMar>
            <w:vAlign w:val="center"/>
          </w:tcPr>
          <w:p w14:paraId="750DD93F"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436430">
              <w:rPr>
                <w:rFonts w:ascii="Verdana" w:hAnsi="Verdana" w:cstheme="minorHAnsi"/>
                <w:sz w:val="20"/>
                <w:szCs w:val="20"/>
              </w:rPr>
              <w:t xml:space="preserve"> </w:t>
            </w:r>
            <w:r w:rsidRPr="00134836">
              <w:rPr>
                <w:rFonts w:ascii="Verdana" w:hAnsi="Verdana" w:cstheme="minorHAnsi"/>
                <w:sz w:val="20"/>
                <w:szCs w:val="20"/>
              </w:rPr>
              <w:t>C,</w:t>
            </w:r>
            <w:r w:rsidR="00436430">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533DDC18" w14:textId="77777777" w:rsidTr="00607FD1">
        <w:trPr>
          <w:trHeight w:val="450"/>
          <w:tblCellSpacing w:w="15" w:type="dxa"/>
          <w:jc w:val="center"/>
        </w:trPr>
        <w:tc>
          <w:tcPr>
            <w:tcW w:w="2394" w:type="pct"/>
            <w:tcBorders>
              <w:bottom w:val="single" w:sz="6" w:space="0" w:color="CCCCCC"/>
            </w:tcBorders>
            <w:shd w:val="clear" w:color="auto" w:fill="FFFFFF"/>
            <w:vAlign w:val="center"/>
          </w:tcPr>
          <w:p w14:paraId="4FEF0812" w14:textId="77777777" w:rsidR="00916C39" w:rsidRPr="00134836" w:rsidRDefault="00916C39" w:rsidP="00916C39">
            <w:pPr>
              <w:spacing w:line="240" w:lineRule="atLeast"/>
              <w:jc w:val="both"/>
              <w:rPr>
                <w:rFonts w:ascii="Verdana" w:hAnsi="Verdana" w:cstheme="minorHAnsi"/>
                <w:sz w:val="20"/>
                <w:szCs w:val="20"/>
              </w:rPr>
            </w:pPr>
            <w:r w:rsidRPr="00134836">
              <w:rPr>
                <w:rFonts w:ascii="Verdana" w:hAnsi="Verdana" w:cstheme="minorHAnsi"/>
                <w:sz w:val="20"/>
                <w:szCs w:val="20"/>
              </w:rPr>
              <w:t xml:space="preserve">3) To equip the students with the necessary critical faculties, analytical approach, interdisciplinary vision and analytical, interpretative and inference skills for a successful understanding of comparative literature and contemporary literary theories –with a special emphasis on their relevance to Gothic. </w:t>
            </w:r>
          </w:p>
        </w:tc>
        <w:tc>
          <w:tcPr>
            <w:tcW w:w="1011" w:type="pct"/>
            <w:tcBorders>
              <w:bottom w:val="single" w:sz="6" w:space="0" w:color="CCCCCC"/>
            </w:tcBorders>
            <w:shd w:val="clear" w:color="auto" w:fill="FFFFFF"/>
            <w:vAlign w:val="center"/>
          </w:tcPr>
          <w:p w14:paraId="20156984" w14:textId="77777777" w:rsidR="00916C39" w:rsidRPr="00134836" w:rsidRDefault="00916C39" w:rsidP="00916C39">
            <w:pPr>
              <w:spacing w:line="256" w:lineRule="atLeast"/>
              <w:jc w:val="center"/>
              <w:rPr>
                <w:rFonts w:ascii="Verdana" w:hAnsi="Verdana" w:cstheme="minorHAnsi"/>
                <w:sz w:val="20"/>
                <w:szCs w:val="20"/>
              </w:rPr>
            </w:pPr>
            <w:r w:rsidRPr="00134836">
              <w:rPr>
                <w:rFonts w:ascii="Verdana" w:hAnsi="Verdana" w:cstheme="minorHAnsi"/>
                <w:sz w:val="20"/>
                <w:szCs w:val="20"/>
              </w:rPr>
              <w:t>1-4, 5-10</w:t>
            </w:r>
          </w:p>
        </w:tc>
        <w:tc>
          <w:tcPr>
            <w:tcW w:w="691" w:type="pct"/>
            <w:tcBorders>
              <w:bottom w:val="single" w:sz="6" w:space="0" w:color="CCCCCC"/>
            </w:tcBorders>
            <w:shd w:val="clear" w:color="auto" w:fill="FFFFFF"/>
            <w:tcMar>
              <w:top w:w="15" w:type="dxa"/>
              <w:left w:w="75" w:type="dxa"/>
              <w:bottom w:w="15" w:type="dxa"/>
              <w:right w:w="15" w:type="dxa"/>
            </w:tcMar>
            <w:vAlign w:val="center"/>
          </w:tcPr>
          <w:p w14:paraId="707DB1A9"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817" w:type="pct"/>
            <w:tcBorders>
              <w:bottom w:val="single" w:sz="6" w:space="0" w:color="CCCCCC"/>
            </w:tcBorders>
            <w:shd w:val="clear" w:color="auto" w:fill="FFFFFF"/>
            <w:tcMar>
              <w:top w:w="15" w:type="dxa"/>
              <w:left w:w="75" w:type="dxa"/>
              <w:bottom w:w="15" w:type="dxa"/>
              <w:right w:w="15" w:type="dxa"/>
            </w:tcMar>
            <w:vAlign w:val="center"/>
          </w:tcPr>
          <w:p w14:paraId="21158FE4"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436430">
              <w:rPr>
                <w:rFonts w:ascii="Verdana" w:hAnsi="Verdana" w:cstheme="minorHAnsi"/>
                <w:sz w:val="20"/>
                <w:szCs w:val="20"/>
              </w:rPr>
              <w:t xml:space="preserve"> </w:t>
            </w:r>
            <w:r w:rsidRPr="00134836">
              <w:rPr>
                <w:rFonts w:ascii="Verdana" w:hAnsi="Verdana" w:cstheme="minorHAnsi"/>
                <w:sz w:val="20"/>
                <w:szCs w:val="20"/>
              </w:rPr>
              <w:t>C,</w:t>
            </w:r>
            <w:r w:rsidR="00436430">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1DD5A4BF" w14:textId="77777777" w:rsidTr="00607FD1">
        <w:trPr>
          <w:trHeight w:val="450"/>
          <w:tblCellSpacing w:w="15" w:type="dxa"/>
          <w:jc w:val="center"/>
        </w:trPr>
        <w:tc>
          <w:tcPr>
            <w:tcW w:w="2394" w:type="pct"/>
            <w:shd w:val="clear" w:color="auto" w:fill="FFFFFF"/>
            <w:vAlign w:val="center"/>
          </w:tcPr>
          <w:p w14:paraId="07315C63" w14:textId="77777777" w:rsidR="00916C39" w:rsidRPr="00134836" w:rsidRDefault="00916C39" w:rsidP="00916C39">
            <w:pPr>
              <w:spacing w:line="240" w:lineRule="atLeast"/>
              <w:jc w:val="both"/>
              <w:rPr>
                <w:rFonts w:ascii="Verdana" w:hAnsi="Verdana" w:cstheme="minorHAnsi"/>
                <w:sz w:val="20"/>
                <w:szCs w:val="20"/>
              </w:rPr>
            </w:pPr>
            <w:r w:rsidRPr="00134836">
              <w:rPr>
                <w:rFonts w:ascii="Verdana" w:hAnsi="Verdana" w:cstheme="minorHAnsi"/>
                <w:sz w:val="20"/>
                <w:szCs w:val="20"/>
              </w:rPr>
              <w:t xml:space="preserve">4) To </w:t>
            </w:r>
            <w:r w:rsidR="00CA4025" w:rsidRPr="00134836">
              <w:rPr>
                <w:rFonts w:ascii="Verdana" w:hAnsi="Verdana" w:cstheme="minorHAnsi"/>
                <w:sz w:val="20"/>
                <w:szCs w:val="20"/>
              </w:rPr>
              <w:t>analy</w:t>
            </w:r>
            <w:r w:rsidR="00436430">
              <w:rPr>
                <w:rFonts w:ascii="Verdana" w:hAnsi="Verdana" w:cstheme="minorHAnsi"/>
                <w:sz w:val="20"/>
                <w:szCs w:val="20"/>
              </w:rPr>
              <w:t>z</w:t>
            </w:r>
            <w:r w:rsidR="00CA4025" w:rsidRPr="00134836">
              <w:rPr>
                <w:rFonts w:ascii="Verdana" w:hAnsi="Verdana" w:cstheme="minorHAnsi"/>
                <w:sz w:val="20"/>
                <w:szCs w:val="20"/>
              </w:rPr>
              <w:t>e</w:t>
            </w:r>
            <w:r w:rsidRPr="00134836">
              <w:rPr>
                <w:rFonts w:ascii="Verdana" w:hAnsi="Verdana" w:cstheme="minorHAnsi"/>
                <w:sz w:val="20"/>
                <w:szCs w:val="20"/>
              </w:rPr>
              <w:t xml:space="preserve"> different definitions of “Gothic”.</w:t>
            </w:r>
          </w:p>
        </w:tc>
        <w:tc>
          <w:tcPr>
            <w:tcW w:w="1011" w:type="pct"/>
            <w:shd w:val="clear" w:color="auto" w:fill="FFFFFF"/>
            <w:vAlign w:val="center"/>
          </w:tcPr>
          <w:p w14:paraId="0BB20960" w14:textId="77777777" w:rsidR="00916C39" w:rsidRPr="00134836" w:rsidRDefault="00916C39" w:rsidP="00916C39">
            <w:pPr>
              <w:spacing w:line="256" w:lineRule="atLeast"/>
              <w:jc w:val="center"/>
              <w:rPr>
                <w:rFonts w:ascii="Verdana" w:hAnsi="Verdana" w:cstheme="minorHAnsi"/>
                <w:sz w:val="20"/>
                <w:szCs w:val="20"/>
              </w:rPr>
            </w:pPr>
            <w:r w:rsidRPr="00134836">
              <w:rPr>
                <w:rFonts w:ascii="Verdana" w:hAnsi="Verdana" w:cstheme="minorHAnsi"/>
                <w:sz w:val="20"/>
                <w:szCs w:val="20"/>
              </w:rPr>
              <w:t>1-4, 5-10</w:t>
            </w:r>
          </w:p>
        </w:tc>
        <w:tc>
          <w:tcPr>
            <w:tcW w:w="691" w:type="pct"/>
            <w:shd w:val="clear" w:color="auto" w:fill="FFFFFF"/>
            <w:tcMar>
              <w:top w:w="15" w:type="dxa"/>
              <w:left w:w="75" w:type="dxa"/>
              <w:bottom w:w="15" w:type="dxa"/>
              <w:right w:w="15" w:type="dxa"/>
            </w:tcMar>
            <w:vAlign w:val="center"/>
          </w:tcPr>
          <w:p w14:paraId="481E5F52"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817" w:type="pct"/>
            <w:shd w:val="clear" w:color="auto" w:fill="FFFFFF"/>
            <w:tcMar>
              <w:top w:w="15" w:type="dxa"/>
              <w:left w:w="75" w:type="dxa"/>
              <w:bottom w:w="15" w:type="dxa"/>
              <w:right w:w="15" w:type="dxa"/>
            </w:tcMar>
            <w:vAlign w:val="center"/>
          </w:tcPr>
          <w:p w14:paraId="503BB683"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436430">
              <w:rPr>
                <w:rFonts w:ascii="Verdana" w:hAnsi="Verdana" w:cstheme="minorHAnsi"/>
                <w:sz w:val="20"/>
                <w:szCs w:val="20"/>
              </w:rPr>
              <w:t xml:space="preserve"> </w:t>
            </w:r>
            <w:r w:rsidRPr="00134836">
              <w:rPr>
                <w:rFonts w:ascii="Verdana" w:hAnsi="Verdana" w:cstheme="minorHAnsi"/>
                <w:sz w:val="20"/>
                <w:szCs w:val="20"/>
              </w:rPr>
              <w:t>C,</w:t>
            </w:r>
            <w:r w:rsidR="00436430">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43DD3EB7" w14:textId="77777777" w:rsidTr="00607FD1">
        <w:trPr>
          <w:trHeight w:val="546"/>
          <w:tblCellSpacing w:w="15" w:type="dxa"/>
          <w:jc w:val="center"/>
        </w:trPr>
        <w:tc>
          <w:tcPr>
            <w:tcW w:w="2394" w:type="pct"/>
            <w:shd w:val="clear" w:color="auto" w:fill="FFFFFF"/>
            <w:vAlign w:val="center"/>
          </w:tcPr>
          <w:p w14:paraId="281DEF1B" w14:textId="77777777" w:rsidR="00916C39" w:rsidRPr="00134836" w:rsidRDefault="00916C39" w:rsidP="00916C39">
            <w:pPr>
              <w:spacing w:line="240" w:lineRule="atLeast"/>
              <w:jc w:val="both"/>
              <w:rPr>
                <w:rFonts w:ascii="Verdana" w:hAnsi="Verdana" w:cstheme="minorHAnsi"/>
                <w:sz w:val="20"/>
                <w:szCs w:val="20"/>
              </w:rPr>
            </w:pPr>
            <w:r w:rsidRPr="00134836">
              <w:rPr>
                <w:rFonts w:ascii="Verdana" w:hAnsi="Verdana" w:cstheme="minorHAnsi"/>
                <w:sz w:val="20"/>
                <w:szCs w:val="20"/>
              </w:rPr>
              <w:t xml:space="preserve">5) To discuss and contrast different positions in contemporary Gothic Studies. </w:t>
            </w:r>
          </w:p>
        </w:tc>
        <w:tc>
          <w:tcPr>
            <w:tcW w:w="1011" w:type="pct"/>
            <w:shd w:val="clear" w:color="auto" w:fill="FFFFFF"/>
            <w:vAlign w:val="center"/>
          </w:tcPr>
          <w:p w14:paraId="1F6AAFBC" w14:textId="77777777" w:rsidR="00916C39" w:rsidRPr="00134836" w:rsidRDefault="00916C39" w:rsidP="00916C39">
            <w:pPr>
              <w:spacing w:line="256" w:lineRule="atLeast"/>
              <w:jc w:val="center"/>
              <w:rPr>
                <w:rFonts w:ascii="Verdana" w:hAnsi="Verdana" w:cstheme="minorHAnsi"/>
                <w:sz w:val="20"/>
                <w:szCs w:val="20"/>
              </w:rPr>
            </w:pPr>
            <w:r w:rsidRPr="00134836">
              <w:rPr>
                <w:rFonts w:ascii="Verdana" w:hAnsi="Verdana" w:cstheme="minorHAnsi"/>
                <w:sz w:val="20"/>
                <w:szCs w:val="20"/>
              </w:rPr>
              <w:t>1-4, 5-10</w:t>
            </w:r>
          </w:p>
        </w:tc>
        <w:tc>
          <w:tcPr>
            <w:tcW w:w="691" w:type="pct"/>
            <w:shd w:val="clear" w:color="auto" w:fill="FFFFFF"/>
            <w:tcMar>
              <w:top w:w="15" w:type="dxa"/>
              <w:left w:w="75" w:type="dxa"/>
              <w:bottom w:w="15" w:type="dxa"/>
              <w:right w:w="15" w:type="dxa"/>
            </w:tcMar>
            <w:vAlign w:val="center"/>
          </w:tcPr>
          <w:p w14:paraId="5AE4795D"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817" w:type="pct"/>
            <w:shd w:val="clear" w:color="auto" w:fill="FFFFFF"/>
            <w:tcMar>
              <w:top w:w="15" w:type="dxa"/>
              <w:left w:w="75" w:type="dxa"/>
              <w:bottom w:w="15" w:type="dxa"/>
              <w:right w:w="15" w:type="dxa"/>
            </w:tcMar>
            <w:vAlign w:val="center"/>
          </w:tcPr>
          <w:p w14:paraId="0A10DC39"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436430">
              <w:rPr>
                <w:rFonts w:ascii="Verdana" w:hAnsi="Verdana" w:cstheme="minorHAnsi"/>
                <w:sz w:val="20"/>
                <w:szCs w:val="20"/>
              </w:rPr>
              <w:t xml:space="preserve"> </w:t>
            </w:r>
            <w:r w:rsidRPr="00134836">
              <w:rPr>
                <w:rFonts w:ascii="Verdana" w:hAnsi="Verdana" w:cstheme="minorHAnsi"/>
                <w:sz w:val="20"/>
                <w:szCs w:val="20"/>
              </w:rPr>
              <w:t>C,</w:t>
            </w:r>
            <w:r w:rsidR="00436430">
              <w:rPr>
                <w:rFonts w:ascii="Verdana" w:hAnsi="Verdana" w:cstheme="minorHAnsi"/>
                <w:sz w:val="20"/>
                <w:szCs w:val="20"/>
              </w:rPr>
              <w:t xml:space="preserve"> </w:t>
            </w:r>
            <w:r w:rsidRPr="00134836">
              <w:rPr>
                <w:rFonts w:ascii="Verdana" w:hAnsi="Verdana" w:cstheme="minorHAnsi"/>
                <w:sz w:val="20"/>
                <w:szCs w:val="20"/>
              </w:rPr>
              <w:t>D</w:t>
            </w:r>
          </w:p>
        </w:tc>
      </w:tr>
    </w:tbl>
    <w:p w14:paraId="19BBBB50" w14:textId="77777777" w:rsidR="00916C39" w:rsidRPr="00134836" w:rsidRDefault="00916C39" w:rsidP="00916C39">
      <w:pPr>
        <w:shd w:val="clear" w:color="auto" w:fill="FFFFFF"/>
        <w:rPr>
          <w:rFonts w:ascii="Verdana" w:hAnsi="Verdana" w:cstheme="minorHAnsi"/>
          <w:sz w:val="20"/>
          <w:szCs w:val="20"/>
          <w:lang w:val="en-GB"/>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EA0DE0" w:rsidRPr="00134836" w14:paraId="61632B2C" w14:textId="77777777" w:rsidTr="00916C39">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520DB4D1"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lastRenderedPageBreak/>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72DE9E13"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0EA6A316" w14:textId="77777777" w:rsidTr="00916C39">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347C22F5"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1955E108"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29CB38CB" w14:textId="77777777" w:rsidR="00916C39" w:rsidRPr="00134836" w:rsidRDefault="00916C39" w:rsidP="00916C39">
      <w:pPr>
        <w:shd w:val="clear" w:color="auto" w:fill="FFFFFF"/>
        <w:rPr>
          <w:rFonts w:ascii="Verdana" w:hAnsi="Verdana" w:cstheme="minorHAnsi"/>
          <w:sz w:val="20"/>
          <w:szCs w:val="20"/>
          <w:lang w:val="en-GB"/>
        </w:rPr>
      </w:pPr>
    </w:p>
    <w:tbl>
      <w:tblPr>
        <w:tblW w:w="47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6"/>
        <w:gridCol w:w="6059"/>
        <w:gridCol w:w="1855"/>
      </w:tblGrid>
      <w:tr w:rsidR="00EA0DE0" w:rsidRPr="00134836" w14:paraId="03A7BBB5" w14:textId="77777777" w:rsidTr="009041C8">
        <w:trPr>
          <w:trHeight w:val="525"/>
          <w:tblCellSpacing w:w="15" w:type="dxa"/>
          <w:jc w:val="center"/>
        </w:trPr>
        <w:tc>
          <w:tcPr>
            <w:tcW w:w="4965" w:type="pct"/>
            <w:gridSpan w:val="3"/>
            <w:tcBorders>
              <w:bottom w:val="single" w:sz="6" w:space="0" w:color="CCCCCC"/>
            </w:tcBorders>
            <w:shd w:val="clear" w:color="auto" w:fill="FFFFFF"/>
            <w:tcMar>
              <w:top w:w="15" w:type="dxa"/>
              <w:left w:w="75" w:type="dxa"/>
              <w:bottom w:w="15" w:type="dxa"/>
              <w:right w:w="15" w:type="dxa"/>
            </w:tcMar>
            <w:vAlign w:val="center"/>
          </w:tcPr>
          <w:p w14:paraId="744E8741"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 CONTENT</w:t>
            </w:r>
          </w:p>
        </w:tc>
      </w:tr>
      <w:tr w:rsidR="00EA0DE0" w:rsidRPr="00134836" w14:paraId="30C81EC1" w14:textId="77777777" w:rsidTr="00282BB6">
        <w:trPr>
          <w:trHeight w:val="450"/>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54D8C23B"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517" w:type="pct"/>
            <w:tcBorders>
              <w:bottom w:val="single" w:sz="6" w:space="0" w:color="CCCCCC"/>
            </w:tcBorders>
            <w:shd w:val="clear" w:color="auto" w:fill="FFFFFF"/>
            <w:tcMar>
              <w:top w:w="15" w:type="dxa"/>
              <w:left w:w="75" w:type="dxa"/>
              <w:bottom w:w="15" w:type="dxa"/>
              <w:right w:w="15" w:type="dxa"/>
            </w:tcMar>
            <w:vAlign w:val="center"/>
          </w:tcPr>
          <w:p w14:paraId="1AA0231C"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1035" w:type="pct"/>
            <w:tcBorders>
              <w:bottom w:val="single" w:sz="6" w:space="0" w:color="CCCCCC"/>
            </w:tcBorders>
            <w:shd w:val="clear" w:color="auto" w:fill="FFFFFF"/>
            <w:tcMar>
              <w:top w:w="15" w:type="dxa"/>
              <w:left w:w="75" w:type="dxa"/>
              <w:bottom w:w="15" w:type="dxa"/>
              <w:right w:w="15" w:type="dxa"/>
            </w:tcMar>
            <w:vAlign w:val="center"/>
          </w:tcPr>
          <w:p w14:paraId="0C6F9C34"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EA0DE0" w:rsidRPr="00134836" w14:paraId="4428513F" w14:textId="77777777" w:rsidTr="00282BB6">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08509DDF" w14:textId="77777777" w:rsidR="00916C39" w:rsidRPr="00134836" w:rsidRDefault="00916C39" w:rsidP="00916C3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3517" w:type="pct"/>
            <w:tcBorders>
              <w:bottom w:val="single" w:sz="6" w:space="0" w:color="CCCCCC"/>
            </w:tcBorders>
            <w:shd w:val="clear" w:color="auto" w:fill="FFFFFF"/>
            <w:tcMar>
              <w:top w:w="15" w:type="dxa"/>
              <w:left w:w="75" w:type="dxa"/>
              <w:bottom w:w="15" w:type="dxa"/>
              <w:right w:w="15" w:type="dxa"/>
            </w:tcMar>
            <w:vAlign w:val="center"/>
          </w:tcPr>
          <w:p w14:paraId="17C519A1" w14:textId="77777777" w:rsidR="00916C39" w:rsidRPr="00134836" w:rsidRDefault="00916C39" w:rsidP="00916C39">
            <w:pPr>
              <w:spacing w:line="240" w:lineRule="atLeast"/>
              <w:rPr>
                <w:rFonts w:ascii="Verdana" w:hAnsi="Verdana" w:cstheme="minorHAnsi"/>
                <w:sz w:val="20"/>
                <w:szCs w:val="20"/>
              </w:rPr>
            </w:pPr>
            <w:r w:rsidRPr="00134836">
              <w:rPr>
                <w:rFonts w:ascii="Verdana" w:hAnsi="Verdana" w:cstheme="minorHAnsi"/>
                <w:sz w:val="20"/>
                <w:szCs w:val="20"/>
              </w:rPr>
              <w:t>Introduct</w:t>
            </w:r>
            <w:r w:rsidR="00282BB6" w:rsidRPr="00134836">
              <w:rPr>
                <w:rFonts w:ascii="Verdana" w:hAnsi="Verdana" w:cstheme="minorHAnsi"/>
                <w:sz w:val="20"/>
                <w:szCs w:val="20"/>
              </w:rPr>
              <w:t>ion</w:t>
            </w:r>
          </w:p>
        </w:tc>
        <w:tc>
          <w:tcPr>
            <w:tcW w:w="1035" w:type="pct"/>
            <w:tcBorders>
              <w:bottom w:val="single" w:sz="6" w:space="0" w:color="CCCCCC"/>
            </w:tcBorders>
            <w:shd w:val="clear" w:color="auto" w:fill="FFFFFF"/>
            <w:tcMar>
              <w:top w:w="15" w:type="dxa"/>
              <w:left w:w="75" w:type="dxa"/>
              <w:bottom w:w="15" w:type="dxa"/>
              <w:right w:w="15" w:type="dxa"/>
            </w:tcMar>
            <w:vAlign w:val="center"/>
          </w:tcPr>
          <w:p w14:paraId="7F74F001" w14:textId="77777777" w:rsidR="00916C39" w:rsidRPr="00134836" w:rsidRDefault="007A7081" w:rsidP="00916C39">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282BB6" w:rsidRPr="00134836" w14:paraId="5C1B96F4" w14:textId="77777777" w:rsidTr="00282BB6">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59C1B387" w14:textId="77777777" w:rsidR="00282BB6" w:rsidRPr="00134836" w:rsidRDefault="00282BB6" w:rsidP="00282BB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3517" w:type="pct"/>
            <w:tcBorders>
              <w:bottom w:val="single" w:sz="6" w:space="0" w:color="CCCCCC"/>
            </w:tcBorders>
            <w:shd w:val="clear" w:color="auto" w:fill="FFFFFF"/>
            <w:tcMar>
              <w:top w:w="15" w:type="dxa"/>
              <w:left w:w="75" w:type="dxa"/>
              <w:bottom w:w="15" w:type="dxa"/>
              <w:right w:w="15" w:type="dxa"/>
            </w:tcMar>
            <w:vAlign w:val="center"/>
          </w:tcPr>
          <w:p w14:paraId="7711337B" w14:textId="77777777" w:rsidR="00282BB6" w:rsidRPr="00134836" w:rsidRDefault="00282BB6" w:rsidP="00282BB6">
            <w:pPr>
              <w:rPr>
                <w:rFonts w:ascii="Verdana" w:hAnsi="Verdana" w:cstheme="minorHAnsi"/>
                <w:sz w:val="20"/>
                <w:szCs w:val="20"/>
                <w:lang w:val="en-GB"/>
              </w:rPr>
            </w:pPr>
            <w:r w:rsidRPr="00134836">
              <w:rPr>
                <w:rFonts w:ascii="Verdana" w:hAnsi="Verdana" w:cstheme="minorHAnsi"/>
                <w:sz w:val="20"/>
                <w:szCs w:val="20"/>
                <w:lang w:val="en-GB"/>
              </w:rPr>
              <w:t>Gothic and theory (psychoanalysis, Marxism, etc.)</w:t>
            </w:r>
          </w:p>
        </w:tc>
        <w:tc>
          <w:tcPr>
            <w:tcW w:w="1035" w:type="pct"/>
            <w:tcBorders>
              <w:bottom w:val="single" w:sz="6" w:space="0" w:color="CCCCCC"/>
            </w:tcBorders>
            <w:shd w:val="clear" w:color="auto" w:fill="FFFFFF"/>
            <w:tcMar>
              <w:top w:w="15" w:type="dxa"/>
              <w:left w:w="75" w:type="dxa"/>
              <w:bottom w:w="15" w:type="dxa"/>
              <w:right w:w="15" w:type="dxa"/>
            </w:tcMar>
            <w:vAlign w:val="center"/>
          </w:tcPr>
          <w:p w14:paraId="69F0F609" w14:textId="77777777" w:rsidR="00282BB6" w:rsidRPr="00134836" w:rsidRDefault="00282BB6" w:rsidP="00282BB6">
            <w:pPr>
              <w:spacing w:line="240" w:lineRule="atLeast"/>
              <w:rPr>
                <w:rFonts w:ascii="Verdana" w:hAnsi="Verdana" w:cstheme="minorHAnsi"/>
                <w:sz w:val="20"/>
                <w:szCs w:val="20"/>
                <w:lang w:val="en-GB"/>
              </w:rPr>
            </w:pPr>
          </w:p>
        </w:tc>
      </w:tr>
      <w:tr w:rsidR="00282BB6" w:rsidRPr="00134836" w14:paraId="40B9A97D" w14:textId="77777777" w:rsidTr="00282BB6">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297AE6C2" w14:textId="77777777" w:rsidR="00282BB6" w:rsidRPr="00134836" w:rsidRDefault="00282BB6" w:rsidP="00282BB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3517" w:type="pct"/>
            <w:tcBorders>
              <w:bottom w:val="single" w:sz="6" w:space="0" w:color="CCCCCC"/>
            </w:tcBorders>
            <w:shd w:val="clear" w:color="auto" w:fill="FFFFFF"/>
            <w:tcMar>
              <w:top w:w="15" w:type="dxa"/>
              <w:left w:w="75" w:type="dxa"/>
              <w:bottom w:w="15" w:type="dxa"/>
              <w:right w:w="15" w:type="dxa"/>
            </w:tcMar>
            <w:vAlign w:val="center"/>
          </w:tcPr>
          <w:p w14:paraId="6AF36B54" w14:textId="77777777" w:rsidR="00282BB6" w:rsidRPr="00134836" w:rsidRDefault="00282BB6" w:rsidP="00282BB6">
            <w:pPr>
              <w:rPr>
                <w:rFonts w:ascii="Verdana" w:hAnsi="Verdana" w:cstheme="minorHAnsi"/>
                <w:sz w:val="20"/>
                <w:szCs w:val="20"/>
                <w:lang w:val="en-GB"/>
              </w:rPr>
            </w:pPr>
            <w:r w:rsidRPr="00134836">
              <w:rPr>
                <w:rFonts w:ascii="Verdana" w:hAnsi="Verdana" w:cstheme="minorHAnsi"/>
                <w:sz w:val="20"/>
                <w:szCs w:val="20"/>
                <w:lang w:val="en-GB"/>
              </w:rPr>
              <w:t>Gothic and theory (poststructuralism, feminism, etc.)</w:t>
            </w:r>
          </w:p>
        </w:tc>
        <w:tc>
          <w:tcPr>
            <w:tcW w:w="1035" w:type="pct"/>
            <w:tcBorders>
              <w:bottom w:val="single" w:sz="6" w:space="0" w:color="CCCCCC"/>
            </w:tcBorders>
            <w:shd w:val="clear" w:color="auto" w:fill="FFFFFF"/>
            <w:tcMar>
              <w:top w:w="15" w:type="dxa"/>
              <w:left w:w="75" w:type="dxa"/>
              <w:bottom w:w="15" w:type="dxa"/>
              <w:right w:w="15" w:type="dxa"/>
            </w:tcMar>
            <w:vAlign w:val="center"/>
          </w:tcPr>
          <w:p w14:paraId="176960F7" w14:textId="77777777" w:rsidR="00282BB6" w:rsidRPr="00134836" w:rsidRDefault="00282BB6" w:rsidP="00282BB6">
            <w:pPr>
              <w:spacing w:line="240" w:lineRule="atLeast"/>
              <w:rPr>
                <w:rFonts w:ascii="Verdana" w:hAnsi="Verdana" w:cstheme="minorHAnsi"/>
                <w:sz w:val="20"/>
                <w:szCs w:val="20"/>
                <w:lang w:val="en-GB"/>
              </w:rPr>
            </w:pPr>
          </w:p>
        </w:tc>
      </w:tr>
      <w:tr w:rsidR="00282BB6" w:rsidRPr="00134836" w14:paraId="6E1C5A00" w14:textId="77777777" w:rsidTr="00282BB6">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2DA7FE5F" w14:textId="77777777" w:rsidR="00282BB6" w:rsidRPr="00134836" w:rsidRDefault="00282BB6" w:rsidP="00282BB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3517" w:type="pct"/>
            <w:tcBorders>
              <w:bottom w:val="single" w:sz="6" w:space="0" w:color="CCCCCC"/>
            </w:tcBorders>
            <w:shd w:val="clear" w:color="auto" w:fill="FFFFFF"/>
            <w:tcMar>
              <w:top w:w="15" w:type="dxa"/>
              <w:left w:w="75" w:type="dxa"/>
              <w:bottom w:w="15" w:type="dxa"/>
              <w:right w:w="15" w:type="dxa"/>
            </w:tcMar>
            <w:vAlign w:val="center"/>
          </w:tcPr>
          <w:p w14:paraId="20D653D0" w14:textId="77777777" w:rsidR="00282BB6" w:rsidRPr="00134836" w:rsidRDefault="00282BB6" w:rsidP="00282BB6">
            <w:pPr>
              <w:rPr>
                <w:rFonts w:ascii="Verdana" w:hAnsi="Verdana" w:cstheme="minorHAnsi"/>
                <w:sz w:val="20"/>
                <w:szCs w:val="20"/>
                <w:lang w:val="en-GB"/>
              </w:rPr>
            </w:pPr>
            <w:r w:rsidRPr="00134836">
              <w:rPr>
                <w:rFonts w:ascii="Verdana" w:hAnsi="Verdana" w:cstheme="minorHAnsi"/>
                <w:sz w:val="20"/>
                <w:szCs w:val="20"/>
                <w:lang w:val="en-GB"/>
              </w:rPr>
              <w:t xml:space="preserve">Global Gothic: Byron, </w:t>
            </w:r>
            <w:proofErr w:type="spellStart"/>
            <w:r w:rsidRPr="00134836">
              <w:rPr>
                <w:rFonts w:ascii="Verdana" w:hAnsi="Verdana" w:cstheme="minorHAnsi"/>
                <w:sz w:val="20"/>
                <w:szCs w:val="20"/>
                <w:lang w:val="en-GB"/>
              </w:rPr>
              <w:t>Khair</w:t>
            </w:r>
            <w:proofErr w:type="spellEnd"/>
          </w:p>
        </w:tc>
        <w:tc>
          <w:tcPr>
            <w:tcW w:w="1035" w:type="pct"/>
            <w:tcBorders>
              <w:bottom w:val="single" w:sz="6" w:space="0" w:color="CCCCCC"/>
            </w:tcBorders>
            <w:shd w:val="clear" w:color="auto" w:fill="FFFFFF"/>
            <w:tcMar>
              <w:top w:w="15" w:type="dxa"/>
              <w:left w:w="75" w:type="dxa"/>
              <w:bottom w:w="15" w:type="dxa"/>
              <w:right w:w="15" w:type="dxa"/>
            </w:tcMar>
            <w:vAlign w:val="center"/>
          </w:tcPr>
          <w:p w14:paraId="595A091C" w14:textId="77777777" w:rsidR="00282BB6" w:rsidRPr="00134836" w:rsidRDefault="00282BB6" w:rsidP="00282BB6">
            <w:pPr>
              <w:spacing w:line="240" w:lineRule="atLeast"/>
              <w:rPr>
                <w:rFonts w:ascii="Verdana" w:hAnsi="Verdana" w:cstheme="minorHAnsi"/>
                <w:sz w:val="20"/>
                <w:szCs w:val="20"/>
                <w:lang w:val="en-GB"/>
              </w:rPr>
            </w:pPr>
          </w:p>
        </w:tc>
      </w:tr>
      <w:tr w:rsidR="00282BB6" w:rsidRPr="00134836" w14:paraId="4BDC6F35" w14:textId="77777777" w:rsidTr="00282BB6">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50B5A23E" w14:textId="77777777" w:rsidR="00282BB6" w:rsidRPr="00134836" w:rsidRDefault="00282BB6" w:rsidP="00282BB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3517" w:type="pct"/>
            <w:tcBorders>
              <w:bottom w:val="single" w:sz="6" w:space="0" w:color="CCCCCC"/>
            </w:tcBorders>
            <w:shd w:val="clear" w:color="auto" w:fill="FFFFFF"/>
            <w:tcMar>
              <w:top w:w="15" w:type="dxa"/>
              <w:left w:w="75" w:type="dxa"/>
              <w:bottom w:w="15" w:type="dxa"/>
              <w:right w:w="15" w:type="dxa"/>
            </w:tcMar>
            <w:vAlign w:val="center"/>
          </w:tcPr>
          <w:p w14:paraId="631E0242" w14:textId="77777777" w:rsidR="00282BB6" w:rsidRPr="00134836" w:rsidRDefault="00282BB6" w:rsidP="00282BB6">
            <w:pPr>
              <w:rPr>
                <w:rFonts w:ascii="Verdana" w:hAnsi="Verdana" w:cstheme="minorHAnsi"/>
                <w:sz w:val="20"/>
                <w:szCs w:val="20"/>
                <w:lang w:val="en-GB"/>
              </w:rPr>
            </w:pPr>
            <w:r w:rsidRPr="00134836">
              <w:rPr>
                <w:rFonts w:ascii="Verdana" w:hAnsi="Verdana" w:cstheme="minorHAnsi"/>
                <w:sz w:val="20"/>
                <w:szCs w:val="20"/>
                <w:lang w:val="en-GB"/>
              </w:rPr>
              <w:t>Contemporary Gothic: Punter, Spooner</w:t>
            </w:r>
          </w:p>
        </w:tc>
        <w:tc>
          <w:tcPr>
            <w:tcW w:w="1035" w:type="pct"/>
            <w:tcBorders>
              <w:bottom w:val="single" w:sz="6" w:space="0" w:color="CCCCCC"/>
            </w:tcBorders>
            <w:shd w:val="clear" w:color="auto" w:fill="FFFFFF"/>
            <w:tcMar>
              <w:top w:w="15" w:type="dxa"/>
              <w:left w:w="75" w:type="dxa"/>
              <w:bottom w:w="15" w:type="dxa"/>
              <w:right w:w="15" w:type="dxa"/>
            </w:tcMar>
            <w:vAlign w:val="center"/>
          </w:tcPr>
          <w:p w14:paraId="114980BC" w14:textId="77777777" w:rsidR="00282BB6" w:rsidRPr="00134836" w:rsidRDefault="00282BB6" w:rsidP="00282BB6">
            <w:pPr>
              <w:spacing w:line="240" w:lineRule="atLeast"/>
              <w:rPr>
                <w:rFonts w:ascii="Verdana" w:hAnsi="Verdana" w:cstheme="minorHAnsi"/>
                <w:sz w:val="20"/>
                <w:szCs w:val="20"/>
                <w:lang w:val="en-GB"/>
              </w:rPr>
            </w:pPr>
          </w:p>
        </w:tc>
      </w:tr>
      <w:tr w:rsidR="00282BB6" w:rsidRPr="00134836" w14:paraId="7AF4775B" w14:textId="77777777" w:rsidTr="00282BB6">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62A325F5" w14:textId="77777777" w:rsidR="00282BB6" w:rsidRPr="00134836" w:rsidRDefault="00282BB6" w:rsidP="00282BB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3517" w:type="pct"/>
            <w:tcBorders>
              <w:bottom w:val="single" w:sz="6" w:space="0" w:color="CCCCCC"/>
            </w:tcBorders>
            <w:shd w:val="clear" w:color="auto" w:fill="FFFFFF"/>
            <w:tcMar>
              <w:top w:w="15" w:type="dxa"/>
              <w:left w:w="75" w:type="dxa"/>
              <w:bottom w:w="15" w:type="dxa"/>
              <w:right w:w="15" w:type="dxa"/>
            </w:tcMar>
            <w:vAlign w:val="center"/>
          </w:tcPr>
          <w:p w14:paraId="27F422D0" w14:textId="77777777" w:rsidR="00282BB6" w:rsidRPr="00134836" w:rsidRDefault="00282BB6" w:rsidP="00282BB6">
            <w:pPr>
              <w:rPr>
                <w:rFonts w:ascii="Verdana" w:hAnsi="Verdana" w:cstheme="minorHAnsi"/>
                <w:sz w:val="20"/>
                <w:szCs w:val="20"/>
                <w:lang w:val="en-GB"/>
              </w:rPr>
            </w:pPr>
            <w:r w:rsidRPr="00134836">
              <w:rPr>
                <w:rFonts w:ascii="Verdana" w:hAnsi="Verdana" w:cstheme="minorHAnsi"/>
                <w:sz w:val="20"/>
                <w:szCs w:val="20"/>
                <w:lang w:val="en-GB"/>
              </w:rPr>
              <w:t>Latin American Gothic (C. Fuentes, I. Allende, J. Borges, etc.)</w:t>
            </w:r>
          </w:p>
        </w:tc>
        <w:tc>
          <w:tcPr>
            <w:tcW w:w="1035" w:type="pct"/>
            <w:tcBorders>
              <w:bottom w:val="single" w:sz="6" w:space="0" w:color="CCCCCC"/>
            </w:tcBorders>
            <w:shd w:val="clear" w:color="auto" w:fill="FFFFFF"/>
            <w:tcMar>
              <w:top w:w="15" w:type="dxa"/>
              <w:left w:w="75" w:type="dxa"/>
              <w:bottom w:w="15" w:type="dxa"/>
              <w:right w:w="15" w:type="dxa"/>
            </w:tcMar>
            <w:vAlign w:val="center"/>
          </w:tcPr>
          <w:p w14:paraId="5BE8543C" w14:textId="77777777" w:rsidR="00282BB6" w:rsidRPr="00134836" w:rsidRDefault="00282BB6" w:rsidP="00282BB6">
            <w:pPr>
              <w:spacing w:line="240" w:lineRule="atLeast"/>
              <w:rPr>
                <w:rFonts w:ascii="Verdana" w:hAnsi="Verdana" w:cstheme="minorHAnsi"/>
                <w:sz w:val="20"/>
                <w:szCs w:val="20"/>
                <w:lang w:val="en-GB"/>
              </w:rPr>
            </w:pPr>
          </w:p>
        </w:tc>
      </w:tr>
      <w:tr w:rsidR="00282BB6" w:rsidRPr="00134836" w14:paraId="7508FA4C" w14:textId="77777777" w:rsidTr="00282BB6">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0F93DE0A" w14:textId="77777777" w:rsidR="00282BB6" w:rsidRPr="00134836" w:rsidRDefault="00282BB6" w:rsidP="00282BB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3517" w:type="pct"/>
            <w:tcBorders>
              <w:bottom w:val="single" w:sz="6" w:space="0" w:color="CCCCCC"/>
            </w:tcBorders>
            <w:shd w:val="clear" w:color="auto" w:fill="FFFFFF"/>
            <w:tcMar>
              <w:top w:w="15" w:type="dxa"/>
              <w:left w:w="75" w:type="dxa"/>
              <w:bottom w:w="15" w:type="dxa"/>
              <w:right w:w="15" w:type="dxa"/>
            </w:tcMar>
            <w:vAlign w:val="center"/>
          </w:tcPr>
          <w:p w14:paraId="36B9E267" w14:textId="77777777" w:rsidR="00282BB6" w:rsidRPr="00134836" w:rsidRDefault="00282BB6" w:rsidP="00282BB6">
            <w:pPr>
              <w:rPr>
                <w:rFonts w:ascii="Verdana" w:hAnsi="Verdana" w:cstheme="minorHAnsi"/>
                <w:sz w:val="20"/>
                <w:szCs w:val="20"/>
                <w:lang w:val="en-GB"/>
              </w:rPr>
            </w:pPr>
            <w:r w:rsidRPr="00134836">
              <w:rPr>
                <w:rFonts w:ascii="Verdana" w:hAnsi="Verdana" w:cstheme="minorHAnsi"/>
                <w:sz w:val="20"/>
                <w:szCs w:val="20"/>
                <w:lang w:val="en-GB"/>
              </w:rPr>
              <w:t xml:space="preserve">Central/East European Gothic (I. </w:t>
            </w:r>
            <w:proofErr w:type="spellStart"/>
            <w:r w:rsidRPr="00134836">
              <w:rPr>
                <w:rFonts w:ascii="Verdana" w:hAnsi="Verdana" w:cstheme="minorHAnsi"/>
                <w:sz w:val="20"/>
                <w:szCs w:val="20"/>
                <w:lang w:val="en-GB"/>
              </w:rPr>
              <w:t>Kadare</w:t>
            </w:r>
            <w:proofErr w:type="spellEnd"/>
            <w:r w:rsidRPr="00134836">
              <w:rPr>
                <w:rFonts w:ascii="Verdana" w:hAnsi="Verdana" w:cstheme="minorHAnsi"/>
                <w:sz w:val="20"/>
                <w:szCs w:val="20"/>
                <w:lang w:val="en-GB"/>
              </w:rPr>
              <w:t xml:space="preserve">, M. </w:t>
            </w:r>
            <w:proofErr w:type="spellStart"/>
            <w:r w:rsidRPr="00134836">
              <w:rPr>
                <w:rFonts w:ascii="Verdana" w:hAnsi="Verdana" w:cstheme="minorHAnsi"/>
                <w:sz w:val="20"/>
                <w:szCs w:val="20"/>
                <w:lang w:val="en-GB"/>
              </w:rPr>
              <w:t>Cartarescu</w:t>
            </w:r>
            <w:proofErr w:type="spellEnd"/>
            <w:r w:rsidRPr="00134836">
              <w:rPr>
                <w:rFonts w:ascii="Verdana" w:hAnsi="Verdana" w:cstheme="minorHAnsi"/>
                <w:sz w:val="20"/>
                <w:szCs w:val="20"/>
                <w:lang w:val="en-GB"/>
              </w:rPr>
              <w:t>, etc.)</w:t>
            </w:r>
          </w:p>
        </w:tc>
        <w:tc>
          <w:tcPr>
            <w:tcW w:w="1035" w:type="pct"/>
            <w:tcBorders>
              <w:bottom w:val="single" w:sz="6" w:space="0" w:color="CCCCCC"/>
            </w:tcBorders>
            <w:shd w:val="clear" w:color="auto" w:fill="FFFFFF"/>
            <w:tcMar>
              <w:top w:w="15" w:type="dxa"/>
              <w:left w:w="75" w:type="dxa"/>
              <w:bottom w:w="15" w:type="dxa"/>
              <w:right w:w="15" w:type="dxa"/>
            </w:tcMar>
            <w:vAlign w:val="center"/>
          </w:tcPr>
          <w:p w14:paraId="142F48CF" w14:textId="77777777" w:rsidR="00282BB6" w:rsidRPr="00134836" w:rsidRDefault="00282BB6" w:rsidP="00282BB6">
            <w:pPr>
              <w:spacing w:line="240" w:lineRule="atLeast"/>
              <w:rPr>
                <w:rFonts w:ascii="Verdana" w:hAnsi="Verdana" w:cstheme="minorHAnsi"/>
                <w:sz w:val="20"/>
                <w:szCs w:val="20"/>
                <w:lang w:val="en-GB"/>
              </w:rPr>
            </w:pPr>
          </w:p>
        </w:tc>
      </w:tr>
      <w:tr w:rsidR="00282BB6" w:rsidRPr="00134836" w14:paraId="3DFBEF01" w14:textId="77777777" w:rsidTr="00282BB6">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7477324A" w14:textId="77777777" w:rsidR="00282BB6" w:rsidRPr="00134836" w:rsidRDefault="00282BB6" w:rsidP="00282BB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3517" w:type="pct"/>
            <w:tcBorders>
              <w:bottom w:val="single" w:sz="6" w:space="0" w:color="CCCCCC"/>
            </w:tcBorders>
            <w:shd w:val="clear" w:color="auto" w:fill="FFFFFF"/>
            <w:tcMar>
              <w:top w:w="15" w:type="dxa"/>
              <w:left w:w="75" w:type="dxa"/>
              <w:bottom w:w="15" w:type="dxa"/>
              <w:right w:w="15" w:type="dxa"/>
            </w:tcMar>
            <w:vAlign w:val="center"/>
          </w:tcPr>
          <w:p w14:paraId="1BD12451" w14:textId="77777777" w:rsidR="00282BB6" w:rsidRPr="00134836" w:rsidRDefault="00282BB6" w:rsidP="00282BB6">
            <w:pPr>
              <w:rPr>
                <w:rFonts w:ascii="Verdana" w:hAnsi="Verdana" w:cstheme="minorHAnsi"/>
                <w:sz w:val="20"/>
                <w:szCs w:val="20"/>
                <w:lang w:val="en-GB"/>
              </w:rPr>
            </w:pPr>
            <w:r w:rsidRPr="00134836">
              <w:rPr>
                <w:rFonts w:ascii="Verdana" w:hAnsi="Verdana" w:cstheme="minorHAnsi"/>
                <w:sz w:val="20"/>
                <w:szCs w:val="20"/>
                <w:lang w:val="en-GB"/>
              </w:rPr>
              <w:t xml:space="preserve">Asian Gothic (H. Murakami, S. Rushdie, A. </w:t>
            </w:r>
            <w:proofErr w:type="spellStart"/>
            <w:r w:rsidRPr="00134836">
              <w:rPr>
                <w:rFonts w:ascii="Verdana" w:hAnsi="Verdana" w:cstheme="minorHAnsi"/>
                <w:sz w:val="20"/>
                <w:szCs w:val="20"/>
                <w:lang w:val="en-GB"/>
              </w:rPr>
              <w:t>Adiga</w:t>
            </w:r>
            <w:proofErr w:type="spellEnd"/>
            <w:r w:rsidRPr="00134836">
              <w:rPr>
                <w:rFonts w:ascii="Verdana" w:hAnsi="Verdana" w:cstheme="minorHAnsi"/>
                <w:sz w:val="20"/>
                <w:szCs w:val="20"/>
                <w:lang w:val="en-GB"/>
              </w:rPr>
              <w:t>, etc.)</w:t>
            </w:r>
          </w:p>
        </w:tc>
        <w:tc>
          <w:tcPr>
            <w:tcW w:w="1035" w:type="pct"/>
            <w:tcBorders>
              <w:bottom w:val="single" w:sz="6" w:space="0" w:color="CCCCCC"/>
            </w:tcBorders>
            <w:shd w:val="clear" w:color="auto" w:fill="FFFFFF"/>
            <w:tcMar>
              <w:top w:w="15" w:type="dxa"/>
              <w:left w:w="75" w:type="dxa"/>
              <w:bottom w:w="15" w:type="dxa"/>
              <w:right w:w="15" w:type="dxa"/>
            </w:tcMar>
            <w:vAlign w:val="center"/>
          </w:tcPr>
          <w:p w14:paraId="416AEC66" w14:textId="77777777" w:rsidR="00282BB6" w:rsidRPr="00134836" w:rsidRDefault="00282BB6" w:rsidP="00282BB6">
            <w:pPr>
              <w:spacing w:line="240" w:lineRule="atLeast"/>
              <w:rPr>
                <w:rFonts w:ascii="Verdana" w:hAnsi="Verdana" w:cstheme="minorHAnsi"/>
                <w:sz w:val="20"/>
                <w:szCs w:val="20"/>
                <w:lang w:val="en-GB"/>
              </w:rPr>
            </w:pPr>
          </w:p>
        </w:tc>
      </w:tr>
      <w:tr w:rsidR="00282BB6" w:rsidRPr="00134836" w14:paraId="69D84AFD" w14:textId="77777777" w:rsidTr="00282BB6">
        <w:trPr>
          <w:trHeight w:val="368"/>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050CCD10" w14:textId="77777777" w:rsidR="00282BB6" w:rsidRPr="00134836" w:rsidRDefault="00282BB6" w:rsidP="00282BB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3517" w:type="pct"/>
            <w:tcBorders>
              <w:bottom w:val="single" w:sz="6" w:space="0" w:color="CCCCCC"/>
            </w:tcBorders>
            <w:shd w:val="clear" w:color="auto" w:fill="FFFFFF"/>
            <w:tcMar>
              <w:top w:w="15" w:type="dxa"/>
              <w:left w:w="75" w:type="dxa"/>
              <w:bottom w:w="15" w:type="dxa"/>
              <w:right w:w="15" w:type="dxa"/>
            </w:tcMar>
            <w:vAlign w:val="center"/>
          </w:tcPr>
          <w:p w14:paraId="57238E2B" w14:textId="77777777" w:rsidR="00282BB6" w:rsidRPr="00134836" w:rsidRDefault="00282BB6" w:rsidP="00282BB6">
            <w:pPr>
              <w:rPr>
                <w:rFonts w:ascii="Verdana" w:hAnsi="Verdana" w:cstheme="minorHAnsi"/>
                <w:sz w:val="20"/>
                <w:szCs w:val="20"/>
                <w:lang w:val="en-GB"/>
              </w:rPr>
            </w:pPr>
            <w:r w:rsidRPr="00134836">
              <w:rPr>
                <w:rFonts w:ascii="Verdana" w:hAnsi="Verdana" w:cstheme="minorHAnsi"/>
                <w:sz w:val="20"/>
                <w:szCs w:val="20"/>
                <w:lang w:val="en-GB"/>
              </w:rPr>
              <w:t>Global Anglophone Gothic (M. Faber, P. Barker, P. Carey, etc.)</w:t>
            </w:r>
          </w:p>
        </w:tc>
        <w:tc>
          <w:tcPr>
            <w:tcW w:w="1035" w:type="pct"/>
            <w:tcBorders>
              <w:bottom w:val="single" w:sz="6" w:space="0" w:color="CCCCCC"/>
            </w:tcBorders>
            <w:shd w:val="clear" w:color="auto" w:fill="FFFFFF"/>
            <w:tcMar>
              <w:top w:w="15" w:type="dxa"/>
              <w:left w:w="75" w:type="dxa"/>
              <w:bottom w:w="15" w:type="dxa"/>
              <w:right w:w="15" w:type="dxa"/>
            </w:tcMar>
            <w:vAlign w:val="center"/>
          </w:tcPr>
          <w:p w14:paraId="0A11D9AC" w14:textId="77777777" w:rsidR="00282BB6" w:rsidRPr="00134836" w:rsidRDefault="00282BB6" w:rsidP="00282BB6">
            <w:pPr>
              <w:spacing w:line="240" w:lineRule="atLeast"/>
              <w:rPr>
                <w:rFonts w:ascii="Verdana" w:hAnsi="Verdana" w:cstheme="minorHAnsi"/>
                <w:sz w:val="20"/>
                <w:szCs w:val="20"/>
                <w:lang w:val="en-GB"/>
              </w:rPr>
            </w:pPr>
          </w:p>
        </w:tc>
      </w:tr>
      <w:tr w:rsidR="00282BB6" w:rsidRPr="00134836" w14:paraId="1C2528FB" w14:textId="77777777" w:rsidTr="00282BB6">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29C1ABE5" w14:textId="77777777" w:rsidR="00282BB6" w:rsidRPr="00134836" w:rsidRDefault="00282BB6" w:rsidP="00282BB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3517" w:type="pct"/>
            <w:tcBorders>
              <w:bottom w:val="single" w:sz="6" w:space="0" w:color="CCCCCC"/>
            </w:tcBorders>
            <w:shd w:val="clear" w:color="auto" w:fill="FFFFFF"/>
            <w:tcMar>
              <w:top w:w="15" w:type="dxa"/>
              <w:left w:w="75" w:type="dxa"/>
              <w:bottom w:w="15" w:type="dxa"/>
              <w:right w:w="15" w:type="dxa"/>
            </w:tcMar>
            <w:vAlign w:val="center"/>
          </w:tcPr>
          <w:p w14:paraId="05EC3DD2" w14:textId="77777777" w:rsidR="00282BB6" w:rsidRPr="00134836" w:rsidRDefault="00282BB6" w:rsidP="00282BB6">
            <w:pPr>
              <w:rPr>
                <w:rFonts w:ascii="Verdana" w:hAnsi="Verdana" w:cstheme="minorHAnsi"/>
                <w:sz w:val="20"/>
                <w:szCs w:val="20"/>
                <w:lang w:val="en-GB"/>
              </w:rPr>
            </w:pPr>
            <w:r w:rsidRPr="00134836">
              <w:rPr>
                <w:rFonts w:ascii="Verdana" w:hAnsi="Verdana" w:cstheme="minorHAnsi"/>
                <w:sz w:val="20"/>
                <w:szCs w:val="20"/>
                <w:lang w:val="en-GB"/>
              </w:rPr>
              <w:t xml:space="preserve">North American Gothic (P. Auster, M. Atwood, E. </w:t>
            </w:r>
            <w:proofErr w:type="spellStart"/>
            <w:r w:rsidRPr="00134836">
              <w:rPr>
                <w:rFonts w:ascii="Verdana" w:hAnsi="Verdana" w:cstheme="minorHAnsi"/>
                <w:sz w:val="20"/>
                <w:szCs w:val="20"/>
                <w:lang w:val="en-GB"/>
              </w:rPr>
              <w:t>Kostova</w:t>
            </w:r>
            <w:proofErr w:type="spellEnd"/>
            <w:r w:rsidRPr="00134836">
              <w:rPr>
                <w:rFonts w:ascii="Verdana" w:hAnsi="Verdana" w:cstheme="minorHAnsi"/>
                <w:sz w:val="20"/>
                <w:szCs w:val="20"/>
                <w:lang w:val="en-GB"/>
              </w:rPr>
              <w:t>, etc.)</w:t>
            </w:r>
          </w:p>
        </w:tc>
        <w:tc>
          <w:tcPr>
            <w:tcW w:w="1035" w:type="pct"/>
            <w:tcBorders>
              <w:bottom w:val="single" w:sz="6" w:space="0" w:color="CCCCCC"/>
            </w:tcBorders>
            <w:shd w:val="clear" w:color="auto" w:fill="FFFFFF"/>
            <w:tcMar>
              <w:top w:w="15" w:type="dxa"/>
              <w:left w:w="75" w:type="dxa"/>
              <w:bottom w:w="15" w:type="dxa"/>
              <w:right w:w="15" w:type="dxa"/>
            </w:tcMar>
            <w:vAlign w:val="center"/>
          </w:tcPr>
          <w:p w14:paraId="530C5BA8" w14:textId="77777777" w:rsidR="00282BB6" w:rsidRPr="00134836" w:rsidRDefault="00282BB6" w:rsidP="00282BB6">
            <w:pPr>
              <w:spacing w:line="240" w:lineRule="atLeast"/>
              <w:rPr>
                <w:rFonts w:ascii="Verdana" w:hAnsi="Verdana" w:cstheme="minorHAnsi"/>
                <w:sz w:val="20"/>
                <w:szCs w:val="20"/>
                <w:lang w:val="en-GB"/>
              </w:rPr>
            </w:pPr>
          </w:p>
        </w:tc>
      </w:tr>
      <w:tr w:rsidR="00282BB6" w:rsidRPr="00134836" w14:paraId="33FE69DA" w14:textId="77777777" w:rsidTr="00282BB6">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58A1DCB4" w14:textId="77777777" w:rsidR="00282BB6" w:rsidRPr="00134836" w:rsidRDefault="00282BB6" w:rsidP="00282BB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3517" w:type="pct"/>
            <w:tcBorders>
              <w:bottom w:val="single" w:sz="6" w:space="0" w:color="CCCCCC"/>
            </w:tcBorders>
            <w:shd w:val="clear" w:color="auto" w:fill="FFFFFF"/>
            <w:tcMar>
              <w:top w:w="15" w:type="dxa"/>
              <w:left w:w="75" w:type="dxa"/>
              <w:bottom w:w="15" w:type="dxa"/>
              <w:right w:w="15" w:type="dxa"/>
            </w:tcMar>
          </w:tcPr>
          <w:p w14:paraId="549CD615" w14:textId="77777777" w:rsidR="00282BB6" w:rsidRPr="00134836" w:rsidRDefault="00436430" w:rsidP="00282BB6">
            <w:pPr>
              <w:rPr>
                <w:rFonts w:ascii="Verdana" w:hAnsi="Verdana" w:cstheme="minorHAnsi"/>
                <w:sz w:val="20"/>
                <w:szCs w:val="20"/>
                <w:lang w:val="en-GB"/>
              </w:rPr>
            </w:pPr>
            <w:r w:rsidRPr="00134836">
              <w:rPr>
                <w:rFonts w:ascii="Verdana" w:hAnsi="Verdana" w:cstheme="minorHAnsi"/>
                <w:sz w:val="20"/>
                <w:szCs w:val="20"/>
              </w:rPr>
              <w:t xml:space="preserve">Student Presentations </w:t>
            </w:r>
          </w:p>
        </w:tc>
        <w:tc>
          <w:tcPr>
            <w:tcW w:w="1035" w:type="pct"/>
            <w:tcBorders>
              <w:bottom w:val="single" w:sz="6" w:space="0" w:color="CCCCCC"/>
            </w:tcBorders>
            <w:shd w:val="clear" w:color="auto" w:fill="FFFFFF"/>
            <w:tcMar>
              <w:top w:w="15" w:type="dxa"/>
              <w:left w:w="75" w:type="dxa"/>
              <w:bottom w:w="15" w:type="dxa"/>
              <w:right w:w="15" w:type="dxa"/>
            </w:tcMar>
            <w:vAlign w:val="center"/>
          </w:tcPr>
          <w:p w14:paraId="1FCDC4AA" w14:textId="77777777" w:rsidR="00282BB6" w:rsidRPr="00134836" w:rsidRDefault="00282BB6" w:rsidP="00282BB6">
            <w:pPr>
              <w:spacing w:line="240" w:lineRule="atLeast"/>
              <w:rPr>
                <w:rFonts w:ascii="Verdana" w:hAnsi="Verdana" w:cstheme="minorHAnsi"/>
                <w:sz w:val="20"/>
                <w:szCs w:val="20"/>
                <w:lang w:val="en-GB"/>
              </w:rPr>
            </w:pPr>
          </w:p>
        </w:tc>
      </w:tr>
      <w:tr w:rsidR="00282BB6" w:rsidRPr="00134836" w14:paraId="4BE1941E" w14:textId="77777777" w:rsidTr="00282BB6">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422F9D99" w14:textId="77777777" w:rsidR="00282BB6" w:rsidRPr="00134836" w:rsidRDefault="00282BB6" w:rsidP="00282BB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3517" w:type="pct"/>
            <w:tcBorders>
              <w:bottom w:val="single" w:sz="6" w:space="0" w:color="CCCCCC"/>
            </w:tcBorders>
            <w:shd w:val="clear" w:color="auto" w:fill="FFFFFF"/>
            <w:tcMar>
              <w:top w:w="15" w:type="dxa"/>
              <w:left w:w="75" w:type="dxa"/>
              <w:bottom w:w="15" w:type="dxa"/>
              <w:right w:w="15" w:type="dxa"/>
            </w:tcMar>
          </w:tcPr>
          <w:p w14:paraId="37BDC269" w14:textId="77777777" w:rsidR="00282BB6" w:rsidRPr="00134836" w:rsidRDefault="00436430" w:rsidP="00282BB6">
            <w:pPr>
              <w:rPr>
                <w:rFonts w:ascii="Verdana" w:hAnsi="Verdana" w:cstheme="minorHAnsi"/>
                <w:sz w:val="20"/>
                <w:szCs w:val="20"/>
                <w:lang w:val="en-GB"/>
              </w:rPr>
            </w:pPr>
            <w:r w:rsidRPr="00134836">
              <w:rPr>
                <w:rFonts w:ascii="Verdana" w:hAnsi="Verdana" w:cstheme="minorHAnsi"/>
                <w:sz w:val="20"/>
                <w:szCs w:val="20"/>
              </w:rPr>
              <w:t xml:space="preserve">Student Presentations </w:t>
            </w:r>
          </w:p>
        </w:tc>
        <w:tc>
          <w:tcPr>
            <w:tcW w:w="1035" w:type="pct"/>
            <w:tcBorders>
              <w:bottom w:val="single" w:sz="6" w:space="0" w:color="CCCCCC"/>
            </w:tcBorders>
            <w:shd w:val="clear" w:color="auto" w:fill="FFFFFF"/>
            <w:tcMar>
              <w:top w:w="15" w:type="dxa"/>
              <w:left w:w="75" w:type="dxa"/>
              <w:bottom w:w="15" w:type="dxa"/>
              <w:right w:w="15" w:type="dxa"/>
            </w:tcMar>
            <w:vAlign w:val="center"/>
          </w:tcPr>
          <w:p w14:paraId="05D80918" w14:textId="77777777" w:rsidR="00282BB6" w:rsidRPr="00134836" w:rsidRDefault="00282BB6" w:rsidP="00282BB6">
            <w:pPr>
              <w:spacing w:line="240" w:lineRule="atLeast"/>
              <w:rPr>
                <w:rFonts w:ascii="Verdana" w:hAnsi="Verdana" w:cstheme="minorHAnsi"/>
                <w:sz w:val="20"/>
                <w:szCs w:val="20"/>
                <w:lang w:val="en-GB"/>
              </w:rPr>
            </w:pPr>
          </w:p>
        </w:tc>
      </w:tr>
      <w:tr w:rsidR="00282BB6" w:rsidRPr="00134836" w14:paraId="46A7C5E9" w14:textId="77777777" w:rsidTr="00282BB6">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27FC17CB" w14:textId="77777777" w:rsidR="00282BB6" w:rsidRPr="00134836" w:rsidRDefault="00282BB6" w:rsidP="00282BB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3517" w:type="pct"/>
            <w:tcBorders>
              <w:bottom w:val="single" w:sz="6" w:space="0" w:color="CCCCCC"/>
            </w:tcBorders>
            <w:shd w:val="clear" w:color="auto" w:fill="FFFFFF"/>
            <w:tcMar>
              <w:top w:w="15" w:type="dxa"/>
              <w:left w:w="75" w:type="dxa"/>
              <w:bottom w:w="15" w:type="dxa"/>
              <w:right w:w="15" w:type="dxa"/>
            </w:tcMar>
          </w:tcPr>
          <w:p w14:paraId="0D2998DF" w14:textId="77777777" w:rsidR="00282BB6" w:rsidRPr="00134836" w:rsidRDefault="00436430" w:rsidP="00282BB6">
            <w:pPr>
              <w:rPr>
                <w:rFonts w:ascii="Verdana" w:hAnsi="Verdana" w:cstheme="minorHAnsi"/>
                <w:sz w:val="20"/>
                <w:szCs w:val="20"/>
                <w:lang w:val="en-GB"/>
              </w:rPr>
            </w:pPr>
            <w:r w:rsidRPr="00134836">
              <w:rPr>
                <w:rFonts w:ascii="Verdana" w:hAnsi="Verdana" w:cstheme="minorHAnsi"/>
                <w:sz w:val="20"/>
                <w:szCs w:val="20"/>
              </w:rPr>
              <w:t xml:space="preserve">Student Presentations </w:t>
            </w:r>
          </w:p>
        </w:tc>
        <w:tc>
          <w:tcPr>
            <w:tcW w:w="1035" w:type="pct"/>
            <w:tcBorders>
              <w:bottom w:val="single" w:sz="6" w:space="0" w:color="CCCCCC"/>
            </w:tcBorders>
            <w:shd w:val="clear" w:color="auto" w:fill="FFFFFF"/>
            <w:tcMar>
              <w:top w:w="15" w:type="dxa"/>
              <w:left w:w="75" w:type="dxa"/>
              <w:bottom w:w="15" w:type="dxa"/>
              <w:right w:w="15" w:type="dxa"/>
            </w:tcMar>
            <w:vAlign w:val="center"/>
          </w:tcPr>
          <w:p w14:paraId="0FDA597D" w14:textId="77777777" w:rsidR="00282BB6" w:rsidRPr="00134836" w:rsidRDefault="00282BB6" w:rsidP="00282BB6">
            <w:pPr>
              <w:spacing w:line="240" w:lineRule="atLeast"/>
              <w:rPr>
                <w:rFonts w:ascii="Verdana" w:hAnsi="Verdana" w:cstheme="minorHAnsi"/>
                <w:sz w:val="20"/>
                <w:szCs w:val="20"/>
                <w:lang w:val="en-GB"/>
              </w:rPr>
            </w:pPr>
          </w:p>
        </w:tc>
      </w:tr>
      <w:tr w:rsidR="00282BB6" w:rsidRPr="00134836" w14:paraId="37F246FC" w14:textId="77777777" w:rsidTr="00282BB6">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2D6049A5" w14:textId="77777777" w:rsidR="00282BB6" w:rsidRPr="00134836" w:rsidRDefault="00282BB6" w:rsidP="00282BB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3517" w:type="pct"/>
            <w:tcBorders>
              <w:bottom w:val="single" w:sz="6" w:space="0" w:color="CCCCCC"/>
            </w:tcBorders>
            <w:shd w:val="clear" w:color="auto" w:fill="FFFFFF"/>
            <w:tcMar>
              <w:top w:w="15" w:type="dxa"/>
              <w:left w:w="75" w:type="dxa"/>
              <w:bottom w:w="15" w:type="dxa"/>
              <w:right w:w="15" w:type="dxa"/>
            </w:tcMar>
          </w:tcPr>
          <w:p w14:paraId="61F61C27" w14:textId="77777777" w:rsidR="00282BB6" w:rsidRPr="00134836" w:rsidRDefault="00436430" w:rsidP="00282BB6">
            <w:pPr>
              <w:rPr>
                <w:rFonts w:ascii="Verdana" w:hAnsi="Verdana" w:cstheme="minorHAnsi"/>
                <w:sz w:val="20"/>
                <w:szCs w:val="20"/>
                <w:lang w:val="en-GB"/>
              </w:rPr>
            </w:pPr>
            <w:r w:rsidRPr="00134836">
              <w:rPr>
                <w:rFonts w:ascii="Verdana" w:hAnsi="Verdana" w:cstheme="minorHAnsi"/>
                <w:sz w:val="20"/>
                <w:szCs w:val="20"/>
              </w:rPr>
              <w:t xml:space="preserve">Student Presentations </w:t>
            </w:r>
          </w:p>
        </w:tc>
        <w:tc>
          <w:tcPr>
            <w:tcW w:w="1035" w:type="pct"/>
            <w:tcBorders>
              <w:bottom w:val="single" w:sz="6" w:space="0" w:color="CCCCCC"/>
            </w:tcBorders>
            <w:shd w:val="clear" w:color="auto" w:fill="FFFFFF"/>
            <w:tcMar>
              <w:top w:w="15" w:type="dxa"/>
              <w:left w:w="75" w:type="dxa"/>
              <w:bottom w:w="15" w:type="dxa"/>
              <w:right w:w="15" w:type="dxa"/>
            </w:tcMar>
            <w:vAlign w:val="center"/>
          </w:tcPr>
          <w:p w14:paraId="39A2DC82" w14:textId="77777777" w:rsidR="00282BB6" w:rsidRPr="00134836" w:rsidRDefault="00282BB6" w:rsidP="00282BB6">
            <w:pPr>
              <w:spacing w:line="240" w:lineRule="atLeast"/>
              <w:rPr>
                <w:rFonts w:ascii="Verdana" w:hAnsi="Verdana" w:cstheme="minorHAnsi"/>
                <w:sz w:val="20"/>
                <w:szCs w:val="20"/>
                <w:lang w:val="en-GB"/>
              </w:rPr>
            </w:pPr>
          </w:p>
        </w:tc>
      </w:tr>
      <w:tr w:rsidR="00282BB6" w:rsidRPr="00134836" w14:paraId="138BBABB" w14:textId="77777777" w:rsidTr="00282BB6">
        <w:trPr>
          <w:trHeight w:val="375"/>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649A10A1" w14:textId="77777777" w:rsidR="00282BB6" w:rsidRPr="00134836" w:rsidRDefault="00282BB6" w:rsidP="00282BB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3517" w:type="pct"/>
            <w:tcBorders>
              <w:bottom w:val="single" w:sz="6" w:space="0" w:color="CCCCCC"/>
            </w:tcBorders>
            <w:shd w:val="clear" w:color="auto" w:fill="FFFFFF"/>
            <w:tcMar>
              <w:top w:w="15" w:type="dxa"/>
              <w:left w:w="75" w:type="dxa"/>
              <w:bottom w:w="15" w:type="dxa"/>
              <w:right w:w="15" w:type="dxa"/>
            </w:tcMar>
            <w:vAlign w:val="center"/>
          </w:tcPr>
          <w:p w14:paraId="057CDD96" w14:textId="77777777" w:rsidR="00282BB6" w:rsidRPr="00134836" w:rsidRDefault="00282BB6" w:rsidP="00282BB6">
            <w:pPr>
              <w:rPr>
                <w:rFonts w:ascii="Verdana" w:hAnsi="Verdana" w:cstheme="minorHAnsi"/>
                <w:sz w:val="20"/>
                <w:szCs w:val="20"/>
              </w:rPr>
            </w:pPr>
            <w:r w:rsidRPr="00134836">
              <w:rPr>
                <w:rFonts w:ascii="Verdana" w:hAnsi="Verdana" w:cstheme="minorHAnsi"/>
                <w:sz w:val="20"/>
                <w:szCs w:val="20"/>
              </w:rPr>
              <w:t xml:space="preserve">Conclusion </w:t>
            </w:r>
          </w:p>
        </w:tc>
        <w:tc>
          <w:tcPr>
            <w:tcW w:w="1035" w:type="pct"/>
            <w:tcBorders>
              <w:bottom w:val="single" w:sz="6" w:space="0" w:color="CCCCCC"/>
            </w:tcBorders>
            <w:shd w:val="clear" w:color="auto" w:fill="FFFFFF"/>
            <w:tcMar>
              <w:top w:w="15" w:type="dxa"/>
              <w:left w:w="75" w:type="dxa"/>
              <w:bottom w:w="15" w:type="dxa"/>
              <w:right w:w="15" w:type="dxa"/>
            </w:tcMar>
            <w:vAlign w:val="center"/>
          </w:tcPr>
          <w:p w14:paraId="224D88F4" w14:textId="77777777" w:rsidR="00282BB6" w:rsidRPr="00134836" w:rsidRDefault="00282BB6" w:rsidP="00282BB6">
            <w:pPr>
              <w:spacing w:line="240" w:lineRule="atLeast"/>
              <w:rPr>
                <w:rFonts w:ascii="Verdana" w:hAnsi="Verdana" w:cstheme="minorHAnsi"/>
                <w:sz w:val="20"/>
                <w:szCs w:val="20"/>
                <w:lang w:val="en-GB"/>
              </w:rPr>
            </w:pPr>
          </w:p>
        </w:tc>
      </w:tr>
    </w:tbl>
    <w:p w14:paraId="72875359" w14:textId="77777777" w:rsidR="00916C39" w:rsidRPr="00134836" w:rsidRDefault="00916C39" w:rsidP="00916C39">
      <w:pPr>
        <w:shd w:val="clear" w:color="auto" w:fill="FFFFFF"/>
        <w:rPr>
          <w:rFonts w:ascii="Verdana" w:hAnsi="Verdana" w:cstheme="minorHAnsi"/>
          <w:sz w:val="20"/>
          <w:szCs w:val="20"/>
          <w:lang w:val="en-GB"/>
        </w:rPr>
      </w:pPr>
    </w:p>
    <w:tbl>
      <w:tblPr>
        <w:tblW w:w="47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32"/>
        <w:gridCol w:w="6348"/>
      </w:tblGrid>
      <w:tr w:rsidR="00EA0DE0" w:rsidRPr="00134836" w14:paraId="1E3A1FBA" w14:textId="77777777" w:rsidTr="009041C8">
        <w:trPr>
          <w:trHeight w:val="525"/>
          <w:tblCellSpacing w:w="15" w:type="dxa"/>
          <w:jc w:val="center"/>
        </w:trPr>
        <w:tc>
          <w:tcPr>
            <w:tcW w:w="4965" w:type="pct"/>
            <w:gridSpan w:val="2"/>
            <w:tcBorders>
              <w:bottom w:val="single" w:sz="6" w:space="0" w:color="CCCCCC"/>
            </w:tcBorders>
            <w:shd w:val="clear" w:color="auto" w:fill="FFFFFF"/>
            <w:tcMar>
              <w:top w:w="15" w:type="dxa"/>
              <w:left w:w="75" w:type="dxa"/>
              <w:bottom w:w="15" w:type="dxa"/>
              <w:right w:w="15" w:type="dxa"/>
            </w:tcMar>
            <w:vAlign w:val="center"/>
          </w:tcPr>
          <w:p w14:paraId="4C957F1B"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9041C8" w:rsidRPr="00134836" w14:paraId="21B9F008" w14:textId="77777777" w:rsidTr="009041C8">
        <w:trPr>
          <w:trHeight w:val="450"/>
          <w:tblCellSpacing w:w="15" w:type="dxa"/>
          <w:jc w:val="center"/>
        </w:trPr>
        <w:tc>
          <w:tcPr>
            <w:tcW w:w="1322" w:type="pct"/>
            <w:tcBorders>
              <w:bottom w:val="single" w:sz="6" w:space="0" w:color="CCCCCC"/>
            </w:tcBorders>
            <w:shd w:val="clear" w:color="auto" w:fill="FFFFFF"/>
            <w:tcMar>
              <w:top w:w="15" w:type="dxa"/>
              <w:left w:w="75" w:type="dxa"/>
              <w:bottom w:w="15" w:type="dxa"/>
              <w:right w:w="15" w:type="dxa"/>
            </w:tcMar>
            <w:vAlign w:val="center"/>
          </w:tcPr>
          <w:p w14:paraId="36DFF225" w14:textId="77777777" w:rsidR="009041C8" w:rsidRPr="00134836" w:rsidRDefault="009041C8" w:rsidP="009041C8">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3626" w:type="pct"/>
            <w:tcBorders>
              <w:bottom w:val="single" w:sz="6" w:space="0" w:color="CCCCCC"/>
            </w:tcBorders>
            <w:shd w:val="clear" w:color="auto" w:fill="FFFFFF"/>
            <w:tcMar>
              <w:top w:w="15" w:type="dxa"/>
              <w:left w:w="75" w:type="dxa"/>
              <w:bottom w:w="15" w:type="dxa"/>
              <w:right w:w="15" w:type="dxa"/>
            </w:tcMar>
            <w:vAlign w:val="center"/>
          </w:tcPr>
          <w:p w14:paraId="48594B89" w14:textId="77777777" w:rsidR="009041C8" w:rsidRPr="00134836" w:rsidRDefault="009041C8" w:rsidP="009041C8">
            <w:pPr>
              <w:rPr>
                <w:rFonts w:ascii="Verdana" w:hAnsi="Verdana" w:cstheme="minorHAnsi"/>
                <w:i/>
                <w:iCs/>
                <w:sz w:val="20"/>
                <w:szCs w:val="20"/>
              </w:rPr>
            </w:pPr>
            <w:r w:rsidRPr="00134836">
              <w:rPr>
                <w:rFonts w:ascii="Verdana" w:hAnsi="Verdana" w:cstheme="minorHAnsi"/>
                <w:sz w:val="20"/>
                <w:szCs w:val="20"/>
              </w:rPr>
              <w:t xml:space="preserve">Glennis Byron, </w:t>
            </w:r>
            <w:proofErr w:type="spellStart"/>
            <w:r w:rsidRPr="00134836">
              <w:rPr>
                <w:rFonts w:ascii="Verdana" w:hAnsi="Verdana" w:cstheme="minorHAnsi"/>
                <w:i/>
                <w:iCs/>
                <w:sz w:val="20"/>
                <w:szCs w:val="20"/>
              </w:rPr>
              <w:t>Globalgothic</w:t>
            </w:r>
            <w:proofErr w:type="spellEnd"/>
          </w:p>
          <w:p w14:paraId="24B3954C" w14:textId="77777777" w:rsidR="009041C8" w:rsidRPr="00134836" w:rsidRDefault="009041C8" w:rsidP="009041C8">
            <w:pPr>
              <w:rPr>
                <w:rFonts w:ascii="Verdana" w:hAnsi="Verdana" w:cstheme="minorHAnsi"/>
                <w:sz w:val="20"/>
                <w:szCs w:val="20"/>
              </w:rPr>
            </w:pPr>
            <w:r w:rsidRPr="00134836">
              <w:rPr>
                <w:rFonts w:ascii="Verdana" w:hAnsi="Verdana" w:cstheme="minorHAnsi"/>
                <w:sz w:val="20"/>
                <w:szCs w:val="20"/>
              </w:rPr>
              <w:t xml:space="preserve">Tabish </w:t>
            </w:r>
            <w:proofErr w:type="spellStart"/>
            <w:r w:rsidRPr="00134836">
              <w:rPr>
                <w:rFonts w:ascii="Verdana" w:hAnsi="Verdana" w:cstheme="minorHAnsi"/>
                <w:sz w:val="20"/>
                <w:szCs w:val="20"/>
              </w:rPr>
              <w:t>Khair</w:t>
            </w:r>
            <w:proofErr w:type="spellEnd"/>
            <w:r w:rsidRPr="00134836">
              <w:rPr>
                <w:rFonts w:ascii="Verdana" w:hAnsi="Verdana" w:cstheme="minorHAnsi"/>
                <w:sz w:val="20"/>
                <w:szCs w:val="20"/>
              </w:rPr>
              <w:t xml:space="preserve">, </w:t>
            </w:r>
            <w:r w:rsidRPr="00134836">
              <w:rPr>
                <w:rFonts w:ascii="Verdana" w:hAnsi="Verdana" w:cstheme="minorHAnsi"/>
                <w:i/>
                <w:iCs/>
                <w:sz w:val="20"/>
                <w:szCs w:val="20"/>
              </w:rPr>
              <w:t>The Gothic, Postcolonialism and Otherness</w:t>
            </w:r>
          </w:p>
          <w:p w14:paraId="187345E0" w14:textId="77777777" w:rsidR="009041C8" w:rsidRPr="00134836" w:rsidRDefault="009041C8" w:rsidP="009041C8">
            <w:pPr>
              <w:rPr>
                <w:rFonts w:ascii="Verdana" w:hAnsi="Verdana" w:cstheme="minorHAnsi"/>
                <w:sz w:val="20"/>
                <w:szCs w:val="20"/>
              </w:rPr>
            </w:pPr>
            <w:r w:rsidRPr="00134836">
              <w:rPr>
                <w:rFonts w:ascii="Verdana" w:hAnsi="Verdana" w:cstheme="minorHAnsi"/>
                <w:sz w:val="20"/>
                <w:szCs w:val="20"/>
              </w:rPr>
              <w:t xml:space="preserve">David Punter, </w:t>
            </w:r>
            <w:r w:rsidRPr="00134836">
              <w:rPr>
                <w:rFonts w:ascii="Verdana" w:hAnsi="Verdana" w:cstheme="minorHAnsi"/>
                <w:i/>
                <w:iCs/>
                <w:sz w:val="20"/>
                <w:szCs w:val="20"/>
              </w:rPr>
              <w:t>A New Companion to the Gothic</w:t>
            </w:r>
          </w:p>
          <w:p w14:paraId="194C5DDF" w14:textId="77777777" w:rsidR="009041C8" w:rsidRPr="00134836" w:rsidRDefault="009041C8" w:rsidP="009041C8">
            <w:pPr>
              <w:jc w:val="both"/>
              <w:rPr>
                <w:rFonts w:ascii="Verdana" w:hAnsi="Verdana" w:cstheme="minorHAnsi"/>
                <w:sz w:val="20"/>
                <w:szCs w:val="20"/>
              </w:rPr>
            </w:pPr>
            <w:r w:rsidRPr="00134836">
              <w:rPr>
                <w:rFonts w:ascii="Verdana" w:hAnsi="Verdana" w:cstheme="minorHAnsi"/>
                <w:sz w:val="20"/>
                <w:szCs w:val="20"/>
              </w:rPr>
              <w:t xml:space="preserve">Catherine Spooner, </w:t>
            </w:r>
            <w:r w:rsidRPr="00134836">
              <w:rPr>
                <w:rFonts w:ascii="Verdana" w:hAnsi="Verdana" w:cstheme="minorHAnsi"/>
                <w:i/>
                <w:iCs/>
                <w:sz w:val="20"/>
                <w:szCs w:val="20"/>
              </w:rPr>
              <w:t>Contemporary Gothic</w:t>
            </w:r>
          </w:p>
        </w:tc>
      </w:tr>
      <w:tr w:rsidR="009041C8" w:rsidRPr="00134836" w14:paraId="24F33A1B" w14:textId="77777777" w:rsidTr="009041C8">
        <w:trPr>
          <w:trHeight w:val="1034"/>
          <w:tblCellSpacing w:w="15" w:type="dxa"/>
          <w:jc w:val="center"/>
        </w:trPr>
        <w:tc>
          <w:tcPr>
            <w:tcW w:w="1322" w:type="pct"/>
            <w:tcBorders>
              <w:bottom w:val="single" w:sz="6" w:space="0" w:color="CCCCCC"/>
            </w:tcBorders>
            <w:shd w:val="clear" w:color="auto" w:fill="FFFFFF"/>
            <w:tcMar>
              <w:top w:w="15" w:type="dxa"/>
              <w:left w:w="75" w:type="dxa"/>
              <w:bottom w:w="15" w:type="dxa"/>
              <w:right w:w="15" w:type="dxa"/>
            </w:tcMar>
            <w:vAlign w:val="center"/>
          </w:tcPr>
          <w:p w14:paraId="753A2956" w14:textId="77777777" w:rsidR="009041C8" w:rsidRPr="00134836" w:rsidRDefault="009041C8" w:rsidP="009041C8">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3626" w:type="pct"/>
            <w:tcBorders>
              <w:bottom w:val="single" w:sz="6" w:space="0" w:color="CCCCCC"/>
            </w:tcBorders>
            <w:shd w:val="clear" w:color="auto" w:fill="FFFFFF"/>
            <w:tcMar>
              <w:top w:w="15" w:type="dxa"/>
              <w:left w:w="75" w:type="dxa"/>
              <w:bottom w:w="15" w:type="dxa"/>
              <w:right w:w="15" w:type="dxa"/>
            </w:tcMar>
            <w:vAlign w:val="center"/>
          </w:tcPr>
          <w:p w14:paraId="5350BE8E" w14:textId="77777777" w:rsidR="00895028" w:rsidRPr="00134836" w:rsidRDefault="00895028" w:rsidP="00895028">
            <w:pPr>
              <w:jc w:val="both"/>
              <w:rPr>
                <w:rFonts w:ascii="Verdana" w:hAnsi="Verdana" w:cstheme="minorHAnsi"/>
                <w:sz w:val="20"/>
                <w:szCs w:val="20"/>
              </w:rPr>
            </w:pPr>
            <w:r w:rsidRPr="00134836">
              <w:rPr>
                <w:rFonts w:ascii="Verdana" w:hAnsi="Verdana" w:cstheme="minorHAnsi"/>
                <w:sz w:val="20"/>
                <w:szCs w:val="20"/>
              </w:rPr>
              <w:t>Gothic (Fred Botting)</w:t>
            </w:r>
          </w:p>
          <w:p w14:paraId="5BAB203B" w14:textId="77777777" w:rsidR="00895028" w:rsidRPr="00134836" w:rsidRDefault="00895028" w:rsidP="00895028">
            <w:pPr>
              <w:jc w:val="both"/>
              <w:rPr>
                <w:rFonts w:ascii="Verdana" w:hAnsi="Verdana" w:cstheme="minorHAnsi"/>
                <w:sz w:val="20"/>
                <w:szCs w:val="20"/>
              </w:rPr>
            </w:pPr>
            <w:r w:rsidRPr="00134836">
              <w:rPr>
                <w:rFonts w:ascii="Verdana" w:hAnsi="Verdana" w:cstheme="minorHAnsi"/>
                <w:sz w:val="20"/>
                <w:szCs w:val="20"/>
              </w:rPr>
              <w:t>A New Companion to the Gothic (ed. David Punter)</w:t>
            </w:r>
          </w:p>
          <w:p w14:paraId="4F005EAF" w14:textId="77777777" w:rsidR="00895028" w:rsidRPr="00134836" w:rsidRDefault="00895028" w:rsidP="00895028">
            <w:pPr>
              <w:jc w:val="both"/>
              <w:rPr>
                <w:rFonts w:ascii="Verdana" w:hAnsi="Verdana" w:cstheme="minorHAnsi"/>
                <w:sz w:val="20"/>
                <w:szCs w:val="20"/>
              </w:rPr>
            </w:pPr>
            <w:r w:rsidRPr="00134836">
              <w:rPr>
                <w:rFonts w:ascii="Verdana" w:hAnsi="Verdana" w:cstheme="minorHAnsi"/>
                <w:sz w:val="20"/>
                <w:szCs w:val="20"/>
              </w:rPr>
              <w:t>Contemporary Gothic (Catherine Spooner)</w:t>
            </w:r>
          </w:p>
          <w:p w14:paraId="5C3D44F3" w14:textId="77777777" w:rsidR="00895028" w:rsidRPr="00134836" w:rsidRDefault="00895028" w:rsidP="00895028">
            <w:pPr>
              <w:jc w:val="both"/>
              <w:rPr>
                <w:rFonts w:ascii="Verdana" w:hAnsi="Verdana" w:cstheme="minorHAnsi"/>
                <w:sz w:val="20"/>
                <w:szCs w:val="20"/>
              </w:rPr>
            </w:pPr>
            <w:r w:rsidRPr="00134836">
              <w:rPr>
                <w:rFonts w:ascii="Verdana" w:hAnsi="Verdana" w:cstheme="minorHAnsi"/>
                <w:sz w:val="20"/>
                <w:szCs w:val="20"/>
              </w:rPr>
              <w:t>Uncanny Modernity (ed. by Jo Collins and John Jervis)</w:t>
            </w:r>
          </w:p>
          <w:p w14:paraId="358B1544" w14:textId="77777777" w:rsidR="00895028" w:rsidRPr="00134836" w:rsidRDefault="00895028" w:rsidP="00895028">
            <w:pPr>
              <w:jc w:val="both"/>
              <w:rPr>
                <w:rFonts w:ascii="Verdana" w:hAnsi="Verdana" w:cstheme="minorHAnsi"/>
                <w:sz w:val="20"/>
                <w:szCs w:val="20"/>
              </w:rPr>
            </w:pPr>
            <w:r w:rsidRPr="00134836">
              <w:rPr>
                <w:rFonts w:ascii="Verdana" w:hAnsi="Verdana" w:cstheme="minorHAnsi"/>
                <w:sz w:val="20"/>
                <w:szCs w:val="20"/>
              </w:rPr>
              <w:t>Gothic Sublime (V.J. Mishra)</w:t>
            </w:r>
          </w:p>
          <w:p w14:paraId="33BB9643" w14:textId="77777777" w:rsidR="00895028" w:rsidRPr="00134836" w:rsidRDefault="00895028" w:rsidP="00895028">
            <w:pPr>
              <w:jc w:val="both"/>
              <w:rPr>
                <w:rFonts w:ascii="Verdana" w:hAnsi="Verdana" w:cstheme="minorHAnsi"/>
                <w:sz w:val="20"/>
                <w:szCs w:val="20"/>
              </w:rPr>
            </w:pPr>
            <w:r w:rsidRPr="00134836">
              <w:rPr>
                <w:rFonts w:ascii="Verdana" w:hAnsi="Verdana" w:cstheme="minorHAnsi"/>
                <w:sz w:val="20"/>
                <w:szCs w:val="20"/>
              </w:rPr>
              <w:t>The Gothic Flame (Devendra Varma)</w:t>
            </w:r>
          </w:p>
          <w:p w14:paraId="3E8069E6" w14:textId="77777777" w:rsidR="00895028" w:rsidRPr="00134836" w:rsidRDefault="00895028" w:rsidP="00895028">
            <w:pPr>
              <w:jc w:val="both"/>
              <w:rPr>
                <w:rFonts w:ascii="Verdana" w:hAnsi="Verdana" w:cstheme="minorHAnsi"/>
                <w:b/>
                <w:sz w:val="20"/>
                <w:szCs w:val="20"/>
                <w:u w:val="single"/>
              </w:rPr>
            </w:pPr>
            <w:r w:rsidRPr="00134836">
              <w:rPr>
                <w:rFonts w:ascii="Verdana" w:hAnsi="Verdana" w:cstheme="minorHAnsi"/>
                <w:sz w:val="20"/>
                <w:szCs w:val="20"/>
              </w:rPr>
              <w:t>Postcolonial Imaginings (David Punter)</w:t>
            </w:r>
          </w:p>
          <w:p w14:paraId="5F6B6310" w14:textId="77777777" w:rsidR="00895028" w:rsidRPr="00134836" w:rsidRDefault="00895028" w:rsidP="00895028">
            <w:pPr>
              <w:jc w:val="both"/>
              <w:rPr>
                <w:rFonts w:ascii="Verdana" w:hAnsi="Verdana" w:cstheme="minorHAnsi"/>
                <w:b/>
                <w:sz w:val="20"/>
                <w:szCs w:val="20"/>
                <w:u w:val="single"/>
              </w:rPr>
            </w:pPr>
            <w:r w:rsidRPr="00134836">
              <w:rPr>
                <w:rFonts w:ascii="Verdana" w:hAnsi="Verdana" w:cstheme="minorHAnsi"/>
                <w:sz w:val="20"/>
                <w:szCs w:val="20"/>
              </w:rPr>
              <w:lastRenderedPageBreak/>
              <w:t>Empire and the Gothic: The Politics of Genre-Andrew Smith and William Hughes (eds.)</w:t>
            </w:r>
          </w:p>
          <w:p w14:paraId="35C433BB" w14:textId="77777777" w:rsidR="00895028" w:rsidRPr="00134836" w:rsidRDefault="00895028" w:rsidP="00895028">
            <w:pPr>
              <w:jc w:val="both"/>
              <w:rPr>
                <w:rFonts w:ascii="Verdana" w:hAnsi="Verdana" w:cstheme="minorHAnsi"/>
                <w:b/>
                <w:sz w:val="20"/>
                <w:szCs w:val="20"/>
                <w:u w:val="single"/>
              </w:rPr>
            </w:pPr>
            <w:r w:rsidRPr="00134836">
              <w:rPr>
                <w:rFonts w:ascii="Verdana" w:hAnsi="Verdana" w:cstheme="minorHAnsi"/>
                <w:sz w:val="20"/>
                <w:szCs w:val="20"/>
              </w:rPr>
              <w:t>Imaginary Homelands (Salman Rushdie)</w:t>
            </w:r>
          </w:p>
          <w:p w14:paraId="43015B62" w14:textId="77777777" w:rsidR="00895028" w:rsidRPr="00134836" w:rsidRDefault="00895028" w:rsidP="00895028">
            <w:pPr>
              <w:jc w:val="both"/>
              <w:rPr>
                <w:rFonts w:ascii="Verdana" w:hAnsi="Verdana" w:cstheme="minorHAnsi"/>
                <w:b/>
                <w:sz w:val="20"/>
                <w:szCs w:val="20"/>
                <w:u w:val="single"/>
              </w:rPr>
            </w:pPr>
            <w:r w:rsidRPr="00134836">
              <w:rPr>
                <w:rFonts w:ascii="Verdana" w:hAnsi="Verdana" w:cstheme="minorHAnsi"/>
                <w:sz w:val="20"/>
                <w:szCs w:val="20"/>
              </w:rPr>
              <w:t xml:space="preserve">The Gothic, Postcolonialism and Otherness (Tabish </w:t>
            </w:r>
            <w:proofErr w:type="spellStart"/>
            <w:r w:rsidRPr="00134836">
              <w:rPr>
                <w:rFonts w:ascii="Verdana" w:hAnsi="Verdana" w:cstheme="minorHAnsi"/>
                <w:sz w:val="20"/>
                <w:szCs w:val="20"/>
              </w:rPr>
              <w:t>Khair</w:t>
            </w:r>
            <w:proofErr w:type="spellEnd"/>
            <w:r w:rsidRPr="00134836">
              <w:rPr>
                <w:rFonts w:ascii="Verdana" w:hAnsi="Verdana" w:cstheme="minorHAnsi"/>
                <w:sz w:val="20"/>
                <w:szCs w:val="20"/>
              </w:rPr>
              <w:t>)</w:t>
            </w:r>
          </w:p>
          <w:p w14:paraId="261B9F43" w14:textId="77777777" w:rsidR="00895028" w:rsidRPr="00134836" w:rsidRDefault="00895028" w:rsidP="00895028">
            <w:pPr>
              <w:jc w:val="both"/>
              <w:rPr>
                <w:rFonts w:ascii="Verdana" w:hAnsi="Verdana" w:cstheme="minorHAnsi"/>
                <w:b/>
                <w:sz w:val="20"/>
                <w:szCs w:val="20"/>
                <w:u w:val="single"/>
              </w:rPr>
            </w:pPr>
            <w:r w:rsidRPr="00134836">
              <w:rPr>
                <w:rFonts w:ascii="Verdana" w:hAnsi="Verdana" w:cstheme="minorHAnsi"/>
                <w:sz w:val="20"/>
                <w:szCs w:val="20"/>
              </w:rPr>
              <w:t>The Routledge Companion to Gothic (Catherine Spooner and Emma McEvoy)</w:t>
            </w:r>
          </w:p>
          <w:p w14:paraId="0CB98CF5" w14:textId="77777777" w:rsidR="00895028" w:rsidRPr="00134836" w:rsidRDefault="00895028" w:rsidP="00895028">
            <w:pPr>
              <w:jc w:val="both"/>
              <w:rPr>
                <w:rFonts w:ascii="Verdana" w:hAnsi="Verdana" w:cstheme="minorHAnsi"/>
                <w:b/>
                <w:sz w:val="20"/>
                <w:szCs w:val="20"/>
                <w:u w:val="single"/>
              </w:rPr>
            </w:pPr>
            <w:r w:rsidRPr="00134836">
              <w:rPr>
                <w:rFonts w:ascii="Verdana" w:hAnsi="Verdana" w:cstheme="minorHAnsi"/>
                <w:sz w:val="20"/>
                <w:szCs w:val="20"/>
              </w:rPr>
              <w:t>The Gothic (David Punter and Glennis Byron)</w:t>
            </w:r>
          </w:p>
          <w:p w14:paraId="45614EA6" w14:textId="77777777" w:rsidR="00895028" w:rsidRPr="00134836" w:rsidRDefault="00895028" w:rsidP="00895028">
            <w:pPr>
              <w:jc w:val="both"/>
              <w:rPr>
                <w:rFonts w:ascii="Verdana" w:hAnsi="Verdana" w:cstheme="minorHAnsi"/>
                <w:b/>
                <w:sz w:val="20"/>
                <w:szCs w:val="20"/>
                <w:u w:val="single"/>
              </w:rPr>
            </w:pPr>
            <w:r w:rsidRPr="00134836">
              <w:rPr>
                <w:rFonts w:ascii="Verdana" w:hAnsi="Verdana" w:cstheme="minorHAnsi"/>
                <w:sz w:val="20"/>
                <w:szCs w:val="20"/>
              </w:rPr>
              <w:t>Interrogating Interstices: Gothic Aesthetics in Postcolonial Asian and Asian American Literature (Andrew Hock Soon Ng)</w:t>
            </w:r>
          </w:p>
          <w:p w14:paraId="41130042" w14:textId="77777777" w:rsidR="00895028" w:rsidRPr="00134836" w:rsidRDefault="00895028" w:rsidP="00895028">
            <w:pPr>
              <w:jc w:val="both"/>
              <w:rPr>
                <w:rFonts w:ascii="Verdana" w:hAnsi="Verdana" w:cstheme="minorHAnsi"/>
                <w:sz w:val="20"/>
                <w:szCs w:val="20"/>
              </w:rPr>
            </w:pPr>
            <w:r w:rsidRPr="00134836">
              <w:rPr>
                <w:rFonts w:ascii="Verdana" w:hAnsi="Verdana" w:cstheme="minorHAnsi"/>
                <w:sz w:val="20"/>
                <w:szCs w:val="20"/>
              </w:rPr>
              <w:t>Magical Realism: Theory, History, Community (ed. Louis Parkinson Zamora and Wendy B. Faris)</w:t>
            </w:r>
          </w:p>
          <w:p w14:paraId="10FDC889" w14:textId="77777777" w:rsidR="00895028" w:rsidRPr="00134836" w:rsidRDefault="00895028" w:rsidP="00895028">
            <w:pPr>
              <w:jc w:val="both"/>
              <w:rPr>
                <w:rFonts w:ascii="Verdana" w:hAnsi="Verdana" w:cstheme="minorHAnsi"/>
                <w:sz w:val="20"/>
                <w:szCs w:val="20"/>
              </w:rPr>
            </w:pPr>
            <w:r w:rsidRPr="00134836">
              <w:rPr>
                <w:rFonts w:ascii="Verdana" w:hAnsi="Verdana" w:cstheme="minorHAnsi"/>
                <w:sz w:val="20"/>
                <w:szCs w:val="20"/>
              </w:rPr>
              <w:t xml:space="preserve">Contemporary Women’s Fiction and the Fantastic (Lucy </w:t>
            </w:r>
            <w:proofErr w:type="spellStart"/>
            <w:r w:rsidRPr="00134836">
              <w:rPr>
                <w:rFonts w:ascii="Verdana" w:hAnsi="Verdana" w:cstheme="minorHAnsi"/>
                <w:sz w:val="20"/>
                <w:szCs w:val="20"/>
              </w:rPr>
              <w:t>Armitt</w:t>
            </w:r>
            <w:proofErr w:type="spellEnd"/>
            <w:r w:rsidRPr="00134836">
              <w:rPr>
                <w:rFonts w:ascii="Verdana" w:hAnsi="Verdana" w:cstheme="minorHAnsi"/>
                <w:sz w:val="20"/>
                <w:szCs w:val="20"/>
              </w:rPr>
              <w:t>)</w:t>
            </w:r>
          </w:p>
          <w:p w14:paraId="7302DA1A" w14:textId="77777777" w:rsidR="00895028" w:rsidRPr="00134836" w:rsidRDefault="00895028" w:rsidP="00895028">
            <w:pPr>
              <w:jc w:val="both"/>
              <w:rPr>
                <w:rFonts w:ascii="Verdana" w:hAnsi="Verdana" w:cstheme="minorHAnsi"/>
                <w:sz w:val="20"/>
                <w:szCs w:val="20"/>
              </w:rPr>
            </w:pPr>
            <w:r w:rsidRPr="00134836">
              <w:rPr>
                <w:rFonts w:ascii="Verdana" w:hAnsi="Verdana" w:cstheme="minorHAnsi"/>
                <w:sz w:val="20"/>
                <w:szCs w:val="20"/>
              </w:rPr>
              <w:t xml:space="preserve">The Uncanny (Nicholas </w:t>
            </w:r>
            <w:proofErr w:type="spellStart"/>
            <w:r w:rsidRPr="00134836">
              <w:rPr>
                <w:rFonts w:ascii="Verdana" w:hAnsi="Verdana" w:cstheme="minorHAnsi"/>
                <w:sz w:val="20"/>
                <w:szCs w:val="20"/>
              </w:rPr>
              <w:t>Royle</w:t>
            </w:r>
            <w:proofErr w:type="spellEnd"/>
            <w:r w:rsidRPr="00134836">
              <w:rPr>
                <w:rFonts w:ascii="Verdana" w:hAnsi="Verdana" w:cstheme="minorHAnsi"/>
                <w:sz w:val="20"/>
                <w:szCs w:val="20"/>
              </w:rPr>
              <w:t>)</w:t>
            </w:r>
          </w:p>
          <w:p w14:paraId="4F760956" w14:textId="77777777" w:rsidR="00895028" w:rsidRPr="00134836" w:rsidRDefault="00895028" w:rsidP="00895028">
            <w:pPr>
              <w:jc w:val="both"/>
              <w:rPr>
                <w:rFonts w:ascii="Verdana" w:hAnsi="Verdana" w:cstheme="minorHAnsi"/>
                <w:sz w:val="20"/>
                <w:szCs w:val="20"/>
              </w:rPr>
            </w:pPr>
            <w:r w:rsidRPr="00134836">
              <w:rPr>
                <w:rFonts w:ascii="Verdana" w:hAnsi="Verdana" w:cstheme="minorHAnsi"/>
                <w:sz w:val="20"/>
                <w:szCs w:val="20"/>
              </w:rPr>
              <w:t xml:space="preserve">The </w:t>
            </w:r>
            <w:proofErr w:type="spellStart"/>
            <w:r w:rsidRPr="00134836">
              <w:rPr>
                <w:rFonts w:ascii="Verdana" w:hAnsi="Verdana" w:cstheme="minorHAnsi"/>
                <w:sz w:val="20"/>
                <w:szCs w:val="20"/>
              </w:rPr>
              <w:t>Unconcept</w:t>
            </w:r>
            <w:proofErr w:type="spellEnd"/>
            <w:r w:rsidRPr="00134836">
              <w:rPr>
                <w:rFonts w:ascii="Verdana" w:hAnsi="Verdana" w:cstheme="minorHAnsi"/>
                <w:sz w:val="20"/>
                <w:szCs w:val="20"/>
              </w:rPr>
              <w:t xml:space="preserve"> (</w:t>
            </w:r>
            <w:proofErr w:type="spellStart"/>
            <w:r w:rsidRPr="00134836">
              <w:rPr>
                <w:rFonts w:ascii="Verdana" w:hAnsi="Verdana" w:cstheme="minorHAnsi"/>
                <w:sz w:val="20"/>
                <w:szCs w:val="20"/>
              </w:rPr>
              <w:t>Anneleen</w:t>
            </w:r>
            <w:proofErr w:type="spellEnd"/>
            <w:r w:rsidRPr="00134836">
              <w:rPr>
                <w:rFonts w:ascii="Verdana" w:hAnsi="Verdana" w:cstheme="minorHAnsi"/>
                <w:sz w:val="20"/>
                <w:szCs w:val="20"/>
              </w:rPr>
              <w:t xml:space="preserve"> </w:t>
            </w:r>
            <w:proofErr w:type="spellStart"/>
            <w:r w:rsidRPr="00134836">
              <w:rPr>
                <w:rFonts w:ascii="Verdana" w:hAnsi="Verdana" w:cstheme="minorHAnsi"/>
                <w:sz w:val="20"/>
                <w:szCs w:val="20"/>
              </w:rPr>
              <w:t>Masschelein</w:t>
            </w:r>
            <w:proofErr w:type="spellEnd"/>
            <w:r w:rsidRPr="00134836">
              <w:rPr>
                <w:rFonts w:ascii="Verdana" w:hAnsi="Verdana" w:cstheme="minorHAnsi"/>
                <w:sz w:val="20"/>
                <w:szCs w:val="20"/>
              </w:rPr>
              <w:t>)</w:t>
            </w:r>
          </w:p>
          <w:p w14:paraId="7E5105AD" w14:textId="77777777" w:rsidR="00895028" w:rsidRPr="00134836" w:rsidRDefault="00895028" w:rsidP="00895028">
            <w:pPr>
              <w:jc w:val="both"/>
              <w:rPr>
                <w:rFonts w:ascii="Verdana" w:hAnsi="Verdana" w:cstheme="minorHAnsi"/>
                <w:sz w:val="20"/>
                <w:szCs w:val="20"/>
              </w:rPr>
            </w:pPr>
            <w:r w:rsidRPr="00134836">
              <w:rPr>
                <w:rFonts w:ascii="Verdana" w:hAnsi="Verdana" w:cstheme="minorHAnsi"/>
                <w:sz w:val="20"/>
                <w:szCs w:val="20"/>
              </w:rPr>
              <w:t>Religion and Its Monsters (Timothy K. Beal)</w:t>
            </w:r>
          </w:p>
          <w:p w14:paraId="0553AB19" w14:textId="77777777" w:rsidR="009041C8" w:rsidRPr="00134836" w:rsidRDefault="009041C8" w:rsidP="009041C8">
            <w:pPr>
              <w:rPr>
                <w:rFonts w:ascii="Verdana" w:hAnsi="Verdana" w:cstheme="minorHAnsi"/>
                <w:sz w:val="20"/>
                <w:szCs w:val="20"/>
              </w:rPr>
            </w:pPr>
            <w:r w:rsidRPr="00134836">
              <w:rPr>
                <w:rFonts w:ascii="Verdana" w:hAnsi="Verdana" w:cstheme="minorHAnsi"/>
                <w:sz w:val="20"/>
                <w:szCs w:val="20"/>
              </w:rPr>
              <w:t xml:space="preserve">Kelly Hurley, </w:t>
            </w:r>
            <w:r w:rsidRPr="00134836">
              <w:rPr>
                <w:rFonts w:ascii="Verdana" w:hAnsi="Verdana" w:cstheme="minorHAnsi"/>
                <w:i/>
                <w:iCs/>
                <w:sz w:val="20"/>
                <w:szCs w:val="20"/>
              </w:rPr>
              <w:t>The Gothic Body</w:t>
            </w:r>
          </w:p>
          <w:p w14:paraId="75D78B43" w14:textId="77777777" w:rsidR="009041C8" w:rsidRPr="00134836" w:rsidRDefault="009041C8" w:rsidP="009041C8">
            <w:pPr>
              <w:jc w:val="both"/>
              <w:rPr>
                <w:rFonts w:ascii="Verdana" w:hAnsi="Verdana" w:cstheme="minorHAnsi"/>
                <w:sz w:val="20"/>
                <w:szCs w:val="20"/>
              </w:rPr>
            </w:pPr>
            <w:r w:rsidRPr="00134836">
              <w:rPr>
                <w:rFonts w:ascii="Verdana" w:hAnsi="Verdana" w:cstheme="minorHAnsi"/>
                <w:sz w:val="20"/>
                <w:szCs w:val="20"/>
              </w:rPr>
              <w:t xml:space="preserve">Jo Collins and John Jervis, eds., </w:t>
            </w:r>
            <w:r w:rsidRPr="00134836">
              <w:rPr>
                <w:rFonts w:ascii="Verdana" w:hAnsi="Verdana" w:cstheme="minorHAnsi"/>
                <w:i/>
                <w:iCs/>
                <w:sz w:val="20"/>
                <w:szCs w:val="20"/>
              </w:rPr>
              <w:t>Uncanny Modernity</w:t>
            </w:r>
          </w:p>
          <w:p w14:paraId="6906777B" w14:textId="77777777" w:rsidR="009041C8" w:rsidRPr="00134836" w:rsidRDefault="009041C8" w:rsidP="009041C8">
            <w:pPr>
              <w:jc w:val="both"/>
              <w:rPr>
                <w:rFonts w:ascii="Verdana" w:hAnsi="Verdana" w:cstheme="minorHAnsi"/>
                <w:sz w:val="20"/>
                <w:szCs w:val="20"/>
              </w:rPr>
            </w:pPr>
            <w:r w:rsidRPr="00134836">
              <w:rPr>
                <w:rFonts w:ascii="Verdana" w:hAnsi="Verdana" w:cstheme="minorHAnsi"/>
                <w:sz w:val="20"/>
                <w:szCs w:val="20"/>
              </w:rPr>
              <w:t xml:space="preserve">V.J. Mishra, </w:t>
            </w:r>
            <w:r w:rsidRPr="00134836">
              <w:rPr>
                <w:rFonts w:ascii="Verdana" w:hAnsi="Verdana" w:cstheme="minorHAnsi"/>
                <w:i/>
                <w:iCs/>
                <w:sz w:val="20"/>
                <w:szCs w:val="20"/>
              </w:rPr>
              <w:t>Gothic Sublime</w:t>
            </w:r>
          </w:p>
          <w:p w14:paraId="3822AA7C" w14:textId="77777777" w:rsidR="009041C8" w:rsidRPr="00134836" w:rsidRDefault="009041C8" w:rsidP="009041C8">
            <w:pPr>
              <w:jc w:val="both"/>
              <w:rPr>
                <w:rFonts w:ascii="Verdana" w:hAnsi="Verdana" w:cstheme="minorHAnsi"/>
                <w:sz w:val="20"/>
                <w:szCs w:val="20"/>
              </w:rPr>
            </w:pPr>
            <w:r w:rsidRPr="00134836">
              <w:rPr>
                <w:rFonts w:ascii="Verdana" w:hAnsi="Verdana" w:cstheme="minorHAnsi"/>
                <w:sz w:val="20"/>
                <w:szCs w:val="20"/>
              </w:rPr>
              <w:t xml:space="preserve">Adriana </w:t>
            </w:r>
            <w:proofErr w:type="spellStart"/>
            <w:r w:rsidRPr="00134836">
              <w:rPr>
                <w:rFonts w:ascii="Verdana" w:hAnsi="Verdana" w:cstheme="minorHAnsi"/>
                <w:sz w:val="20"/>
                <w:szCs w:val="20"/>
              </w:rPr>
              <w:t>Raducanu</w:t>
            </w:r>
            <w:proofErr w:type="spellEnd"/>
            <w:r w:rsidRPr="00134836">
              <w:rPr>
                <w:rFonts w:ascii="Verdana" w:hAnsi="Verdana" w:cstheme="minorHAnsi"/>
                <w:sz w:val="20"/>
                <w:szCs w:val="20"/>
              </w:rPr>
              <w:t xml:space="preserve">, </w:t>
            </w:r>
            <w:r w:rsidRPr="00134836">
              <w:rPr>
                <w:rFonts w:ascii="Verdana" w:hAnsi="Verdana" w:cstheme="minorHAnsi"/>
                <w:i/>
                <w:iCs/>
                <w:sz w:val="20"/>
                <w:szCs w:val="20"/>
              </w:rPr>
              <w:t>Speaking the Language of the Night</w:t>
            </w:r>
          </w:p>
        </w:tc>
      </w:tr>
    </w:tbl>
    <w:p w14:paraId="2208D63B" w14:textId="77777777" w:rsidR="00916C39" w:rsidRPr="00134836" w:rsidRDefault="00916C39" w:rsidP="00916C39">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A0DE0" w:rsidRPr="00134836" w14:paraId="11E210FA" w14:textId="77777777" w:rsidTr="00916C39">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480F66A8"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4C329169" w14:textId="77777777" w:rsidTr="00916C39">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14:paraId="28B20769"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D310A6" w14:textId="77777777" w:rsidR="00916C39" w:rsidRPr="00134836" w:rsidRDefault="00916C39" w:rsidP="00916C39">
            <w:pPr>
              <w:spacing w:line="240" w:lineRule="atLeast"/>
              <w:rPr>
                <w:rFonts w:ascii="Verdana" w:hAnsi="Verdana" w:cstheme="minorHAnsi"/>
                <w:sz w:val="20"/>
                <w:szCs w:val="20"/>
                <w:lang w:val="en-GB"/>
              </w:rPr>
            </w:pPr>
          </w:p>
        </w:tc>
      </w:tr>
      <w:tr w:rsidR="00EA0DE0" w:rsidRPr="00134836" w14:paraId="278039FE"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B015291"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C97453" w14:textId="77777777" w:rsidR="00916C39" w:rsidRPr="00134836" w:rsidRDefault="00916C39" w:rsidP="00916C39">
            <w:pPr>
              <w:spacing w:line="240" w:lineRule="atLeast"/>
              <w:rPr>
                <w:rFonts w:ascii="Verdana" w:hAnsi="Verdana" w:cstheme="minorHAnsi"/>
                <w:sz w:val="20"/>
                <w:szCs w:val="20"/>
                <w:lang w:val="en-GB"/>
              </w:rPr>
            </w:pPr>
          </w:p>
        </w:tc>
      </w:tr>
      <w:tr w:rsidR="00EA0DE0" w:rsidRPr="00134836" w14:paraId="111664EB"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D3D94B2"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7E5F2F" w14:textId="77777777" w:rsidR="00916C39" w:rsidRPr="00134836" w:rsidRDefault="00916C39" w:rsidP="00916C39">
            <w:pPr>
              <w:spacing w:line="240" w:lineRule="atLeast"/>
              <w:rPr>
                <w:rFonts w:ascii="Verdana" w:hAnsi="Verdana" w:cstheme="minorHAnsi"/>
                <w:sz w:val="20"/>
                <w:szCs w:val="20"/>
                <w:lang w:val="en-GB"/>
              </w:rPr>
            </w:pPr>
          </w:p>
        </w:tc>
      </w:tr>
    </w:tbl>
    <w:p w14:paraId="232A52DB" w14:textId="77777777" w:rsidR="00916C39" w:rsidRPr="00134836" w:rsidRDefault="00916C39" w:rsidP="00916C39">
      <w:pPr>
        <w:shd w:val="clear" w:color="auto" w:fill="FFFFFF"/>
        <w:rPr>
          <w:rFonts w:ascii="Verdana" w:hAnsi="Verdana" w:cstheme="minorHAnsi"/>
          <w:sz w:val="20"/>
          <w:szCs w:val="20"/>
          <w:lang w:val="en-GB"/>
        </w:rPr>
      </w:pPr>
    </w:p>
    <w:p w14:paraId="29B959FA" w14:textId="77777777" w:rsidR="00916C39" w:rsidRPr="00134836" w:rsidRDefault="00916C39" w:rsidP="00916C39">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708CA3F9" w14:textId="77777777" w:rsidTr="00916C39">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46BD8B0F"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w:t>
            </w:r>
          </w:p>
        </w:tc>
      </w:tr>
      <w:tr w:rsidR="00EA0DE0" w:rsidRPr="00134836" w14:paraId="19327A76"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E7B8C61"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C54812"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6AA46B"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0D7483BD"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090AF53" w14:textId="77777777" w:rsidR="00916C39" w:rsidRPr="00134836" w:rsidRDefault="00916C39" w:rsidP="00916C39">
            <w:pPr>
              <w:jc w:val="both"/>
              <w:rPr>
                <w:rFonts w:ascii="Verdana" w:hAnsi="Verdana" w:cstheme="minorHAnsi"/>
                <w:sz w:val="20"/>
                <w:szCs w:val="20"/>
              </w:rPr>
            </w:pPr>
            <w:r w:rsidRPr="00134836">
              <w:rPr>
                <w:rFonts w:ascii="Verdana" w:hAnsi="Verdana" w:cstheme="minorHAnsi"/>
                <w:sz w:val="20"/>
                <w:szCs w:val="20"/>
              </w:rPr>
              <w:t xml:space="preserve">Presentation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9A2CE4F" w14:textId="77777777" w:rsidR="00916C39" w:rsidRPr="00134836" w:rsidRDefault="00916C39" w:rsidP="00916C39">
            <w:pPr>
              <w:jc w:val="both"/>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D1674B" w14:textId="77777777" w:rsidR="00916C39" w:rsidRPr="00134836" w:rsidRDefault="00916C39" w:rsidP="00916C39">
            <w:pPr>
              <w:jc w:val="both"/>
              <w:rPr>
                <w:rFonts w:ascii="Verdana" w:hAnsi="Verdana" w:cstheme="minorHAnsi"/>
                <w:sz w:val="20"/>
                <w:szCs w:val="20"/>
              </w:rPr>
            </w:pPr>
            <w:r w:rsidRPr="00134836">
              <w:rPr>
                <w:rFonts w:ascii="Verdana" w:hAnsi="Verdana" w:cstheme="minorHAnsi"/>
                <w:sz w:val="20"/>
                <w:szCs w:val="20"/>
              </w:rPr>
              <w:t>30</w:t>
            </w:r>
          </w:p>
        </w:tc>
      </w:tr>
      <w:tr w:rsidR="00EA0DE0" w:rsidRPr="00134836" w14:paraId="6C5BDEC6"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9EE94D2" w14:textId="77777777" w:rsidR="00916C39" w:rsidRPr="00134836" w:rsidRDefault="00916C39" w:rsidP="00916C39">
            <w:pPr>
              <w:spacing w:line="240" w:lineRule="atLeast"/>
              <w:rPr>
                <w:rFonts w:ascii="Verdana" w:hAnsi="Verdana" w:cstheme="minorHAnsi"/>
                <w:sz w:val="20"/>
                <w:szCs w:val="20"/>
              </w:rPr>
            </w:pPr>
            <w:r w:rsidRPr="00134836">
              <w:rPr>
                <w:rFonts w:ascii="Verdana" w:hAnsi="Verdana" w:cstheme="minorHAnsi"/>
                <w:sz w:val="20"/>
                <w:szCs w:val="20"/>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D007BD" w14:textId="77777777" w:rsidR="00916C39" w:rsidRPr="00134836" w:rsidRDefault="00916C39" w:rsidP="00916C39">
            <w:pPr>
              <w:jc w:val="both"/>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C5DA7E" w14:textId="77777777" w:rsidR="00916C39" w:rsidRPr="00134836" w:rsidRDefault="00916C39" w:rsidP="00916C39">
            <w:pPr>
              <w:jc w:val="both"/>
              <w:rPr>
                <w:rFonts w:ascii="Verdana" w:hAnsi="Verdana" w:cstheme="minorHAnsi"/>
                <w:sz w:val="20"/>
                <w:szCs w:val="20"/>
              </w:rPr>
            </w:pPr>
            <w:r w:rsidRPr="00134836">
              <w:rPr>
                <w:rFonts w:ascii="Verdana" w:hAnsi="Verdana" w:cstheme="minorHAnsi"/>
                <w:sz w:val="20"/>
                <w:szCs w:val="20"/>
              </w:rPr>
              <w:t>30</w:t>
            </w:r>
          </w:p>
        </w:tc>
      </w:tr>
      <w:tr w:rsidR="00EA0DE0" w:rsidRPr="00134836" w14:paraId="2DB4E3D0"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B7E4B51" w14:textId="77777777" w:rsidR="00916C39" w:rsidRPr="00134836" w:rsidRDefault="00916C39" w:rsidP="00916C39">
            <w:pPr>
              <w:spacing w:line="240" w:lineRule="atLeast"/>
              <w:rPr>
                <w:rFonts w:ascii="Verdana" w:hAnsi="Verdana" w:cstheme="minorHAnsi"/>
                <w:sz w:val="20"/>
                <w:szCs w:val="20"/>
              </w:rPr>
            </w:pPr>
            <w:r w:rsidRPr="00134836">
              <w:rPr>
                <w:rFonts w:ascii="Verdana" w:hAnsi="Verdana" w:cstheme="minorHAnsi"/>
                <w:sz w:val="20"/>
                <w:szCs w:val="20"/>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1C1FCA" w14:textId="77777777" w:rsidR="00916C39" w:rsidRPr="00134836" w:rsidRDefault="00916C39" w:rsidP="00916C39">
            <w:pPr>
              <w:jc w:val="both"/>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CFC7F84" w14:textId="77777777" w:rsidR="00916C39" w:rsidRPr="00134836" w:rsidRDefault="00916C39" w:rsidP="00916C39">
            <w:pPr>
              <w:jc w:val="both"/>
              <w:rPr>
                <w:rFonts w:ascii="Verdana" w:hAnsi="Verdana" w:cstheme="minorHAnsi"/>
                <w:sz w:val="20"/>
                <w:szCs w:val="20"/>
              </w:rPr>
            </w:pPr>
            <w:r w:rsidRPr="00134836">
              <w:rPr>
                <w:rFonts w:ascii="Verdana" w:hAnsi="Verdana" w:cstheme="minorHAnsi"/>
                <w:sz w:val="20"/>
                <w:szCs w:val="20"/>
              </w:rPr>
              <w:t>40</w:t>
            </w:r>
          </w:p>
        </w:tc>
      </w:tr>
      <w:tr w:rsidR="00EA0DE0" w:rsidRPr="00134836" w14:paraId="6E5F4065"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F947BF5" w14:textId="77777777" w:rsidR="00916C39" w:rsidRPr="00134836" w:rsidRDefault="00916C39" w:rsidP="00916C39">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640DDD"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74C966"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5883279D"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73643B9"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D0F2BD"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5FD1109" w14:textId="77777777" w:rsidR="00916C39" w:rsidRPr="00134836" w:rsidRDefault="00916C39" w:rsidP="00916C39">
            <w:pPr>
              <w:jc w:val="both"/>
              <w:rPr>
                <w:rFonts w:ascii="Verdana" w:hAnsi="Verdana" w:cstheme="minorHAnsi"/>
                <w:sz w:val="20"/>
                <w:szCs w:val="20"/>
              </w:rPr>
            </w:pPr>
            <w:r w:rsidRPr="00134836">
              <w:rPr>
                <w:rFonts w:ascii="Verdana" w:hAnsi="Verdana" w:cstheme="minorHAnsi"/>
                <w:sz w:val="20"/>
                <w:szCs w:val="20"/>
              </w:rPr>
              <w:t>40</w:t>
            </w:r>
          </w:p>
        </w:tc>
      </w:tr>
      <w:tr w:rsidR="00EA0DE0" w:rsidRPr="00134836" w14:paraId="6B06B555"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A93855B"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6FCD4C"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23C344" w14:textId="77777777" w:rsidR="00916C39" w:rsidRPr="00134836" w:rsidRDefault="00916C39" w:rsidP="00916C39">
            <w:pPr>
              <w:jc w:val="both"/>
              <w:rPr>
                <w:rFonts w:ascii="Verdana" w:hAnsi="Verdana" w:cstheme="minorHAnsi"/>
                <w:sz w:val="20"/>
                <w:szCs w:val="20"/>
              </w:rPr>
            </w:pPr>
            <w:r w:rsidRPr="00134836">
              <w:rPr>
                <w:rFonts w:ascii="Verdana" w:hAnsi="Verdana" w:cstheme="minorHAnsi"/>
                <w:sz w:val="20"/>
                <w:szCs w:val="20"/>
              </w:rPr>
              <w:t>60</w:t>
            </w:r>
          </w:p>
        </w:tc>
      </w:tr>
      <w:tr w:rsidR="00EA0DE0" w:rsidRPr="00134836" w14:paraId="7DE3E257"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B676F78" w14:textId="77777777" w:rsidR="00916C39" w:rsidRPr="00134836" w:rsidRDefault="00916C39" w:rsidP="00916C39">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2C3685"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3463C3"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2A6F0DC8" w14:textId="77777777" w:rsidR="00916C39" w:rsidRPr="00134836" w:rsidRDefault="00916C39" w:rsidP="00916C39">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5A91F4EC"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17073F9"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1DC16B"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2C6DD8E1" w14:textId="77777777" w:rsidR="00916C39" w:rsidRPr="00134836" w:rsidRDefault="00916C39" w:rsidP="00916C39">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775"/>
        <w:gridCol w:w="257"/>
        <w:gridCol w:w="258"/>
        <w:gridCol w:w="273"/>
        <w:gridCol w:w="273"/>
        <w:gridCol w:w="370"/>
        <w:gridCol w:w="86"/>
      </w:tblGrid>
      <w:tr w:rsidR="00EA0DE0" w:rsidRPr="00134836" w14:paraId="02F7963B" w14:textId="77777777" w:rsidTr="00916C39">
        <w:trPr>
          <w:trHeight w:val="525"/>
          <w:tblCellSpacing w:w="15" w:type="dxa"/>
          <w:jc w:val="center"/>
        </w:trPr>
        <w:tc>
          <w:tcPr>
            <w:tcW w:w="8803" w:type="dxa"/>
            <w:gridSpan w:val="8"/>
            <w:tcBorders>
              <w:bottom w:val="single" w:sz="6" w:space="0" w:color="CCCCCC"/>
            </w:tcBorders>
            <w:shd w:val="clear" w:color="auto" w:fill="FFFFFF"/>
            <w:tcMar>
              <w:top w:w="15" w:type="dxa"/>
              <w:left w:w="75" w:type="dxa"/>
              <w:bottom w:w="15" w:type="dxa"/>
              <w:right w:w="15" w:type="dxa"/>
            </w:tcMar>
            <w:vAlign w:val="center"/>
          </w:tcPr>
          <w:p w14:paraId="0D25ECBC"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30DB5C57" w14:textId="77777777" w:rsidTr="00916C39">
        <w:trPr>
          <w:trHeight w:val="450"/>
          <w:tblCellSpacing w:w="15" w:type="dxa"/>
          <w:jc w:val="center"/>
        </w:trPr>
        <w:tc>
          <w:tcPr>
            <w:tcW w:w="341" w:type="dxa"/>
            <w:vMerge w:val="restart"/>
            <w:tcBorders>
              <w:bottom w:val="single" w:sz="6" w:space="0" w:color="CCCCCC"/>
            </w:tcBorders>
            <w:shd w:val="clear" w:color="auto" w:fill="FFFFFF"/>
            <w:tcMar>
              <w:top w:w="15" w:type="dxa"/>
              <w:left w:w="75" w:type="dxa"/>
              <w:bottom w:w="15" w:type="dxa"/>
              <w:right w:w="15" w:type="dxa"/>
            </w:tcMar>
            <w:vAlign w:val="center"/>
          </w:tcPr>
          <w:p w14:paraId="6F4B162B"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lastRenderedPageBreak/>
              <w:t>No</w:t>
            </w:r>
          </w:p>
        </w:tc>
        <w:tc>
          <w:tcPr>
            <w:tcW w:w="6956" w:type="dxa"/>
            <w:vMerge w:val="restart"/>
            <w:tcBorders>
              <w:bottom w:val="single" w:sz="6" w:space="0" w:color="CCCCCC"/>
            </w:tcBorders>
            <w:shd w:val="clear" w:color="auto" w:fill="FFFFFF"/>
            <w:tcMar>
              <w:top w:w="15" w:type="dxa"/>
              <w:left w:w="75" w:type="dxa"/>
              <w:bottom w:w="15" w:type="dxa"/>
              <w:right w:w="15" w:type="dxa"/>
            </w:tcMar>
            <w:vAlign w:val="center"/>
          </w:tcPr>
          <w:p w14:paraId="2E9E6D6E"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1446" w:type="dxa"/>
            <w:gridSpan w:val="6"/>
            <w:tcBorders>
              <w:bottom w:val="single" w:sz="6" w:space="0" w:color="CCCCCC"/>
            </w:tcBorders>
            <w:shd w:val="clear" w:color="auto" w:fill="FFFFFF"/>
            <w:tcMar>
              <w:top w:w="15" w:type="dxa"/>
              <w:left w:w="75" w:type="dxa"/>
              <w:bottom w:w="15" w:type="dxa"/>
              <w:right w:w="15" w:type="dxa"/>
            </w:tcMar>
            <w:vAlign w:val="center"/>
          </w:tcPr>
          <w:p w14:paraId="0ED8DE78"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2DD4DC5D" w14:textId="77777777" w:rsidTr="00916C39">
        <w:trPr>
          <w:tblCellSpacing w:w="15" w:type="dxa"/>
          <w:jc w:val="center"/>
        </w:trPr>
        <w:tc>
          <w:tcPr>
            <w:tcW w:w="341" w:type="dxa"/>
            <w:vMerge/>
            <w:tcBorders>
              <w:bottom w:val="single" w:sz="6" w:space="0" w:color="CCCCCC"/>
            </w:tcBorders>
            <w:shd w:val="clear" w:color="auto" w:fill="ECEBEB"/>
            <w:vAlign w:val="center"/>
          </w:tcPr>
          <w:p w14:paraId="6A7238AA" w14:textId="77777777" w:rsidR="00916C39" w:rsidRPr="00134836" w:rsidRDefault="00916C39" w:rsidP="00916C39">
            <w:pPr>
              <w:rPr>
                <w:rFonts w:ascii="Verdana" w:hAnsi="Verdana" w:cstheme="minorHAnsi"/>
                <w:sz w:val="20"/>
                <w:szCs w:val="20"/>
                <w:lang w:val="en-GB"/>
              </w:rPr>
            </w:pPr>
          </w:p>
        </w:tc>
        <w:tc>
          <w:tcPr>
            <w:tcW w:w="6956" w:type="dxa"/>
            <w:vMerge/>
            <w:tcBorders>
              <w:bottom w:val="single" w:sz="6" w:space="0" w:color="CCCCCC"/>
            </w:tcBorders>
            <w:shd w:val="clear" w:color="auto" w:fill="ECEBEB"/>
            <w:vAlign w:val="center"/>
          </w:tcPr>
          <w:p w14:paraId="3AF4C167" w14:textId="77777777" w:rsidR="00916C39" w:rsidRPr="00134836" w:rsidRDefault="00916C39" w:rsidP="00916C39">
            <w:pPr>
              <w:rPr>
                <w:rFonts w:ascii="Verdana" w:hAnsi="Verdana" w:cstheme="minorHAnsi"/>
                <w:sz w:val="20"/>
                <w:szCs w:val="20"/>
                <w:lang w:val="en-GB"/>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5AAC589E"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0D09B30"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7DDE4897"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393C5FC"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671F3B92"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41" w:type="dxa"/>
            <w:shd w:val="clear" w:color="auto" w:fill="ECEBEB"/>
            <w:vAlign w:val="center"/>
          </w:tcPr>
          <w:p w14:paraId="343D46E0" w14:textId="77777777" w:rsidR="00916C39" w:rsidRPr="00134836" w:rsidRDefault="00916C39" w:rsidP="00916C39">
            <w:pPr>
              <w:rPr>
                <w:rFonts w:ascii="Verdana" w:hAnsi="Verdana" w:cstheme="minorHAnsi"/>
                <w:sz w:val="20"/>
                <w:szCs w:val="20"/>
                <w:lang w:val="en-GB"/>
              </w:rPr>
            </w:pPr>
          </w:p>
        </w:tc>
      </w:tr>
      <w:tr w:rsidR="00EA0DE0" w:rsidRPr="00134836" w14:paraId="4FB7583D"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5A169F38"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30E71377" w14:textId="77777777" w:rsidR="00916C39" w:rsidRPr="00134836" w:rsidRDefault="00916C39" w:rsidP="00916C39">
            <w:pPr>
              <w:jc w:val="both"/>
              <w:rPr>
                <w:rFonts w:ascii="Verdana" w:hAnsi="Verdana" w:cstheme="minorHAnsi"/>
                <w:sz w:val="20"/>
                <w:szCs w:val="20"/>
              </w:rPr>
            </w:pPr>
            <w:r w:rsidRPr="00134836">
              <w:rPr>
                <w:rFonts w:ascii="Verdana" w:hAnsi="Verdana" w:cstheme="minorHAnsi"/>
                <w:sz w:val="20"/>
                <w:szCs w:val="20"/>
              </w:rPr>
              <w:t>The ability to apply knowledge of English and world literature and social sciences to topics including culture, society, ethics, politics etc.</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2BE29A31"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F421B19"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6166AFF"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513751A"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068056B1" w14:textId="77777777" w:rsidR="00916C39" w:rsidRPr="00134836" w:rsidRDefault="00916C39"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048A7BAD" w14:textId="77777777" w:rsidR="00916C39" w:rsidRPr="00134836" w:rsidRDefault="00916C39" w:rsidP="00916C39">
            <w:pPr>
              <w:rPr>
                <w:rFonts w:ascii="Verdana" w:hAnsi="Verdana" w:cstheme="minorHAnsi"/>
                <w:sz w:val="20"/>
                <w:szCs w:val="20"/>
                <w:lang w:val="en-GB"/>
              </w:rPr>
            </w:pPr>
          </w:p>
        </w:tc>
      </w:tr>
      <w:tr w:rsidR="00EA0DE0" w:rsidRPr="00134836" w14:paraId="7EB944A5"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47C1056F"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52FA5508" w14:textId="77777777" w:rsidR="00916C39" w:rsidRPr="00134836" w:rsidRDefault="00916C39" w:rsidP="00916C39">
            <w:pPr>
              <w:jc w:val="both"/>
              <w:rPr>
                <w:rFonts w:ascii="Verdana" w:hAnsi="Verdana" w:cstheme="minorHAnsi"/>
                <w:sz w:val="20"/>
                <w:szCs w:val="20"/>
              </w:rPr>
            </w:pPr>
            <w:r w:rsidRPr="00134836">
              <w:rPr>
                <w:rFonts w:ascii="Verdana" w:hAnsi="Verdana" w:cstheme="minorHAnsi"/>
                <w:sz w:val="20"/>
                <w:szCs w:val="20"/>
              </w:rPr>
              <w:t xml:space="preserve">The ability to review, </w:t>
            </w:r>
            <w:r w:rsidR="00CA4025" w:rsidRPr="00134836">
              <w:rPr>
                <w:rFonts w:ascii="Verdana" w:hAnsi="Verdana" w:cstheme="minorHAnsi"/>
                <w:sz w:val="20"/>
                <w:szCs w:val="20"/>
              </w:rPr>
              <w:t>analy</w:t>
            </w:r>
            <w:r w:rsidR="00436430">
              <w:rPr>
                <w:rFonts w:ascii="Verdana" w:hAnsi="Verdana" w:cstheme="minorHAnsi"/>
                <w:sz w:val="20"/>
                <w:szCs w:val="20"/>
              </w:rPr>
              <w:t>z</w:t>
            </w:r>
            <w:r w:rsidR="00CA4025" w:rsidRPr="00134836">
              <w:rPr>
                <w:rFonts w:ascii="Verdana" w:hAnsi="Verdana" w:cstheme="minorHAnsi"/>
                <w:sz w:val="20"/>
                <w:szCs w:val="20"/>
              </w:rPr>
              <w:t>e</w:t>
            </w:r>
            <w:r w:rsidRPr="00134836">
              <w:rPr>
                <w:rFonts w:ascii="Verdana" w:hAnsi="Verdana" w:cstheme="minorHAnsi"/>
                <w:sz w:val="20"/>
                <w:szCs w:val="20"/>
              </w:rPr>
              <w:t xml:space="preserve"> and apply the relevant literature.</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689CE859"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68A935E"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D4472B5" w14:textId="77777777" w:rsidR="00916C39" w:rsidRPr="00134836" w:rsidRDefault="00916C39" w:rsidP="00916C39">
            <w:pPr>
              <w:spacing w:line="240" w:lineRule="atLeast"/>
              <w:jc w:val="center"/>
              <w:rPr>
                <w:rFonts w:ascii="Verdana" w:hAnsi="Verdana" w:cstheme="minorHAnsi"/>
                <w:b/>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5F189BA" w14:textId="77777777" w:rsidR="00916C39" w:rsidRPr="00134836" w:rsidRDefault="00916C39"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4E3DAE10" w14:textId="77777777" w:rsidR="00916C39" w:rsidRPr="00134836" w:rsidRDefault="00916C39"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2F4B81A4" w14:textId="77777777" w:rsidR="00916C39" w:rsidRPr="00134836" w:rsidRDefault="00916C39" w:rsidP="00916C39">
            <w:pPr>
              <w:rPr>
                <w:rFonts w:ascii="Verdana" w:hAnsi="Verdana" w:cstheme="minorHAnsi"/>
                <w:sz w:val="20"/>
                <w:szCs w:val="20"/>
                <w:lang w:val="en-GB"/>
              </w:rPr>
            </w:pPr>
          </w:p>
        </w:tc>
      </w:tr>
      <w:tr w:rsidR="00EA0DE0" w:rsidRPr="00134836" w14:paraId="7134369B"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248B6681"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12E82062" w14:textId="77777777" w:rsidR="00916C39" w:rsidRPr="00134836" w:rsidRDefault="00916C39" w:rsidP="00916C39">
            <w:pPr>
              <w:jc w:val="both"/>
              <w:rPr>
                <w:rFonts w:ascii="Verdana" w:hAnsi="Verdana" w:cstheme="minorHAnsi"/>
                <w:sz w:val="20"/>
                <w:szCs w:val="20"/>
              </w:rPr>
            </w:pPr>
            <w:r w:rsidRPr="00134836">
              <w:rPr>
                <w:rFonts w:ascii="Verdana" w:hAnsi="Verdana" w:cstheme="minorHAnsi"/>
                <w:sz w:val="20"/>
                <w:szCs w:val="20"/>
              </w:rPr>
              <w:t xml:space="preserve">The ability to carry out interdisciplinary reading and analysis.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6E2F07F2"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D50BF89"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DD09E8C"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75F280C" w14:textId="77777777" w:rsidR="00916C39" w:rsidRPr="00134836" w:rsidRDefault="00916C39" w:rsidP="00916C39">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688FF6E6"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41" w:type="dxa"/>
            <w:shd w:val="clear" w:color="auto" w:fill="ECEBEB"/>
            <w:vAlign w:val="center"/>
          </w:tcPr>
          <w:p w14:paraId="75FFCBA4" w14:textId="77777777" w:rsidR="00916C39" w:rsidRPr="00134836" w:rsidRDefault="00916C39" w:rsidP="00916C39">
            <w:pPr>
              <w:rPr>
                <w:rFonts w:ascii="Verdana" w:hAnsi="Verdana" w:cstheme="minorHAnsi"/>
                <w:sz w:val="20"/>
                <w:szCs w:val="20"/>
                <w:lang w:val="en-GB"/>
              </w:rPr>
            </w:pPr>
          </w:p>
        </w:tc>
      </w:tr>
      <w:tr w:rsidR="00EA0DE0" w:rsidRPr="00134836" w14:paraId="66168073"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7B1FC507"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0CD68CF7" w14:textId="77777777" w:rsidR="00916C39" w:rsidRPr="00134836" w:rsidRDefault="00916C39" w:rsidP="00916C39">
            <w:pPr>
              <w:jc w:val="both"/>
              <w:rPr>
                <w:rFonts w:ascii="Verdana" w:hAnsi="Verdana" w:cstheme="minorHAnsi"/>
                <w:sz w:val="20"/>
                <w:szCs w:val="20"/>
              </w:rPr>
            </w:pPr>
            <w:r w:rsidRPr="00134836">
              <w:rPr>
                <w:rFonts w:ascii="Verdana" w:hAnsi="Verdana" w:cstheme="minorHAnsi"/>
                <w:sz w:val="20"/>
                <w:szCs w:val="20"/>
              </w:rPr>
              <w:t xml:space="preserve">The ability to </w:t>
            </w:r>
            <w:r w:rsidR="00CA4025" w:rsidRPr="00134836">
              <w:rPr>
                <w:rFonts w:ascii="Verdana" w:hAnsi="Verdana" w:cstheme="minorHAnsi"/>
                <w:sz w:val="20"/>
                <w:szCs w:val="20"/>
              </w:rPr>
              <w:t>utili</w:t>
            </w:r>
            <w:r w:rsidR="00436430">
              <w:rPr>
                <w:rFonts w:ascii="Verdana" w:hAnsi="Verdana" w:cstheme="minorHAnsi"/>
                <w:sz w:val="20"/>
                <w:szCs w:val="20"/>
              </w:rPr>
              <w:t>z</w:t>
            </w:r>
            <w:r w:rsidR="00CA4025" w:rsidRPr="00134836">
              <w:rPr>
                <w:rFonts w:ascii="Verdana" w:hAnsi="Verdana" w:cstheme="minorHAnsi"/>
                <w:sz w:val="20"/>
                <w:szCs w:val="20"/>
              </w:rPr>
              <w:t>e</w:t>
            </w:r>
            <w:r w:rsidRPr="00134836">
              <w:rPr>
                <w:rFonts w:ascii="Verdana" w:hAnsi="Verdana" w:cstheme="minorHAnsi"/>
                <w:sz w:val="20"/>
                <w:szCs w:val="20"/>
              </w:rPr>
              <w:t xml:space="preserve"> the basic concepts and issues of literary theories in developing life strategies</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DEA971B"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BB3A333" w14:textId="77777777" w:rsidR="00916C39" w:rsidRPr="00134836" w:rsidRDefault="00916C39" w:rsidP="00916C39">
            <w:pPr>
              <w:spacing w:line="240" w:lineRule="atLeast"/>
              <w:jc w:val="center"/>
              <w:rPr>
                <w:rFonts w:ascii="Verdana" w:hAnsi="Verdana" w:cstheme="minorHAnsi"/>
                <w:b/>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588C4CD"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AF2CE2E" w14:textId="77777777" w:rsidR="00916C39" w:rsidRPr="00134836" w:rsidRDefault="00916C39" w:rsidP="00916C39">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3FDC8F28" w14:textId="77777777" w:rsidR="00916C39" w:rsidRPr="00134836" w:rsidRDefault="00916C39"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41" w:type="dxa"/>
            <w:shd w:val="clear" w:color="auto" w:fill="ECEBEB"/>
            <w:vAlign w:val="center"/>
          </w:tcPr>
          <w:p w14:paraId="0B6CC036" w14:textId="77777777" w:rsidR="00916C39" w:rsidRPr="00134836" w:rsidRDefault="00916C39" w:rsidP="00916C39">
            <w:pPr>
              <w:rPr>
                <w:rFonts w:ascii="Verdana" w:hAnsi="Verdana" w:cstheme="minorHAnsi"/>
                <w:sz w:val="20"/>
                <w:szCs w:val="20"/>
                <w:lang w:val="en-GB"/>
              </w:rPr>
            </w:pPr>
          </w:p>
        </w:tc>
      </w:tr>
      <w:tr w:rsidR="00EA0DE0" w:rsidRPr="00134836" w14:paraId="29D313F6"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084ABBC2"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3611BE3F" w14:textId="77777777" w:rsidR="00916C39" w:rsidRPr="00134836" w:rsidRDefault="00916C39" w:rsidP="00916C39">
            <w:pPr>
              <w:jc w:val="both"/>
              <w:rPr>
                <w:rFonts w:ascii="Verdana" w:hAnsi="Verdana" w:cstheme="minorHAnsi"/>
                <w:sz w:val="20"/>
                <w:szCs w:val="20"/>
              </w:rPr>
            </w:pPr>
            <w:r w:rsidRPr="00134836">
              <w:rPr>
                <w:rFonts w:ascii="Verdana" w:hAnsi="Verdana" w:cstheme="minorHAnsi"/>
                <w:sz w:val="20"/>
                <w:szCs w:val="20"/>
              </w:rPr>
              <w:t>Awareness of professional ethics and responsibility</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61BC3646"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C7B0EE6"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7F73D82"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2FF87A9" w14:textId="77777777" w:rsidR="00916C39" w:rsidRPr="00134836" w:rsidRDefault="00916C39"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7004134B" w14:textId="77777777" w:rsidR="00916C39" w:rsidRPr="00134836" w:rsidRDefault="00916C39"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67650739" w14:textId="77777777" w:rsidR="00916C39" w:rsidRPr="00134836" w:rsidRDefault="00916C39" w:rsidP="00916C39">
            <w:pPr>
              <w:rPr>
                <w:rFonts w:ascii="Verdana" w:hAnsi="Verdana" w:cstheme="minorHAnsi"/>
                <w:sz w:val="20"/>
                <w:szCs w:val="20"/>
                <w:lang w:val="en-GB"/>
              </w:rPr>
            </w:pPr>
          </w:p>
        </w:tc>
      </w:tr>
      <w:tr w:rsidR="00EA0DE0" w:rsidRPr="00134836" w14:paraId="0BA29B17"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21B1A0AE"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366E04A9" w14:textId="77777777" w:rsidR="00916C39" w:rsidRPr="00134836" w:rsidRDefault="00916C39" w:rsidP="00916C39">
            <w:pPr>
              <w:jc w:val="both"/>
              <w:rPr>
                <w:rFonts w:ascii="Verdana" w:hAnsi="Verdana" w:cstheme="minorHAnsi"/>
                <w:sz w:val="20"/>
                <w:szCs w:val="20"/>
              </w:rPr>
            </w:pPr>
            <w:r w:rsidRPr="00134836">
              <w:rPr>
                <w:rFonts w:ascii="Verdana" w:hAnsi="Verdana" w:cstheme="minorHAnsi"/>
                <w:sz w:val="20"/>
                <w:szCs w:val="20"/>
              </w:rPr>
              <w:t xml:space="preserve">Effective communication skills.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35B58BE1"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0C41154"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CD98E25" w14:textId="77777777" w:rsidR="00916C39" w:rsidRPr="00134836" w:rsidRDefault="00916C39" w:rsidP="00916C39">
            <w:pPr>
              <w:spacing w:line="240" w:lineRule="atLeast"/>
              <w:jc w:val="center"/>
              <w:rPr>
                <w:rFonts w:ascii="Verdana" w:hAnsi="Verdana" w:cstheme="minorHAnsi"/>
                <w:b/>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12EF7FC" w14:textId="77777777" w:rsidR="00916C39" w:rsidRPr="00134836" w:rsidRDefault="00916C39"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11EC5086" w14:textId="77777777" w:rsidR="00916C39" w:rsidRPr="00134836" w:rsidRDefault="00916C39" w:rsidP="00916C39">
            <w:pPr>
              <w:spacing w:line="240" w:lineRule="atLeast"/>
              <w:jc w:val="center"/>
              <w:rPr>
                <w:rFonts w:ascii="Verdana" w:hAnsi="Verdana" w:cstheme="minorHAnsi"/>
                <w:b/>
                <w:sz w:val="20"/>
                <w:szCs w:val="20"/>
                <w:lang w:val="en-GB"/>
              </w:rPr>
            </w:pPr>
          </w:p>
        </w:tc>
        <w:tc>
          <w:tcPr>
            <w:tcW w:w="41" w:type="dxa"/>
            <w:shd w:val="clear" w:color="auto" w:fill="ECEBEB"/>
            <w:vAlign w:val="center"/>
          </w:tcPr>
          <w:p w14:paraId="31D9CD38" w14:textId="77777777" w:rsidR="00916C39" w:rsidRPr="00134836" w:rsidRDefault="00916C39" w:rsidP="00916C39">
            <w:pPr>
              <w:rPr>
                <w:rFonts w:ascii="Verdana" w:hAnsi="Verdana" w:cstheme="minorHAnsi"/>
                <w:sz w:val="20"/>
                <w:szCs w:val="20"/>
                <w:lang w:val="en-GB"/>
              </w:rPr>
            </w:pPr>
          </w:p>
        </w:tc>
      </w:tr>
      <w:tr w:rsidR="00EA0DE0" w:rsidRPr="00134836" w14:paraId="21CBA8A8"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7824683D"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27BFF6C8" w14:textId="77777777" w:rsidR="00916C39" w:rsidRPr="00134836" w:rsidRDefault="00916C39" w:rsidP="00916C39">
            <w:pPr>
              <w:jc w:val="both"/>
              <w:rPr>
                <w:rFonts w:ascii="Verdana" w:hAnsi="Verdana" w:cstheme="minorHAnsi"/>
                <w:sz w:val="20"/>
                <w:szCs w:val="20"/>
              </w:rPr>
            </w:pPr>
            <w:r w:rsidRPr="00134836">
              <w:rPr>
                <w:rFonts w:ascii="Verdana" w:hAnsi="Verdana" w:cstheme="minorHAnsi"/>
                <w:sz w:val="20"/>
                <w:szCs w:val="20"/>
              </w:rPr>
              <w:t xml:space="preserve">A sufficiently broad education to understand the global and social impact of literary movements.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0A6B0BA2"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7AA0970"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138E161"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E2B4251"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3C9C15D6" w14:textId="77777777" w:rsidR="00916C39" w:rsidRPr="00134836" w:rsidRDefault="00916C39" w:rsidP="00916C39">
            <w:pPr>
              <w:spacing w:line="240" w:lineRule="atLeast"/>
              <w:jc w:val="center"/>
              <w:rPr>
                <w:rFonts w:ascii="Verdana" w:hAnsi="Verdana" w:cstheme="minorHAnsi"/>
                <w:b/>
                <w:sz w:val="20"/>
                <w:szCs w:val="20"/>
                <w:lang w:val="en-GB"/>
              </w:rPr>
            </w:pPr>
          </w:p>
        </w:tc>
        <w:tc>
          <w:tcPr>
            <w:tcW w:w="41" w:type="dxa"/>
            <w:shd w:val="clear" w:color="auto" w:fill="ECEBEB"/>
            <w:vAlign w:val="center"/>
          </w:tcPr>
          <w:p w14:paraId="4AFE889C" w14:textId="77777777" w:rsidR="00916C39" w:rsidRPr="00134836" w:rsidRDefault="00916C39" w:rsidP="00916C39">
            <w:pPr>
              <w:rPr>
                <w:rFonts w:ascii="Verdana" w:hAnsi="Verdana" w:cstheme="minorHAnsi"/>
                <w:sz w:val="20"/>
                <w:szCs w:val="20"/>
                <w:lang w:val="en-GB"/>
              </w:rPr>
            </w:pPr>
          </w:p>
        </w:tc>
      </w:tr>
      <w:tr w:rsidR="00EA0DE0" w:rsidRPr="00134836" w14:paraId="1C52F5A0"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1D1202A9"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56FCC7C3" w14:textId="77777777" w:rsidR="00916C39" w:rsidRPr="00134836" w:rsidRDefault="00916C39" w:rsidP="00916C39">
            <w:pPr>
              <w:jc w:val="both"/>
              <w:rPr>
                <w:rFonts w:ascii="Verdana" w:hAnsi="Verdana" w:cstheme="minorHAnsi"/>
                <w:sz w:val="20"/>
                <w:szCs w:val="20"/>
              </w:rPr>
            </w:pPr>
            <w:r w:rsidRPr="00134836">
              <w:rPr>
                <w:rFonts w:ascii="Verdana" w:hAnsi="Verdana" w:cstheme="minorHAnsi"/>
                <w:sz w:val="20"/>
                <w:szCs w:val="20"/>
              </w:rPr>
              <w:t xml:space="preserve">An awareness of the importance of lifelong learning and the ability to put it into practice.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3A8870C9"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F5BACE8"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B050A9D" w14:textId="77777777" w:rsidR="00916C39" w:rsidRPr="00134836" w:rsidRDefault="00916C39"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B74E3B5" w14:textId="77777777" w:rsidR="00916C39" w:rsidRPr="00134836" w:rsidRDefault="00916C39" w:rsidP="00916C39">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3E5052D9" w14:textId="77777777" w:rsidR="00916C39" w:rsidRPr="00134836" w:rsidRDefault="00916C39"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2A871C3C" w14:textId="77777777" w:rsidR="00916C39" w:rsidRPr="00134836" w:rsidRDefault="00916C39" w:rsidP="00916C39">
            <w:pPr>
              <w:rPr>
                <w:rFonts w:ascii="Verdana" w:hAnsi="Verdana" w:cstheme="minorHAnsi"/>
                <w:sz w:val="20"/>
                <w:szCs w:val="20"/>
                <w:lang w:val="en-GB"/>
              </w:rPr>
            </w:pPr>
          </w:p>
        </w:tc>
      </w:tr>
      <w:tr w:rsidR="00EA0DE0" w:rsidRPr="00134836" w14:paraId="4882865D"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35A5CE12"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34DF654D" w14:textId="77777777" w:rsidR="00916C39" w:rsidRPr="00134836" w:rsidRDefault="00895028" w:rsidP="00916C39">
            <w:pPr>
              <w:jc w:val="both"/>
              <w:rPr>
                <w:rFonts w:ascii="Verdana" w:hAnsi="Verdana" w:cstheme="minorHAnsi"/>
                <w:sz w:val="20"/>
                <w:szCs w:val="20"/>
              </w:rPr>
            </w:pPr>
            <w:r w:rsidRPr="00134836">
              <w:rPr>
                <w:rFonts w:ascii="Verdana" w:hAnsi="Verdana" w:cstheme="minorHAnsi"/>
                <w:sz w:val="20"/>
                <w:szCs w:val="20"/>
              </w:rPr>
              <w:t>K</w:t>
            </w:r>
            <w:r w:rsidR="00916C39" w:rsidRPr="00134836">
              <w:rPr>
                <w:rFonts w:ascii="Verdana" w:hAnsi="Verdana" w:cstheme="minorHAnsi"/>
                <w:sz w:val="20"/>
                <w:szCs w:val="20"/>
              </w:rPr>
              <w:t xml:space="preserve">nowledge of issues in contemporary literature and of the cultural issues of the period.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793E0FDD"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CF389C5"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5F92768"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2697648" w14:textId="77777777" w:rsidR="00916C39" w:rsidRPr="00134836" w:rsidRDefault="00916C39" w:rsidP="00916C39">
            <w:pPr>
              <w:spacing w:line="240" w:lineRule="atLeast"/>
              <w:jc w:val="center"/>
              <w:rPr>
                <w:rFonts w:ascii="Verdana" w:hAnsi="Verdana" w:cstheme="minorHAnsi"/>
                <w:b/>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62EB7628" w14:textId="77777777" w:rsidR="00916C39" w:rsidRPr="00134836" w:rsidRDefault="00916C39"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41" w:type="dxa"/>
            <w:shd w:val="clear" w:color="auto" w:fill="ECEBEB"/>
            <w:vAlign w:val="center"/>
          </w:tcPr>
          <w:p w14:paraId="7E20B9BD" w14:textId="77777777" w:rsidR="00916C39" w:rsidRPr="00134836" w:rsidRDefault="00916C39" w:rsidP="00916C39">
            <w:pPr>
              <w:rPr>
                <w:rFonts w:ascii="Verdana" w:hAnsi="Verdana" w:cstheme="minorHAnsi"/>
                <w:sz w:val="20"/>
                <w:szCs w:val="20"/>
                <w:lang w:val="en-GB"/>
              </w:rPr>
            </w:pPr>
          </w:p>
        </w:tc>
      </w:tr>
      <w:tr w:rsidR="00EA0DE0" w:rsidRPr="00134836" w14:paraId="56422014"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52697D9E"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3404FC74" w14:textId="77777777" w:rsidR="00916C39" w:rsidRPr="00134836" w:rsidRDefault="00916C39" w:rsidP="00916C39">
            <w:pPr>
              <w:jc w:val="both"/>
              <w:rPr>
                <w:rFonts w:ascii="Verdana" w:hAnsi="Verdana" w:cstheme="minorHAnsi"/>
                <w:sz w:val="20"/>
                <w:szCs w:val="20"/>
              </w:rPr>
            </w:pPr>
            <w:r w:rsidRPr="00134836">
              <w:rPr>
                <w:rFonts w:ascii="Verdana" w:hAnsi="Verdana" w:cstheme="minorHAnsi"/>
                <w:sz w:val="20"/>
                <w:szCs w:val="20"/>
              </w:rPr>
              <w:t>The ability to use sources and modern tools in order to carry out research in cultural and Gothic studies.</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3E55B0C1"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86AA1F1"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DD3A5D8"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B8E1CB9" w14:textId="77777777" w:rsidR="00916C39" w:rsidRPr="00134836" w:rsidRDefault="00916C39" w:rsidP="00916C39">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05F0A31A" w14:textId="77777777" w:rsidR="00916C39" w:rsidRPr="00134836" w:rsidRDefault="00916C39"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41" w:type="dxa"/>
            <w:shd w:val="clear" w:color="auto" w:fill="ECEBEB"/>
            <w:vAlign w:val="center"/>
          </w:tcPr>
          <w:p w14:paraId="7BADD144" w14:textId="77777777" w:rsidR="00916C39" w:rsidRPr="00134836" w:rsidRDefault="00916C39" w:rsidP="00916C39">
            <w:pPr>
              <w:rPr>
                <w:rFonts w:ascii="Verdana" w:hAnsi="Verdana" w:cstheme="minorHAnsi"/>
                <w:b/>
                <w:sz w:val="20"/>
                <w:szCs w:val="20"/>
                <w:lang w:val="en-GB"/>
              </w:rPr>
            </w:pPr>
          </w:p>
        </w:tc>
      </w:tr>
    </w:tbl>
    <w:p w14:paraId="41D57B34" w14:textId="77777777" w:rsidR="00916C39" w:rsidRPr="00134836" w:rsidRDefault="00916C39" w:rsidP="00916C39">
      <w:pPr>
        <w:shd w:val="clear" w:color="auto" w:fill="FFFFFF"/>
        <w:rPr>
          <w:rFonts w:ascii="Verdana" w:hAnsi="Verdana" w:cstheme="minorHAnsi"/>
          <w:sz w:val="20"/>
          <w:szCs w:val="20"/>
          <w:lang w:val="en-GB"/>
        </w:rPr>
      </w:pPr>
    </w:p>
    <w:tbl>
      <w:tblPr>
        <w:tblW w:w="478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71"/>
        <w:gridCol w:w="1216"/>
        <w:gridCol w:w="1098"/>
        <w:gridCol w:w="1084"/>
      </w:tblGrid>
      <w:tr w:rsidR="00EA0DE0" w:rsidRPr="00134836" w14:paraId="12B22704" w14:textId="77777777" w:rsidTr="00AF516F">
        <w:trPr>
          <w:trHeight w:val="525"/>
          <w:tblCellSpacing w:w="15" w:type="dxa"/>
          <w:jc w:val="center"/>
        </w:trPr>
        <w:tc>
          <w:tcPr>
            <w:tcW w:w="8609" w:type="dxa"/>
            <w:gridSpan w:val="4"/>
            <w:tcBorders>
              <w:bottom w:val="single" w:sz="6" w:space="0" w:color="CCCCCC"/>
            </w:tcBorders>
            <w:shd w:val="clear" w:color="auto" w:fill="FFFFFF"/>
            <w:tcMar>
              <w:top w:w="15" w:type="dxa"/>
              <w:left w:w="75" w:type="dxa"/>
              <w:bottom w:w="15" w:type="dxa"/>
              <w:right w:w="15" w:type="dxa"/>
            </w:tcMar>
            <w:vAlign w:val="center"/>
          </w:tcPr>
          <w:p w14:paraId="35E44EDC"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ECTS ALLOCATED BASED ON STUDENT WORKLOAD BY THE COURSE DESCRIPTION</w:t>
            </w:r>
          </w:p>
        </w:tc>
      </w:tr>
      <w:tr w:rsidR="00EA0DE0" w:rsidRPr="00134836" w14:paraId="37095B78" w14:textId="77777777" w:rsidTr="00AF516F">
        <w:trPr>
          <w:trHeight w:val="450"/>
          <w:tblCellSpacing w:w="15" w:type="dxa"/>
          <w:jc w:val="center"/>
        </w:trPr>
        <w:tc>
          <w:tcPr>
            <w:tcW w:w="5276" w:type="dxa"/>
            <w:tcBorders>
              <w:bottom w:val="single" w:sz="6" w:space="0" w:color="CCCCCC"/>
            </w:tcBorders>
            <w:shd w:val="clear" w:color="auto" w:fill="FFFFFF"/>
            <w:tcMar>
              <w:top w:w="15" w:type="dxa"/>
              <w:left w:w="75" w:type="dxa"/>
              <w:bottom w:w="15" w:type="dxa"/>
              <w:right w:w="15" w:type="dxa"/>
            </w:tcMar>
            <w:vAlign w:val="center"/>
          </w:tcPr>
          <w:p w14:paraId="578F76CE"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1189" w:type="dxa"/>
            <w:tcBorders>
              <w:bottom w:val="single" w:sz="6" w:space="0" w:color="CCCCCC"/>
            </w:tcBorders>
            <w:shd w:val="clear" w:color="auto" w:fill="FFFFFF"/>
            <w:tcMar>
              <w:top w:w="15" w:type="dxa"/>
              <w:left w:w="75" w:type="dxa"/>
              <w:bottom w:w="15" w:type="dxa"/>
              <w:right w:w="15" w:type="dxa"/>
            </w:tcMar>
            <w:vAlign w:val="center"/>
          </w:tcPr>
          <w:p w14:paraId="35CD9913"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1069" w:type="dxa"/>
            <w:tcBorders>
              <w:bottom w:val="single" w:sz="6" w:space="0" w:color="CCCCCC"/>
            </w:tcBorders>
            <w:shd w:val="clear" w:color="auto" w:fill="FFFFFF"/>
            <w:tcMar>
              <w:top w:w="15" w:type="dxa"/>
              <w:left w:w="75" w:type="dxa"/>
              <w:bottom w:w="15" w:type="dxa"/>
              <w:right w:w="15" w:type="dxa"/>
            </w:tcMar>
            <w:vAlign w:val="center"/>
          </w:tcPr>
          <w:p w14:paraId="2B763862"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985" w:type="dxa"/>
            <w:tcBorders>
              <w:bottom w:val="single" w:sz="6" w:space="0" w:color="CCCCCC"/>
            </w:tcBorders>
            <w:shd w:val="clear" w:color="auto" w:fill="FFFFFF"/>
            <w:tcMar>
              <w:top w:w="15" w:type="dxa"/>
              <w:left w:w="75" w:type="dxa"/>
              <w:bottom w:w="15" w:type="dxa"/>
              <w:right w:w="15" w:type="dxa"/>
            </w:tcMar>
            <w:vAlign w:val="center"/>
          </w:tcPr>
          <w:p w14:paraId="715DD034"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AF516F" w:rsidRPr="00134836" w14:paraId="78C70CAF" w14:textId="77777777" w:rsidTr="00AF516F">
        <w:trPr>
          <w:trHeight w:val="375"/>
          <w:tblCellSpacing w:w="15" w:type="dxa"/>
          <w:jc w:val="center"/>
        </w:trPr>
        <w:tc>
          <w:tcPr>
            <w:tcW w:w="5276" w:type="dxa"/>
            <w:tcBorders>
              <w:bottom w:val="single" w:sz="6" w:space="0" w:color="CCCCCC"/>
            </w:tcBorders>
            <w:shd w:val="clear" w:color="auto" w:fill="FFFFFF"/>
            <w:tcMar>
              <w:top w:w="15" w:type="dxa"/>
              <w:left w:w="75" w:type="dxa"/>
              <w:bottom w:w="15" w:type="dxa"/>
              <w:right w:w="15" w:type="dxa"/>
            </w:tcMar>
            <w:vAlign w:val="center"/>
          </w:tcPr>
          <w:p w14:paraId="7D06D8BE"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the exam week: 15x Total course hours)</w:t>
            </w:r>
          </w:p>
        </w:tc>
        <w:tc>
          <w:tcPr>
            <w:tcW w:w="1189" w:type="dxa"/>
            <w:tcBorders>
              <w:bottom w:val="single" w:sz="6" w:space="0" w:color="CCCCCC"/>
            </w:tcBorders>
            <w:shd w:val="clear" w:color="auto" w:fill="FFFFFF"/>
            <w:tcMar>
              <w:top w:w="15" w:type="dxa"/>
              <w:left w:w="75" w:type="dxa"/>
              <w:bottom w:w="15" w:type="dxa"/>
              <w:right w:w="15" w:type="dxa"/>
            </w:tcMar>
            <w:vAlign w:val="center"/>
          </w:tcPr>
          <w:p w14:paraId="0AB5DC2D"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1069" w:type="dxa"/>
            <w:tcBorders>
              <w:bottom w:val="single" w:sz="6" w:space="0" w:color="CCCCCC"/>
            </w:tcBorders>
            <w:shd w:val="clear" w:color="auto" w:fill="FFFFFF"/>
            <w:tcMar>
              <w:top w:w="15" w:type="dxa"/>
              <w:left w:w="75" w:type="dxa"/>
              <w:bottom w:w="15" w:type="dxa"/>
              <w:right w:w="15" w:type="dxa"/>
            </w:tcMar>
            <w:vAlign w:val="center"/>
          </w:tcPr>
          <w:p w14:paraId="7DCC543B"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985" w:type="dxa"/>
            <w:tcBorders>
              <w:bottom w:val="single" w:sz="6" w:space="0" w:color="CCCCCC"/>
            </w:tcBorders>
            <w:shd w:val="clear" w:color="auto" w:fill="FFFFFF"/>
            <w:tcMar>
              <w:top w:w="15" w:type="dxa"/>
              <w:left w:w="75" w:type="dxa"/>
              <w:bottom w:w="15" w:type="dxa"/>
              <w:right w:w="15" w:type="dxa"/>
            </w:tcMar>
            <w:vAlign w:val="center"/>
          </w:tcPr>
          <w:p w14:paraId="22C849E1"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AF516F" w:rsidRPr="00134836" w14:paraId="00B6ACC8" w14:textId="77777777" w:rsidTr="00AF516F">
        <w:trPr>
          <w:trHeight w:val="375"/>
          <w:tblCellSpacing w:w="15" w:type="dxa"/>
          <w:jc w:val="center"/>
        </w:trPr>
        <w:tc>
          <w:tcPr>
            <w:tcW w:w="5276" w:type="dxa"/>
            <w:tcBorders>
              <w:bottom w:val="single" w:sz="6" w:space="0" w:color="CCCCCC"/>
            </w:tcBorders>
            <w:shd w:val="clear" w:color="auto" w:fill="FFFFFF"/>
            <w:tcMar>
              <w:top w:w="15" w:type="dxa"/>
              <w:left w:w="75" w:type="dxa"/>
              <w:bottom w:w="15" w:type="dxa"/>
              <w:right w:w="15" w:type="dxa"/>
            </w:tcMar>
            <w:vAlign w:val="center"/>
          </w:tcPr>
          <w:p w14:paraId="073E8E83"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1189" w:type="dxa"/>
            <w:tcBorders>
              <w:bottom w:val="single" w:sz="6" w:space="0" w:color="CCCCCC"/>
            </w:tcBorders>
            <w:shd w:val="clear" w:color="auto" w:fill="FFFFFF"/>
            <w:tcMar>
              <w:top w:w="15" w:type="dxa"/>
              <w:left w:w="75" w:type="dxa"/>
              <w:bottom w:w="15" w:type="dxa"/>
              <w:right w:w="15" w:type="dxa"/>
            </w:tcMar>
            <w:vAlign w:val="center"/>
          </w:tcPr>
          <w:p w14:paraId="05EDF1AA"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1069" w:type="dxa"/>
            <w:tcBorders>
              <w:bottom w:val="single" w:sz="6" w:space="0" w:color="CCCCCC"/>
            </w:tcBorders>
            <w:shd w:val="clear" w:color="auto" w:fill="FFFFFF"/>
            <w:tcMar>
              <w:top w:w="15" w:type="dxa"/>
              <w:left w:w="75" w:type="dxa"/>
              <w:bottom w:w="15" w:type="dxa"/>
              <w:right w:w="15" w:type="dxa"/>
            </w:tcMar>
            <w:vAlign w:val="center"/>
          </w:tcPr>
          <w:p w14:paraId="145CB178"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985" w:type="dxa"/>
            <w:tcBorders>
              <w:bottom w:val="single" w:sz="6" w:space="0" w:color="CCCCCC"/>
            </w:tcBorders>
            <w:shd w:val="clear" w:color="auto" w:fill="FFFFFF"/>
            <w:tcMar>
              <w:top w:w="15" w:type="dxa"/>
              <w:left w:w="75" w:type="dxa"/>
              <w:bottom w:w="15" w:type="dxa"/>
              <w:right w:w="15" w:type="dxa"/>
            </w:tcMar>
            <w:vAlign w:val="center"/>
          </w:tcPr>
          <w:p w14:paraId="4311109A"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AF516F" w:rsidRPr="00134836" w14:paraId="6535A37C" w14:textId="77777777" w:rsidTr="00AF516F">
        <w:trPr>
          <w:trHeight w:val="375"/>
          <w:tblCellSpacing w:w="15" w:type="dxa"/>
          <w:jc w:val="center"/>
        </w:trPr>
        <w:tc>
          <w:tcPr>
            <w:tcW w:w="5276" w:type="dxa"/>
            <w:tcBorders>
              <w:bottom w:val="single" w:sz="6" w:space="0" w:color="CCCCCC"/>
            </w:tcBorders>
            <w:shd w:val="clear" w:color="auto" w:fill="FFFFFF"/>
            <w:tcMar>
              <w:top w:w="15" w:type="dxa"/>
              <w:left w:w="75" w:type="dxa"/>
              <w:bottom w:w="15" w:type="dxa"/>
              <w:right w:w="15" w:type="dxa"/>
            </w:tcMar>
            <w:vAlign w:val="center"/>
          </w:tcPr>
          <w:p w14:paraId="7B0F170C"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1189" w:type="dxa"/>
            <w:tcBorders>
              <w:bottom w:val="single" w:sz="6" w:space="0" w:color="CCCCCC"/>
            </w:tcBorders>
            <w:shd w:val="clear" w:color="auto" w:fill="FFFFFF"/>
            <w:tcMar>
              <w:top w:w="15" w:type="dxa"/>
              <w:left w:w="75" w:type="dxa"/>
              <w:bottom w:w="15" w:type="dxa"/>
              <w:right w:w="15" w:type="dxa"/>
            </w:tcMar>
            <w:vAlign w:val="center"/>
          </w:tcPr>
          <w:p w14:paraId="0CF40F84"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1069" w:type="dxa"/>
            <w:tcBorders>
              <w:bottom w:val="single" w:sz="6" w:space="0" w:color="CCCCCC"/>
            </w:tcBorders>
            <w:shd w:val="clear" w:color="auto" w:fill="FFFFFF"/>
            <w:tcMar>
              <w:top w:w="15" w:type="dxa"/>
              <w:left w:w="75" w:type="dxa"/>
              <w:bottom w:w="15" w:type="dxa"/>
              <w:right w:w="15" w:type="dxa"/>
            </w:tcMar>
            <w:vAlign w:val="center"/>
          </w:tcPr>
          <w:p w14:paraId="0A03E60A"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985" w:type="dxa"/>
            <w:tcBorders>
              <w:bottom w:val="single" w:sz="6" w:space="0" w:color="CCCCCC"/>
            </w:tcBorders>
            <w:shd w:val="clear" w:color="auto" w:fill="FFFFFF"/>
            <w:tcMar>
              <w:top w:w="15" w:type="dxa"/>
              <w:left w:w="75" w:type="dxa"/>
              <w:bottom w:w="15" w:type="dxa"/>
              <w:right w:w="15" w:type="dxa"/>
            </w:tcMar>
            <w:vAlign w:val="center"/>
          </w:tcPr>
          <w:p w14:paraId="529CD21E"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AF516F" w:rsidRPr="00134836" w14:paraId="60FB070A" w14:textId="77777777" w:rsidTr="00AF516F">
        <w:trPr>
          <w:trHeight w:val="375"/>
          <w:tblCellSpacing w:w="15" w:type="dxa"/>
          <w:jc w:val="center"/>
        </w:trPr>
        <w:tc>
          <w:tcPr>
            <w:tcW w:w="5276" w:type="dxa"/>
            <w:tcBorders>
              <w:bottom w:val="single" w:sz="6" w:space="0" w:color="CCCCCC"/>
            </w:tcBorders>
            <w:shd w:val="clear" w:color="auto" w:fill="FFFFFF"/>
            <w:tcMar>
              <w:top w:w="15" w:type="dxa"/>
              <w:left w:w="75" w:type="dxa"/>
              <w:bottom w:w="15" w:type="dxa"/>
              <w:right w:w="15" w:type="dxa"/>
            </w:tcMar>
            <w:vAlign w:val="center"/>
          </w:tcPr>
          <w:p w14:paraId="55CDBD0A"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1189" w:type="dxa"/>
            <w:tcBorders>
              <w:bottom w:val="single" w:sz="6" w:space="0" w:color="CCCCCC"/>
            </w:tcBorders>
            <w:shd w:val="clear" w:color="auto" w:fill="FFFFFF"/>
            <w:tcMar>
              <w:top w:w="15" w:type="dxa"/>
              <w:left w:w="75" w:type="dxa"/>
              <w:bottom w:w="15" w:type="dxa"/>
              <w:right w:w="15" w:type="dxa"/>
            </w:tcMar>
            <w:vAlign w:val="center"/>
          </w:tcPr>
          <w:p w14:paraId="50D9FF2D"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1069" w:type="dxa"/>
            <w:tcBorders>
              <w:bottom w:val="single" w:sz="6" w:space="0" w:color="CCCCCC"/>
            </w:tcBorders>
            <w:shd w:val="clear" w:color="auto" w:fill="FFFFFF"/>
            <w:tcMar>
              <w:top w:w="15" w:type="dxa"/>
              <w:left w:w="75" w:type="dxa"/>
              <w:bottom w:w="15" w:type="dxa"/>
              <w:right w:w="15" w:type="dxa"/>
            </w:tcMar>
            <w:vAlign w:val="center"/>
          </w:tcPr>
          <w:p w14:paraId="561F3351"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985" w:type="dxa"/>
            <w:tcBorders>
              <w:bottom w:val="single" w:sz="6" w:space="0" w:color="CCCCCC"/>
            </w:tcBorders>
            <w:shd w:val="clear" w:color="auto" w:fill="FFFFFF"/>
            <w:tcMar>
              <w:top w:w="15" w:type="dxa"/>
              <w:left w:w="75" w:type="dxa"/>
              <w:bottom w:w="15" w:type="dxa"/>
              <w:right w:w="15" w:type="dxa"/>
            </w:tcMar>
            <w:vAlign w:val="center"/>
          </w:tcPr>
          <w:p w14:paraId="06009FB1"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AF516F" w:rsidRPr="00134836" w14:paraId="0C55EB6C" w14:textId="77777777" w:rsidTr="00AF516F">
        <w:trPr>
          <w:trHeight w:val="375"/>
          <w:tblCellSpacing w:w="15" w:type="dxa"/>
          <w:jc w:val="center"/>
        </w:trPr>
        <w:tc>
          <w:tcPr>
            <w:tcW w:w="5276" w:type="dxa"/>
            <w:tcBorders>
              <w:bottom w:val="single" w:sz="6" w:space="0" w:color="CCCCCC"/>
            </w:tcBorders>
            <w:shd w:val="clear" w:color="auto" w:fill="FFFFFF"/>
            <w:tcMar>
              <w:top w:w="15" w:type="dxa"/>
              <w:left w:w="75" w:type="dxa"/>
              <w:bottom w:w="15" w:type="dxa"/>
              <w:right w:w="15" w:type="dxa"/>
            </w:tcMar>
            <w:vAlign w:val="center"/>
          </w:tcPr>
          <w:p w14:paraId="1949FE40"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1189" w:type="dxa"/>
            <w:tcBorders>
              <w:bottom w:val="single" w:sz="6" w:space="0" w:color="CCCCCC"/>
            </w:tcBorders>
            <w:shd w:val="clear" w:color="auto" w:fill="FFFFFF"/>
            <w:tcMar>
              <w:top w:w="15" w:type="dxa"/>
              <w:left w:w="75" w:type="dxa"/>
              <w:bottom w:w="15" w:type="dxa"/>
              <w:right w:w="15" w:type="dxa"/>
            </w:tcMar>
            <w:vAlign w:val="center"/>
          </w:tcPr>
          <w:p w14:paraId="46AB9B24"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1069" w:type="dxa"/>
            <w:tcBorders>
              <w:bottom w:val="single" w:sz="6" w:space="0" w:color="CCCCCC"/>
            </w:tcBorders>
            <w:shd w:val="clear" w:color="auto" w:fill="FFFFFF"/>
            <w:tcMar>
              <w:top w:w="15" w:type="dxa"/>
              <w:left w:w="75" w:type="dxa"/>
              <w:bottom w:w="15" w:type="dxa"/>
              <w:right w:w="15" w:type="dxa"/>
            </w:tcMar>
            <w:vAlign w:val="center"/>
          </w:tcPr>
          <w:p w14:paraId="406B8F44"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985" w:type="dxa"/>
            <w:tcBorders>
              <w:bottom w:val="single" w:sz="6" w:space="0" w:color="CCCCCC"/>
            </w:tcBorders>
            <w:shd w:val="clear" w:color="auto" w:fill="FFFFFF"/>
            <w:tcMar>
              <w:top w:w="15" w:type="dxa"/>
              <w:left w:w="75" w:type="dxa"/>
              <w:bottom w:w="15" w:type="dxa"/>
              <w:right w:w="15" w:type="dxa"/>
            </w:tcMar>
            <w:vAlign w:val="center"/>
          </w:tcPr>
          <w:p w14:paraId="7963FFB6"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AF516F" w:rsidRPr="00134836" w14:paraId="39C956AB" w14:textId="77777777" w:rsidTr="00AF516F">
        <w:trPr>
          <w:trHeight w:val="375"/>
          <w:tblCellSpacing w:w="15" w:type="dxa"/>
          <w:jc w:val="center"/>
        </w:trPr>
        <w:tc>
          <w:tcPr>
            <w:tcW w:w="5276" w:type="dxa"/>
            <w:tcBorders>
              <w:bottom w:val="single" w:sz="6" w:space="0" w:color="CCCCCC"/>
            </w:tcBorders>
            <w:shd w:val="clear" w:color="auto" w:fill="FFFFFF"/>
            <w:tcMar>
              <w:top w:w="15" w:type="dxa"/>
              <w:left w:w="75" w:type="dxa"/>
              <w:bottom w:w="15" w:type="dxa"/>
              <w:right w:w="15" w:type="dxa"/>
            </w:tcMar>
            <w:vAlign w:val="center"/>
          </w:tcPr>
          <w:p w14:paraId="57353CEA"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1189" w:type="dxa"/>
            <w:tcBorders>
              <w:bottom w:val="single" w:sz="6" w:space="0" w:color="CCCCCC"/>
            </w:tcBorders>
            <w:shd w:val="clear" w:color="auto" w:fill="FFFFFF"/>
            <w:tcMar>
              <w:top w:w="15" w:type="dxa"/>
              <w:left w:w="75" w:type="dxa"/>
              <w:bottom w:w="15" w:type="dxa"/>
              <w:right w:w="15" w:type="dxa"/>
            </w:tcMar>
            <w:vAlign w:val="center"/>
          </w:tcPr>
          <w:p w14:paraId="306EBD11"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1069" w:type="dxa"/>
            <w:tcBorders>
              <w:bottom w:val="single" w:sz="6" w:space="0" w:color="CCCCCC"/>
            </w:tcBorders>
            <w:shd w:val="clear" w:color="auto" w:fill="FFFFFF"/>
            <w:tcMar>
              <w:top w:w="15" w:type="dxa"/>
              <w:left w:w="75" w:type="dxa"/>
              <w:bottom w:w="15" w:type="dxa"/>
              <w:right w:w="15" w:type="dxa"/>
            </w:tcMar>
            <w:vAlign w:val="center"/>
          </w:tcPr>
          <w:p w14:paraId="235809C6"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985" w:type="dxa"/>
            <w:tcBorders>
              <w:bottom w:val="single" w:sz="6" w:space="0" w:color="CCCCCC"/>
            </w:tcBorders>
            <w:shd w:val="clear" w:color="auto" w:fill="FFFFFF"/>
            <w:tcMar>
              <w:top w:w="15" w:type="dxa"/>
              <w:left w:w="75" w:type="dxa"/>
              <w:bottom w:w="15" w:type="dxa"/>
              <w:right w:w="15" w:type="dxa"/>
            </w:tcMar>
            <w:vAlign w:val="center"/>
          </w:tcPr>
          <w:p w14:paraId="037BA72F"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AF516F" w:rsidRPr="00134836" w14:paraId="7AC8C601" w14:textId="77777777" w:rsidTr="00AF516F">
        <w:trPr>
          <w:trHeight w:val="375"/>
          <w:tblCellSpacing w:w="15" w:type="dxa"/>
          <w:jc w:val="center"/>
        </w:trPr>
        <w:tc>
          <w:tcPr>
            <w:tcW w:w="5276" w:type="dxa"/>
            <w:tcBorders>
              <w:bottom w:val="single" w:sz="6" w:space="0" w:color="CCCCCC"/>
            </w:tcBorders>
            <w:shd w:val="clear" w:color="auto" w:fill="FFFFFF"/>
            <w:tcMar>
              <w:top w:w="15" w:type="dxa"/>
              <w:left w:w="75" w:type="dxa"/>
              <w:bottom w:w="15" w:type="dxa"/>
              <w:right w:w="15" w:type="dxa"/>
            </w:tcMar>
            <w:vAlign w:val="center"/>
          </w:tcPr>
          <w:p w14:paraId="7C0EB87B"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1189" w:type="dxa"/>
            <w:tcBorders>
              <w:bottom w:val="single" w:sz="6" w:space="0" w:color="CCCCCC"/>
            </w:tcBorders>
            <w:shd w:val="clear" w:color="auto" w:fill="FFFFFF"/>
            <w:tcMar>
              <w:top w:w="15" w:type="dxa"/>
              <w:left w:w="75" w:type="dxa"/>
              <w:bottom w:w="15" w:type="dxa"/>
              <w:right w:w="15" w:type="dxa"/>
            </w:tcMar>
            <w:vAlign w:val="center"/>
          </w:tcPr>
          <w:p w14:paraId="5BC84922"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1069" w:type="dxa"/>
            <w:tcBorders>
              <w:bottom w:val="single" w:sz="6" w:space="0" w:color="CCCCCC"/>
            </w:tcBorders>
            <w:shd w:val="clear" w:color="auto" w:fill="FFFFFF"/>
            <w:tcMar>
              <w:top w:w="15" w:type="dxa"/>
              <w:left w:w="75" w:type="dxa"/>
              <w:bottom w:w="15" w:type="dxa"/>
              <w:right w:w="15" w:type="dxa"/>
            </w:tcMar>
            <w:vAlign w:val="center"/>
          </w:tcPr>
          <w:p w14:paraId="2DAA8055"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985" w:type="dxa"/>
            <w:tcBorders>
              <w:bottom w:val="single" w:sz="6" w:space="0" w:color="CCCCCC"/>
            </w:tcBorders>
            <w:shd w:val="clear" w:color="auto" w:fill="FFFFFF"/>
            <w:tcMar>
              <w:top w:w="15" w:type="dxa"/>
              <w:left w:w="75" w:type="dxa"/>
              <w:bottom w:w="15" w:type="dxa"/>
              <w:right w:w="15" w:type="dxa"/>
            </w:tcMar>
            <w:vAlign w:val="center"/>
          </w:tcPr>
          <w:p w14:paraId="010A14B3"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0361104D" w14:textId="77777777" w:rsidR="00916C39" w:rsidRPr="00134836" w:rsidRDefault="00916C39" w:rsidP="00916C39">
      <w:pPr>
        <w:shd w:val="clear" w:color="auto" w:fill="FFFFFF"/>
        <w:rPr>
          <w:rFonts w:ascii="Verdana" w:hAnsi="Verdana" w:cstheme="minorHAnsi"/>
          <w:sz w:val="20"/>
          <w:szCs w:val="20"/>
          <w:lang w:val="en-GB"/>
        </w:rPr>
      </w:pPr>
    </w:p>
    <w:p w14:paraId="3DBB0342" w14:textId="77777777" w:rsidR="00916C39" w:rsidRPr="00134836" w:rsidRDefault="00916C39" w:rsidP="00916C39">
      <w:pPr>
        <w:autoSpaceDE w:val="0"/>
        <w:autoSpaceDN w:val="0"/>
        <w:adjustRightInd w:val="0"/>
        <w:rPr>
          <w:rFonts w:ascii="Verdana" w:hAnsi="Verdana" w:cstheme="minorHAnsi"/>
          <w:b/>
          <w:bCs/>
          <w:sz w:val="20"/>
          <w:szCs w:val="20"/>
          <w:lang w:val="en-GB"/>
        </w:rPr>
      </w:pPr>
    </w:p>
    <w:p w14:paraId="4A78D80A" w14:textId="77777777" w:rsidR="00916C39" w:rsidRPr="00134836" w:rsidRDefault="00916C39">
      <w:pPr>
        <w:rPr>
          <w:rFonts w:ascii="Verdana" w:hAnsi="Verdana" w:cstheme="minorHAnsi"/>
          <w:bCs/>
          <w:sz w:val="20"/>
          <w:szCs w:val="20"/>
          <w:lang w:val="en-GB"/>
        </w:rPr>
      </w:pPr>
      <w:r w:rsidRPr="00134836">
        <w:rPr>
          <w:rFonts w:ascii="Verdana" w:hAnsi="Verdana" w:cstheme="minorHAnsi"/>
          <w:bCs/>
          <w:sz w:val="20"/>
          <w:szCs w:val="20"/>
          <w:lang w:val="en-GB"/>
        </w:rPr>
        <w:br w:type="page"/>
      </w: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51"/>
        <w:gridCol w:w="1144"/>
        <w:gridCol w:w="1212"/>
        <w:gridCol w:w="1203"/>
        <w:gridCol w:w="929"/>
        <w:gridCol w:w="746"/>
      </w:tblGrid>
      <w:tr w:rsidR="00EA0DE0" w:rsidRPr="00134836" w14:paraId="6694BB45" w14:textId="77777777" w:rsidTr="00EA0DE0">
        <w:trPr>
          <w:trHeight w:val="525"/>
          <w:tblCellSpacing w:w="15" w:type="dxa"/>
          <w:jc w:val="center"/>
        </w:trPr>
        <w:tc>
          <w:tcPr>
            <w:tcW w:w="4967" w:type="pct"/>
            <w:gridSpan w:val="6"/>
            <w:shd w:val="clear" w:color="auto" w:fill="ECEBEB"/>
            <w:vAlign w:val="center"/>
          </w:tcPr>
          <w:p w14:paraId="1904C20A" w14:textId="77777777" w:rsidR="00E0796F" w:rsidRPr="00134836" w:rsidRDefault="00E0796F" w:rsidP="00EA0DE0">
            <w:pPr>
              <w:jc w:val="center"/>
              <w:rPr>
                <w:rFonts w:ascii="Verdana" w:hAnsi="Verdana" w:cstheme="minorHAnsi"/>
                <w:b/>
                <w:bCs/>
                <w:sz w:val="20"/>
                <w:szCs w:val="20"/>
              </w:rPr>
            </w:pPr>
            <w:r w:rsidRPr="00134836">
              <w:rPr>
                <w:rFonts w:ascii="Verdana" w:hAnsi="Verdana" w:cstheme="minorHAnsi"/>
                <w:b/>
                <w:bCs/>
                <w:sz w:val="20"/>
                <w:szCs w:val="20"/>
                <w:lang w:val="en-GB"/>
              </w:rPr>
              <w:lastRenderedPageBreak/>
              <w:t>COURSE INFORMATION</w:t>
            </w:r>
          </w:p>
        </w:tc>
      </w:tr>
      <w:tr w:rsidR="00EA0DE0" w:rsidRPr="00134836" w14:paraId="03EF31B1" w14:textId="77777777" w:rsidTr="00EA0DE0">
        <w:trPr>
          <w:trHeight w:val="450"/>
          <w:tblCellSpacing w:w="15" w:type="dxa"/>
          <w:jc w:val="center"/>
        </w:trPr>
        <w:tc>
          <w:tcPr>
            <w:tcW w:w="2064" w:type="pct"/>
            <w:tcBorders>
              <w:bottom w:val="single" w:sz="6" w:space="0" w:color="CCCCCC"/>
            </w:tcBorders>
            <w:shd w:val="clear" w:color="auto" w:fill="FFFFFF"/>
            <w:tcMar>
              <w:top w:w="15" w:type="dxa"/>
              <w:left w:w="75" w:type="dxa"/>
              <w:bottom w:w="15" w:type="dxa"/>
              <w:right w:w="15" w:type="dxa"/>
            </w:tcMar>
            <w:vAlign w:val="center"/>
          </w:tcPr>
          <w:p w14:paraId="72E12466"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3E5132"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i/>
                <w:iCs/>
                <w:sz w:val="20"/>
                <w:szCs w:val="20"/>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BDB39E"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i/>
                <w:iCs/>
                <w:sz w:val="20"/>
                <w:szCs w:val="20"/>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A0A709"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i/>
                <w:iCs/>
                <w:sz w:val="20"/>
                <w:szCs w:val="20"/>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35012D"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i/>
                <w:iCs/>
                <w:sz w:val="20"/>
                <w:szCs w:val="20"/>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7AED52"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i/>
                <w:iCs/>
                <w:sz w:val="20"/>
                <w:szCs w:val="20"/>
              </w:rPr>
              <w:t>ECTS</w:t>
            </w:r>
          </w:p>
        </w:tc>
      </w:tr>
      <w:tr w:rsidR="00EA0DE0" w:rsidRPr="00134836" w14:paraId="391BA0BB" w14:textId="77777777" w:rsidTr="00EA0DE0">
        <w:trPr>
          <w:trHeight w:val="375"/>
          <w:tblCellSpacing w:w="15" w:type="dxa"/>
          <w:jc w:val="center"/>
        </w:trPr>
        <w:tc>
          <w:tcPr>
            <w:tcW w:w="2064" w:type="pct"/>
            <w:tcBorders>
              <w:bottom w:val="single" w:sz="6" w:space="0" w:color="CCCCCC"/>
            </w:tcBorders>
            <w:shd w:val="clear" w:color="auto" w:fill="FFFFFF"/>
            <w:tcMar>
              <w:top w:w="15" w:type="dxa"/>
              <w:left w:w="75" w:type="dxa"/>
              <w:bottom w:w="15" w:type="dxa"/>
              <w:right w:w="15" w:type="dxa"/>
            </w:tcMar>
            <w:vAlign w:val="center"/>
          </w:tcPr>
          <w:p w14:paraId="0A52110C"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Tragedy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964A040" w14:textId="77777777" w:rsidR="00E0796F" w:rsidRPr="00134836" w:rsidRDefault="00E0796F" w:rsidP="00436430">
            <w:pPr>
              <w:spacing w:line="240" w:lineRule="atLeast"/>
              <w:jc w:val="center"/>
              <w:rPr>
                <w:rFonts w:ascii="Verdana" w:hAnsi="Verdana" w:cstheme="minorHAnsi"/>
                <w:sz w:val="20"/>
                <w:szCs w:val="20"/>
              </w:rPr>
            </w:pPr>
            <w:r w:rsidRPr="00134836">
              <w:rPr>
                <w:rFonts w:ascii="Verdana" w:hAnsi="Verdana" w:cstheme="minorHAnsi"/>
                <w:sz w:val="20"/>
                <w:szCs w:val="20"/>
              </w:rPr>
              <w:t>ELIT 643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647523"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EEC144"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7929C9"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9450D4B" w14:textId="77777777" w:rsidR="00E0796F" w:rsidRPr="00134836" w:rsidRDefault="00AF516F" w:rsidP="00EA0DE0">
            <w:pPr>
              <w:spacing w:line="240" w:lineRule="atLeast"/>
              <w:jc w:val="center"/>
              <w:rPr>
                <w:rFonts w:ascii="Verdana" w:hAnsi="Verdana" w:cstheme="minorHAnsi"/>
                <w:sz w:val="20"/>
                <w:szCs w:val="20"/>
              </w:rPr>
            </w:pPr>
            <w:r w:rsidRPr="00134836">
              <w:rPr>
                <w:rFonts w:ascii="Verdana" w:hAnsi="Verdana" w:cstheme="minorHAnsi"/>
                <w:sz w:val="20"/>
                <w:szCs w:val="20"/>
              </w:rPr>
              <w:t>15</w:t>
            </w:r>
          </w:p>
        </w:tc>
      </w:tr>
    </w:tbl>
    <w:p w14:paraId="73F1FF65" w14:textId="77777777" w:rsidR="00E0796F" w:rsidRPr="00134836" w:rsidRDefault="00E0796F" w:rsidP="00E0796F">
      <w:pPr>
        <w:shd w:val="clear" w:color="auto" w:fill="FFFFFF"/>
        <w:rPr>
          <w:rFonts w:ascii="Verdana" w:hAnsi="Verdana" w:cstheme="minorHAnsi"/>
          <w:sz w:val="20"/>
          <w:szCs w:val="20"/>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8"/>
        <w:gridCol w:w="6527"/>
      </w:tblGrid>
      <w:tr w:rsidR="00EA0DE0" w:rsidRPr="00134836" w14:paraId="31713953" w14:textId="77777777" w:rsidTr="00EA0DE0">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25DFC140"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057BF6"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w:t>
            </w:r>
          </w:p>
        </w:tc>
      </w:tr>
    </w:tbl>
    <w:p w14:paraId="5FB0FE64" w14:textId="77777777" w:rsidR="00E0796F" w:rsidRPr="00134836" w:rsidRDefault="00E0796F" w:rsidP="00E0796F">
      <w:pPr>
        <w:shd w:val="clear" w:color="auto" w:fill="FFFFFF"/>
        <w:rPr>
          <w:rFonts w:ascii="Verdana" w:hAnsi="Verdana" w:cstheme="minorHAnsi"/>
          <w:sz w:val="20"/>
          <w:szCs w:val="20"/>
        </w:rPr>
      </w:pPr>
    </w:p>
    <w:tbl>
      <w:tblPr>
        <w:tblW w:w="48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21"/>
        <w:gridCol w:w="6551"/>
      </w:tblGrid>
      <w:tr w:rsidR="00EA0DE0" w:rsidRPr="00134836" w14:paraId="74D024F0" w14:textId="77777777" w:rsidTr="00EA0DE0">
        <w:trPr>
          <w:trHeight w:val="450"/>
          <w:tblCellSpacing w:w="15" w:type="dxa"/>
          <w:jc w:val="center"/>
        </w:trPr>
        <w:tc>
          <w:tcPr>
            <w:tcW w:w="1253" w:type="pct"/>
            <w:tcBorders>
              <w:bottom w:val="single" w:sz="6" w:space="0" w:color="CCCCCC"/>
            </w:tcBorders>
            <w:shd w:val="clear" w:color="auto" w:fill="FFFFFF"/>
            <w:tcMar>
              <w:top w:w="15" w:type="dxa"/>
              <w:left w:w="75" w:type="dxa"/>
              <w:bottom w:w="15" w:type="dxa"/>
              <w:right w:w="15" w:type="dxa"/>
            </w:tcMar>
            <w:vAlign w:val="center"/>
          </w:tcPr>
          <w:p w14:paraId="241C28FB"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5CF92D"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English</w:t>
            </w:r>
          </w:p>
        </w:tc>
      </w:tr>
      <w:tr w:rsidR="00EA0DE0" w:rsidRPr="00134836" w14:paraId="5C9D2DC2" w14:textId="77777777" w:rsidTr="00EA0DE0">
        <w:trPr>
          <w:trHeight w:val="450"/>
          <w:tblCellSpacing w:w="15" w:type="dxa"/>
          <w:jc w:val="center"/>
        </w:trPr>
        <w:tc>
          <w:tcPr>
            <w:tcW w:w="1253" w:type="pct"/>
            <w:tcBorders>
              <w:bottom w:val="single" w:sz="6" w:space="0" w:color="CCCCCC"/>
            </w:tcBorders>
            <w:shd w:val="clear" w:color="auto" w:fill="FFFFFF"/>
            <w:tcMar>
              <w:top w:w="15" w:type="dxa"/>
              <w:left w:w="75" w:type="dxa"/>
              <w:bottom w:w="15" w:type="dxa"/>
              <w:right w:w="15" w:type="dxa"/>
            </w:tcMar>
            <w:vAlign w:val="center"/>
          </w:tcPr>
          <w:p w14:paraId="7025F31C"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EC76F9" w14:textId="77777777" w:rsidR="00E0796F" w:rsidRPr="00134836" w:rsidRDefault="0018216B" w:rsidP="00EA0DE0">
            <w:pPr>
              <w:spacing w:line="240" w:lineRule="atLeast"/>
              <w:rPr>
                <w:rFonts w:ascii="Verdana" w:hAnsi="Verdana" w:cstheme="minorHAnsi"/>
                <w:sz w:val="20"/>
                <w:szCs w:val="20"/>
              </w:rPr>
            </w:pPr>
            <w:r w:rsidRPr="00134836">
              <w:rPr>
                <w:rFonts w:ascii="Verdana" w:hAnsi="Verdana" w:cstheme="minorHAnsi"/>
                <w:sz w:val="20"/>
                <w:szCs w:val="20"/>
              </w:rPr>
              <w:t>Doctoral</w:t>
            </w:r>
          </w:p>
        </w:tc>
      </w:tr>
      <w:tr w:rsidR="00EA0DE0" w:rsidRPr="00134836" w14:paraId="19B0D45C" w14:textId="77777777" w:rsidTr="00EA0DE0">
        <w:trPr>
          <w:trHeight w:val="450"/>
          <w:tblCellSpacing w:w="15" w:type="dxa"/>
          <w:jc w:val="center"/>
        </w:trPr>
        <w:tc>
          <w:tcPr>
            <w:tcW w:w="1253" w:type="pct"/>
            <w:tcBorders>
              <w:bottom w:val="single" w:sz="6" w:space="0" w:color="CCCCCC"/>
            </w:tcBorders>
            <w:shd w:val="clear" w:color="auto" w:fill="FFFFFF"/>
            <w:tcMar>
              <w:top w:w="15" w:type="dxa"/>
              <w:left w:w="75" w:type="dxa"/>
              <w:bottom w:w="15" w:type="dxa"/>
              <w:right w:w="15" w:type="dxa"/>
            </w:tcMar>
            <w:vAlign w:val="center"/>
          </w:tcPr>
          <w:p w14:paraId="14F15CB2"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7DDDC0"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Elective</w:t>
            </w:r>
          </w:p>
        </w:tc>
      </w:tr>
      <w:tr w:rsidR="00EA0DE0" w:rsidRPr="00134836" w14:paraId="5A5027CD" w14:textId="77777777" w:rsidTr="00EA0DE0">
        <w:trPr>
          <w:trHeight w:val="450"/>
          <w:tblCellSpacing w:w="15" w:type="dxa"/>
          <w:jc w:val="center"/>
        </w:trPr>
        <w:tc>
          <w:tcPr>
            <w:tcW w:w="1253" w:type="pct"/>
            <w:tcBorders>
              <w:bottom w:val="single" w:sz="6" w:space="0" w:color="CCCCCC"/>
            </w:tcBorders>
            <w:shd w:val="clear" w:color="auto" w:fill="FFFFFF"/>
            <w:tcMar>
              <w:top w:w="15" w:type="dxa"/>
              <w:left w:w="75" w:type="dxa"/>
              <w:bottom w:w="15" w:type="dxa"/>
              <w:right w:w="15" w:type="dxa"/>
            </w:tcMar>
            <w:vAlign w:val="center"/>
          </w:tcPr>
          <w:p w14:paraId="2FCF9D72"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D7F7F4" w14:textId="77777777" w:rsidR="00E0796F" w:rsidRPr="00134836" w:rsidRDefault="00EC44B9" w:rsidP="00EA0DE0">
            <w:pPr>
              <w:spacing w:line="240" w:lineRule="atLeast"/>
              <w:rPr>
                <w:rFonts w:ascii="Verdana" w:hAnsi="Verdana" w:cstheme="minorHAnsi"/>
                <w:sz w:val="20"/>
                <w:szCs w:val="20"/>
              </w:rPr>
            </w:pPr>
            <w:proofErr w:type="spellStart"/>
            <w:r>
              <w:rPr>
                <w:rFonts w:ascii="Verdana" w:hAnsi="Verdana" w:cstheme="minorHAnsi"/>
                <w:sz w:val="20"/>
                <w:szCs w:val="20"/>
              </w:rPr>
              <w:t>Hatice</w:t>
            </w:r>
            <w:proofErr w:type="spellEnd"/>
            <w:r>
              <w:rPr>
                <w:rFonts w:ascii="Verdana" w:hAnsi="Verdana" w:cstheme="minorHAnsi"/>
                <w:sz w:val="20"/>
                <w:szCs w:val="20"/>
              </w:rPr>
              <w:t xml:space="preserve"> </w:t>
            </w:r>
            <w:proofErr w:type="spellStart"/>
            <w:r>
              <w:rPr>
                <w:rFonts w:ascii="Verdana" w:hAnsi="Verdana" w:cstheme="minorHAnsi"/>
                <w:sz w:val="20"/>
                <w:szCs w:val="20"/>
              </w:rPr>
              <w:t>Karaman</w:t>
            </w:r>
            <w:proofErr w:type="spellEnd"/>
          </w:p>
        </w:tc>
      </w:tr>
      <w:tr w:rsidR="00EA0DE0" w:rsidRPr="00134836" w14:paraId="45A4C54A" w14:textId="77777777" w:rsidTr="00EA0DE0">
        <w:trPr>
          <w:trHeight w:val="450"/>
          <w:tblCellSpacing w:w="15" w:type="dxa"/>
          <w:jc w:val="center"/>
        </w:trPr>
        <w:tc>
          <w:tcPr>
            <w:tcW w:w="1253" w:type="pct"/>
            <w:tcBorders>
              <w:bottom w:val="single" w:sz="6" w:space="0" w:color="CCCCCC"/>
            </w:tcBorders>
            <w:shd w:val="clear" w:color="auto" w:fill="FFFFFF"/>
            <w:tcMar>
              <w:top w:w="15" w:type="dxa"/>
              <w:left w:w="75" w:type="dxa"/>
              <w:bottom w:w="15" w:type="dxa"/>
              <w:right w:w="15" w:type="dxa"/>
            </w:tcMar>
            <w:vAlign w:val="center"/>
          </w:tcPr>
          <w:p w14:paraId="5013CD58"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B99C10" w14:textId="77777777" w:rsidR="00E0796F" w:rsidRPr="00134836" w:rsidRDefault="00E0796F" w:rsidP="00E0796F">
            <w:pPr>
              <w:spacing w:line="240" w:lineRule="atLeast"/>
              <w:rPr>
                <w:rFonts w:ascii="Verdana" w:hAnsi="Verdana" w:cstheme="minorHAnsi"/>
                <w:sz w:val="20"/>
                <w:szCs w:val="20"/>
              </w:rPr>
            </w:pPr>
            <w:r w:rsidRPr="00134836">
              <w:rPr>
                <w:rFonts w:ascii="Verdana" w:hAnsi="Verdana" w:cstheme="minorHAnsi"/>
                <w:sz w:val="20"/>
                <w:szCs w:val="20"/>
              </w:rPr>
              <w:t> </w:t>
            </w:r>
            <w:proofErr w:type="spellStart"/>
            <w:r w:rsidR="00A30814">
              <w:rPr>
                <w:rFonts w:ascii="Verdana" w:hAnsi="Verdana" w:cstheme="minorHAnsi"/>
                <w:sz w:val="20"/>
                <w:szCs w:val="20"/>
              </w:rPr>
              <w:t>Hatice</w:t>
            </w:r>
            <w:proofErr w:type="spellEnd"/>
            <w:r w:rsidR="00A30814">
              <w:rPr>
                <w:rFonts w:ascii="Verdana" w:hAnsi="Verdana" w:cstheme="minorHAnsi"/>
                <w:sz w:val="20"/>
                <w:szCs w:val="20"/>
              </w:rPr>
              <w:t xml:space="preserve"> </w:t>
            </w:r>
            <w:proofErr w:type="spellStart"/>
            <w:r w:rsidR="00A30814">
              <w:rPr>
                <w:rFonts w:ascii="Verdana" w:hAnsi="Verdana" w:cstheme="minorHAnsi"/>
                <w:sz w:val="20"/>
                <w:szCs w:val="20"/>
              </w:rPr>
              <w:t>Karaman</w:t>
            </w:r>
            <w:proofErr w:type="spellEnd"/>
          </w:p>
        </w:tc>
      </w:tr>
      <w:tr w:rsidR="00EA0DE0" w:rsidRPr="00134836" w14:paraId="0084E60D" w14:textId="77777777" w:rsidTr="00EA0DE0">
        <w:trPr>
          <w:trHeight w:val="450"/>
          <w:tblCellSpacing w:w="15" w:type="dxa"/>
          <w:jc w:val="center"/>
        </w:trPr>
        <w:tc>
          <w:tcPr>
            <w:tcW w:w="1253" w:type="pct"/>
            <w:tcBorders>
              <w:bottom w:val="single" w:sz="6" w:space="0" w:color="CCCCCC"/>
            </w:tcBorders>
            <w:shd w:val="clear" w:color="auto" w:fill="FFFFFF"/>
            <w:tcMar>
              <w:top w:w="15" w:type="dxa"/>
              <w:left w:w="75" w:type="dxa"/>
              <w:bottom w:w="15" w:type="dxa"/>
              <w:right w:w="15" w:type="dxa"/>
            </w:tcMar>
            <w:vAlign w:val="center"/>
          </w:tcPr>
          <w:p w14:paraId="5D31798E"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1115FA" w14:textId="77777777" w:rsidR="00E0796F" w:rsidRPr="00134836" w:rsidRDefault="00E0796F" w:rsidP="00EA0DE0">
            <w:pPr>
              <w:spacing w:line="240" w:lineRule="atLeast"/>
              <w:rPr>
                <w:rFonts w:ascii="Verdana" w:hAnsi="Verdana" w:cstheme="minorHAnsi"/>
                <w:sz w:val="20"/>
                <w:szCs w:val="20"/>
              </w:rPr>
            </w:pPr>
          </w:p>
        </w:tc>
      </w:tr>
      <w:tr w:rsidR="00EA0DE0" w:rsidRPr="00134836" w14:paraId="50A877F8" w14:textId="77777777" w:rsidTr="00EA0DE0">
        <w:trPr>
          <w:trHeight w:val="450"/>
          <w:tblCellSpacing w:w="15" w:type="dxa"/>
          <w:jc w:val="center"/>
        </w:trPr>
        <w:tc>
          <w:tcPr>
            <w:tcW w:w="1253" w:type="pct"/>
            <w:tcBorders>
              <w:bottom w:val="single" w:sz="6" w:space="0" w:color="CCCCCC"/>
            </w:tcBorders>
            <w:shd w:val="clear" w:color="auto" w:fill="FFFFFF"/>
            <w:tcMar>
              <w:top w:w="15" w:type="dxa"/>
              <w:left w:w="75" w:type="dxa"/>
              <w:bottom w:w="15" w:type="dxa"/>
              <w:right w:w="15" w:type="dxa"/>
            </w:tcMar>
            <w:vAlign w:val="center"/>
          </w:tcPr>
          <w:p w14:paraId="057A261E"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14F284" w14:textId="77777777" w:rsidR="00E0796F" w:rsidRPr="00134836" w:rsidRDefault="006F6AC1" w:rsidP="006F6AC1">
            <w:pPr>
              <w:jc w:val="both"/>
              <w:rPr>
                <w:rFonts w:ascii="Verdana" w:hAnsi="Verdana" w:cstheme="minorHAnsi"/>
                <w:sz w:val="20"/>
                <w:szCs w:val="20"/>
              </w:rPr>
            </w:pPr>
            <w:r w:rsidRPr="00134836">
              <w:rPr>
                <w:rFonts w:ascii="Verdana" w:hAnsi="Verdana" w:cstheme="minorHAnsi"/>
                <w:sz w:val="20"/>
                <w:szCs w:val="20"/>
              </w:rPr>
              <w:t>This course will explore the ethical questions raised by the possibility of ‘tragic action’ – action that one is responsible for without having freely chosen to do it. The focus will be on Sophocles’ Ajax, Oedipus Rex, Oedipus at Colonus and Antigone. The main characters’ predicament will consider topics, such as (</w:t>
            </w:r>
            <w:proofErr w:type="spellStart"/>
            <w:r w:rsidRPr="00134836">
              <w:rPr>
                <w:rFonts w:ascii="Verdana" w:hAnsi="Verdana" w:cstheme="minorHAnsi"/>
                <w:sz w:val="20"/>
                <w:szCs w:val="20"/>
              </w:rPr>
              <w:t>i</w:t>
            </w:r>
            <w:proofErr w:type="spellEnd"/>
            <w:r w:rsidRPr="00134836">
              <w:rPr>
                <w:rFonts w:ascii="Verdana" w:hAnsi="Verdana" w:cstheme="minorHAnsi"/>
                <w:sz w:val="20"/>
                <w:szCs w:val="20"/>
              </w:rPr>
              <w:t xml:space="preserve">) blameworthiness, (ii) responsibility, and (iii) the justice of their demise. </w:t>
            </w:r>
          </w:p>
        </w:tc>
      </w:tr>
      <w:tr w:rsidR="00EA0DE0" w:rsidRPr="00134836" w14:paraId="307C62EF" w14:textId="77777777" w:rsidTr="00EA0DE0">
        <w:trPr>
          <w:trHeight w:val="450"/>
          <w:tblCellSpacing w:w="15" w:type="dxa"/>
          <w:jc w:val="center"/>
        </w:trPr>
        <w:tc>
          <w:tcPr>
            <w:tcW w:w="1253" w:type="pct"/>
            <w:tcBorders>
              <w:bottom w:val="single" w:sz="6" w:space="0" w:color="CCCCCC"/>
            </w:tcBorders>
            <w:shd w:val="clear" w:color="auto" w:fill="FFFFFF"/>
            <w:tcMar>
              <w:top w:w="15" w:type="dxa"/>
              <w:left w:w="75" w:type="dxa"/>
              <w:bottom w:w="15" w:type="dxa"/>
              <w:right w:w="15" w:type="dxa"/>
            </w:tcMar>
            <w:vAlign w:val="center"/>
          </w:tcPr>
          <w:p w14:paraId="6A0F40A7"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304585" w14:textId="77777777" w:rsidR="00E0796F" w:rsidRPr="00134836" w:rsidRDefault="006F6AC1" w:rsidP="00EA0DE0">
            <w:pPr>
              <w:spacing w:line="270" w:lineRule="atLeast"/>
              <w:jc w:val="both"/>
              <w:rPr>
                <w:rFonts w:ascii="Verdana" w:hAnsi="Verdana" w:cstheme="minorHAnsi"/>
                <w:sz w:val="20"/>
                <w:szCs w:val="20"/>
              </w:rPr>
            </w:pPr>
            <w:r w:rsidRPr="00134836">
              <w:rPr>
                <w:rFonts w:ascii="Verdana" w:hAnsi="Verdana" w:cstheme="minorHAnsi"/>
                <w:sz w:val="20"/>
                <w:szCs w:val="20"/>
              </w:rPr>
              <w:t xml:space="preserve">Apart from the specific plays, readings form philosophers </w:t>
            </w:r>
          </w:p>
          <w:p w14:paraId="64E7ED02" w14:textId="77777777" w:rsidR="006F6AC1" w:rsidRPr="00134836" w:rsidRDefault="00BF765F" w:rsidP="00BF765F">
            <w:pPr>
              <w:spacing w:line="270" w:lineRule="atLeast"/>
              <w:jc w:val="both"/>
              <w:rPr>
                <w:rFonts w:ascii="Verdana" w:hAnsi="Verdana" w:cstheme="minorHAnsi"/>
                <w:sz w:val="20"/>
                <w:szCs w:val="20"/>
              </w:rPr>
            </w:pPr>
            <w:r w:rsidRPr="00134836">
              <w:rPr>
                <w:rFonts w:ascii="Verdana" w:hAnsi="Verdana" w:cstheme="minorHAnsi"/>
                <w:sz w:val="20"/>
                <w:szCs w:val="20"/>
              </w:rPr>
              <w:t>w</w:t>
            </w:r>
            <w:r w:rsidR="006F6AC1" w:rsidRPr="00134836">
              <w:rPr>
                <w:rFonts w:ascii="Verdana" w:hAnsi="Verdana" w:cstheme="minorHAnsi"/>
                <w:sz w:val="20"/>
                <w:szCs w:val="20"/>
              </w:rPr>
              <w:t>ho</w:t>
            </w:r>
            <w:r w:rsidRPr="00134836">
              <w:rPr>
                <w:rFonts w:ascii="Verdana" w:hAnsi="Verdana" w:cstheme="minorHAnsi"/>
                <w:sz w:val="20"/>
                <w:szCs w:val="20"/>
              </w:rPr>
              <w:t>se e</w:t>
            </w:r>
            <w:r w:rsidR="006F6AC1" w:rsidRPr="00134836">
              <w:rPr>
                <w:rFonts w:ascii="Verdana" w:hAnsi="Verdana" w:cstheme="minorHAnsi"/>
                <w:sz w:val="20"/>
                <w:szCs w:val="20"/>
              </w:rPr>
              <w:t xml:space="preserve">thical views </w:t>
            </w:r>
            <w:r w:rsidRPr="00134836">
              <w:rPr>
                <w:rFonts w:ascii="Verdana" w:hAnsi="Verdana" w:cstheme="minorHAnsi"/>
                <w:sz w:val="20"/>
                <w:szCs w:val="20"/>
              </w:rPr>
              <w:t xml:space="preserve">were developed </w:t>
            </w:r>
            <w:r w:rsidR="006F6AC1" w:rsidRPr="00134836">
              <w:rPr>
                <w:rFonts w:ascii="Verdana" w:hAnsi="Verdana" w:cstheme="minorHAnsi"/>
                <w:sz w:val="20"/>
                <w:szCs w:val="20"/>
              </w:rPr>
              <w:t>in dialog with tragedy (Aristotle, Hegel, Nietzsche, Nussbaum and Williams) will be discussed. The main aim of the course will be that of distinguishing moral and ethical evaluations, and the mode in which the difference between morality and ethics is brought into focus by Sophocles’ tragic universe.</w:t>
            </w:r>
          </w:p>
        </w:tc>
      </w:tr>
    </w:tbl>
    <w:p w14:paraId="2EEC324F" w14:textId="77777777" w:rsidR="00E0796F" w:rsidRPr="00134836" w:rsidRDefault="00E0796F" w:rsidP="00E0796F">
      <w:pPr>
        <w:shd w:val="clear" w:color="auto" w:fill="FFFFFF"/>
        <w:rPr>
          <w:rFonts w:ascii="Verdana" w:hAnsi="Verdana" w:cstheme="minorHAnsi"/>
          <w:sz w:val="20"/>
          <w:szCs w:val="20"/>
        </w:rPr>
      </w:pPr>
    </w:p>
    <w:tbl>
      <w:tblPr>
        <w:tblW w:w="483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67"/>
        <w:gridCol w:w="1893"/>
        <w:gridCol w:w="1224"/>
        <w:gridCol w:w="1481"/>
      </w:tblGrid>
      <w:tr w:rsidR="00EA0DE0" w:rsidRPr="00134836" w14:paraId="5C32564F" w14:textId="77777777" w:rsidTr="00E933B5">
        <w:trPr>
          <w:tblCellSpacing w:w="15" w:type="dxa"/>
          <w:jc w:val="center"/>
        </w:trPr>
        <w:tc>
          <w:tcPr>
            <w:tcW w:w="2354" w:type="pct"/>
            <w:tcBorders>
              <w:bottom w:val="single" w:sz="6" w:space="0" w:color="CCCCCC"/>
            </w:tcBorders>
            <w:shd w:val="clear" w:color="auto" w:fill="FFFFFF"/>
            <w:vAlign w:val="center"/>
          </w:tcPr>
          <w:p w14:paraId="3652BF1E"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1066" w:type="pct"/>
            <w:tcBorders>
              <w:bottom w:val="single" w:sz="6" w:space="0" w:color="CCCCCC"/>
            </w:tcBorders>
            <w:shd w:val="clear" w:color="auto" w:fill="FFFFFF"/>
          </w:tcPr>
          <w:p w14:paraId="1F7AA124" w14:textId="77777777" w:rsidR="00E0796F" w:rsidRPr="00134836" w:rsidRDefault="00E0796F" w:rsidP="00EA0DE0">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3E84A13E"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811" w:type="pct"/>
            <w:tcBorders>
              <w:bottom w:val="single" w:sz="6" w:space="0" w:color="CCCCCC"/>
            </w:tcBorders>
            <w:shd w:val="clear" w:color="auto" w:fill="FFFFFF"/>
            <w:tcMar>
              <w:top w:w="15" w:type="dxa"/>
              <w:left w:w="75" w:type="dxa"/>
              <w:bottom w:w="15" w:type="dxa"/>
              <w:right w:w="15" w:type="dxa"/>
            </w:tcMar>
            <w:vAlign w:val="center"/>
          </w:tcPr>
          <w:p w14:paraId="012AA616"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EA0DE0" w:rsidRPr="00134836" w14:paraId="2020933C" w14:textId="77777777" w:rsidTr="00E933B5">
        <w:trPr>
          <w:trHeight w:val="450"/>
          <w:tblCellSpacing w:w="15" w:type="dxa"/>
          <w:jc w:val="center"/>
        </w:trPr>
        <w:tc>
          <w:tcPr>
            <w:tcW w:w="2354" w:type="pct"/>
            <w:tcBorders>
              <w:bottom w:val="single" w:sz="6" w:space="0" w:color="CCCCCC"/>
            </w:tcBorders>
            <w:shd w:val="clear" w:color="auto" w:fill="FFFFFF"/>
            <w:vAlign w:val="center"/>
          </w:tcPr>
          <w:p w14:paraId="1225F702" w14:textId="77777777" w:rsidR="00E0796F" w:rsidRPr="00134836" w:rsidRDefault="00E0796F" w:rsidP="00270B45">
            <w:pPr>
              <w:spacing w:line="270" w:lineRule="atLeast"/>
              <w:jc w:val="both"/>
              <w:rPr>
                <w:rFonts w:ascii="Verdana" w:hAnsi="Verdana" w:cstheme="minorHAnsi"/>
                <w:sz w:val="20"/>
                <w:szCs w:val="20"/>
              </w:rPr>
            </w:pPr>
            <w:r w:rsidRPr="00134836">
              <w:rPr>
                <w:rFonts w:ascii="Verdana" w:hAnsi="Verdana" w:cstheme="minorHAnsi"/>
                <w:sz w:val="20"/>
                <w:szCs w:val="20"/>
              </w:rPr>
              <w:t>1.</w:t>
            </w:r>
            <w:r w:rsidR="006F6AC1" w:rsidRPr="00134836">
              <w:rPr>
                <w:rFonts w:ascii="Verdana" w:hAnsi="Verdana" w:cstheme="minorHAnsi"/>
                <w:sz w:val="20"/>
                <w:szCs w:val="20"/>
              </w:rPr>
              <w:t xml:space="preserve"> To encourage students to use literature as an occasion for philosophical reflection, and to consider how philosophical issues bear on the interpretation of a literary text. </w:t>
            </w:r>
          </w:p>
        </w:tc>
        <w:tc>
          <w:tcPr>
            <w:tcW w:w="1066" w:type="pct"/>
            <w:tcBorders>
              <w:bottom w:val="single" w:sz="6" w:space="0" w:color="CCCCCC"/>
            </w:tcBorders>
            <w:shd w:val="clear" w:color="auto" w:fill="FFFFFF"/>
            <w:vAlign w:val="center"/>
          </w:tcPr>
          <w:p w14:paraId="5581D2A7" w14:textId="77777777" w:rsidR="00E0796F" w:rsidRPr="00134836" w:rsidRDefault="00E0796F" w:rsidP="00EA0DE0">
            <w:pPr>
              <w:spacing w:line="256" w:lineRule="atLeast"/>
              <w:jc w:val="center"/>
              <w:rPr>
                <w:rFonts w:ascii="Verdana" w:hAnsi="Verdana" w:cstheme="minorHAnsi"/>
                <w:sz w:val="20"/>
                <w:szCs w:val="20"/>
              </w:rPr>
            </w:pPr>
            <w:r w:rsidRPr="00134836">
              <w:rPr>
                <w:rFonts w:ascii="Verdana" w:hAnsi="Verdana" w:cstheme="minorHAnsi"/>
                <w:sz w:val="20"/>
                <w:szCs w:val="20"/>
              </w:rPr>
              <w:t>1-6, 9-10</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707B4315" w14:textId="77777777" w:rsidR="00E0796F" w:rsidRPr="00134836" w:rsidRDefault="00E0796F" w:rsidP="00EA0DE0">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811" w:type="pct"/>
            <w:tcBorders>
              <w:bottom w:val="single" w:sz="6" w:space="0" w:color="CCCCCC"/>
            </w:tcBorders>
            <w:shd w:val="clear" w:color="auto" w:fill="FFFFFF"/>
            <w:tcMar>
              <w:top w:w="15" w:type="dxa"/>
              <w:left w:w="75" w:type="dxa"/>
              <w:bottom w:w="15" w:type="dxa"/>
              <w:right w:w="15" w:type="dxa"/>
            </w:tcMar>
            <w:vAlign w:val="center"/>
          </w:tcPr>
          <w:p w14:paraId="43C9647B"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A,</w:t>
            </w:r>
            <w:r w:rsidR="00436430">
              <w:rPr>
                <w:rFonts w:ascii="Verdana" w:hAnsi="Verdana" w:cstheme="minorHAnsi"/>
                <w:sz w:val="20"/>
                <w:szCs w:val="20"/>
              </w:rPr>
              <w:t xml:space="preserve"> </w:t>
            </w:r>
            <w:r w:rsidRPr="00134836">
              <w:rPr>
                <w:rFonts w:ascii="Verdana" w:hAnsi="Verdana" w:cstheme="minorHAnsi"/>
                <w:sz w:val="20"/>
                <w:szCs w:val="20"/>
              </w:rPr>
              <w:t>C</w:t>
            </w:r>
          </w:p>
        </w:tc>
      </w:tr>
      <w:tr w:rsidR="00EA0DE0" w:rsidRPr="00134836" w14:paraId="660ADCA9" w14:textId="77777777" w:rsidTr="00E933B5">
        <w:trPr>
          <w:trHeight w:val="450"/>
          <w:tblCellSpacing w:w="15" w:type="dxa"/>
          <w:jc w:val="center"/>
        </w:trPr>
        <w:tc>
          <w:tcPr>
            <w:tcW w:w="2354" w:type="pct"/>
            <w:tcBorders>
              <w:bottom w:val="single" w:sz="6" w:space="0" w:color="CCCCCC"/>
            </w:tcBorders>
            <w:shd w:val="clear" w:color="auto" w:fill="FFFFFF"/>
            <w:vAlign w:val="center"/>
          </w:tcPr>
          <w:p w14:paraId="1CBD2264" w14:textId="77777777" w:rsidR="00E0796F" w:rsidRPr="00134836" w:rsidRDefault="00E0796F" w:rsidP="00270B45">
            <w:pPr>
              <w:spacing w:line="270" w:lineRule="atLeast"/>
              <w:jc w:val="both"/>
              <w:rPr>
                <w:rFonts w:ascii="Verdana" w:hAnsi="Verdana" w:cstheme="minorHAnsi"/>
                <w:sz w:val="20"/>
                <w:szCs w:val="20"/>
              </w:rPr>
            </w:pPr>
            <w:r w:rsidRPr="00134836">
              <w:rPr>
                <w:rFonts w:ascii="Verdana" w:hAnsi="Verdana" w:cstheme="minorHAnsi"/>
                <w:sz w:val="20"/>
                <w:szCs w:val="20"/>
              </w:rPr>
              <w:t xml:space="preserve">2. </w:t>
            </w:r>
            <w:r w:rsidR="00270B45" w:rsidRPr="00134836">
              <w:rPr>
                <w:rFonts w:ascii="Verdana" w:hAnsi="Verdana" w:cstheme="minorHAnsi"/>
                <w:sz w:val="20"/>
                <w:szCs w:val="20"/>
              </w:rPr>
              <w:t>To teach the students to learn abstractly about choice, blame and responsibility (moral philosophy).</w:t>
            </w:r>
          </w:p>
        </w:tc>
        <w:tc>
          <w:tcPr>
            <w:tcW w:w="1066" w:type="pct"/>
            <w:tcBorders>
              <w:bottom w:val="single" w:sz="6" w:space="0" w:color="CCCCCC"/>
            </w:tcBorders>
            <w:shd w:val="clear" w:color="auto" w:fill="FFFFFF"/>
            <w:vAlign w:val="center"/>
          </w:tcPr>
          <w:p w14:paraId="1EDD15A5" w14:textId="77777777" w:rsidR="00E0796F" w:rsidRPr="00134836" w:rsidRDefault="00E0796F" w:rsidP="00EA0DE0">
            <w:pPr>
              <w:spacing w:line="256" w:lineRule="atLeast"/>
              <w:jc w:val="center"/>
              <w:rPr>
                <w:rFonts w:ascii="Verdana" w:hAnsi="Verdana" w:cstheme="minorHAnsi"/>
                <w:sz w:val="20"/>
                <w:szCs w:val="20"/>
              </w:rPr>
            </w:pPr>
            <w:r w:rsidRPr="00134836">
              <w:rPr>
                <w:rFonts w:ascii="Verdana" w:hAnsi="Verdana" w:cstheme="minorHAnsi"/>
                <w:sz w:val="20"/>
                <w:szCs w:val="20"/>
              </w:rPr>
              <w:t>1-6, 9-10</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22942114" w14:textId="77777777" w:rsidR="00E0796F" w:rsidRPr="00134836" w:rsidRDefault="00E0796F" w:rsidP="00EA0DE0">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811" w:type="pct"/>
            <w:tcBorders>
              <w:bottom w:val="single" w:sz="6" w:space="0" w:color="CCCCCC"/>
            </w:tcBorders>
            <w:shd w:val="clear" w:color="auto" w:fill="FFFFFF"/>
            <w:tcMar>
              <w:top w:w="15" w:type="dxa"/>
              <w:left w:w="75" w:type="dxa"/>
              <w:bottom w:w="15" w:type="dxa"/>
              <w:right w:w="15" w:type="dxa"/>
            </w:tcMar>
            <w:vAlign w:val="center"/>
          </w:tcPr>
          <w:p w14:paraId="27C5B058"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A,</w:t>
            </w:r>
            <w:r w:rsidR="00436430">
              <w:rPr>
                <w:rFonts w:ascii="Verdana" w:hAnsi="Verdana" w:cstheme="minorHAnsi"/>
                <w:sz w:val="20"/>
                <w:szCs w:val="20"/>
              </w:rPr>
              <w:t xml:space="preserve"> </w:t>
            </w:r>
            <w:r w:rsidRPr="00134836">
              <w:rPr>
                <w:rFonts w:ascii="Verdana" w:hAnsi="Verdana" w:cstheme="minorHAnsi"/>
                <w:sz w:val="20"/>
                <w:szCs w:val="20"/>
              </w:rPr>
              <w:t>C</w:t>
            </w:r>
          </w:p>
        </w:tc>
      </w:tr>
      <w:tr w:rsidR="00EA0DE0" w:rsidRPr="00134836" w14:paraId="3B479330" w14:textId="77777777" w:rsidTr="00E933B5">
        <w:trPr>
          <w:trHeight w:val="450"/>
          <w:tblCellSpacing w:w="15" w:type="dxa"/>
          <w:jc w:val="center"/>
        </w:trPr>
        <w:tc>
          <w:tcPr>
            <w:tcW w:w="2354" w:type="pct"/>
            <w:tcBorders>
              <w:bottom w:val="single" w:sz="6" w:space="0" w:color="CCCCCC"/>
            </w:tcBorders>
            <w:shd w:val="clear" w:color="auto" w:fill="FFFFFF"/>
            <w:vAlign w:val="center"/>
          </w:tcPr>
          <w:p w14:paraId="49C01E2E" w14:textId="77777777" w:rsidR="00E0796F" w:rsidRPr="00134836" w:rsidRDefault="00E0796F" w:rsidP="00270B45">
            <w:pPr>
              <w:spacing w:line="270" w:lineRule="atLeast"/>
              <w:jc w:val="both"/>
              <w:rPr>
                <w:rFonts w:ascii="Verdana" w:hAnsi="Verdana" w:cstheme="minorHAnsi"/>
                <w:sz w:val="20"/>
                <w:szCs w:val="20"/>
              </w:rPr>
            </w:pPr>
            <w:r w:rsidRPr="00134836">
              <w:rPr>
                <w:rFonts w:ascii="Verdana" w:hAnsi="Verdana" w:cstheme="minorHAnsi"/>
                <w:sz w:val="20"/>
                <w:szCs w:val="20"/>
              </w:rPr>
              <w:t>3.</w:t>
            </w:r>
            <w:r w:rsidR="00270B45" w:rsidRPr="00134836">
              <w:rPr>
                <w:rFonts w:ascii="Verdana" w:hAnsi="Verdana" w:cstheme="minorHAnsi"/>
                <w:sz w:val="20"/>
                <w:szCs w:val="20"/>
              </w:rPr>
              <w:t xml:space="preserve"> To offer the students a brief survey of the history of ethics. </w:t>
            </w:r>
          </w:p>
        </w:tc>
        <w:tc>
          <w:tcPr>
            <w:tcW w:w="1066" w:type="pct"/>
            <w:tcBorders>
              <w:bottom w:val="single" w:sz="6" w:space="0" w:color="CCCCCC"/>
            </w:tcBorders>
            <w:shd w:val="clear" w:color="auto" w:fill="FFFFFF"/>
            <w:vAlign w:val="center"/>
          </w:tcPr>
          <w:p w14:paraId="6A529BEE" w14:textId="77777777" w:rsidR="00E0796F" w:rsidRPr="00134836" w:rsidRDefault="00E0796F" w:rsidP="00EA0DE0">
            <w:pPr>
              <w:spacing w:line="256" w:lineRule="atLeast"/>
              <w:jc w:val="center"/>
              <w:rPr>
                <w:rFonts w:ascii="Verdana" w:hAnsi="Verdana" w:cstheme="minorHAnsi"/>
                <w:sz w:val="20"/>
                <w:szCs w:val="20"/>
              </w:rPr>
            </w:pPr>
            <w:r w:rsidRPr="00134836">
              <w:rPr>
                <w:rFonts w:ascii="Verdana" w:hAnsi="Verdana" w:cstheme="minorHAnsi"/>
                <w:sz w:val="20"/>
                <w:szCs w:val="20"/>
              </w:rPr>
              <w:t>1-6, 9-10</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7E34F5C3" w14:textId="77777777" w:rsidR="00E0796F" w:rsidRPr="00134836" w:rsidRDefault="00E0796F" w:rsidP="00EA0DE0">
            <w:pPr>
              <w:spacing w:line="256" w:lineRule="atLeast"/>
              <w:jc w:val="center"/>
              <w:rPr>
                <w:rFonts w:ascii="Verdana" w:hAnsi="Verdana" w:cstheme="minorHAnsi"/>
                <w:sz w:val="20"/>
                <w:szCs w:val="20"/>
              </w:rPr>
            </w:pPr>
            <w:r w:rsidRPr="00134836">
              <w:rPr>
                <w:rFonts w:ascii="Verdana" w:hAnsi="Verdana" w:cstheme="minorHAnsi"/>
                <w:sz w:val="20"/>
                <w:szCs w:val="20"/>
              </w:rPr>
              <w:t>1,3</w:t>
            </w:r>
          </w:p>
        </w:tc>
        <w:tc>
          <w:tcPr>
            <w:tcW w:w="811" w:type="pct"/>
            <w:tcBorders>
              <w:bottom w:val="single" w:sz="6" w:space="0" w:color="CCCCCC"/>
            </w:tcBorders>
            <w:shd w:val="clear" w:color="auto" w:fill="FFFFFF"/>
            <w:tcMar>
              <w:top w:w="15" w:type="dxa"/>
              <w:left w:w="75" w:type="dxa"/>
              <w:bottom w:w="15" w:type="dxa"/>
              <w:right w:w="15" w:type="dxa"/>
            </w:tcMar>
            <w:vAlign w:val="center"/>
          </w:tcPr>
          <w:p w14:paraId="50C54727"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A,</w:t>
            </w:r>
            <w:r w:rsidR="00436430">
              <w:rPr>
                <w:rFonts w:ascii="Verdana" w:hAnsi="Verdana" w:cstheme="minorHAnsi"/>
                <w:sz w:val="20"/>
                <w:szCs w:val="20"/>
              </w:rPr>
              <w:t xml:space="preserve"> </w:t>
            </w:r>
            <w:r w:rsidRPr="00134836">
              <w:rPr>
                <w:rFonts w:ascii="Verdana" w:hAnsi="Verdana" w:cstheme="minorHAnsi"/>
                <w:sz w:val="20"/>
                <w:szCs w:val="20"/>
              </w:rPr>
              <w:t>C</w:t>
            </w:r>
          </w:p>
        </w:tc>
      </w:tr>
      <w:tr w:rsidR="00E933B5" w:rsidRPr="00134836" w14:paraId="6DF18429" w14:textId="77777777" w:rsidTr="00E933B5">
        <w:trPr>
          <w:trHeight w:val="450"/>
          <w:tblCellSpacing w:w="15" w:type="dxa"/>
          <w:jc w:val="center"/>
        </w:trPr>
        <w:tc>
          <w:tcPr>
            <w:tcW w:w="2354" w:type="pct"/>
            <w:tcBorders>
              <w:left w:val="single" w:sz="2" w:space="0" w:color="888888"/>
              <w:bottom w:val="single" w:sz="6" w:space="0" w:color="CCCCCC"/>
            </w:tcBorders>
            <w:shd w:val="clear" w:color="auto" w:fill="FFFFFF"/>
            <w:vAlign w:val="center"/>
          </w:tcPr>
          <w:p w14:paraId="43E6611E" w14:textId="77777777" w:rsidR="00E933B5" w:rsidRPr="00134836" w:rsidRDefault="00E933B5" w:rsidP="008532D7">
            <w:pPr>
              <w:spacing w:line="270" w:lineRule="atLeast"/>
              <w:jc w:val="both"/>
              <w:rPr>
                <w:rFonts w:ascii="Verdana" w:hAnsi="Verdana" w:cstheme="minorHAnsi"/>
                <w:sz w:val="20"/>
                <w:szCs w:val="20"/>
              </w:rPr>
            </w:pPr>
            <w:r w:rsidRPr="00134836">
              <w:rPr>
                <w:rFonts w:ascii="Verdana" w:hAnsi="Verdana" w:cstheme="minorHAnsi"/>
                <w:sz w:val="20"/>
                <w:szCs w:val="20"/>
              </w:rPr>
              <w:t xml:space="preserve">4) To </w:t>
            </w:r>
            <w:proofErr w:type="spellStart"/>
            <w:r w:rsidR="00CA4025" w:rsidRPr="00134836">
              <w:rPr>
                <w:rFonts w:ascii="Verdana" w:hAnsi="Verdana" w:cstheme="minorHAnsi"/>
                <w:sz w:val="20"/>
                <w:szCs w:val="20"/>
              </w:rPr>
              <w:t>analyse</w:t>
            </w:r>
            <w:proofErr w:type="spellEnd"/>
            <w:r w:rsidRPr="00134836">
              <w:rPr>
                <w:rFonts w:ascii="Verdana" w:hAnsi="Verdana" w:cstheme="minorHAnsi"/>
                <w:sz w:val="20"/>
                <w:szCs w:val="20"/>
              </w:rPr>
              <w:t xml:space="preserve"> different definitions of drama.</w:t>
            </w:r>
          </w:p>
        </w:tc>
        <w:tc>
          <w:tcPr>
            <w:tcW w:w="1066" w:type="pct"/>
            <w:tcBorders>
              <w:bottom w:val="single" w:sz="6" w:space="0" w:color="CCCCCC"/>
            </w:tcBorders>
            <w:shd w:val="clear" w:color="auto" w:fill="FFFFFF"/>
            <w:vAlign w:val="center"/>
          </w:tcPr>
          <w:p w14:paraId="78289D14" w14:textId="77777777" w:rsidR="00E933B5" w:rsidRPr="00134836" w:rsidRDefault="00E933B5" w:rsidP="008532D7">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491EF8A8" w14:textId="77777777" w:rsidR="00E933B5" w:rsidRPr="00134836" w:rsidRDefault="00E933B5" w:rsidP="008532D7">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811"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4436308E" w14:textId="77777777" w:rsidR="00E933B5" w:rsidRPr="00134836" w:rsidRDefault="00E933B5" w:rsidP="008532D7">
            <w:pPr>
              <w:spacing w:line="240" w:lineRule="atLeast"/>
              <w:jc w:val="center"/>
              <w:rPr>
                <w:rFonts w:ascii="Verdana" w:hAnsi="Verdana" w:cstheme="minorHAnsi"/>
                <w:sz w:val="20"/>
                <w:szCs w:val="20"/>
              </w:rPr>
            </w:pPr>
            <w:r w:rsidRPr="00134836">
              <w:rPr>
                <w:rFonts w:ascii="Verdana" w:hAnsi="Verdana" w:cstheme="minorHAnsi"/>
                <w:sz w:val="20"/>
                <w:szCs w:val="20"/>
              </w:rPr>
              <w:t>B,</w:t>
            </w:r>
            <w:r w:rsidR="00436430">
              <w:rPr>
                <w:rFonts w:ascii="Verdana" w:hAnsi="Verdana" w:cstheme="minorHAnsi"/>
                <w:sz w:val="20"/>
                <w:szCs w:val="20"/>
              </w:rPr>
              <w:t xml:space="preserve"> </w:t>
            </w:r>
            <w:r w:rsidRPr="00134836">
              <w:rPr>
                <w:rFonts w:ascii="Verdana" w:hAnsi="Verdana" w:cstheme="minorHAnsi"/>
                <w:sz w:val="20"/>
                <w:szCs w:val="20"/>
              </w:rPr>
              <w:t>C,</w:t>
            </w:r>
            <w:r w:rsidR="00436430">
              <w:rPr>
                <w:rFonts w:ascii="Verdana" w:hAnsi="Verdana" w:cstheme="minorHAnsi"/>
                <w:sz w:val="20"/>
                <w:szCs w:val="20"/>
              </w:rPr>
              <w:t xml:space="preserve"> </w:t>
            </w:r>
            <w:r w:rsidRPr="00134836">
              <w:rPr>
                <w:rFonts w:ascii="Verdana" w:hAnsi="Verdana" w:cstheme="minorHAnsi"/>
                <w:sz w:val="20"/>
                <w:szCs w:val="20"/>
              </w:rPr>
              <w:t>D</w:t>
            </w:r>
          </w:p>
        </w:tc>
      </w:tr>
      <w:tr w:rsidR="00E933B5" w:rsidRPr="00134836" w14:paraId="0679B0AE" w14:textId="77777777" w:rsidTr="00E933B5">
        <w:trPr>
          <w:trHeight w:val="450"/>
          <w:tblCellSpacing w:w="15" w:type="dxa"/>
          <w:jc w:val="center"/>
        </w:trPr>
        <w:tc>
          <w:tcPr>
            <w:tcW w:w="2354" w:type="pct"/>
            <w:tcBorders>
              <w:left w:val="single" w:sz="2" w:space="0" w:color="888888"/>
              <w:bottom w:val="single" w:sz="6" w:space="0" w:color="CCCCCC"/>
            </w:tcBorders>
            <w:shd w:val="clear" w:color="auto" w:fill="FFFFFF"/>
            <w:vAlign w:val="center"/>
          </w:tcPr>
          <w:p w14:paraId="65680B29" w14:textId="77777777" w:rsidR="00E933B5" w:rsidRPr="00134836" w:rsidRDefault="00E933B5" w:rsidP="008532D7">
            <w:pPr>
              <w:spacing w:line="270" w:lineRule="atLeast"/>
              <w:jc w:val="both"/>
              <w:rPr>
                <w:rFonts w:ascii="Verdana" w:hAnsi="Verdana" w:cstheme="minorHAnsi"/>
                <w:sz w:val="20"/>
                <w:szCs w:val="20"/>
              </w:rPr>
            </w:pPr>
            <w:r w:rsidRPr="00134836">
              <w:rPr>
                <w:rFonts w:ascii="Verdana" w:hAnsi="Verdana" w:cstheme="minorHAnsi"/>
                <w:sz w:val="20"/>
                <w:szCs w:val="20"/>
              </w:rPr>
              <w:lastRenderedPageBreak/>
              <w:t>5) To gain interpretative skills used in the analysis of literary texts.</w:t>
            </w:r>
          </w:p>
        </w:tc>
        <w:tc>
          <w:tcPr>
            <w:tcW w:w="1066" w:type="pct"/>
            <w:tcBorders>
              <w:bottom w:val="single" w:sz="6" w:space="0" w:color="CCCCCC"/>
            </w:tcBorders>
            <w:shd w:val="clear" w:color="auto" w:fill="FFFFFF"/>
            <w:vAlign w:val="center"/>
          </w:tcPr>
          <w:p w14:paraId="6380FDE2" w14:textId="77777777" w:rsidR="00E933B5" w:rsidRPr="00134836" w:rsidRDefault="00E933B5" w:rsidP="008532D7">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6698A6B5" w14:textId="77777777" w:rsidR="00E933B5" w:rsidRPr="00134836" w:rsidRDefault="00E933B5" w:rsidP="008532D7">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811" w:type="pct"/>
            <w:tcBorders>
              <w:bottom w:val="single" w:sz="6" w:space="0" w:color="CCCCCC"/>
              <w:right w:val="single" w:sz="2" w:space="0" w:color="888888"/>
            </w:tcBorders>
            <w:shd w:val="clear" w:color="auto" w:fill="FFFFFF"/>
            <w:tcMar>
              <w:top w:w="15" w:type="dxa"/>
              <w:left w:w="75" w:type="dxa"/>
              <w:bottom w:w="15" w:type="dxa"/>
              <w:right w:w="15" w:type="dxa"/>
            </w:tcMar>
            <w:vAlign w:val="center"/>
          </w:tcPr>
          <w:p w14:paraId="09406545" w14:textId="77777777" w:rsidR="00E933B5" w:rsidRPr="00134836" w:rsidRDefault="00E933B5" w:rsidP="008532D7">
            <w:pPr>
              <w:spacing w:line="240" w:lineRule="atLeast"/>
              <w:jc w:val="center"/>
              <w:rPr>
                <w:rFonts w:ascii="Verdana" w:hAnsi="Verdana" w:cstheme="minorHAnsi"/>
                <w:sz w:val="20"/>
                <w:szCs w:val="20"/>
              </w:rPr>
            </w:pPr>
            <w:r w:rsidRPr="00134836">
              <w:rPr>
                <w:rFonts w:ascii="Verdana" w:hAnsi="Verdana" w:cstheme="minorHAnsi"/>
                <w:sz w:val="20"/>
                <w:szCs w:val="20"/>
              </w:rPr>
              <w:t>B,</w:t>
            </w:r>
            <w:r w:rsidR="00436430">
              <w:rPr>
                <w:rFonts w:ascii="Verdana" w:hAnsi="Verdana" w:cstheme="minorHAnsi"/>
                <w:sz w:val="20"/>
                <w:szCs w:val="20"/>
              </w:rPr>
              <w:t xml:space="preserve"> </w:t>
            </w:r>
            <w:r w:rsidRPr="00134836">
              <w:rPr>
                <w:rFonts w:ascii="Verdana" w:hAnsi="Verdana" w:cstheme="minorHAnsi"/>
                <w:sz w:val="20"/>
                <w:szCs w:val="20"/>
              </w:rPr>
              <w:t>C,</w:t>
            </w:r>
            <w:r w:rsidR="00436430">
              <w:rPr>
                <w:rFonts w:ascii="Verdana" w:hAnsi="Verdana" w:cstheme="minorHAnsi"/>
                <w:sz w:val="20"/>
                <w:szCs w:val="20"/>
              </w:rPr>
              <w:t xml:space="preserve"> </w:t>
            </w:r>
            <w:r w:rsidRPr="00134836">
              <w:rPr>
                <w:rFonts w:ascii="Verdana" w:hAnsi="Verdana" w:cstheme="minorHAnsi"/>
                <w:sz w:val="20"/>
                <w:szCs w:val="20"/>
              </w:rPr>
              <w:t>D</w:t>
            </w:r>
          </w:p>
        </w:tc>
      </w:tr>
    </w:tbl>
    <w:p w14:paraId="057BC7ED" w14:textId="77777777" w:rsidR="00E0796F" w:rsidRPr="00134836" w:rsidRDefault="00E0796F" w:rsidP="00E0796F">
      <w:pPr>
        <w:shd w:val="clear" w:color="auto" w:fill="FFFFFF"/>
        <w:rPr>
          <w:rFonts w:ascii="Verdana" w:hAnsi="Verdana" w:cstheme="minorHAnsi"/>
          <w:sz w:val="20"/>
          <w:szCs w:val="20"/>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EA0DE0" w:rsidRPr="00134836" w14:paraId="61F15BBF" w14:textId="77777777" w:rsidTr="00EA0DE0">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78B171DC"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4A6A0FEA"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7AB7D328" w14:textId="77777777" w:rsidTr="00EA0DE0">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0359A321"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20D3DC51"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792CAD86" w14:textId="77777777" w:rsidR="00E0796F" w:rsidRPr="00134836" w:rsidRDefault="00E0796F" w:rsidP="00E0796F">
      <w:pPr>
        <w:shd w:val="clear" w:color="auto" w:fill="FFFFFF"/>
        <w:rPr>
          <w:rFonts w:ascii="Verdana" w:hAnsi="Verdana" w:cstheme="minorHAnsi"/>
          <w:sz w:val="20"/>
          <w:szCs w:val="20"/>
        </w:rPr>
      </w:pPr>
    </w:p>
    <w:tbl>
      <w:tblPr>
        <w:tblW w:w="48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5600"/>
        <w:gridCol w:w="2421"/>
      </w:tblGrid>
      <w:tr w:rsidR="00EA0DE0" w:rsidRPr="00134836" w14:paraId="10205E10" w14:textId="77777777" w:rsidTr="00EA0DE0">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4209E198"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b/>
                <w:bCs/>
                <w:sz w:val="20"/>
                <w:szCs w:val="20"/>
              </w:rPr>
              <w:t>COURSE CONTENT</w:t>
            </w:r>
          </w:p>
        </w:tc>
      </w:tr>
      <w:tr w:rsidR="00EA0DE0" w:rsidRPr="00134836" w14:paraId="01F921F3" w14:textId="77777777" w:rsidTr="00B176E5">
        <w:trPr>
          <w:trHeight w:val="450"/>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44C5371F"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Week</w:t>
            </w:r>
          </w:p>
        </w:tc>
        <w:tc>
          <w:tcPr>
            <w:tcW w:w="3211" w:type="pct"/>
            <w:tcBorders>
              <w:bottom w:val="single" w:sz="6" w:space="0" w:color="CCCCCC"/>
            </w:tcBorders>
            <w:shd w:val="clear" w:color="auto" w:fill="FFFFFF"/>
            <w:tcMar>
              <w:top w:w="15" w:type="dxa"/>
              <w:left w:w="75" w:type="dxa"/>
              <w:bottom w:w="15" w:type="dxa"/>
              <w:right w:w="15" w:type="dxa"/>
            </w:tcMar>
            <w:vAlign w:val="center"/>
          </w:tcPr>
          <w:p w14:paraId="5CE079A6"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Topics</w:t>
            </w:r>
          </w:p>
        </w:tc>
        <w:tc>
          <w:tcPr>
            <w:tcW w:w="1346" w:type="pct"/>
            <w:tcBorders>
              <w:bottom w:val="single" w:sz="6" w:space="0" w:color="CCCCCC"/>
            </w:tcBorders>
            <w:shd w:val="clear" w:color="auto" w:fill="FFFFFF"/>
            <w:tcMar>
              <w:top w:w="15" w:type="dxa"/>
              <w:left w:w="75" w:type="dxa"/>
              <w:bottom w:w="15" w:type="dxa"/>
              <w:right w:w="15" w:type="dxa"/>
            </w:tcMar>
            <w:vAlign w:val="center"/>
          </w:tcPr>
          <w:p w14:paraId="2AA7C9E5"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b/>
                <w:bCs/>
                <w:sz w:val="20"/>
                <w:szCs w:val="20"/>
              </w:rPr>
              <w:t>Study Materials</w:t>
            </w:r>
          </w:p>
        </w:tc>
      </w:tr>
      <w:tr w:rsidR="00EA0DE0" w:rsidRPr="00134836" w14:paraId="696C0C27" w14:textId="77777777" w:rsidTr="00B176E5">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4D980CE4" w14:textId="77777777" w:rsidR="00E0796F" w:rsidRPr="00134836" w:rsidRDefault="00E0796F" w:rsidP="00EA0DE0">
            <w:pPr>
              <w:spacing w:line="240" w:lineRule="atLeast"/>
              <w:jc w:val="righ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3367B6" w14:textId="77777777" w:rsidR="00E0796F" w:rsidRPr="00134836" w:rsidRDefault="00270B45" w:rsidP="00270B45">
            <w:pPr>
              <w:spacing w:line="240" w:lineRule="atLeast"/>
              <w:rPr>
                <w:rFonts w:ascii="Verdana" w:hAnsi="Verdana" w:cstheme="minorHAnsi"/>
                <w:sz w:val="20"/>
                <w:szCs w:val="20"/>
              </w:rPr>
            </w:pPr>
            <w:r w:rsidRPr="00134836">
              <w:rPr>
                <w:rFonts w:ascii="Verdana" w:hAnsi="Verdana" w:cstheme="minorHAnsi"/>
                <w:sz w:val="20"/>
                <w:szCs w:val="20"/>
              </w:rPr>
              <w:t>Intro. to Tragedy I (Sophocles, cultural context)</w:t>
            </w:r>
          </w:p>
        </w:tc>
        <w:tc>
          <w:tcPr>
            <w:tcW w:w="1346" w:type="pct"/>
            <w:tcBorders>
              <w:bottom w:val="single" w:sz="6" w:space="0" w:color="CCCCCC"/>
            </w:tcBorders>
            <w:shd w:val="clear" w:color="auto" w:fill="FFFFFF"/>
            <w:tcMar>
              <w:top w:w="15" w:type="dxa"/>
              <w:left w:w="75" w:type="dxa"/>
              <w:bottom w:w="15" w:type="dxa"/>
              <w:right w:w="15" w:type="dxa"/>
            </w:tcMar>
            <w:vAlign w:val="center"/>
          </w:tcPr>
          <w:p w14:paraId="181E9CA4" w14:textId="77777777" w:rsidR="00E0796F" w:rsidRPr="00134836" w:rsidRDefault="007A7081" w:rsidP="00EA0DE0">
            <w:pPr>
              <w:spacing w:line="240" w:lineRule="atLeast"/>
              <w:rPr>
                <w:rFonts w:ascii="Verdana" w:hAnsi="Verdana" w:cstheme="minorHAnsi"/>
                <w:sz w:val="20"/>
                <w:szCs w:val="20"/>
              </w:rPr>
            </w:pPr>
            <w:r w:rsidRPr="00134836">
              <w:rPr>
                <w:rFonts w:ascii="Verdana" w:hAnsi="Verdana" w:cstheme="minorHAnsi"/>
                <w:sz w:val="20"/>
                <w:szCs w:val="20"/>
              </w:rPr>
              <w:t>Materials for the course provided by instructor</w:t>
            </w:r>
          </w:p>
        </w:tc>
      </w:tr>
      <w:tr w:rsidR="00EA0DE0" w:rsidRPr="00134836" w14:paraId="057A33BF" w14:textId="77777777" w:rsidTr="00B176E5">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711B266E" w14:textId="77777777" w:rsidR="00E0796F" w:rsidRPr="00134836" w:rsidRDefault="00E0796F" w:rsidP="00EA0DE0">
            <w:pPr>
              <w:spacing w:line="240" w:lineRule="atLeast"/>
              <w:jc w:val="right"/>
              <w:rPr>
                <w:rFonts w:ascii="Verdana" w:hAnsi="Verdana" w:cstheme="minorHAnsi"/>
                <w:sz w:val="20"/>
                <w:szCs w:val="20"/>
              </w:rPr>
            </w:pPr>
            <w:r w:rsidRPr="00134836">
              <w:rPr>
                <w:rFonts w:ascii="Verdana" w:hAnsi="Verdana" w:cstheme="minorHAnsi"/>
                <w:sz w:val="20"/>
                <w:szCs w:val="20"/>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9E4A3D" w14:textId="77777777" w:rsidR="00E0796F" w:rsidRPr="00134836" w:rsidRDefault="00270B45" w:rsidP="00EA0DE0">
            <w:pPr>
              <w:spacing w:line="240" w:lineRule="atLeast"/>
              <w:rPr>
                <w:rFonts w:ascii="Verdana" w:hAnsi="Verdana" w:cstheme="minorHAnsi"/>
                <w:sz w:val="20"/>
                <w:szCs w:val="20"/>
              </w:rPr>
            </w:pPr>
            <w:r w:rsidRPr="00134836">
              <w:rPr>
                <w:rFonts w:ascii="Verdana" w:hAnsi="Verdana" w:cstheme="minorHAnsi"/>
                <w:sz w:val="20"/>
                <w:szCs w:val="20"/>
              </w:rPr>
              <w:t>Intro. to Tragedy II (Interiority, subjectivity in Greek tragedy)</w:t>
            </w:r>
          </w:p>
        </w:tc>
        <w:tc>
          <w:tcPr>
            <w:tcW w:w="1346" w:type="pct"/>
            <w:tcBorders>
              <w:bottom w:val="single" w:sz="6" w:space="0" w:color="CCCCCC"/>
            </w:tcBorders>
            <w:shd w:val="clear" w:color="auto" w:fill="FFFFFF"/>
            <w:tcMar>
              <w:top w:w="15" w:type="dxa"/>
              <w:left w:w="75" w:type="dxa"/>
              <w:bottom w:w="15" w:type="dxa"/>
              <w:right w:w="15" w:type="dxa"/>
            </w:tcMar>
            <w:vAlign w:val="center"/>
          </w:tcPr>
          <w:p w14:paraId="0892DECE" w14:textId="77777777" w:rsidR="00E0796F" w:rsidRPr="00134836" w:rsidRDefault="00E0796F" w:rsidP="00EA0DE0">
            <w:pPr>
              <w:spacing w:line="240" w:lineRule="atLeast"/>
              <w:rPr>
                <w:rFonts w:ascii="Verdana" w:hAnsi="Verdana" w:cstheme="minorHAnsi"/>
                <w:sz w:val="20"/>
                <w:szCs w:val="20"/>
              </w:rPr>
            </w:pPr>
          </w:p>
        </w:tc>
      </w:tr>
      <w:tr w:rsidR="00B176E5" w:rsidRPr="00134836" w14:paraId="63712680" w14:textId="77777777" w:rsidTr="00B176E5">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3C1FCEA0" w14:textId="77777777" w:rsidR="00B176E5" w:rsidRPr="00134836" w:rsidRDefault="00B176E5" w:rsidP="00B176E5">
            <w:pPr>
              <w:spacing w:line="240" w:lineRule="atLeast"/>
              <w:jc w:val="right"/>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46985C" w14:textId="77777777" w:rsidR="00B176E5" w:rsidRPr="00134836" w:rsidRDefault="00270B45" w:rsidP="00B176E5">
            <w:pPr>
              <w:spacing w:line="240" w:lineRule="atLeast"/>
              <w:rPr>
                <w:rFonts w:ascii="Verdana" w:hAnsi="Verdana" w:cstheme="minorHAnsi"/>
                <w:sz w:val="20"/>
                <w:szCs w:val="20"/>
              </w:rPr>
            </w:pPr>
            <w:r w:rsidRPr="00134836">
              <w:rPr>
                <w:rFonts w:ascii="Verdana" w:hAnsi="Verdana" w:cstheme="minorHAnsi"/>
                <w:sz w:val="20"/>
                <w:szCs w:val="20"/>
              </w:rPr>
              <w:t xml:space="preserve">Ajax </w:t>
            </w:r>
          </w:p>
        </w:tc>
        <w:tc>
          <w:tcPr>
            <w:tcW w:w="1346" w:type="pct"/>
            <w:tcBorders>
              <w:bottom w:val="single" w:sz="6" w:space="0" w:color="CCCCCC"/>
            </w:tcBorders>
            <w:shd w:val="clear" w:color="auto" w:fill="FFFFFF"/>
            <w:tcMar>
              <w:top w:w="15" w:type="dxa"/>
              <w:left w:w="75" w:type="dxa"/>
              <w:bottom w:w="15" w:type="dxa"/>
              <w:right w:w="15" w:type="dxa"/>
            </w:tcMar>
            <w:vAlign w:val="center"/>
          </w:tcPr>
          <w:p w14:paraId="4E4FB8CB" w14:textId="77777777" w:rsidR="00B176E5" w:rsidRPr="00134836" w:rsidRDefault="00B176E5" w:rsidP="00B176E5">
            <w:pPr>
              <w:spacing w:line="240" w:lineRule="atLeast"/>
              <w:rPr>
                <w:rFonts w:ascii="Verdana" w:hAnsi="Verdana" w:cstheme="minorHAnsi"/>
                <w:sz w:val="20"/>
                <w:szCs w:val="20"/>
              </w:rPr>
            </w:pPr>
          </w:p>
        </w:tc>
      </w:tr>
      <w:tr w:rsidR="00B176E5" w:rsidRPr="00134836" w14:paraId="7518ED11" w14:textId="77777777" w:rsidTr="00B176E5">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06DEE5C7" w14:textId="77777777" w:rsidR="00B176E5" w:rsidRPr="00134836" w:rsidRDefault="00B176E5" w:rsidP="00B176E5">
            <w:pPr>
              <w:spacing w:line="240" w:lineRule="atLeast"/>
              <w:jc w:val="right"/>
              <w:rPr>
                <w:rFonts w:ascii="Verdana" w:hAnsi="Verdana" w:cstheme="minorHAnsi"/>
                <w:sz w:val="20"/>
                <w:szCs w:val="20"/>
              </w:rPr>
            </w:pPr>
            <w:r w:rsidRPr="00134836">
              <w:rPr>
                <w:rFonts w:ascii="Verdana" w:hAnsi="Verdana" w:cstheme="minorHAnsi"/>
                <w:sz w:val="20"/>
                <w:szCs w:val="20"/>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21BEA3" w14:textId="77777777" w:rsidR="00B176E5" w:rsidRPr="00134836" w:rsidRDefault="00270B45" w:rsidP="00EC7597">
            <w:pPr>
              <w:spacing w:line="240" w:lineRule="atLeast"/>
              <w:rPr>
                <w:rFonts w:ascii="Verdana" w:hAnsi="Verdana" w:cstheme="minorHAnsi"/>
                <w:sz w:val="20"/>
                <w:szCs w:val="20"/>
              </w:rPr>
            </w:pPr>
            <w:r w:rsidRPr="00134836">
              <w:rPr>
                <w:rFonts w:ascii="Verdana" w:hAnsi="Verdana" w:cstheme="minorHAnsi"/>
                <w:sz w:val="20"/>
                <w:szCs w:val="20"/>
              </w:rPr>
              <w:t>Ajax</w:t>
            </w:r>
          </w:p>
        </w:tc>
        <w:tc>
          <w:tcPr>
            <w:tcW w:w="1346" w:type="pct"/>
            <w:tcBorders>
              <w:bottom w:val="single" w:sz="6" w:space="0" w:color="CCCCCC"/>
            </w:tcBorders>
            <w:shd w:val="clear" w:color="auto" w:fill="FFFFFF"/>
            <w:tcMar>
              <w:top w:w="15" w:type="dxa"/>
              <w:left w:w="75" w:type="dxa"/>
              <w:bottom w:w="15" w:type="dxa"/>
              <w:right w:w="15" w:type="dxa"/>
            </w:tcMar>
            <w:vAlign w:val="center"/>
          </w:tcPr>
          <w:p w14:paraId="199B47A9" w14:textId="77777777" w:rsidR="00B176E5" w:rsidRPr="00134836" w:rsidRDefault="00B176E5" w:rsidP="00B176E5">
            <w:pPr>
              <w:spacing w:line="240" w:lineRule="atLeast"/>
              <w:rPr>
                <w:rFonts w:ascii="Verdana" w:hAnsi="Verdana" w:cstheme="minorHAnsi"/>
                <w:sz w:val="20"/>
                <w:szCs w:val="20"/>
              </w:rPr>
            </w:pPr>
          </w:p>
        </w:tc>
      </w:tr>
      <w:tr w:rsidR="00B176E5" w:rsidRPr="00134836" w14:paraId="1DC02B98" w14:textId="77777777" w:rsidTr="00B176E5">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584B9ABD" w14:textId="77777777" w:rsidR="00B176E5" w:rsidRPr="00134836" w:rsidRDefault="00B176E5" w:rsidP="00B176E5">
            <w:pPr>
              <w:spacing w:line="240" w:lineRule="atLeast"/>
              <w:jc w:val="right"/>
              <w:rPr>
                <w:rFonts w:ascii="Verdana" w:hAnsi="Verdana" w:cstheme="minorHAnsi"/>
                <w:sz w:val="20"/>
                <w:szCs w:val="20"/>
              </w:rPr>
            </w:pPr>
            <w:r w:rsidRPr="00134836">
              <w:rPr>
                <w:rFonts w:ascii="Verdana" w:hAnsi="Verdana" w:cstheme="minorHAnsi"/>
                <w:sz w:val="20"/>
                <w:szCs w:val="20"/>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7C1E59" w14:textId="77777777" w:rsidR="00B176E5" w:rsidRPr="00134836" w:rsidRDefault="00270B45" w:rsidP="00EC7597">
            <w:pPr>
              <w:spacing w:line="240" w:lineRule="atLeast"/>
              <w:rPr>
                <w:rFonts w:ascii="Verdana" w:hAnsi="Verdana" w:cstheme="minorHAnsi"/>
                <w:sz w:val="20"/>
                <w:szCs w:val="20"/>
              </w:rPr>
            </w:pPr>
            <w:r w:rsidRPr="00134836">
              <w:rPr>
                <w:rFonts w:ascii="Verdana" w:hAnsi="Verdana" w:cstheme="minorHAnsi"/>
                <w:sz w:val="20"/>
                <w:szCs w:val="20"/>
              </w:rPr>
              <w:t>Oedipus Rex</w:t>
            </w:r>
          </w:p>
        </w:tc>
        <w:tc>
          <w:tcPr>
            <w:tcW w:w="1346" w:type="pct"/>
            <w:tcBorders>
              <w:bottom w:val="single" w:sz="6" w:space="0" w:color="CCCCCC"/>
            </w:tcBorders>
            <w:shd w:val="clear" w:color="auto" w:fill="FFFFFF"/>
            <w:tcMar>
              <w:top w:w="15" w:type="dxa"/>
              <w:left w:w="75" w:type="dxa"/>
              <w:bottom w:w="15" w:type="dxa"/>
              <w:right w:w="15" w:type="dxa"/>
            </w:tcMar>
            <w:vAlign w:val="center"/>
          </w:tcPr>
          <w:p w14:paraId="1FA5266F" w14:textId="77777777" w:rsidR="00B176E5" w:rsidRPr="00134836" w:rsidRDefault="00B176E5" w:rsidP="00B176E5">
            <w:pPr>
              <w:spacing w:line="240" w:lineRule="atLeast"/>
              <w:rPr>
                <w:rFonts w:ascii="Verdana" w:hAnsi="Verdana" w:cstheme="minorHAnsi"/>
                <w:sz w:val="20"/>
                <w:szCs w:val="20"/>
              </w:rPr>
            </w:pPr>
          </w:p>
        </w:tc>
      </w:tr>
      <w:tr w:rsidR="00B176E5" w:rsidRPr="00134836" w14:paraId="02136250" w14:textId="77777777" w:rsidTr="00B176E5">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705533B1" w14:textId="77777777" w:rsidR="00B176E5" w:rsidRPr="00134836" w:rsidRDefault="00B176E5" w:rsidP="00B176E5">
            <w:pPr>
              <w:spacing w:line="240" w:lineRule="atLeast"/>
              <w:jc w:val="right"/>
              <w:rPr>
                <w:rFonts w:ascii="Verdana" w:hAnsi="Verdana" w:cstheme="minorHAnsi"/>
                <w:sz w:val="20"/>
                <w:szCs w:val="20"/>
              </w:rPr>
            </w:pPr>
            <w:r w:rsidRPr="00134836">
              <w:rPr>
                <w:rFonts w:ascii="Verdana" w:hAnsi="Verdana" w:cstheme="minorHAnsi"/>
                <w:sz w:val="20"/>
                <w:szCs w:val="20"/>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AD0677" w14:textId="77777777" w:rsidR="00B176E5" w:rsidRPr="00134836" w:rsidRDefault="00270B45" w:rsidP="00B176E5">
            <w:pPr>
              <w:spacing w:line="240" w:lineRule="atLeast"/>
              <w:rPr>
                <w:rFonts w:ascii="Verdana" w:hAnsi="Verdana" w:cstheme="minorHAnsi"/>
                <w:sz w:val="20"/>
                <w:szCs w:val="20"/>
              </w:rPr>
            </w:pPr>
            <w:r w:rsidRPr="00134836">
              <w:rPr>
                <w:rFonts w:ascii="Verdana" w:hAnsi="Verdana" w:cstheme="minorHAnsi"/>
                <w:sz w:val="20"/>
                <w:szCs w:val="20"/>
              </w:rPr>
              <w:t>Oedipus Rex</w:t>
            </w:r>
          </w:p>
        </w:tc>
        <w:tc>
          <w:tcPr>
            <w:tcW w:w="1346" w:type="pct"/>
            <w:tcBorders>
              <w:bottom w:val="single" w:sz="6" w:space="0" w:color="CCCCCC"/>
            </w:tcBorders>
            <w:shd w:val="clear" w:color="auto" w:fill="FFFFFF"/>
            <w:tcMar>
              <w:top w:w="15" w:type="dxa"/>
              <w:left w:w="75" w:type="dxa"/>
              <w:bottom w:w="15" w:type="dxa"/>
              <w:right w:w="15" w:type="dxa"/>
            </w:tcMar>
            <w:vAlign w:val="center"/>
          </w:tcPr>
          <w:p w14:paraId="7BDDABC3" w14:textId="77777777" w:rsidR="00B176E5" w:rsidRPr="00134836" w:rsidRDefault="00B176E5" w:rsidP="00B176E5">
            <w:pPr>
              <w:spacing w:line="240" w:lineRule="atLeast"/>
              <w:rPr>
                <w:rFonts w:ascii="Verdana" w:hAnsi="Verdana" w:cstheme="minorHAnsi"/>
                <w:sz w:val="20"/>
                <w:szCs w:val="20"/>
              </w:rPr>
            </w:pPr>
          </w:p>
        </w:tc>
      </w:tr>
      <w:tr w:rsidR="00B176E5" w:rsidRPr="00134836" w14:paraId="38F15687" w14:textId="77777777" w:rsidTr="00B176E5">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3CAF3DF3" w14:textId="77777777" w:rsidR="00B176E5" w:rsidRPr="00134836" w:rsidRDefault="00B176E5" w:rsidP="00B176E5">
            <w:pPr>
              <w:spacing w:line="240" w:lineRule="atLeast"/>
              <w:jc w:val="right"/>
              <w:rPr>
                <w:rFonts w:ascii="Verdana" w:hAnsi="Verdana" w:cstheme="minorHAnsi"/>
                <w:sz w:val="20"/>
                <w:szCs w:val="20"/>
              </w:rPr>
            </w:pPr>
            <w:r w:rsidRPr="00134836">
              <w:rPr>
                <w:rFonts w:ascii="Verdana" w:hAnsi="Verdana" w:cstheme="minorHAnsi"/>
                <w:sz w:val="20"/>
                <w:szCs w:val="20"/>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E87789" w14:textId="77777777" w:rsidR="00B176E5" w:rsidRPr="00134836" w:rsidRDefault="00270B45" w:rsidP="00B176E5">
            <w:pPr>
              <w:spacing w:line="240" w:lineRule="atLeast"/>
              <w:rPr>
                <w:rFonts w:ascii="Verdana" w:hAnsi="Verdana" w:cstheme="minorHAnsi"/>
                <w:sz w:val="20"/>
                <w:szCs w:val="20"/>
              </w:rPr>
            </w:pPr>
            <w:r w:rsidRPr="00134836">
              <w:rPr>
                <w:rFonts w:ascii="Verdana" w:hAnsi="Verdana" w:cstheme="minorHAnsi"/>
                <w:sz w:val="20"/>
                <w:szCs w:val="20"/>
              </w:rPr>
              <w:t xml:space="preserve">Oedipus at </w:t>
            </w:r>
            <w:proofErr w:type="spellStart"/>
            <w:r w:rsidRPr="00134836">
              <w:rPr>
                <w:rFonts w:ascii="Verdana" w:hAnsi="Verdana" w:cstheme="minorHAnsi"/>
                <w:sz w:val="20"/>
                <w:szCs w:val="20"/>
              </w:rPr>
              <w:t>Colonos</w:t>
            </w:r>
            <w:proofErr w:type="spellEnd"/>
          </w:p>
        </w:tc>
        <w:tc>
          <w:tcPr>
            <w:tcW w:w="1346" w:type="pct"/>
            <w:tcBorders>
              <w:bottom w:val="single" w:sz="6" w:space="0" w:color="CCCCCC"/>
            </w:tcBorders>
            <w:shd w:val="clear" w:color="auto" w:fill="FFFFFF"/>
            <w:tcMar>
              <w:top w:w="15" w:type="dxa"/>
              <w:left w:w="75" w:type="dxa"/>
              <w:bottom w:w="15" w:type="dxa"/>
              <w:right w:w="15" w:type="dxa"/>
            </w:tcMar>
            <w:vAlign w:val="center"/>
          </w:tcPr>
          <w:p w14:paraId="563E8E99" w14:textId="77777777" w:rsidR="00B176E5" w:rsidRPr="00134836" w:rsidRDefault="00B176E5" w:rsidP="00B176E5">
            <w:pPr>
              <w:spacing w:line="240" w:lineRule="atLeast"/>
              <w:rPr>
                <w:rFonts w:ascii="Verdana" w:hAnsi="Verdana" w:cstheme="minorHAnsi"/>
                <w:sz w:val="20"/>
                <w:szCs w:val="20"/>
              </w:rPr>
            </w:pPr>
          </w:p>
        </w:tc>
      </w:tr>
      <w:tr w:rsidR="00B176E5" w:rsidRPr="00134836" w14:paraId="5BAAA1EC" w14:textId="77777777" w:rsidTr="00B176E5">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1D9155CE" w14:textId="77777777" w:rsidR="00B176E5" w:rsidRPr="00134836" w:rsidRDefault="00B176E5" w:rsidP="00B176E5">
            <w:pPr>
              <w:spacing w:line="240" w:lineRule="atLeast"/>
              <w:jc w:val="right"/>
              <w:rPr>
                <w:rFonts w:ascii="Verdana" w:hAnsi="Verdana" w:cstheme="minorHAnsi"/>
                <w:sz w:val="20"/>
                <w:szCs w:val="20"/>
              </w:rPr>
            </w:pPr>
            <w:r w:rsidRPr="00134836">
              <w:rPr>
                <w:rFonts w:ascii="Verdana" w:hAnsi="Verdana" w:cstheme="minorHAnsi"/>
                <w:sz w:val="20"/>
                <w:szCs w:val="20"/>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9594BA" w14:textId="77777777" w:rsidR="00B176E5" w:rsidRPr="00134836" w:rsidRDefault="00270B45" w:rsidP="00B176E5">
            <w:pPr>
              <w:spacing w:line="240" w:lineRule="atLeast"/>
              <w:rPr>
                <w:rFonts w:ascii="Verdana" w:hAnsi="Verdana" w:cstheme="minorHAnsi"/>
                <w:sz w:val="20"/>
                <w:szCs w:val="20"/>
              </w:rPr>
            </w:pPr>
            <w:r w:rsidRPr="00134836">
              <w:rPr>
                <w:rFonts w:ascii="Verdana" w:hAnsi="Verdana" w:cstheme="minorHAnsi"/>
                <w:sz w:val="20"/>
                <w:szCs w:val="20"/>
              </w:rPr>
              <w:t xml:space="preserve">Oedipus at </w:t>
            </w:r>
            <w:proofErr w:type="spellStart"/>
            <w:r w:rsidRPr="00134836">
              <w:rPr>
                <w:rFonts w:ascii="Verdana" w:hAnsi="Verdana" w:cstheme="minorHAnsi"/>
                <w:sz w:val="20"/>
                <w:szCs w:val="20"/>
              </w:rPr>
              <w:t>Colonos</w:t>
            </w:r>
            <w:proofErr w:type="spellEnd"/>
          </w:p>
        </w:tc>
        <w:tc>
          <w:tcPr>
            <w:tcW w:w="1346" w:type="pct"/>
            <w:tcBorders>
              <w:bottom w:val="single" w:sz="6" w:space="0" w:color="CCCCCC"/>
            </w:tcBorders>
            <w:shd w:val="clear" w:color="auto" w:fill="FFFFFF"/>
            <w:tcMar>
              <w:top w:w="15" w:type="dxa"/>
              <w:left w:w="75" w:type="dxa"/>
              <w:bottom w:w="15" w:type="dxa"/>
              <w:right w:w="15" w:type="dxa"/>
            </w:tcMar>
            <w:vAlign w:val="center"/>
          </w:tcPr>
          <w:p w14:paraId="64779C0E" w14:textId="77777777" w:rsidR="00B176E5" w:rsidRPr="00134836" w:rsidRDefault="00B176E5" w:rsidP="00B176E5">
            <w:pPr>
              <w:spacing w:line="240" w:lineRule="atLeast"/>
              <w:rPr>
                <w:rFonts w:ascii="Verdana" w:hAnsi="Verdana" w:cstheme="minorHAnsi"/>
                <w:sz w:val="20"/>
                <w:szCs w:val="20"/>
              </w:rPr>
            </w:pPr>
          </w:p>
        </w:tc>
      </w:tr>
      <w:tr w:rsidR="00B176E5" w:rsidRPr="00134836" w14:paraId="31D30FF2" w14:textId="77777777" w:rsidTr="00B176E5">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3C12B699" w14:textId="77777777" w:rsidR="00B176E5" w:rsidRPr="00134836" w:rsidRDefault="00B176E5" w:rsidP="00B176E5">
            <w:pPr>
              <w:spacing w:line="240" w:lineRule="atLeast"/>
              <w:jc w:val="right"/>
              <w:rPr>
                <w:rFonts w:ascii="Verdana" w:hAnsi="Verdana" w:cstheme="minorHAnsi"/>
                <w:sz w:val="20"/>
                <w:szCs w:val="20"/>
              </w:rPr>
            </w:pPr>
            <w:r w:rsidRPr="00134836">
              <w:rPr>
                <w:rFonts w:ascii="Verdana" w:hAnsi="Verdana" w:cstheme="minorHAnsi"/>
                <w:sz w:val="20"/>
                <w:szCs w:val="20"/>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F3D995" w14:textId="77777777" w:rsidR="00B176E5" w:rsidRPr="00134836" w:rsidRDefault="00270B45" w:rsidP="00B176E5">
            <w:pPr>
              <w:spacing w:line="240" w:lineRule="atLeast"/>
              <w:rPr>
                <w:rFonts w:ascii="Verdana" w:hAnsi="Verdana" w:cstheme="minorHAnsi"/>
                <w:sz w:val="20"/>
                <w:szCs w:val="20"/>
              </w:rPr>
            </w:pPr>
            <w:r w:rsidRPr="00134836">
              <w:rPr>
                <w:rFonts w:ascii="Verdana" w:hAnsi="Verdana" w:cstheme="minorHAnsi"/>
                <w:sz w:val="20"/>
                <w:szCs w:val="20"/>
              </w:rPr>
              <w:t>Antigone</w:t>
            </w:r>
          </w:p>
        </w:tc>
        <w:tc>
          <w:tcPr>
            <w:tcW w:w="1346" w:type="pct"/>
            <w:tcBorders>
              <w:bottom w:val="single" w:sz="6" w:space="0" w:color="CCCCCC"/>
            </w:tcBorders>
            <w:shd w:val="clear" w:color="auto" w:fill="FFFFFF"/>
            <w:tcMar>
              <w:top w:w="15" w:type="dxa"/>
              <w:left w:w="75" w:type="dxa"/>
              <w:bottom w:w="15" w:type="dxa"/>
              <w:right w:w="15" w:type="dxa"/>
            </w:tcMar>
            <w:vAlign w:val="center"/>
          </w:tcPr>
          <w:p w14:paraId="09EF0658" w14:textId="77777777" w:rsidR="00B176E5" w:rsidRPr="00134836" w:rsidRDefault="00B176E5" w:rsidP="00B176E5">
            <w:pPr>
              <w:spacing w:line="240" w:lineRule="atLeast"/>
              <w:rPr>
                <w:rFonts w:ascii="Verdana" w:hAnsi="Verdana" w:cstheme="minorHAnsi"/>
                <w:sz w:val="20"/>
                <w:szCs w:val="20"/>
              </w:rPr>
            </w:pPr>
          </w:p>
        </w:tc>
      </w:tr>
      <w:tr w:rsidR="00B176E5" w:rsidRPr="00134836" w14:paraId="4C599763" w14:textId="77777777" w:rsidTr="00B176E5">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091796AD" w14:textId="77777777" w:rsidR="00B176E5" w:rsidRPr="00134836" w:rsidRDefault="00B176E5" w:rsidP="00B176E5">
            <w:pPr>
              <w:spacing w:line="240" w:lineRule="atLeast"/>
              <w:jc w:val="right"/>
              <w:rPr>
                <w:rFonts w:ascii="Verdana" w:hAnsi="Verdana" w:cstheme="minorHAnsi"/>
                <w:sz w:val="20"/>
                <w:szCs w:val="20"/>
              </w:rPr>
            </w:pPr>
            <w:r w:rsidRPr="00134836">
              <w:rPr>
                <w:rFonts w:ascii="Verdana" w:hAnsi="Verdana" w:cstheme="minorHAnsi"/>
                <w:sz w:val="20"/>
                <w:szCs w:val="20"/>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FC2391" w14:textId="77777777" w:rsidR="00B176E5" w:rsidRPr="00134836" w:rsidRDefault="00270B45" w:rsidP="00B176E5">
            <w:pPr>
              <w:spacing w:line="240" w:lineRule="atLeast"/>
              <w:rPr>
                <w:rFonts w:ascii="Verdana" w:hAnsi="Verdana" w:cstheme="minorHAnsi"/>
                <w:sz w:val="20"/>
                <w:szCs w:val="20"/>
              </w:rPr>
            </w:pPr>
            <w:r w:rsidRPr="00134836">
              <w:rPr>
                <w:rFonts w:ascii="Verdana" w:hAnsi="Verdana" w:cstheme="minorHAnsi"/>
                <w:sz w:val="20"/>
                <w:szCs w:val="20"/>
              </w:rPr>
              <w:t>Antigone</w:t>
            </w:r>
          </w:p>
        </w:tc>
        <w:tc>
          <w:tcPr>
            <w:tcW w:w="1346" w:type="pct"/>
            <w:tcBorders>
              <w:bottom w:val="single" w:sz="6" w:space="0" w:color="CCCCCC"/>
            </w:tcBorders>
            <w:shd w:val="clear" w:color="auto" w:fill="FFFFFF"/>
            <w:tcMar>
              <w:top w:w="15" w:type="dxa"/>
              <w:left w:w="75" w:type="dxa"/>
              <w:bottom w:w="15" w:type="dxa"/>
              <w:right w:w="15" w:type="dxa"/>
            </w:tcMar>
            <w:vAlign w:val="center"/>
          </w:tcPr>
          <w:p w14:paraId="2BED5EC6" w14:textId="77777777" w:rsidR="00B176E5" w:rsidRPr="00134836" w:rsidRDefault="00B176E5" w:rsidP="00B176E5">
            <w:pPr>
              <w:spacing w:line="240" w:lineRule="atLeast"/>
              <w:rPr>
                <w:rFonts w:ascii="Verdana" w:hAnsi="Verdana" w:cstheme="minorHAnsi"/>
                <w:sz w:val="20"/>
                <w:szCs w:val="20"/>
              </w:rPr>
            </w:pPr>
          </w:p>
        </w:tc>
      </w:tr>
      <w:tr w:rsidR="00B176E5" w:rsidRPr="00134836" w14:paraId="51E0F92A" w14:textId="77777777" w:rsidTr="00B176E5">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2411996B" w14:textId="77777777" w:rsidR="00B176E5" w:rsidRPr="00134836" w:rsidRDefault="00B176E5" w:rsidP="00B176E5">
            <w:pPr>
              <w:spacing w:line="240" w:lineRule="atLeast"/>
              <w:jc w:val="right"/>
              <w:rPr>
                <w:rFonts w:ascii="Verdana" w:hAnsi="Verdana" w:cstheme="minorHAnsi"/>
                <w:sz w:val="20"/>
                <w:szCs w:val="20"/>
              </w:rPr>
            </w:pPr>
            <w:r w:rsidRPr="00134836">
              <w:rPr>
                <w:rFonts w:ascii="Verdana" w:hAnsi="Verdana" w:cstheme="minorHAnsi"/>
                <w:sz w:val="20"/>
                <w:szCs w:val="20"/>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37594A" w14:textId="77777777" w:rsidR="00B176E5" w:rsidRPr="00134836" w:rsidRDefault="001B48B6" w:rsidP="00B176E5">
            <w:pPr>
              <w:spacing w:line="240" w:lineRule="atLeast"/>
              <w:rPr>
                <w:rFonts w:ascii="Verdana" w:hAnsi="Verdana" w:cstheme="minorHAnsi"/>
                <w:sz w:val="20"/>
                <w:szCs w:val="20"/>
              </w:rPr>
            </w:pPr>
            <w:r w:rsidRPr="00134836">
              <w:rPr>
                <w:rFonts w:ascii="Verdana" w:hAnsi="Verdana" w:cstheme="minorHAnsi"/>
                <w:sz w:val="20"/>
                <w:szCs w:val="20"/>
              </w:rPr>
              <w:t>Nietzsche on Tragedy I</w:t>
            </w:r>
          </w:p>
        </w:tc>
        <w:tc>
          <w:tcPr>
            <w:tcW w:w="1346" w:type="pct"/>
            <w:tcBorders>
              <w:bottom w:val="single" w:sz="6" w:space="0" w:color="CCCCCC"/>
            </w:tcBorders>
            <w:shd w:val="clear" w:color="auto" w:fill="FFFFFF"/>
            <w:tcMar>
              <w:top w:w="15" w:type="dxa"/>
              <w:left w:w="75" w:type="dxa"/>
              <w:bottom w:w="15" w:type="dxa"/>
              <w:right w:w="15" w:type="dxa"/>
            </w:tcMar>
            <w:vAlign w:val="center"/>
          </w:tcPr>
          <w:p w14:paraId="3069474C" w14:textId="77777777" w:rsidR="00B176E5" w:rsidRPr="00134836" w:rsidRDefault="00B176E5" w:rsidP="00B176E5">
            <w:pPr>
              <w:spacing w:line="240" w:lineRule="atLeast"/>
              <w:rPr>
                <w:rFonts w:ascii="Verdana" w:hAnsi="Verdana" w:cstheme="minorHAnsi"/>
                <w:sz w:val="20"/>
                <w:szCs w:val="20"/>
              </w:rPr>
            </w:pPr>
          </w:p>
        </w:tc>
      </w:tr>
      <w:tr w:rsidR="00B176E5" w:rsidRPr="00134836" w14:paraId="4B26DA4F" w14:textId="77777777" w:rsidTr="00B176E5">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3EC38FD5" w14:textId="77777777" w:rsidR="00B176E5" w:rsidRPr="00134836" w:rsidRDefault="00B176E5" w:rsidP="00B176E5">
            <w:pPr>
              <w:spacing w:line="240" w:lineRule="atLeast"/>
              <w:jc w:val="right"/>
              <w:rPr>
                <w:rFonts w:ascii="Verdana" w:hAnsi="Verdana" w:cstheme="minorHAnsi"/>
                <w:sz w:val="20"/>
                <w:szCs w:val="20"/>
              </w:rPr>
            </w:pPr>
            <w:r w:rsidRPr="00134836">
              <w:rPr>
                <w:rFonts w:ascii="Verdana" w:hAnsi="Verdana" w:cstheme="minorHAnsi"/>
                <w:sz w:val="20"/>
                <w:szCs w:val="20"/>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71B478" w14:textId="77777777" w:rsidR="00B176E5" w:rsidRPr="00134836" w:rsidRDefault="001B48B6" w:rsidP="00B176E5">
            <w:pPr>
              <w:spacing w:line="240" w:lineRule="atLeast"/>
              <w:rPr>
                <w:rFonts w:ascii="Verdana" w:hAnsi="Verdana" w:cstheme="minorHAnsi"/>
                <w:sz w:val="20"/>
                <w:szCs w:val="20"/>
              </w:rPr>
            </w:pPr>
            <w:r w:rsidRPr="00134836">
              <w:rPr>
                <w:rFonts w:ascii="Verdana" w:hAnsi="Verdana" w:cstheme="minorHAnsi"/>
                <w:sz w:val="20"/>
                <w:szCs w:val="20"/>
              </w:rPr>
              <w:t>Nietzsche on Tragedy II</w:t>
            </w:r>
          </w:p>
        </w:tc>
        <w:tc>
          <w:tcPr>
            <w:tcW w:w="1346" w:type="pct"/>
            <w:tcBorders>
              <w:bottom w:val="single" w:sz="6" w:space="0" w:color="CCCCCC"/>
            </w:tcBorders>
            <w:shd w:val="clear" w:color="auto" w:fill="FFFFFF"/>
            <w:tcMar>
              <w:top w:w="15" w:type="dxa"/>
              <w:left w:w="75" w:type="dxa"/>
              <w:bottom w:w="15" w:type="dxa"/>
              <w:right w:w="15" w:type="dxa"/>
            </w:tcMar>
            <w:vAlign w:val="center"/>
          </w:tcPr>
          <w:p w14:paraId="7825547B" w14:textId="77777777" w:rsidR="00B176E5" w:rsidRPr="00134836" w:rsidRDefault="00B176E5" w:rsidP="00B176E5">
            <w:pPr>
              <w:spacing w:line="240" w:lineRule="atLeast"/>
              <w:rPr>
                <w:rFonts w:ascii="Verdana" w:hAnsi="Verdana" w:cstheme="minorHAnsi"/>
                <w:sz w:val="20"/>
                <w:szCs w:val="20"/>
              </w:rPr>
            </w:pPr>
          </w:p>
        </w:tc>
      </w:tr>
      <w:tr w:rsidR="00B176E5" w:rsidRPr="00134836" w14:paraId="41F24E45" w14:textId="77777777" w:rsidTr="00B176E5">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2C91EAA2" w14:textId="77777777" w:rsidR="00B176E5" w:rsidRPr="00134836" w:rsidRDefault="00B176E5" w:rsidP="00B176E5">
            <w:pPr>
              <w:spacing w:line="240" w:lineRule="atLeast"/>
              <w:jc w:val="right"/>
              <w:rPr>
                <w:rFonts w:ascii="Verdana" w:hAnsi="Verdana" w:cstheme="minorHAnsi"/>
                <w:sz w:val="20"/>
                <w:szCs w:val="20"/>
              </w:rPr>
            </w:pPr>
            <w:r w:rsidRPr="00134836">
              <w:rPr>
                <w:rFonts w:ascii="Verdana" w:hAnsi="Verdana" w:cstheme="minorHAnsi"/>
                <w:sz w:val="20"/>
                <w:szCs w:val="20"/>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E30BD6" w14:textId="77777777" w:rsidR="00B176E5" w:rsidRPr="00134836" w:rsidRDefault="001B48B6" w:rsidP="00B176E5">
            <w:pPr>
              <w:spacing w:line="240" w:lineRule="atLeast"/>
              <w:rPr>
                <w:rFonts w:ascii="Verdana" w:hAnsi="Verdana" w:cstheme="minorHAnsi"/>
                <w:sz w:val="20"/>
                <w:szCs w:val="20"/>
              </w:rPr>
            </w:pPr>
            <w:r w:rsidRPr="00134836">
              <w:rPr>
                <w:rFonts w:ascii="Verdana" w:hAnsi="Verdana" w:cstheme="minorHAnsi"/>
                <w:sz w:val="20"/>
                <w:szCs w:val="20"/>
              </w:rPr>
              <w:t>Hegel on Tragedy I</w:t>
            </w:r>
          </w:p>
        </w:tc>
        <w:tc>
          <w:tcPr>
            <w:tcW w:w="1346" w:type="pct"/>
            <w:tcBorders>
              <w:bottom w:val="single" w:sz="6" w:space="0" w:color="CCCCCC"/>
            </w:tcBorders>
            <w:shd w:val="clear" w:color="auto" w:fill="FFFFFF"/>
            <w:tcMar>
              <w:top w:w="15" w:type="dxa"/>
              <w:left w:w="75" w:type="dxa"/>
              <w:bottom w:w="15" w:type="dxa"/>
              <w:right w:w="15" w:type="dxa"/>
            </w:tcMar>
            <w:vAlign w:val="center"/>
          </w:tcPr>
          <w:p w14:paraId="4549F96B" w14:textId="77777777" w:rsidR="00B176E5" w:rsidRPr="00134836" w:rsidRDefault="00B176E5" w:rsidP="00B176E5">
            <w:pPr>
              <w:spacing w:line="240" w:lineRule="atLeast"/>
              <w:rPr>
                <w:rFonts w:ascii="Verdana" w:hAnsi="Verdana" w:cstheme="minorHAnsi"/>
                <w:sz w:val="20"/>
                <w:szCs w:val="20"/>
              </w:rPr>
            </w:pPr>
          </w:p>
        </w:tc>
      </w:tr>
      <w:tr w:rsidR="00B176E5" w:rsidRPr="00134836" w14:paraId="170E23CB" w14:textId="77777777" w:rsidTr="00B176E5">
        <w:trPr>
          <w:trHeight w:val="375"/>
          <w:tblCellSpacing w:w="15" w:type="dxa"/>
          <w:jc w:val="center"/>
        </w:trPr>
        <w:tc>
          <w:tcPr>
            <w:tcW w:w="374" w:type="pct"/>
            <w:shd w:val="clear" w:color="auto" w:fill="FFFFFF"/>
            <w:tcMar>
              <w:top w:w="15" w:type="dxa"/>
              <w:left w:w="75" w:type="dxa"/>
              <w:bottom w:w="15" w:type="dxa"/>
              <w:right w:w="15" w:type="dxa"/>
            </w:tcMar>
            <w:vAlign w:val="center"/>
          </w:tcPr>
          <w:p w14:paraId="07B18316" w14:textId="77777777" w:rsidR="00B176E5" w:rsidRPr="00134836" w:rsidRDefault="00B176E5" w:rsidP="00B176E5">
            <w:pPr>
              <w:spacing w:line="240" w:lineRule="atLeast"/>
              <w:jc w:val="right"/>
              <w:rPr>
                <w:rFonts w:ascii="Verdana" w:hAnsi="Verdana" w:cstheme="minorHAnsi"/>
                <w:sz w:val="20"/>
                <w:szCs w:val="20"/>
              </w:rPr>
            </w:pPr>
            <w:r w:rsidRPr="00134836">
              <w:rPr>
                <w:rFonts w:ascii="Verdana" w:hAnsi="Verdana" w:cstheme="minorHAnsi"/>
                <w:sz w:val="20"/>
                <w:szCs w:val="20"/>
              </w:rPr>
              <w:t>14</w:t>
            </w:r>
          </w:p>
        </w:tc>
        <w:tc>
          <w:tcPr>
            <w:tcW w:w="0" w:type="auto"/>
            <w:shd w:val="clear" w:color="auto" w:fill="FFFFFF"/>
            <w:tcMar>
              <w:top w:w="15" w:type="dxa"/>
              <w:left w:w="75" w:type="dxa"/>
              <w:bottom w:w="15" w:type="dxa"/>
              <w:right w:w="15" w:type="dxa"/>
            </w:tcMar>
            <w:vAlign w:val="center"/>
          </w:tcPr>
          <w:p w14:paraId="3FFEAA8D" w14:textId="77777777" w:rsidR="00B176E5" w:rsidRPr="00134836" w:rsidRDefault="001B48B6" w:rsidP="00B176E5">
            <w:pPr>
              <w:spacing w:line="240" w:lineRule="atLeast"/>
              <w:rPr>
                <w:rFonts w:ascii="Verdana" w:hAnsi="Verdana" w:cstheme="minorHAnsi"/>
                <w:sz w:val="20"/>
                <w:szCs w:val="20"/>
              </w:rPr>
            </w:pPr>
            <w:r w:rsidRPr="00134836">
              <w:rPr>
                <w:rFonts w:ascii="Verdana" w:hAnsi="Verdana" w:cstheme="minorHAnsi"/>
                <w:sz w:val="20"/>
                <w:szCs w:val="20"/>
              </w:rPr>
              <w:t>Hegel on Tragedy II</w:t>
            </w:r>
          </w:p>
        </w:tc>
        <w:tc>
          <w:tcPr>
            <w:tcW w:w="1346" w:type="pct"/>
            <w:shd w:val="clear" w:color="auto" w:fill="FFFFFF"/>
            <w:tcMar>
              <w:top w:w="15" w:type="dxa"/>
              <w:left w:w="75" w:type="dxa"/>
              <w:bottom w:w="15" w:type="dxa"/>
              <w:right w:w="15" w:type="dxa"/>
            </w:tcMar>
            <w:vAlign w:val="center"/>
          </w:tcPr>
          <w:p w14:paraId="27E1A89C" w14:textId="77777777" w:rsidR="00B176E5" w:rsidRPr="00134836" w:rsidRDefault="00B176E5" w:rsidP="00B176E5">
            <w:pPr>
              <w:spacing w:line="240" w:lineRule="atLeast"/>
              <w:rPr>
                <w:rFonts w:ascii="Verdana" w:hAnsi="Verdana" w:cstheme="minorHAnsi"/>
                <w:sz w:val="20"/>
                <w:szCs w:val="20"/>
              </w:rPr>
            </w:pPr>
          </w:p>
        </w:tc>
      </w:tr>
      <w:tr w:rsidR="00B176E5" w:rsidRPr="00134836" w14:paraId="6C02635B" w14:textId="77777777" w:rsidTr="00B176E5">
        <w:trPr>
          <w:trHeight w:val="375"/>
          <w:tblCellSpacing w:w="15" w:type="dxa"/>
          <w:jc w:val="center"/>
        </w:trPr>
        <w:tc>
          <w:tcPr>
            <w:tcW w:w="374" w:type="pct"/>
            <w:tcBorders>
              <w:bottom w:val="single" w:sz="6" w:space="0" w:color="CCCCCC"/>
            </w:tcBorders>
            <w:shd w:val="clear" w:color="auto" w:fill="FFFFFF"/>
            <w:tcMar>
              <w:top w:w="15" w:type="dxa"/>
              <w:left w:w="75" w:type="dxa"/>
              <w:bottom w:w="15" w:type="dxa"/>
              <w:right w:w="15" w:type="dxa"/>
            </w:tcMar>
            <w:vAlign w:val="center"/>
          </w:tcPr>
          <w:p w14:paraId="147FE24A" w14:textId="77777777" w:rsidR="00B176E5" w:rsidRPr="00134836" w:rsidRDefault="00B176E5" w:rsidP="00B176E5">
            <w:pPr>
              <w:spacing w:line="240" w:lineRule="atLeast"/>
              <w:jc w:val="right"/>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918E590" w14:textId="77777777" w:rsidR="00B176E5" w:rsidRPr="00134836" w:rsidRDefault="001B48B6" w:rsidP="00B176E5">
            <w:pPr>
              <w:spacing w:line="240" w:lineRule="atLeast"/>
              <w:rPr>
                <w:rFonts w:ascii="Verdana" w:hAnsi="Verdana" w:cstheme="minorHAnsi"/>
                <w:sz w:val="20"/>
                <w:szCs w:val="20"/>
              </w:rPr>
            </w:pPr>
            <w:r w:rsidRPr="00134836">
              <w:rPr>
                <w:rFonts w:ascii="Verdana" w:hAnsi="Verdana" w:cstheme="minorHAnsi"/>
                <w:sz w:val="20"/>
                <w:szCs w:val="20"/>
              </w:rPr>
              <w:t>Hegel on Tragedy III</w:t>
            </w:r>
          </w:p>
        </w:tc>
        <w:tc>
          <w:tcPr>
            <w:tcW w:w="1346" w:type="pct"/>
            <w:tcBorders>
              <w:bottom w:val="single" w:sz="6" w:space="0" w:color="CCCCCC"/>
            </w:tcBorders>
            <w:shd w:val="clear" w:color="auto" w:fill="FFFFFF"/>
            <w:tcMar>
              <w:top w:w="15" w:type="dxa"/>
              <w:left w:w="75" w:type="dxa"/>
              <w:bottom w:w="15" w:type="dxa"/>
              <w:right w:w="15" w:type="dxa"/>
            </w:tcMar>
            <w:vAlign w:val="center"/>
          </w:tcPr>
          <w:p w14:paraId="1B2B6D07" w14:textId="77777777" w:rsidR="00B176E5" w:rsidRPr="00134836" w:rsidRDefault="00B176E5" w:rsidP="00B176E5">
            <w:pPr>
              <w:spacing w:line="240" w:lineRule="atLeast"/>
              <w:rPr>
                <w:rFonts w:ascii="Verdana" w:hAnsi="Verdana" w:cstheme="minorHAnsi"/>
                <w:sz w:val="20"/>
                <w:szCs w:val="20"/>
              </w:rPr>
            </w:pPr>
          </w:p>
        </w:tc>
      </w:tr>
    </w:tbl>
    <w:p w14:paraId="32AA94A4" w14:textId="77777777" w:rsidR="00E0796F" w:rsidRPr="00134836" w:rsidRDefault="00E0796F" w:rsidP="00E0796F">
      <w:pPr>
        <w:shd w:val="clear" w:color="auto" w:fill="FFFFFF"/>
        <w:rPr>
          <w:rFonts w:ascii="Verdana" w:hAnsi="Verdana" w:cstheme="minorHAnsi"/>
          <w:sz w:val="20"/>
          <w:szCs w:val="20"/>
        </w:rPr>
      </w:pPr>
    </w:p>
    <w:tbl>
      <w:tblPr>
        <w:tblW w:w="484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7"/>
        <w:gridCol w:w="6540"/>
      </w:tblGrid>
      <w:tr w:rsidR="00EA0DE0" w:rsidRPr="00134836" w14:paraId="2A071CAE" w14:textId="77777777" w:rsidTr="00EA0DE0">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551537B6"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b/>
                <w:bCs/>
                <w:sz w:val="20"/>
                <w:szCs w:val="20"/>
              </w:rPr>
              <w:t>RECOMMENDED SOURCES</w:t>
            </w:r>
          </w:p>
        </w:tc>
      </w:tr>
      <w:tr w:rsidR="00EA0DE0" w:rsidRPr="00134836" w14:paraId="352A5F0D" w14:textId="77777777" w:rsidTr="00EA0DE0">
        <w:trPr>
          <w:trHeight w:val="450"/>
          <w:tblCellSpacing w:w="15" w:type="dxa"/>
          <w:jc w:val="center"/>
        </w:trPr>
        <w:tc>
          <w:tcPr>
            <w:tcW w:w="1257" w:type="pct"/>
            <w:tcBorders>
              <w:bottom w:val="single" w:sz="6" w:space="0" w:color="CCCCCC"/>
            </w:tcBorders>
            <w:shd w:val="clear" w:color="auto" w:fill="FFFFFF"/>
            <w:tcMar>
              <w:top w:w="15" w:type="dxa"/>
              <w:left w:w="75" w:type="dxa"/>
              <w:bottom w:w="15" w:type="dxa"/>
              <w:right w:w="15" w:type="dxa"/>
            </w:tcMar>
            <w:vAlign w:val="center"/>
          </w:tcPr>
          <w:p w14:paraId="6DE417B3"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Textbook</w:t>
            </w:r>
          </w:p>
        </w:tc>
        <w:tc>
          <w:tcPr>
            <w:tcW w:w="3692" w:type="pct"/>
            <w:tcBorders>
              <w:bottom w:val="single" w:sz="6" w:space="0" w:color="CCCCCC"/>
            </w:tcBorders>
            <w:shd w:val="clear" w:color="auto" w:fill="FFFFFF"/>
            <w:tcMar>
              <w:top w:w="15" w:type="dxa"/>
              <w:left w:w="75" w:type="dxa"/>
              <w:bottom w:w="15" w:type="dxa"/>
              <w:right w:w="15" w:type="dxa"/>
            </w:tcMar>
            <w:vAlign w:val="center"/>
          </w:tcPr>
          <w:p w14:paraId="626E1BB8" w14:textId="77777777" w:rsidR="00E0796F" w:rsidRPr="00134836" w:rsidRDefault="001B48B6" w:rsidP="00EA0DE0">
            <w:pPr>
              <w:spacing w:line="240" w:lineRule="atLeast"/>
              <w:rPr>
                <w:rFonts w:ascii="Verdana" w:hAnsi="Verdana" w:cstheme="minorHAnsi"/>
                <w:sz w:val="20"/>
                <w:szCs w:val="20"/>
              </w:rPr>
            </w:pPr>
            <w:r w:rsidRPr="00134836">
              <w:rPr>
                <w:rFonts w:ascii="Verdana" w:hAnsi="Verdana" w:cstheme="minorHAnsi"/>
                <w:sz w:val="20"/>
                <w:szCs w:val="20"/>
              </w:rPr>
              <w:t>Sophocles</w:t>
            </w:r>
            <w:proofErr w:type="gramStart"/>
            <w:r w:rsidRPr="00134836">
              <w:rPr>
                <w:rFonts w:ascii="Verdana" w:hAnsi="Verdana" w:cstheme="minorHAnsi"/>
                <w:sz w:val="20"/>
                <w:szCs w:val="20"/>
              </w:rPr>
              <w:t>’  Plays</w:t>
            </w:r>
            <w:proofErr w:type="gramEnd"/>
            <w:r w:rsidR="00BF765F" w:rsidRPr="00134836">
              <w:rPr>
                <w:rFonts w:ascii="Verdana" w:hAnsi="Verdana" w:cstheme="minorHAnsi"/>
                <w:sz w:val="20"/>
                <w:szCs w:val="20"/>
              </w:rPr>
              <w:t xml:space="preserve">: Ajax, Oedipus Rex, Oedipus at </w:t>
            </w:r>
            <w:proofErr w:type="spellStart"/>
            <w:r w:rsidR="00BF765F" w:rsidRPr="00134836">
              <w:rPr>
                <w:rFonts w:ascii="Verdana" w:hAnsi="Verdana" w:cstheme="minorHAnsi"/>
                <w:sz w:val="20"/>
                <w:szCs w:val="20"/>
              </w:rPr>
              <w:t>Colonos</w:t>
            </w:r>
            <w:proofErr w:type="spellEnd"/>
            <w:r w:rsidR="00BF765F" w:rsidRPr="00134836">
              <w:rPr>
                <w:rFonts w:ascii="Verdana" w:hAnsi="Verdana" w:cstheme="minorHAnsi"/>
                <w:sz w:val="20"/>
                <w:szCs w:val="20"/>
              </w:rPr>
              <w:t>, Antigone</w:t>
            </w:r>
          </w:p>
        </w:tc>
      </w:tr>
      <w:tr w:rsidR="00EA0DE0" w:rsidRPr="00134836" w14:paraId="0645504B" w14:textId="77777777" w:rsidTr="00EA0DE0">
        <w:trPr>
          <w:trHeight w:val="450"/>
          <w:tblCellSpacing w:w="15" w:type="dxa"/>
          <w:jc w:val="center"/>
        </w:trPr>
        <w:tc>
          <w:tcPr>
            <w:tcW w:w="1257" w:type="pct"/>
            <w:tcBorders>
              <w:bottom w:val="single" w:sz="6" w:space="0" w:color="CCCCCC"/>
            </w:tcBorders>
            <w:shd w:val="clear" w:color="auto" w:fill="FFFFFF"/>
            <w:tcMar>
              <w:top w:w="15" w:type="dxa"/>
              <w:left w:w="75" w:type="dxa"/>
              <w:bottom w:w="15" w:type="dxa"/>
              <w:right w:w="15" w:type="dxa"/>
            </w:tcMar>
            <w:vAlign w:val="center"/>
          </w:tcPr>
          <w:p w14:paraId="358D3D35" w14:textId="77777777" w:rsidR="00E0796F" w:rsidRPr="00134836" w:rsidRDefault="00E0796F" w:rsidP="00B51110">
            <w:pPr>
              <w:spacing w:line="240" w:lineRule="atLeast"/>
              <w:jc w:val="both"/>
              <w:rPr>
                <w:rFonts w:ascii="Verdana" w:hAnsi="Verdana" w:cstheme="minorHAnsi"/>
                <w:sz w:val="20"/>
                <w:szCs w:val="20"/>
              </w:rPr>
            </w:pPr>
            <w:r w:rsidRPr="00134836">
              <w:rPr>
                <w:rFonts w:ascii="Verdana" w:hAnsi="Verdana" w:cstheme="minorHAnsi"/>
                <w:b/>
                <w:bCs/>
                <w:sz w:val="20"/>
                <w:szCs w:val="20"/>
              </w:rPr>
              <w:t>Additional Resources</w:t>
            </w:r>
          </w:p>
        </w:tc>
        <w:tc>
          <w:tcPr>
            <w:tcW w:w="3692" w:type="pct"/>
            <w:tcBorders>
              <w:bottom w:val="single" w:sz="6" w:space="0" w:color="CCCCCC"/>
            </w:tcBorders>
            <w:shd w:val="clear" w:color="auto" w:fill="FFFFFF"/>
            <w:tcMar>
              <w:top w:w="15" w:type="dxa"/>
              <w:left w:w="75" w:type="dxa"/>
              <w:bottom w:w="15" w:type="dxa"/>
              <w:right w:w="15" w:type="dxa"/>
            </w:tcMar>
            <w:vAlign w:val="center"/>
          </w:tcPr>
          <w:p w14:paraId="0671D8AC" w14:textId="77777777" w:rsidR="00E0796F" w:rsidRPr="00134836" w:rsidRDefault="001B48B6" w:rsidP="00B51110">
            <w:pPr>
              <w:spacing w:line="270" w:lineRule="atLeast"/>
              <w:jc w:val="both"/>
              <w:rPr>
                <w:rFonts w:ascii="Verdana" w:hAnsi="Verdana" w:cstheme="minorHAnsi"/>
                <w:sz w:val="20"/>
                <w:szCs w:val="20"/>
              </w:rPr>
            </w:pPr>
            <w:r w:rsidRPr="00134836">
              <w:rPr>
                <w:rFonts w:ascii="Verdana" w:hAnsi="Verdana" w:cstheme="minorHAnsi"/>
                <w:sz w:val="20"/>
                <w:szCs w:val="20"/>
              </w:rPr>
              <w:t xml:space="preserve">J. </w:t>
            </w:r>
            <w:proofErr w:type="spellStart"/>
            <w:r w:rsidRPr="00134836">
              <w:rPr>
                <w:rFonts w:ascii="Verdana" w:hAnsi="Verdana" w:cstheme="minorHAnsi"/>
                <w:sz w:val="20"/>
                <w:szCs w:val="20"/>
              </w:rPr>
              <w:t>Gregories</w:t>
            </w:r>
            <w:proofErr w:type="spellEnd"/>
            <w:r w:rsidRPr="00134836">
              <w:rPr>
                <w:rFonts w:ascii="Verdana" w:hAnsi="Verdana" w:cstheme="minorHAnsi"/>
                <w:sz w:val="20"/>
                <w:szCs w:val="20"/>
              </w:rPr>
              <w:t xml:space="preserve"> (ed.), A Companion to Greek Tragedy. Malden, MA: Blackwell, 2005. </w:t>
            </w:r>
          </w:p>
          <w:p w14:paraId="5891FDB9" w14:textId="77777777" w:rsidR="00BF765F" w:rsidRPr="00134836" w:rsidRDefault="001B48B6" w:rsidP="00B51110">
            <w:pPr>
              <w:spacing w:line="270" w:lineRule="atLeast"/>
              <w:jc w:val="both"/>
              <w:rPr>
                <w:rFonts w:ascii="Verdana" w:hAnsi="Verdana" w:cstheme="minorHAnsi"/>
                <w:sz w:val="20"/>
                <w:szCs w:val="20"/>
              </w:rPr>
            </w:pPr>
            <w:r w:rsidRPr="00134836">
              <w:rPr>
                <w:rFonts w:ascii="Verdana" w:hAnsi="Verdana" w:cstheme="minorHAnsi"/>
                <w:sz w:val="20"/>
                <w:szCs w:val="20"/>
              </w:rPr>
              <w:t xml:space="preserve">Bernard Williams, Shame and Necessity. Berkeley: University of California Press, 1993. </w:t>
            </w:r>
          </w:p>
          <w:p w14:paraId="73BF87BB" w14:textId="77777777" w:rsidR="00BF765F" w:rsidRPr="00134836" w:rsidRDefault="001B48B6" w:rsidP="00B51110">
            <w:pPr>
              <w:spacing w:line="270" w:lineRule="atLeast"/>
              <w:jc w:val="both"/>
              <w:rPr>
                <w:rFonts w:ascii="Verdana" w:hAnsi="Verdana" w:cstheme="minorHAnsi"/>
                <w:sz w:val="20"/>
                <w:szCs w:val="20"/>
              </w:rPr>
            </w:pPr>
            <w:r w:rsidRPr="00134836">
              <w:rPr>
                <w:rFonts w:ascii="Verdana" w:hAnsi="Verdana" w:cstheme="minorHAnsi"/>
                <w:sz w:val="20"/>
                <w:szCs w:val="20"/>
              </w:rPr>
              <w:t xml:space="preserve">Bernard Williams, Shame and Necessity. Berkeley: University of California Press, 1993. </w:t>
            </w:r>
          </w:p>
          <w:p w14:paraId="15C715DC" w14:textId="77777777" w:rsidR="00BF765F" w:rsidRPr="00134836" w:rsidRDefault="001B48B6" w:rsidP="00B51110">
            <w:pPr>
              <w:spacing w:line="270" w:lineRule="atLeast"/>
              <w:jc w:val="both"/>
              <w:rPr>
                <w:rFonts w:ascii="Verdana" w:hAnsi="Verdana" w:cstheme="minorHAnsi"/>
                <w:sz w:val="20"/>
                <w:szCs w:val="20"/>
              </w:rPr>
            </w:pPr>
            <w:r w:rsidRPr="00134836">
              <w:rPr>
                <w:rFonts w:ascii="Verdana" w:hAnsi="Verdana" w:cstheme="minorHAnsi"/>
                <w:sz w:val="20"/>
                <w:szCs w:val="20"/>
              </w:rPr>
              <w:lastRenderedPageBreak/>
              <w:t xml:space="preserve">Edward T. Jeremiah, The Emergence of Reflexivity in Greek Language and Thought. Leiden: Brill, 2012. </w:t>
            </w:r>
          </w:p>
          <w:p w14:paraId="119E5564" w14:textId="77777777" w:rsidR="001B48B6" w:rsidRPr="00134836" w:rsidRDefault="001B48B6" w:rsidP="00B51110">
            <w:pPr>
              <w:spacing w:line="270" w:lineRule="atLeast"/>
              <w:jc w:val="both"/>
              <w:rPr>
                <w:rFonts w:ascii="Verdana" w:hAnsi="Verdana" w:cstheme="minorHAnsi"/>
                <w:sz w:val="20"/>
                <w:szCs w:val="20"/>
              </w:rPr>
            </w:pPr>
            <w:r w:rsidRPr="00134836">
              <w:rPr>
                <w:rFonts w:ascii="Verdana" w:hAnsi="Verdana" w:cstheme="minorHAnsi"/>
                <w:sz w:val="20"/>
                <w:szCs w:val="20"/>
              </w:rPr>
              <w:t xml:space="preserve">Eric R. </w:t>
            </w:r>
            <w:proofErr w:type="spellStart"/>
            <w:r w:rsidRPr="00134836">
              <w:rPr>
                <w:rFonts w:ascii="Verdana" w:hAnsi="Verdana" w:cstheme="minorHAnsi"/>
                <w:sz w:val="20"/>
                <w:szCs w:val="20"/>
              </w:rPr>
              <w:t>Dodds</w:t>
            </w:r>
            <w:proofErr w:type="spellEnd"/>
            <w:r w:rsidRPr="00134836">
              <w:rPr>
                <w:rFonts w:ascii="Verdana" w:hAnsi="Verdana" w:cstheme="minorHAnsi"/>
                <w:sz w:val="20"/>
                <w:szCs w:val="20"/>
              </w:rPr>
              <w:t>, “On Misunderstanding the ‘Oedipus Rex’”. Greece &amp; Rom</w:t>
            </w:r>
            <w:r w:rsidR="00FD44B3" w:rsidRPr="00134836">
              <w:rPr>
                <w:rFonts w:ascii="Verdana" w:hAnsi="Verdana" w:cstheme="minorHAnsi"/>
                <w:sz w:val="20"/>
                <w:szCs w:val="20"/>
              </w:rPr>
              <w:t>e, Vol. 13, No. 1 (</w:t>
            </w:r>
            <w:proofErr w:type="gramStart"/>
            <w:r w:rsidR="00FD44B3" w:rsidRPr="00134836">
              <w:rPr>
                <w:rFonts w:ascii="Verdana" w:hAnsi="Verdana" w:cstheme="minorHAnsi"/>
                <w:sz w:val="20"/>
                <w:szCs w:val="20"/>
              </w:rPr>
              <w:t>Apr.,</w:t>
            </w:r>
            <w:proofErr w:type="gramEnd"/>
            <w:r w:rsidR="00FD44B3" w:rsidRPr="00134836">
              <w:rPr>
                <w:rFonts w:ascii="Verdana" w:hAnsi="Verdana" w:cstheme="minorHAnsi"/>
                <w:sz w:val="20"/>
                <w:szCs w:val="20"/>
              </w:rPr>
              <w:t xml:space="preserve"> 1966).</w:t>
            </w:r>
          </w:p>
          <w:p w14:paraId="023EA736" w14:textId="77777777" w:rsidR="001B48B6" w:rsidRPr="00134836" w:rsidRDefault="001B48B6" w:rsidP="00B51110">
            <w:pPr>
              <w:spacing w:line="270" w:lineRule="atLeast"/>
              <w:jc w:val="both"/>
              <w:rPr>
                <w:rFonts w:ascii="Verdana" w:hAnsi="Verdana" w:cstheme="minorHAnsi"/>
                <w:sz w:val="20"/>
                <w:szCs w:val="20"/>
              </w:rPr>
            </w:pPr>
            <w:r w:rsidRPr="00134836">
              <w:rPr>
                <w:rFonts w:ascii="Verdana" w:hAnsi="Verdana" w:cstheme="minorHAnsi"/>
                <w:sz w:val="20"/>
                <w:szCs w:val="20"/>
              </w:rPr>
              <w:t>Aristotle, Nicomachean Ethics III.1–5.</w:t>
            </w:r>
          </w:p>
          <w:p w14:paraId="38A179D7" w14:textId="77777777" w:rsidR="00BF765F" w:rsidRPr="00134836" w:rsidRDefault="001B48B6" w:rsidP="00B51110">
            <w:pPr>
              <w:spacing w:line="270" w:lineRule="atLeast"/>
              <w:jc w:val="both"/>
              <w:rPr>
                <w:rFonts w:ascii="Verdana" w:hAnsi="Verdana" w:cstheme="minorHAnsi"/>
                <w:sz w:val="20"/>
                <w:szCs w:val="20"/>
              </w:rPr>
            </w:pPr>
            <w:r w:rsidRPr="00134836">
              <w:rPr>
                <w:rFonts w:ascii="Verdana" w:hAnsi="Verdana" w:cstheme="minorHAnsi"/>
                <w:sz w:val="20"/>
                <w:szCs w:val="20"/>
              </w:rPr>
              <w:t xml:space="preserve">Martha Nussbaum, The Fragility of Goodness. Cambridge: Cambridge University Press, 1986. </w:t>
            </w:r>
          </w:p>
          <w:p w14:paraId="25CC01EE" w14:textId="77777777" w:rsidR="001B48B6" w:rsidRPr="00134836" w:rsidRDefault="001B48B6" w:rsidP="00B51110">
            <w:pPr>
              <w:spacing w:line="270" w:lineRule="atLeast"/>
              <w:jc w:val="both"/>
              <w:rPr>
                <w:rFonts w:ascii="Verdana" w:hAnsi="Verdana" w:cstheme="minorHAnsi"/>
                <w:sz w:val="20"/>
                <w:szCs w:val="20"/>
              </w:rPr>
            </w:pPr>
            <w:r w:rsidRPr="00134836">
              <w:rPr>
                <w:rFonts w:ascii="Verdana" w:hAnsi="Verdana" w:cstheme="minorHAnsi"/>
                <w:sz w:val="20"/>
                <w:szCs w:val="20"/>
              </w:rPr>
              <w:t>K. Westphal (ed.), The Blackwell Guide to Hegel’s Phenomenology of Spirit. West Sussex: Blackwell, 2009.</w:t>
            </w:r>
          </w:p>
          <w:p w14:paraId="1E72C342" w14:textId="77777777" w:rsidR="001B48B6" w:rsidRPr="00134836" w:rsidRDefault="001B48B6" w:rsidP="00B51110">
            <w:pPr>
              <w:spacing w:line="270" w:lineRule="atLeast"/>
              <w:jc w:val="both"/>
              <w:rPr>
                <w:rFonts w:ascii="Verdana" w:hAnsi="Verdana" w:cstheme="minorHAnsi"/>
                <w:sz w:val="20"/>
                <w:szCs w:val="20"/>
              </w:rPr>
            </w:pPr>
            <w:r w:rsidRPr="00134836">
              <w:rPr>
                <w:rFonts w:ascii="Verdana" w:hAnsi="Verdana" w:cstheme="minorHAnsi"/>
                <w:sz w:val="20"/>
                <w:szCs w:val="20"/>
              </w:rPr>
              <w:t>Friedrich Nietzsche, The Genealogy of Morals (selections) Billings and Leonard (eds.), Tr</w:t>
            </w:r>
            <w:r w:rsidR="00BF765F" w:rsidRPr="00134836">
              <w:rPr>
                <w:rFonts w:ascii="Verdana" w:hAnsi="Verdana" w:cstheme="minorHAnsi"/>
                <w:sz w:val="20"/>
                <w:szCs w:val="20"/>
              </w:rPr>
              <w:t>agedy and the Idea of Modernity, Oxford University Press, 2015</w:t>
            </w:r>
          </w:p>
          <w:p w14:paraId="33B96C81" w14:textId="77777777" w:rsidR="001B48B6" w:rsidRPr="00134836" w:rsidRDefault="001B48B6" w:rsidP="00B51110">
            <w:pPr>
              <w:spacing w:line="270" w:lineRule="atLeast"/>
              <w:jc w:val="both"/>
              <w:rPr>
                <w:rFonts w:ascii="Verdana" w:hAnsi="Verdana" w:cstheme="minorHAnsi"/>
                <w:sz w:val="20"/>
                <w:szCs w:val="20"/>
              </w:rPr>
            </w:pPr>
            <w:r w:rsidRPr="00134836">
              <w:rPr>
                <w:rFonts w:ascii="Verdana" w:hAnsi="Verdana" w:cstheme="minorHAnsi"/>
                <w:sz w:val="20"/>
                <w:szCs w:val="20"/>
              </w:rPr>
              <w:t>Friedrich Nietzsche, The Birth of Tragedy (selections).</w:t>
            </w:r>
          </w:p>
          <w:p w14:paraId="6B846D2C" w14:textId="77777777" w:rsidR="00BF765F" w:rsidRPr="00134836" w:rsidRDefault="001B48B6" w:rsidP="00B51110">
            <w:pPr>
              <w:spacing w:line="270" w:lineRule="atLeast"/>
              <w:jc w:val="both"/>
              <w:rPr>
                <w:rFonts w:ascii="Verdana" w:hAnsi="Verdana" w:cstheme="minorHAnsi"/>
                <w:sz w:val="20"/>
                <w:szCs w:val="20"/>
              </w:rPr>
            </w:pPr>
            <w:r w:rsidRPr="001061F8">
              <w:rPr>
                <w:rFonts w:ascii="Verdana" w:hAnsi="Verdana" w:cstheme="minorHAnsi"/>
                <w:sz w:val="20"/>
                <w:szCs w:val="20"/>
                <w:lang w:val="de-DE"/>
              </w:rPr>
              <w:t xml:space="preserve">H. B. Nisbet (trans.), G.W.F. Hegel. </w:t>
            </w:r>
            <w:r w:rsidRPr="00134836">
              <w:rPr>
                <w:rFonts w:ascii="Verdana" w:hAnsi="Verdana" w:cstheme="minorHAnsi"/>
                <w:sz w:val="20"/>
                <w:szCs w:val="20"/>
              </w:rPr>
              <w:t>Elements of the Philosophy of Right. Cambri</w:t>
            </w:r>
            <w:r w:rsidR="00BF765F" w:rsidRPr="00134836">
              <w:rPr>
                <w:rFonts w:ascii="Verdana" w:hAnsi="Verdana" w:cstheme="minorHAnsi"/>
                <w:sz w:val="20"/>
                <w:szCs w:val="20"/>
              </w:rPr>
              <w:t>dge: Cambridge University Press</w:t>
            </w:r>
            <w:r w:rsidRPr="00134836">
              <w:rPr>
                <w:rFonts w:ascii="Verdana" w:hAnsi="Verdana" w:cstheme="minorHAnsi"/>
                <w:sz w:val="20"/>
                <w:szCs w:val="20"/>
              </w:rPr>
              <w:t xml:space="preserve"> 1991 </w:t>
            </w:r>
          </w:p>
          <w:p w14:paraId="525D28CB" w14:textId="77777777" w:rsidR="001B48B6" w:rsidRPr="00134836" w:rsidRDefault="001B48B6" w:rsidP="00B51110">
            <w:pPr>
              <w:spacing w:line="270" w:lineRule="atLeast"/>
              <w:jc w:val="both"/>
              <w:rPr>
                <w:rFonts w:ascii="Verdana" w:hAnsi="Verdana" w:cstheme="minorHAnsi"/>
                <w:sz w:val="20"/>
                <w:szCs w:val="20"/>
              </w:rPr>
            </w:pPr>
            <w:r w:rsidRPr="00134836">
              <w:rPr>
                <w:rFonts w:ascii="Verdana" w:hAnsi="Verdana" w:cstheme="minorHAnsi"/>
                <w:sz w:val="20"/>
                <w:szCs w:val="20"/>
              </w:rPr>
              <w:t>Robert Pippin, Hegel’s Practical Philosophy. Cambridge: Cambridge University Press, 2008.</w:t>
            </w:r>
          </w:p>
          <w:p w14:paraId="5AF2DEAB" w14:textId="77777777" w:rsidR="001B48B6" w:rsidRPr="00134836" w:rsidRDefault="001B48B6" w:rsidP="00B51110">
            <w:pPr>
              <w:spacing w:line="270" w:lineRule="atLeast"/>
              <w:jc w:val="both"/>
              <w:rPr>
                <w:rFonts w:ascii="Verdana" w:hAnsi="Verdana" w:cstheme="minorHAnsi"/>
                <w:sz w:val="20"/>
                <w:szCs w:val="20"/>
              </w:rPr>
            </w:pPr>
            <w:r w:rsidRPr="001061F8">
              <w:rPr>
                <w:rFonts w:ascii="Verdana" w:hAnsi="Verdana" w:cstheme="minorHAnsi"/>
                <w:sz w:val="20"/>
                <w:szCs w:val="20"/>
                <w:lang w:val="de-DE"/>
              </w:rPr>
              <w:t xml:space="preserve">H. B. Nisbet (trans.), G.W.F. Hegel. </w:t>
            </w:r>
            <w:r w:rsidRPr="00134836">
              <w:rPr>
                <w:rFonts w:ascii="Verdana" w:hAnsi="Verdana" w:cstheme="minorHAnsi"/>
                <w:sz w:val="20"/>
                <w:szCs w:val="20"/>
              </w:rPr>
              <w:t>Elements of the Philosophy of Right. Cambridge: C</w:t>
            </w:r>
            <w:r w:rsidR="00BF765F" w:rsidRPr="00134836">
              <w:rPr>
                <w:rFonts w:ascii="Verdana" w:hAnsi="Verdana" w:cstheme="minorHAnsi"/>
                <w:sz w:val="20"/>
                <w:szCs w:val="20"/>
              </w:rPr>
              <w:t>ambridge University Press, 1991</w:t>
            </w:r>
          </w:p>
          <w:p w14:paraId="325527AE" w14:textId="77777777" w:rsidR="00FD44B3" w:rsidRPr="00134836" w:rsidRDefault="001B48B6" w:rsidP="00B51110">
            <w:pPr>
              <w:spacing w:line="270" w:lineRule="atLeast"/>
              <w:jc w:val="both"/>
              <w:rPr>
                <w:rFonts w:ascii="Verdana" w:hAnsi="Verdana" w:cstheme="minorHAnsi"/>
                <w:sz w:val="20"/>
                <w:szCs w:val="20"/>
              </w:rPr>
            </w:pPr>
            <w:r w:rsidRPr="00134836">
              <w:rPr>
                <w:rFonts w:ascii="Verdana" w:hAnsi="Verdana" w:cstheme="minorHAnsi"/>
                <w:sz w:val="20"/>
                <w:szCs w:val="20"/>
              </w:rPr>
              <w:t xml:space="preserve">Terry </w:t>
            </w:r>
            <w:proofErr w:type="spellStart"/>
            <w:r w:rsidRPr="00134836">
              <w:rPr>
                <w:rFonts w:ascii="Verdana" w:hAnsi="Verdana" w:cstheme="minorHAnsi"/>
                <w:sz w:val="20"/>
                <w:szCs w:val="20"/>
              </w:rPr>
              <w:t>Pinkard</w:t>
            </w:r>
            <w:proofErr w:type="spellEnd"/>
            <w:r w:rsidRPr="00134836">
              <w:rPr>
                <w:rFonts w:ascii="Verdana" w:hAnsi="Verdana" w:cstheme="minorHAnsi"/>
                <w:sz w:val="20"/>
                <w:szCs w:val="20"/>
              </w:rPr>
              <w:t xml:space="preserve"> (trans.), Hegel’s Phenomenology of Spirit. “</w:t>
            </w:r>
            <w:proofErr w:type="gramStart"/>
            <w:r w:rsidRPr="00134836">
              <w:rPr>
                <w:rFonts w:ascii="Verdana" w:hAnsi="Verdana" w:cstheme="minorHAnsi"/>
                <w:sz w:val="20"/>
                <w:szCs w:val="20"/>
              </w:rPr>
              <w:t>A.II.</w:t>
            </w:r>
            <w:proofErr w:type="gramEnd"/>
            <w:r w:rsidRPr="00134836">
              <w:rPr>
                <w:rFonts w:ascii="Verdana" w:hAnsi="Verdana" w:cstheme="minorHAnsi"/>
                <w:sz w:val="20"/>
                <w:szCs w:val="20"/>
              </w:rPr>
              <w:t xml:space="preserve"> Perc</w:t>
            </w:r>
            <w:r w:rsidR="00FD44B3" w:rsidRPr="00134836">
              <w:rPr>
                <w:rFonts w:ascii="Verdana" w:hAnsi="Verdana" w:cstheme="minorHAnsi"/>
                <w:sz w:val="20"/>
                <w:szCs w:val="20"/>
              </w:rPr>
              <w:t>eption; or thing and illusion”.</w:t>
            </w:r>
          </w:p>
          <w:p w14:paraId="07E004B9" w14:textId="77777777" w:rsidR="001B48B6" w:rsidRPr="00134836" w:rsidRDefault="001B48B6" w:rsidP="00B51110">
            <w:pPr>
              <w:spacing w:line="270" w:lineRule="atLeast"/>
              <w:jc w:val="both"/>
              <w:rPr>
                <w:rFonts w:ascii="Verdana" w:hAnsi="Verdana" w:cstheme="minorHAnsi"/>
                <w:sz w:val="20"/>
                <w:szCs w:val="20"/>
              </w:rPr>
            </w:pPr>
            <w:r w:rsidRPr="00134836">
              <w:rPr>
                <w:rFonts w:ascii="Verdana" w:hAnsi="Verdana" w:cstheme="minorHAnsi"/>
                <w:sz w:val="20"/>
                <w:szCs w:val="20"/>
              </w:rPr>
              <w:t xml:space="preserve"> Jonathan Robinson, Duty and Hypocrisy in Hegel’s Phenomenology of Mind: An Essay in the Real and Ideal. Toronto: University of Toronto Press, 1977 (selections).</w:t>
            </w:r>
          </w:p>
          <w:p w14:paraId="3821DDC3" w14:textId="77777777" w:rsidR="001B48B6" w:rsidRPr="00134836" w:rsidRDefault="001B48B6" w:rsidP="00B51110">
            <w:pPr>
              <w:spacing w:line="270" w:lineRule="atLeast"/>
              <w:jc w:val="both"/>
              <w:rPr>
                <w:rFonts w:ascii="Verdana" w:hAnsi="Verdana" w:cstheme="minorHAnsi"/>
                <w:sz w:val="20"/>
                <w:szCs w:val="20"/>
              </w:rPr>
            </w:pPr>
            <w:r w:rsidRPr="00134836">
              <w:rPr>
                <w:rFonts w:ascii="Verdana" w:hAnsi="Verdana" w:cstheme="minorHAnsi"/>
                <w:sz w:val="20"/>
                <w:szCs w:val="20"/>
              </w:rPr>
              <w:t xml:space="preserve">Terry </w:t>
            </w:r>
            <w:proofErr w:type="spellStart"/>
            <w:r w:rsidRPr="00134836">
              <w:rPr>
                <w:rFonts w:ascii="Verdana" w:hAnsi="Verdana" w:cstheme="minorHAnsi"/>
                <w:sz w:val="20"/>
                <w:szCs w:val="20"/>
              </w:rPr>
              <w:t>Pinkard</w:t>
            </w:r>
            <w:proofErr w:type="spellEnd"/>
            <w:r w:rsidRPr="00134836">
              <w:rPr>
                <w:rFonts w:ascii="Verdana" w:hAnsi="Verdana" w:cstheme="minorHAnsi"/>
                <w:sz w:val="20"/>
                <w:szCs w:val="20"/>
              </w:rPr>
              <w:t xml:space="preserve"> (trans.), </w:t>
            </w:r>
            <w:r w:rsidR="00BF765F" w:rsidRPr="00134836">
              <w:rPr>
                <w:rFonts w:ascii="Verdana" w:hAnsi="Verdana" w:cstheme="minorHAnsi"/>
                <w:sz w:val="20"/>
                <w:szCs w:val="20"/>
              </w:rPr>
              <w:t>Hegel’s Phenomenology of Spirit, Cambridge University Press, 2018.</w:t>
            </w:r>
            <w:r w:rsidRPr="00134836">
              <w:rPr>
                <w:rFonts w:ascii="Verdana" w:hAnsi="Verdana" w:cstheme="minorHAnsi"/>
                <w:sz w:val="20"/>
                <w:szCs w:val="20"/>
              </w:rPr>
              <w:t xml:space="preserve">  </w:t>
            </w:r>
          </w:p>
        </w:tc>
      </w:tr>
    </w:tbl>
    <w:p w14:paraId="2C26078B" w14:textId="77777777" w:rsidR="00E0796F" w:rsidRPr="00134836" w:rsidRDefault="00E0796F" w:rsidP="00B51110">
      <w:pPr>
        <w:shd w:val="clear" w:color="auto" w:fill="FFFFFF"/>
        <w:jc w:val="both"/>
        <w:rPr>
          <w:rFonts w:ascii="Verdana" w:hAnsi="Verdana" w:cstheme="minorHAnsi"/>
          <w:sz w:val="20"/>
          <w:szCs w:val="20"/>
        </w:rPr>
      </w:pPr>
    </w:p>
    <w:tbl>
      <w:tblPr>
        <w:tblW w:w="486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74"/>
        <w:gridCol w:w="6949"/>
      </w:tblGrid>
      <w:tr w:rsidR="00EA0DE0" w:rsidRPr="00134836" w14:paraId="6842572D" w14:textId="77777777" w:rsidTr="00EA0DE0">
        <w:trPr>
          <w:trHeight w:val="525"/>
          <w:tblCellSpacing w:w="15" w:type="dxa"/>
          <w:jc w:val="center"/>
        </w:trPr>
        <w:tc>
          <w:tcPr>
            <w:tcW w:w="4967" w:type="pct"/>
            <w:gridSpan w:val="2"/>
            <w:tcBorders>
              <w:bottom w:val="single" w:sz="6" w:space="0" w:color="CCCCCC"/>
            </w:tcBorders>
            <w:shd w:val="clear" w:color="auto" w:fill="FFFFFF"/>
            <w:tcMar>
              <w:top w:w="15" w:type="dxa"/>
              <w:left w:w="75" w:type="dxa"/>
              <w:bottom w:w="15" w:type="dxa"/>
              <w:right w:w="15" w:type="dxa"/>
            </w:tcMar>
            <w:vAlign w:val="center"/>
          </w:tcPr>
          <w:p w14:paraId="49FC1F1C"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b/>
                <w:bCs/>
                <w:sz w:val="20"/>
                <w:szCs w:val="20"/>
              </w:rPr>
              <w:t>MATERIAL SHARING</w:t>
            </w:r>
          </w:p>
        </w:tc>
      </w:tr>
      <w:tr w:rsidR="00EA0DE0" w:rsidRPr="00134836" w14:paraId="582A44C2" w14:textId="77777777" w:rsidTr="00EA0DE0">
        <w:trPr>
          <w:trHeight w:val="375"/>
          <w:tblCellSpacing w:w="15" w:type="dxa"/>
          <w:jc w:val="center"/>
        </w:trPr>
        <w:tc>
          <w:tcPr>
            <w:tcW w:w="1040" w:type="pct"/>
            <w:tcBorders>
              <w:bottom w:val="single" w:sz="6" w:space="0" w:color="CCCCCC"/>
            </w:tcBorders>
            <w:shd w:val="clear" w:color="auto" w:fill="FFFFFF"/>
            <w:tcMar>
              <w:top w:w="15" w:type="dxa"/>
              <w:left w:w="75" w:type="dxa"/>
              <w:bottom w:w="15" w:type="dxa"/>
              <w:right w:w="15" w:type="dxa"/>
            </w:tcMar>
            <w:vAlign w:val="center"/>
          </w:tcPr>
          <w:p w14:paraId="541749AA"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Documents</w:t>
            </w:r>
          </w:p>
        </w:tc>
        <w:tc>
          <w:tcPr>
            <w:tcW w:w="3910" w:type="pct"/>
            <w:tcBorders>
              <w:bottom w:val="single" w:sz="6" w:space="0" w:color="CCCCCC"/>
            </w:tcBorders>
            <w:shd w:val="clear" w:color="auto" w:fill="FFFFFF"/>
            <w:tcMar>
              <w:top w:w="15" w:type="dxa"/>
              <w:left w:w="75" w:type="dxa"/>
              <w:bottom w:w="15" w:type="dxa"/>
              <w:right w:w="15" w:type="dxa"/>
            </w:tcMar>
            <w:vAlign w:val="center"/>
          </w:tcPr>
          <w:p w14:paraId="1C71E350" w14:textId="77777777" w:rsidR="00E0796F" w:rsidRPr="00134836" w:rsidRDefault="00E0796F" w:rsidP="00EA0DE0">
            <w:pPr>
              <w:spacing w:line="240" w:lineRule="atLeast"/>
              <w:rPr>
                <w:rFonts w:ascii="Verdana" w:hAnsi="Verdana" w:cstheme="minorHAnsi"/>
                <w:sz w:val="20"/>
                <w:szCs w:val="20"/>
              </w:rPr>
            </w:pPr>
          </w:p>
        </w:tc>
      </w:tr>
      <w:tr w:rsidR="00EA0DE0" w:rsidRPr="00134836" w14:paraId="12E40061" w14:textId="77777777" w:rsidTr="00EA0DE0">
        <w:trPr>
          <w:trHeight w:val="375"/>
          <w:tblCellSpacing w:w="15" w:type="dxa"/>
          <w:jc w:val="center"/>
        </w:trPr>
        <w:tc>
          <w:tcPr>
            <w:tcW w:w="1040" w:type="pct"/>
            <w:tcBorders>
              <w:bottom w:val="single" w:sz="6" w:space="0" w:color="CCCCCC"/>
            </w:tcBorders>
            <w:shd w:val="clear" w:color="auto" w:fill="FFFFFF"/>
            <w:tcMar>
              <w:top w:w="15" w:type="dxa"/>
              <w:left w:w="75" w:type="dxa"/>
              <w:bottom w:w="15" w:type="dxa"/>
              <w:right w:w="15" w:type="dxa"/>
            </w:tcMar>
            <w:vAlign w:val="center"/>
          </w:tcPr>
          <w:p w14:paraId="689CB85E"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Assignments</w:t>
            </w:r>
          </w:p>
        </w:tc>
        <w:tc>
          <w:tcPr>
            <w:tcW w:w="3910" w:type="pct"/>
            <w:tcBorders>
              <w:bottom w:val="single" w:sz="6" w:space="0" w:color="CCCCCC"/>
            </w:tcBorders>
            <w:shd w:val="clear" w:color="auto" w:fill="FFFFFF"/>
            <w:tcMar>
              <w:top w:w="15" w:type="dxa"/>
              <w:left w:w="75" w:type="dxa"/>
              <w:bottom w:w="15" w:type="dxa"/>
              <w:right w:w="15" w:type="dxa"/>
            </w:tcMar>
            <w:vAlign w:val="center"/>
          </w:tcPr>
          <w:p w14:paraId="5F59CB95" w14:textId="77777777" w:rsidR="00E0796F" w:rsidRPr="00134836" w:rsidRDefault="00E0796F" w:rsidP="00EA0DE0">
            <w:pPr>
              <w:spacing w:line="240" w:lineRule="atLeast"/>
              <w:rPr>
                <w:rFonts w:ascii="Verdana" w:hAnsi="Verdana" w:cstheme="minorHAnsi"/>
                <w:sz w:val="20"/>
                <w:szCs w:val="20"/>
              </w:rPr>
            </w:pPr>
          </w:p>
        </w:tc>
      </w:tr>
      <w:tr w:rsidR="00EA0DE0" w:rsidRPr="00134836" w14:paraId="0C5FC0F7" w14:textId="77777777" w:rsidTr="00EA0DE0">
        <w:trPr>
          <w:trHeight w:val="375"/>
          <w:tblCellSpacing w:w="15" w:type="dxa"/>
          <w:jc w:val="center"/>
        </w:trPr>
        <w:tc>
          <w:tcPr>
            <w:tcW w:w="1040" w:type="pct"/>
            <w:tcBorders>
              <w:bottom w:val="single" w:sz="6" w:space="0" w:color="CCCCCC"/>
            </w:tcBorders>
            <w:shd w:val="clear" w:color="auto" w:fill="FFFFFF"/>
            <w:tcMar>
              <w:top w:w="15" w:type="dxa"/>
              <w:left w:w="75" w:type="dxa"/>
              <w:bottom w:w="15" w:type="dxa"/>
              <w:right w:w="15" w:type="dxa"/>
            </w:tcMar>
            <w:vAlign w:val="center"/>
          </w:tcPr>
          <w:p w14:paraId="4FEF3645"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Exams</w:t>
            </w:r>
          </w:p>
        </w:tc>
        <w:tc>
          <w:tcPr>
            <w:tcW w:w="3910" w:type="pct"/>
            <w:tcBorders>
              <w:bottom w:val="single" w:sz="6" w:space="0" w:color="CCCCCC"/>
            </w:tcBorders>
            <w:shd w:val="clear" w:color="auto" w:fill="FFFFFF"/>
            <w:tcMar>
              <w:top w:w="15" w:type="dxa"/>
              <w:left w:w="75" w:type="dxa"/>
              <w:bottom w:w="15" w:type="dxa"/>
              <w:right w:w="15" w:type="dxa"/>
            </w:tcMar>
            <w:vAlign w:val="center"/>
          </w:tcPr>
          <w:p w14:paraId="2701D547" w14:textId="77777777" w:rsidR="00E0796F" w:rsidRPr="00134836" w:rsidRDefault="00E0796F" w:rsidP="00EA0DE0">
            <w:pPr>
              <w:spacing w:line="240" w:lineRule="atLeast"/>
              <w:rPr>
                <w:rFonts w:ascii="Verdana" w:hAnsi="Verdana" w:cstheme="minorHAnsi"/>
                <w:sz w:val="20"/>
                <w:szCs w:val="20"/>
              </w:rPr>
            </w:pPr>
          </w:p>
        </w:tc>
      </w:tr>
    </w:tbl>
    <w:p w14:paraId="507A71BC" w14:textId="77777777" w:rsidR="00E0796F" w:rsidRPr="00134836" w:rsidRDefault="00E0796F" w:rsidP="00E0796F">
      <w:pPr>
        <w:shd w:val="clear" w:color="auto" w:fill="FFFFFF"/>
        <w:rPr>
          <w:rFonts w:ascii="Verdana" w:hAnsi="Verdana" w:cstheme="minorHAnsi"/>
          <w:sz w:val="20"/>
          <w:szCs w:val="20"/>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8"/>
        <w:gridCol w:w="1105"/>
        <w:gridCol w:w="1702"/>
      </w:tblGrid>
      <w:tr w:rsidR="00EA0DE0" w:rsidRPr="00134836" w14:paraId="77751477" w14:textId="77777777" w:rsidTr="00EA0DE0">
        <w:trPr>
          <w:trHeight w:val="525"/>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14:paraId="046A275F"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b/>
                <w:bCs/>
                <w:sz w:val="20"/>
                <w:szCs w:val="20"/>
              </w:rPr>
              <w:t>ASSESSMENT</w:t>
            </w:r>
          </w:p>
        </w:tc>
      </w:tr>
      <w:tr w:rsidR="00EA0DE0" w:rsidRPr="00134836" w14:paraId="08885B0A" w14:textId="77777777" w:rsidTr="00EA0DE0">
        <w:trPr>
          <w:trHeight w:val="450"/>
          <w:tblCellSpacing w:w="15" w:type="dxa"/>
          <w:jc w:val="center"/>
        </w:trPr>
        <w:tc>
          <w:tcPr>
            <w:tcW w:w="3404" w:type="pct"/>
            <w:tcBorders>
              <w:bottom w:val="single" w:sz="6" w:space="0" w:color="CCCCCC"/>
            </w:tcBorders>
            <w:shd w:val="clear" w:color="auto" w:fill="FFFFFF"/>
            <w:tcMar>
              <w:top w:w="15" w:type="dxa"/>
              <w:left w:w="75" w:type="dxa"/>
              <w:bottom w:w="15" w:type="dxa"/>
              <w:right w:w="15" w:type="dxa"/>
            </w:tcMar>
            <w:vAlign w:val="center"/>
          </w:tcPr>
          <w:p w14:paraId="619F18D5"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IN-TERM STUDIES</w:t>
            </w:r>
          </w:p>
        </w:tc>
        <w:tc>
          <w:tcPr>
            <w:tcW w:w="615" w:type="pct"/>
            <w:tcBorders>
              <w:bottom w:val="single" w:sz="6" w:space="0" w:color="CCCCCC"/>
            </w:tcBorders>
            <w:shd w:val="clear" w:color="auto" w:fill="FFFFFF"/>
            <w:tcMar>
              <w:top w:w="15" w:type="dxa"/>
              <w:left w:w="75" w:type="dxa"/>
              <w:bottom w:w="15" w:type="dxa"/>
              <w:right w:w="15" w:type="dxa"/>
            </w:tcMar>
            <w:vAlign w:val="center"/>
          </w:tcPr>
          <w:p w14:paraId="2F888A1B"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NUMBER</w:t>
            </w:r>
          </w:p>
        </w:tc>
        <w:tc>
          <w:tcPr>
            <w:tcW w:w="914" w:type="pct"/>
            <w:tcBorders>
              <w:bottom w:val="single" w:sz="6" w:space="0" w:color="CCCCCC"/>
            </w:tcBorders>
            <w:shd w:val="clear" w:color="auto" w:fill="FFFFFF"/>
            <w:tcMar>
              <w:top w:w="15" w:type="dxa"/>
              <w:left w:w="75" w:type="dxa"/>
              <w:bottom w:w="15" w:type="dxa"/>
              <w:right w:w="15" w:type="dxa"/>
            </w:tcMar>
            <w:vAlign w:val="center"/>
          </w:tcPr>
          <w:p w14:paraId="242708C6"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PERCENTAGE</w:t>
            </w:r>
          </w:p>
        </w:tc>
      </w:tr>
      <w:tr w:rsidR="00EA0DE0" w:rsidRPr="00134836" w14:paraId="15F0BD28" w14:textId="77777777" w:rsidTr="00EA0DE0">
        <w:trPr>
          <w:trHeight w:val="375"/>
          <w:tblCellSpacing w:w="15" w:type="dxa"/>
          <w:jc w:val="center"/>
        </w:trPr>
        <w:tc>
          <w:tcPr>
            <w:tcW w:w="3404" w:type="pct"/>
            <w:tcBorders>
              <w:bottom w:val="single" w:sz="6" w:space="0" w:color="CCCCCC"/>
            </w:tcBorders>
            <w:shd w:val="clear" w:color="auto" w:fill="FFFFFF"/>
            <w:tcMar>
              <w:top w:w="15" w:type="dxa"/>
              <w:left w:w="75" w:type="dxa"/>
              <w:bottom w:w="15" w:type="dxa"/>
              <w:right w:w="15" w:type="dxa"/>
            </w:tcMar>
            <w:vAlign w:val="center"/>
          </w:tcPr>
          <w:p w14:paraId="72195091"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 xml:space="preserve">Assignment </w:t>
            </w:r>
          </w:p>
        </w:tc>
        <w:tc>
          <w:tcPr>
            <w:tcW w:w="615" w:type="pct"/>
            <w:tcBorders>
              <w:bottom w:val="single" w:sz="6" w:space="0" w:color="CCCCCC"/>
            </w:tcBorders>
            <w:shd w:val="clear" w:color="auto" w:fill="FFFFFF"/>
            <w:tcMar>
              <w:top w:w="15" w:type="dxa"/>
              <w:left w:w="75" w:type="dxa"/>
              <w:bottom w:w="15" w:type="dxa"/>
              <w:right w:w="15" w:type="dxa"/>
            </w:tcMar>
            <w:vAlign w:val="center"/>
          </w:tcPr>
          <w:p w14:paraId="5034C4E2"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6</w:t>
            </w:r>
          </w:p>
        </w:tc>
        <w:tc>
          <w:tcPr>
            <w:tcW w:w="914" w:type="pct"/>
            <w:tcBorders>
              <w:bottom w:val="single" w:sz="6" w:space="0" w:color="CCCCCC"/>
            </w:tcBorders>
            <w:shd w:val="clear" w:color="auto" w:fill="FFFFFF"/>
            <w:tcMar>
              <w:top w:w="15" w:type="dxa"/>
              <w:left w:w="75" w:type="dxa"/>
              <w:bottom w:w="15" w:type="dxa"/>
              <w:right w:w="15" w:type="dxa"/>
            </w:tcMar>
            <w:vAlign w:val="center"/>
          </w:tcPr>
          <w:p w14:paraId="1371F5D6"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60</w:t>
            </w:r>
          </w:p>
        </w:tc>
      </w:tr>
      <w:tr w:rsidR="00EA0DE0" w:rsidRPr="00134836" w14:paraId="6AA0DEC4" w14:textId="77777777" w:rsidTr="00EA0DE0">
        <w:trPr>
          <w:trHeight w:val="375"/>
          <w:tblCellSpacing w:w="15" w:type="dxa"/>
          <w:jc w:val="center"/>
        </w:trPr>
        <w:tc>
          <w:tcPr>
            <w:tcW w:w="3404" w:type="pct"/>
            <w:tcBorders>
              <w:bottom w:val="single" w:sz="6" w:space="0" w:color="CCCCCC"/>
            </w:tcBorders>
            <w:shd w:val="clear" w:color="auto" w:fill="FFFFFF"/>
            <w:tcMar>
              <w:top w:w="15" w:type="dxa"/>
              <w:left w:w="75" w:type="dxa"/>
              <w:bottom w:w="15" w:type="dxa"/>
              <w:right w:w="15" w:type="dxa"/>
            </w:tcMar>
            <w:vAlign w:val="center"/>
          </w:tcPr>
          <w:p w14:paraId="4F9553AA"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Final Exam</w:t>
            </w:r>
          </w:p>
        </w:tc>
        <w:tc>
          <w:tcPr>
            <w:tcW w:w="615" w:type="pct"/>
            <w:tcBorders>
              <w:bottom w:val="single" w:sz="6" w:space="0" w:color="CCCCCC"/>
            </w:tcBorders>
            <w:shd w:val="clear" w:color="auto" w:fill="FFFFFF"/>
            <w:tcMar>
              <w:top w:w="15" w:type="dxa"/>
              <w:left w:w="75" w:type="dxa"/>
              <w:bottom w:w="15" w:type="dxa"/>
              <w:right w:w="15" w:type="dxa"/>
            </w:tcMar>
            <w:vAlign w:val="center"/>
          </w:tcPr>
          <w:p w14:paraId="2EB77A13"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1</w:t>
            </w:r>
          </w:p>
        </w:tc>
        <w:tc>
          <w:tcPr>
            <w:tcW w:w="914" w:type="pct"/>
            <w:tcBorders>
              <w:bottom w:val="single" w:sz="6" w:space="0" w:color="CCCCCC"/>
            </w:tcBorders>
            <w:shd w:val="clear" w:color="auto" w:fill="FFFFFF"/>
            <w:tcMar>
              <w:top w:w="15" w:type="dxa"/>
              <w:left w:w="75" w:type="dxa"/>
              <w:bottom w:w="15" w:type="dxa"/>
              <w:right w:w="15" w:type="dxa"/>
            </w:tcMar>
            <w:vAlign w:val="center"/>
          </w:tcPr>
          <w:p w14:paraId="4FD2F229"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40</w:t>
            </w:r>
          </w:p>
        </w:tc>
      </w:tr>
      <w:tr w:rsidR="00EA0DE0" w:rsidRPr="00134836" w14:paraId="0F46101C" w14:textId="77777777" w:rsidTr="00EA0DE0">
        <w:trPr>
          <w:trHeight w:val="375"/>
          <w:tblCellSpacing w:w="15" w:type="dxa"/>
          <w:jc w:val="center"/>
        </w:trPr>
        <w:tc>
          <w:tcPr>
            <w:tcW w:w="3404" w:type="pct"/>
            <w:tcBorders>
              <w:bottom w:val="single" w:sz="6" w:space="0" w:color="CCCCCC"/>
            </w:tcBorders>
            <w:shd w:val="clear" w:color="auto" w:fill="FFFFFF"/>
            <w:tcMar>
              <w:top w:w="15" w:type="dxa"/>
              <w:left w:w="75" w:type="dxa"/>
              <w:bottom w:w="15" w:type="dxa"/>
              <w:right w:w="15" w:type="dxa"/>
            </w:tcMar>
            <w:vAlign w:val="center"/>
          </w:tcPr>
          <w:p w14:paraId="388EF72B" w14:textId="77777777" w:rsidR="00E0796F" w:rsidRPr="00134836" w:rsidRDefault="00E0796F" w:rsidP="00EA0DE0">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615" w:type="pct"/>
            <w:tcBorders>
              <w:bottom w:val="single" w:sz="6" w:space="0" w:color="CCCCCC"/>
            </w:tcBorders>
            <w:shd w:val="clear" w:color="auto" w:fill="FFFFFF"/>
            <w:tcMar>
              <w:top w:w="15" w:type="dxa"/>
              <w:left w:w="75" w:type="dxa"/>
              <w:bottom w:w="15" w:type="dxa"/>
              <w:right w:w="15" w:type="dxa"/>
            </w:tcMar>
            <w:vAlign w:val="center"/>
          </w:tcPr>
          <w:p w14:paraId="5FAD1106"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 </w:t>
            </w:r>
          </w:p>
        </w:tc>
        <w:tc>
          <w:tcPr>
            <w:tcW w:w="914" w:type="pct"/>
            <w:tcBorders>
              <w:bottom w:val="single" w:sz="6" w:space="0" w:color="CCCCCC"/>
            </w:tcBorders>
            <w:shd w:val="clear" w:color="auto" w:fill="FFFFFF"/>
            <w:tcMar>
              <w:top w:w="15" w:type="dxa"/>
              <w:left w:w="75" w:type="dxa"/>
              <w:bottom w:w="15" w:type="dxa"/>
              <w:right w:w="15" w:type="dxa"/>
            </w:tcMar>
            <w:vAlign w:val="center"/>
          </w:tcPr>
          <w:p w14:paraId="0D72FC4F"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100</w:t>
            </w:r>
          </w:p>
        </w:tc>
      </w:tr>
      <w:tr w:rsidR="00EA0DE0" w:rsidRPr="00134836" w14:paraId="46B45F8C" w14:textId="77777777" w:rsidTr="00EA0DE0">
        <w:trPr>
          <w:trHeight w:val="375"/>
          <w:tblCellSpacing w:w="15" w:type="dxa"/>
          <w:jc w:val="center"/>
        </w:trPr>
        <w:tc>
          <w:tcPr>
            <w:tcW w:w="3404" w:type="pct"/>
            <w:tcBorders>
              <w:bottom w:val="single" w:sz="6" w:space="0" w:color="CCCCCC"/>
            </w:tcBorders>
            <w:shd w:val="clear" w:color="auto" w:fill="FFFFFF"/>
            <w:tcMar>
              <w:top w:w="15" w:type="dxa"/>
              <w:left w:w="75" w:type="dxa"/>
              <w:bottom w:w="15" w:type="dxa"/>
              <w:right w:w="15" w:type="dxa"/>
            </w:tcMar>
            <w:vAlign w:val="center"/>
          </w:tcPr>
          <w:p w14:paraId="0DE4B880"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CONTRIBUTION OF FINAL EXAMINATION TO OVERALL GRADE</w:t>
            </w:r>
          </w:p>
        </w:tc>
        <w:tc>
          <w:tcPr>
            <w:tcW w:w="615" w:type="pct"/>
            <w:tcBorders>
              <w:bottom w:val="single" w:sz="6" w:space="0" w:color="CCCCCC"/>
            </w:tcBorders>
            <w:shd w:val="clear" w:color="auto" w:fill="FFFFFF"/>
            <w:tcMar>
              <w:top w:w="15" w:type="dxa"/>
              <w:left w:w="75" w:type="dxa"/>
              <w:bottom w:w="15" w:type="dxa"/>
              <w:right w:w="15" w:type="dxa"/>
            </w:tcMar>
            <w:vAlign w:val="center"/>
          </w:tcPr>
          <w:p w14:paraId="1A86AE11"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 </w:t>
            </w:r>
          </w:p>
        </w:tc>
        <w:tc>
          <w:tcPr>
            <w:tcW w:w="914" w:type="pct"/>
            <w:tcBorders>
              <w:bottom w:val="single" w:sz="6" w:space="0" w:color="CCCCCC"/>
            </w:tcBorders>
            <w:shd w:val="clear" w:color="auto" w:fill="FFFFFF"/>
            <w:tcMar>
              <w:top w:w="15" w:type="dxa"/>
              <w:left w:w="75" w:type="dxa"/>
              <w:bottom w:w="15" w:type="dxa"/>
              <w:right w:w="15" w:type="dxa"/>
            </w:tcMar>
            <w:vAlign w:val="center"/>
          </w:tcPr>
          <w:p w14:paraId="3BD0720E"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40</w:t>
            </w:r>
          </w:p>
        </w:tc>
      </w:tr>
      <w:tr w:rsidR="00EA0DE0" w:rsidRPr="00134836" w14:paraId="1F14F91A" w14:textId="77777777" w:rsidTr="00EA0DE0">
        <w:trPr>
          <w:trHeight w:val="375"/>
          <w:tblCellSpacing w:w="15" w:type="dxa"/>
          <w:jc w:val="center"/>
        </w:trPr>
        <w:tc>
          <w:tcPr>
            <w:tcW w:w="3404" w:type="pct"/>
            <w:tcBorders>
              <w:bottom w:val="single" w:sz="6" w:space="0" w:color="CCCCCC"/>
            </w:tcBorders>
            <w:shd w:val="clear" w:color="auto" w:fill="FFFFFF"/>
            <w:tcMar>
              <w:top w:w="15" w:type="dxa"/>
              <w:left w:w="75" w:type="dxa"/>
              <w:bottom w:w="15" w:type="dxa"/>
              <w:right w:w="15" w:type="dxa"/>
            </w:tcMar>
            <w:vAlign w:val="center"/>
          </w:tcPr>
          <w:p w14:paraId="10C25D3F"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CONTRIBUTION OF IN-TERM STUDIES TO OVERALL GRADE</w:t>
            </w:r>
          </w:p>
        </w:tc>
        <w:tc>
          <w:tcPr>
            <w:tcW w:w="615" w:type="pct"/>
            <w:tcBorders>
              <w:bottom w:val="single" w:sz="6" w:space="0" w:color="CCCCCC"/>
            </w:tcBorders>
            <w:shd w:val="clear" w:color="auto" w:fill="FFFFFF"/>
            <w:tcMar>
              <w:top w:w="15" w:type="dxa"/>
              <w:left w:w="75" w:type="dxa"/>
              <w:bottom w:w="15" w:type="dxa"/>
              <w:right w:w="15" w:type="dxa"/>
            </w:tcMar>
            <w:vAlign w:val="center"/>
          </w:tcPr>
          <w:p w14:paraId="0B7FF622"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 </w:t>
            </w:r>
          </w:p>
        </w:tc>
        <w:tc>
          <w:tcPr>
            <w:tcW w:w="914" w:type="pct"/>
            <w:tcBorders>
              <w:bottom w:val="single" w:sz="6" w:space="0" w:color="CCCCCC"/>
            </w:tcBorders>
            <w:shd w:val="clear" w:color="auto" w:fill="FFFFFF"/>
            <w:tcMar>
              <w:top w:w="15" w:type="dxa"/>
              <w:left w:w="75" w:type="dxa"/>
              <w:bottom w:w="15" w:type="dxa"/>
              <w:right w:w="15" w:type="dxa"/>
            </w:tcMar>
            <w:vAlign w:val="center"/>
          </w:tcPr>
          <w:p w14:paraId="47122B53"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60</w:t>
            </w:r>
          </w:p>
        </w:tc>
      </w:tr>
      <w:tr w:rsidR="00EA0DE0" w:rsidRPr="00134836" w14:paraId="69F9AF66" w14:textId="77777777" w:rsidTr="00EA0DE0">
        <w:trPr>
          <w:trHeight w:val="375"/>
          <w:tblCellSpacing w:w="15" w:type="dxa"/>
          <w:jc w:val="center"/>
        </w:trPr>
        <w:tc>
          <w:tcPr>
            <w:tcW w:w="3404" w:type="pct"/>
            <w:tcBorders>
              <w:bottom w:val="single" w:sz="6" w:space="0" w:color="CCCCCC"/>
            </w:tcBorders>
            <w:shd w:val="clear" w:color="auto" w:fill="FFFFFF"/>
            <w:tcMar>
              <w:top w:w="15" w:type="dxa"/>
              <w:left w:w="75" w:type="dxa"/>
              <w:bottom w:w="15" w:type="dxa"/>
              <w:right w:w="15" w:type="dxa"/>
            </w:tcMar>
            <w:vAlign w:val="center"/>
          </w:tcPr>
          <w:p w14:paraId="02A52E25" w14:textId="77777777" w:rsidR="00E0796F" w:rsidRPr="00134836" w:rsidRDefault="00E0796F" w:rsidP="00EA0DE0">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615" w:type="pct"/>
            <w:tcBorders>
              <w:bottom w:val="single" w:sz="6" w:space="0" w:color="CCCCCC"/>
            </w:tcBorders>
            <w:shd w:val="clear" w:color="auto" w:fill="FFFFFF"/>
            <w:tcMar>
              <w:top w:w="15" w:type="dxa"/>
              <w:left w:w="75" w:type="dxa"/>
              <w:bottom w:w="15" w:type="dxa"/>
              <w:right w:w="15" w:type="dxa"/>
            </w:tcMar>
            <w:vAlign w:val="center"/>
          </w:tcPr>
          <w:p w14:paraId="15E7F0CD"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 </w:t>
            </w:r>
          </w:p>
        </w:tc>
        <w:tc>
          <w:tcPr>
            <w:tcW w:w="914" w:type="pct"/>
            <w:tcBorders>
              <w:bottom w:val="single" w:sz="6" w:space="0" w:color="CCCCCC"/>
            </w:tcBorders>
            <w:shd w:val="clear" w:color="auto" w:fill="FFFFFF"/>
            <w:tcMar>
              <w:top w:w="15" w:type="dxa"/>
              <w:left w:w="75" w:type="dxa"/>
              <w:bottom w:w="15" w:type="dxa"/>
              <w:right w:w="15" w:type="dxa"/>
            </w:tcMar>
            <w:vAlign w:val="center"/>
          </w:tcPr>
          <w:p w14:paraId="7E0D9428"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t>100</w:t>
            </w:r>
          </w:p>
        </w:tc>
      </w:tr>
    </w:tbl>
    <w:p w14:paraId="2ACAD969" w14:textId="77777777" w:rsidR="00E0796F" w:rsidRPr="00134836" w:rsidRDefault="00E0796F" w:rsidP="00E0796F">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4D49312F"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3036690"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b/>
                <w:bCs/>
                <w:sz w:val="20"/>
                <w:szCs w:val="20"/>
              </w:rPr>
              <w:lastRenderedPageBreak/>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827ED9"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Expertise/Field Courses</w:t>
            </w:r>
          </w:p>
        </w:tc>
      </w:tr>
    </w:tbl>
    <w:p w14:paraId="0BF0B6B6" w14:textId="77777777" w:rsidR="00E0796F" w:rsidRPr="00134836" w:rsidRDefault="00E0796F" w:rsidP="00E0796F">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898"/>
        <w:gridCol w:w="254"/>
        <w:gridCol w:w="273"/>
        <w:gridCol w:w="254"/>
        <w:gridCol w:w="254"/>
        <w:gridCol w:w="273"/>
        <w:gridCol w:w="86"/>
      </w:tblGrid>
      <w:tr w:rsidR="00EA0DE0" w:rsidRPr="00134836" w14:paraId="4A5A789A" w14:textId="77777777" w:rsidTr="00EA0DE0">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2C9E2768"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b/>
                <w:bCs/>
                <w:sz w:val="20"/>
                <w:szCs w:val="20"/>
              </w:rPr>
              <w:t>COURSE'S CONTRIBUTION TO PROGRAM</w:t>
            </w:r>
          </w:p>
        </w:tc>
      </w:tr>
      <w:tr w:rsidR="00EA0DE0" w:rsidRPr="00134836" w14:paraId="12A491FD" w14:textId="77777777" w:rsidTr="00EA0DE0">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0BD19227"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01E08C5B"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1E753CA7"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Contribution</w:t>
            </w:r>
          </w:p>
        </w:tc>
      </w:tr>
      <w:tr w:rsidR="00EA0DE0" w:rsidRPr="00134836" w14:paraId="6D8093CA" w14:textId="77777777" w:rsidTr="00EA0DE0">
        <w:trPr>
          <w:tblCellSpacing w:w="15" w:type="dxa"/>
          <w:jc w:val="center"/>
        </w:trPr>
        <w:tc>
          <w:tcPr>
            <w:tcW w:w="0" w:type="auto"/>
            <w:vMerge/>
            <w:tcBorders>
              <w:bottom w:val="single" w:sz="6" w:space="0" w:color="CCCCCC"/>
            </w:tcBorders>
            <w:shd w:val="clear" w:color="auto" w:fill="ECEBEB"/>
            <w:vAlign w:val="center"/>
          </w:tcPr>
          <w:p w14:paraId="4E814DAF" w14:textId="77777777" w:rsidR="00E0796F" w:rsidRPr="00134836" w:rsidRDefault="00E0796F" w:rsidP="00EA0DE0">
            <w:pPr>
              <w:rPr>
                <w:rFonts w:ascii="Verdana" w:hAnsi="Verdana" w:cstheme="minorHAnsi"/>
                <w:sz w:val="20"/>
                <w:szCs w:val="20"/>
              </w:rPr>
            </w:pPr>
          </w:p>
        </w:tc>
        <w:tc>
          <w:tcPr>
            <w:tcW w:w="0" w:type="auto"/>
            <w:vMerge/>
            <w:tcBorders>
              <w:bottom w:val="single" w:sz="6" w:space="0" w:color="CCCCCC"/>
            </w:tcBorders>
            <w:shd w:val="clear" w:color="auto" w:fill="ECEBEB"/>
            <w:vAlign w:val="center"/>
          </w:tcPr>
          <w:p w14:paraId="518E03F2" w14:textId="77777777" w:rsidR="00E0796F" w:rsidRPr="00134836" w:rsidRDefault="00E0796F" w:rsidP="00EA0DE0">
            <w:pPr>
              <w:rPr>
                <w:rFonts w:ascii="Verdana" w:hAnsi="Verdana" w:cstheme="minorHAnsi"/>
                <w:sz w:val="20"/>
                <w:szCs w:val="20"/>
              </w:rPr>
            </w:pPr>
          </w:p>
        </w:tc>
        <w:tc>
          <w:tcPr>
            <w:tcW w:w="211" w:type="dxa"/>
            <w:tcBorders>
              <w:bottom w:val="single" w:sz="6" w:space="0" w:color="CCCCCC"/>
            </w:tcBorders>
            <w:shd w:val="clear" w:color="auto" w:fill="FFFFFF"/>
            <w:tcMar>
              <w:top w:w="15" w:type="dxa"/>
              <w:left w:w="75" w:type="dxa"/>
              <w:bottom w:w="15" w:type="dxa"/>
              <w:right w:w="15" w:type="dxa"/>
            </w:tcMar>
            <w:vAlign w:val="center"/>
          </w:tcPr>
          <w:p w14:paraId="503A3ECB"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587D074"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2</w:t>
            </w:r>
          </w:p>
        </w:tc>
        <w:tc>
          <w:tcPr>
            <w:tcW w:w="211" w:type="dxa"/>
            <w:tcBorders>
              <w:bottom w:val="single" w:sz="6" w:space="0" w:color="CCCCCC"/>
            </w:tcBorders>
            <w:shd w:val="clear" w:color="auto" w:fill="FFFFFF"/>
            <w:tcMar>
              <w:top w:w="15" w:type="dxa"/>
              <w:left w:w="75" w:type="dxa"/>
              <w:bottom w:w="15" w:type="dxa"/>
              <w:right w:w="15" w:type="dxa"/>
            </w:tcMar>
            <w:vAlign w:val="center"/>
          </w:tcPr>
          <w:p w14:paraId="2654E2C2"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211" w:type="dxa"/>
            <w:tcBorders>
              <w:bottom w:val="single" w:sz="6" w:space="0" w:color="CCCCCC"/>
            </w:tcBorders>
            <w:shd w:val="clear" w:color="auto" w:fill="FFFFFF"/>
            <w:tcMar>
              <w:top w:w="15" w:type="dxa"/>
              <w:left w:w="75" w:type="dxa"/>
              <w:bottom w:w="15" w:type="dxa"/>
              <w:right w:w="15" w:type="dxa"/>
            </w:tcMar>
            <w:vAlign w:val="center"/>
          </w:tcPr>
          <w:p w14:paraId="218C068B"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3E3C2B6"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5</w:t>
            </w:r>
          </w:p>
        </w:tc>
        <w:tc>
          <w:tcPr>
            <w:tcW w:w="0" w:type="auto"/>
            <w:shd w:val="clear" w:color="auto" w:fill="ECEBEB"/>
            <w:vAlign w:val="center"/>
          </w:tcPr>
          <w:p w14:paraId="23B18D25" w14:textId="77777777" w:rsidR="00E0796F" w:rsidRPr="00134836" w:rsidRDefault="00E0796F" w:rsidP="00EA0DE0">
            <w:pPr>
              <w:rPr>
                <w:rFonts w:ascii="Verdana" w:hAnsi="Verdana" w:cstheme="minorHAnsi"/>
                <w:sz w:val="20"/>
                <w:szCs w:val="20"/>
              </w:rPr>
            </w:pPr>
          </w:p>
        </w:tc>
      </w:tr>
      <w:tr w:rsidR="00EA0DE0" w:rsidRPr="00134836" w14:paraId="2F929355"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8B293EE"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E212DC"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CFA766F"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F9E6B8C"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B90B100"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8E3305B"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EC2E781" w14:textId="77777777" w:rsidR="00E0796F" w:rsidRPr="00134836" w:rsidRDefault="00E0796F"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06380E8B" w14:textId="77777777" w:rsidR="00E0796F" w:rsidRPr="00134836" w:rsidRDefault="00E0796F" w:rsidP="00EA0DE0">
            <w:pPr>
              <w:rPr>
                <w:rFonts w:ascii="Verdana" w:hAnsi="Verdana" w:cstheme="minorHAnsi"/>
                <w:b/>
                <w:sz w:val="20"/>
                <w:szCs w:val="20"/>
              </w:rPr>
            </w:pPr>
          </w:p>
        </w:tc>
      </w:tr>
      <w:tr w:rsidR="00EA0DE0" w:rsidRPr="00134836" w14:paraId="58D56990"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52AFD7F"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4BADE6"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 xml:space="preserve">The ability to review, </w:t>
            </w:r>
            <w:proofErr w:type="spellStart"/>
            <w:r w:rsidR="00CA4025" w:rsidRPr="00134836">
              <w:rPr>
                <w:rFonts w:ascii="Verdana" w:hAnsi="Verdana" w:cstheme="minorHAnsi"/>
                <w:sz w:val="20"/>
                <w:szCs w:val="20"/>
              </w:rPr>
              <w:t>analyse</w:t>
            </w:r>
            <w:proofErr w:type="spellEnd"/>
            <w:r w:rsidRPr="00134836">
              <w:rPr>
                <w:rFonts w:ascii="Verdana" w:hAnsi="Verdana" w:cstheme="minorHAnsi"/>
                <w:sz w:val="20"/>
                <w:szCs w:val="20"/>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5B5CAB"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AFEFFBC"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3A5B38E"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6E6036A"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11DAF28" w14:textId="77777777" w:rsidR="00E0796F" w:rsidRPr="00134836" w:rsidRDefault="00E0796F"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2AD56D78" w14:textId="77777777" w:rsidR="00E0796F" w:rsidRPr="00134836" w:rsidRDefault="00E0796F" w:rsidP="00EA0DE0">
            <w:pPr>
              <w:rPr>
                <w:rFonts w:ascii="Verdana" w:hAnsi="Verdana" w:cstheme="minorHAnsi"/>
                <w:b/>
                <w:sz w:val="20"/>
                <w:szCs w:val="20"/>
              </w:rPr>
            </w:pPr>
          </w:p>
        </w:tc>
      </w:tr>
      <w:tr w:rsidR="00EA0DE0" w:rsidRPr="00134836" w14:paraId="761D3E1F"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E3F9268"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E05222"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BBBE97"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48B7156"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487B8D9"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5CB370B"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00B9582" w14:textId="77777777" w:rsidR="00E0796F" w:rsidRPr="00134836" w:rsidRDefault="00E0796F"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07738761" w14:textId="77777777" w:rsidR="00E0796F" w:rsidRPr="00134836" w:rsidRDefault="00E0796F" w:rsidP="00EA0DE0">
            <w:pPr>
              <w:rPr>
                <w:rFonts w:ascii="Verdana" w:hAnsi="Verdana" w:cstheme="minorHAnsi"/>
                <w:b/>
                <w:sz w:val="20"/>
                <w:szCs w:val="20"/>
              </w:rPr>
            </w:pPr>
          </w:p>
        </w:tc>
      </w:tr>
      <w:tr w:rsidR="00EA0DE0" w:rsidRPr="00134836" w14:paraId="02551E07"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AE519B4"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1804B4"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 xml:space="preserve">The ability to </w:t>
            </w:r>
            <w:proofErr w:type="spellStart"/>
            <w:r w:rsidR="00CA4025" w:rsidRPr="00134836">
              <w:rPr>
                <w:rFonts w:ascii="Verdana" w:hAnsi="Verdana" w:cstheme="minorHAnsi"/>
                <w:sz w:val="20"/>
                <w:szCs w:val="20"/>
              </w:rPr>
              <w:t>utilise</w:t>
            </w:r>
            <w:proofErr w:type="spellEnd"/>
            <w:r w:rsidRPr="00134836">
              <w:rPr>
                <w:rFonts w:ascii="Verdana" w:hAnsi="Verdana" w:cstheme="minorHAnsi"/>
                <w:sz w:val="20"/>
                <w:szCs w:val="20"/>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793FF7"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C97A0A6"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FFAE9CE" w14:textId="77777777" w:rsidR="00E0796F" w:rsidRPr="00134836" w:rsidRDefault="00E0796F"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E85416"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6EE9813" w14:textId="77777777" w:rsidR="00E0796F" w:rsidRPr="00134836" w:rsidRDefault="00E0796F" w:rsidP="00EA0DE0">
            <w:pPr>
              <w:spacing w:line="240" w:lineRule="atLeast"/>
              <w:jc w:val="center"/>
              <w:rPr>
                <w:rFonts w:ascii="Verdana" w:hAnsi="Verdana" w:cstheme="minorHAnsi"/>
                <w:b/>
                <w:sz w:val="20"/>
                <w:szCs w:val="20"/>
              </w:rPr>
            </w:pPr>
          </w:p>
        </w:tc>
        <w:tc>
          <w:tcPr>
            <w:tcW w:w="0" w:type="auto"/>
            <w:shd w:val="clear" w:color="auto" w:fill="ECEBEB"/>
            <w:vAlign w:val="center"/>
          </w:tcPr>
          <w:p w14:paraId="4A4CE0B3" w14:textId="77777777" w:rsidR="00E0796F" w:rsidRPr="00134836" w:rsidRDefault="00E0796F" w:rsidP="00EA0DE0">
            <w:pPr>
              <w:rPr>
                <w:rFonts w:ascii="Verdana" w:hAnsi="Verdana" w:cstheme="minorHAnsi"/>
                <w:b/>
                <w:sz w:val="20"/>
                <w:szCs w:val="20"/>
              </w:rPr>
            </w:pPr>
          </w:p>
        </w:tc>
      </w:tr>
      <w:tr w:rsidR="00EA0DE0" w:rsidRPr="00134836" w14:paraId="20D3C55D"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66DB4B5"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9BA4625"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21C15F"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C0441BE"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5ABC8A" w14:textId="77777777" w:rsidR="00E0796F" w:rsidRPr="00134836" w:rsidRDefault="00E0796F"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FFBB8C"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ECAB34A" w14:textId="77777777" w:rsidR="00E0796F" w:rsidRPr="00134836" w:rsidRDefault="00E0796F" w:rsidP="00EA0DE0">
            <w:pPr>
              <w:spacing w:line="240" w:lineRule="atLeast"/>
              <w:jc w:val="center"/>
              <w:rPr>
                <w:rFonts w:ascii="Verdana" w:hAnsi="Verdana" w:cstheme="minorHAnsi"/>
                <w:b/>
                <w:sz w:val="20"/>
                <w:szCs w:val="20"/>
              </w:rPr>
            </w:pPr>
          </w:p>
        </w:tc>
        <w:tc>
          <w:tcPr>
            <w:tcW w:w="0" w:type="auto"/>
            <w:shd w:val="clear" w:color="auto" w:fill="ECEBEB"/>
            <w:vAlign w:val="center"/>
          </w:tcPr>
          <w:p w14:paraId="214CF806" w14:textId="77777777" w:rsidR="00E0796F" w:rsidRPr="00134836" w:rsidRDefault="00E0796F" w:rsidP="00EA0DE0">
            <w:pPr>
              <w:rPr>
                <w:rFonts w:ascii="Verdana" w:hAnsi="Verdana" w:cstheme="minorHAnsi"/>
                <w:b/>
                <w:sz w:val="20"/>
                <w:szCs w:val="20"/>
              </w:rPr>
            </w:pPr>
          </w:p>
        </w:tc>
      </w:tr>
      <w:tr w:rsidR="00EA0DE0" w:rsidRPr="00134836" w14:paraId="07BC70B3"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74749B0"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E2DB07"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DF95936"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1E032E7"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10D89EF"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F714A45"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83B3EF7" w14:textId="77777777" w:rsidR="00E0796F" w:rsidRPr="00134836" w:rsidRDefault="00E0796F"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53EB5F86" w14:textId="77777777" w:rsidR="00E0796F" w:rsidRPr="00134836" w:rsidRDefault="00E0796F" w:rsidP="00EA0DE0">
            <w:pPr>
              <w:rPr>
                <w:rFonts w:ascii="Verdana" w:hAnsi="Verdana" w:cstheme="minorHAnsi"/>
                <w:b/>
                <w:sz w:val="20"/>
                <w:szCs w:val="20"/>
              </w:rPr>
            </w:pPr>
          </w:p>
        </w:tc>
      </w:tr>
      <w:tr w:rsidR="00EA0DE0" w:rsidRPr="00134836" w14:paraId="6F8DF163"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33C2E69"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CD5281"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E2E8F7"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5103E38" w14:textId="77777777" w:rsidR="00E0796F" w:rsidRPr="00134836" w:rsidRDefault="00E0796F"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2FD92A"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5AAEC89"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9411A29" w14:textId="77777777" w:rsidR="00E0796F" w:rsidRPr="00134836" w:rsidRDefault="00E0796F" w:rsidP="00EA0DE0">
            <w:pPr>
              <w:spacing w:line="240" w:lineRule="atLeast"/>
              <w:jc w:val="center"/>
              <w:rPr>
                <w:rFonts w:ascii="Verdana" w:hAnsi="Verdana" w:cstheme="minorHAnsi"/>
                <w:b/>
                <w:sz w:val="20"/>
                <w:szCs w:val="20"/>
              </w:rPr>
            </w:pPr>
          </w:p>
        </w:tc>
        <w:tc>
          <w:tcPr>
            <w:tcW w:w="0" w:type="auto"/>
            <w:shd w:val="clear" w:color="auto" w:fill="ECEBEB"/>
            <w:vAlign w:val="center"/>
          </w:tcPr>
          <w:p w14:paraId="5195814B" w14:textId="77777777" w:rsidR="00E0796F" w:rsidRPr="00134836" w:rsidRDefault="00E0796F" w:rsidP="00EA0DE0">
            <w:pPr>
              <w:rPr>
                <w:rFonts w:ascii="Verdana" w:hAnsi="Verdana" w:cstheme="minorHAnsi"/>
                <w:b/>
                <w:sz w:val="20"/>
                <w:szCs w:val="20"/>
              </w:rPr>
            </w:pPr>
          </w:p>
        </w:tc>
      </w:tr>
      <w:tr w:rsidR="00EA0DE0" w:rsidRPr="00134836" w14:paraId="6E09EBE3"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3724652"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008C3C"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10A879" w14:textId="77777777" w:rsidR="00E0796F" w:rsidRPr="00134836" w:rsidRDefault="00E0796F"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C1BF928"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8324D25"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CC66791"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28031CA" w14:textId="77777777" w:rsidR="00E0796F" w:rsidRPr="00134836" w:rsidRDefault="00E0796F" w:rsidP="00EA0DE0">
            <w:pPr>
              <w:spacing w:line="240" w:lineRule="atLeast"/>
              <w:jc w:val="center"/>
              <w:rPr>
                <w:rFonts w:ascii="Verdana" w:hAnsi="Verdana" w:cstheme="minorHAnsi"/>
                <w:b/>
                <w:sz w:val="20"/>
                <w:szCs w:val="20"/>
              </w:rPr>
            </w:pPr>
          </w:p>
        </w:tc>
        <w:tc>
          <w:tcPr>
            <w:tcW w:w="0" w:type="auto"/>
            <w:shd w:val="clear" w:color="auto" w:fill="ECEBEB"/>
            <w:vAlign w:val="center"/>
          </w:tcPr>
          <w:p w14:paraId="6B0305FF" w14:textId="77777777" w:rsidR="00E0796F" w:rsidRPr="00134836" w:rsidRDefault="00E0796F" w:rsidP="00EA0DE0">
            <w:pPr>
              <w:rPr>
                <w:rFonts w:ascii="Verdana" w:hAnsi="Verdana" w:cstheme="minorHAnsi"/>
                <w:b/>
                <w:sz w:val="20"/>
                <w:szCs w:val="20"/>
              </w:rPr>
            </w:pPr>
          </w:p>
        </w:tc>
      </w:tr>
      <w:tr w:rsidR="00EA0DE0" w:rsidRPr="00134836" w14:paraId="2393A221"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DAB652B"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354E649" w14:textId="77777777" w:rsidR="00E0796F" w:rsidRPr="00134836" w:rsidRDefault="003F01EB" w:rsidP="00EA0DE0">
            <w:pPr>
              <w:spacing w:line="240" w:lineRule="atLeast"/>
              <w:rPr>
                <w:rFonts w:ascii="Verdana" w:hAnsi="Verdana" w:cstheme="minorHAnsi"/>
                <w:sz w:val="20"/>
                <w:szCs w:val="20"/>
              </w:rPr>
            </w:pPr>
            <w:r w:rsidRPr="00134836">
              <w:rPr>
                <w:rFonts w:ascii="Verdana" w:hAnsi="Verdana" w:cstheme="minorHAnsi"/>
                <w:sz w:val="20"/>
                <w:szCs w:val="20"/>
              </w:rPr>
              <w:t>Knowledge</w:t>
            </w:r>
            <w:r w:rsidR="00E0796F" w:rsidRPr="00134836">
              <w:rPr>
                <w:rFonts w:ascii="Verdana" w:hAnsi="Verdana" w:cstheme="minorHAnsi"/>
                <w:sz w:val="20"/>
                <w:szCs w:val="20"/>
              </w:rPr>
              <w:t xml:space="preserv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1332D1"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A9173E3"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917B4E4" w14:textId="77777777" w:rsidR="00E0796F" w:rsidRPr="00134836" w:rsidRDefault="00E0796F" w:rsidP="00EA0DE0">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D83581C" w14:textId="77777777" w:rsidR="00E0796F" w:rsidRPr="00134836" w:rsidRDefault="00E0796F"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D7F65F" w14:textId="77777777" w:rsidR="00E0796F" w:rsidRPr="00134836" w:rsidRDefault="00E0796F" w:rsidP="00EA0DE0">
            <w:pPr>
              <w:spacing w:line="240" w:lineRule="atLeast"/>
              <w:jc w:val="center"/>
              <w:rPr>
                <w:rFonts w:ascii="Verdana" w:hAnsi="Verdana" w:cstheme="minorHAnsi"/>
                <w:b/>
                <w:sz w:val="20"/>
                <w:szCs w:val="20"/>
              </w:rPr>
            </w:pPr>
          </w:p>
        </w:tc>
        <w:tc>
          <w:tcPr>
            <w:tcW w:w="0" w:type="auto"/>
            <w:shd w:val="clear" w:color="auto" w:fill="ECEBEB"/>
            <w:vAlign w:val="center"/>
          </w:tcPr>
          <w:p w14:paraId="6213904C" w14:textId="77777777" w:rsidR="00E0796F" w:rsidRPr="00134836" w:rsidRDefault="00E0796F" w:rsidP="00EA0DE0">
            <w:pPr>
              <w:rPr>
                <w:rFonts w:ascii="Verdana" w:hAnsi="Verdana" w:cstheme="minorHAnsi"/>
                <w:b/>
                <w:sz w:val="20"/>
                <w:szCs w:val="20"/>
              </w:rPr>
            </w:pPr>
          </w:p>
        </w:tc>
      </w:tr>
      <w:tr w:rsidR="00EA0DE0" w:rsidRPr="00134836" w14:paraId="6EF1B4FA"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1BFA2C1"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D3ACFD"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A04EE2"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EFF204C"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C86E889"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E93C34F" w14:textId="77777777" w:rsidR="00E0796F" w:rsidRPr="00134836" w:rsidRDefault="00E0796F" w:rsidP="00EA0DE0">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5B88B22" w14:textId="77777777" w:rsidR="00E0796F" w:rsidRPr="00134836" w:rsidRDefault="00E0796F" w:rsidP="00EA0DE0">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73BE8498" w14:textId="77777777" w:rsidR="00E0796F" w:rsidRPr="00134836" w:rsidRDefault="00E0796F" w:rsidP="00EA0DE0">
            <w:pPr>
              <w:rPr>
                <w:rFonts w:ascii="Verdana" w:hAnsi="Verdana" w:cstheme="minorHAnsi"/>
                <w:b/>
                <w:sz w:val="20"/>
                <w:szCs w:val="20"/>
              </w:rPr>
            </w:pPr>
          </w:p>
        </w:tc>
      </w:tr>
    </w:tbl>
    <w:p w14:paraId="49B8BB1A" w14:textId="77777777" w:rsidR="00E0796F" w:rsidRPr="00134836" w:rsidRDefault="00E0796F" w:rsidP="00E0796F">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37FC9D09" w14:textId="77777777" w:rsidTr="00EA0DE0">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4EEEBE05"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b/>
                <w:bCs/>
                <w:sz w:val="20"/>
                <w:szCs w:val="20"/>
              </w:rPr>
              <w:t>ECTS ALLOCATED BASED ON STUDENT WORKLOAD BY THE COURSE DESCRIPTION</w:t>
            </w:r>
          </w:p>
        </w:tc>
      </w:tr>
      <w:tr w:rsidR="00EA0DE0" w:rsidRPr="00134836" w14:paraId="5A3CD197"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121263A" w14:textId="77777777" w:rsidR="00E0796F" w:rsidRPr="00134836" w:rsidRDefault="00E0796F" w:rsidP="00EA0DE0">
            <w:pPr>
              <w:spacing w:line="240" w:lineRule="atLeast"/>
              <w:rPr>
                <w:rFonts w:ascii="Verdana" w:hAnsi="Verdana" w:cstheme="minorHAnsi"/>
                <w:sz w:val="20"/>
                <w:szCs w:val="20"/>
              </w:rPr>
            </w:pPr>
            <w:r w:rsidRPr="00134836">
              <w:rPr>
                <w:rFonts w:ascii="Verdana" w:hAnsi="Verdana" w:cstheme="minorHAnsi"/>
                <w:sz w:val="20"/>
                <w:szCs w:val="20"/>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C4759C"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E0A2EF"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Duration</w:t>
            </w:r>
            <w:r w:rsidRPr="00134836">
              <w:rPr>
                <w:rFonts w:ascii="Verdana" w:hAnsi="Verdana" w:cstheme="minorHAnsi"/>
                <w:sz w:val="20"/>
                <w:szCs w:val="20"/>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D78CAF" w14:textId="77777777" w:rsidR="00E0796F" w:rsidRPr="00134836" w:rsidRDefault="00E0796F" w:rsidP="00EA0DE0">
            <w:pPr>
              <w:spacing w:line="240" w:lineRule="atLeast"/>
              <w:jc w:val="center"/>
              <w:rPr>
                <w:rFonts w:ascii="Verdana" w:hAnsi="Verdana" w:cstheme="minorHAnsi"/>
                <w:sz w:val="20"/>
                <w:szCs w:val="20"/>
              </w:rPr>
            </w:pPr>
            <w:r w:rsidRPr="00134836">
              <w:rPr>
                <w:rFonts w:ascii="Verdana" w:hAnsi="Verdana" w:cstheme="minorHAnsi"/>
                <w:sz w:val="20"/>
                <w:szCs w:val="20"/>
              </w:rPr>
              <w:t>Total</w:t>
            </w:r>
            <w:r w:rsidRPr="00134836">
              <w:rPr>
                <w:rFonts w:ascii="Verdana" w:hAnsi="Verdana" w:cstheme="minorHAnsi"/>
                <w:sz w:val="20"/>
                <w:szCs w:val="20"/>
              </w:rPr>
              <w:br/>
              <w:t>Workload</w:t>
            </w:r>
            <w:r w:rsidRPr="00134836">
              <w:rPr>
                <w:rFonts w:ascii="Verdana" w:hAnsi="Verdana" w:cstheme="minorHAnsi"/>
                <w:sz w:val="20"/>
                <w:szCs w:val="20"/>
              </w:rPr>
              <w:br/>
              <w:t>(Hour)</w:t>
            </w:r>
          </w:p>
        </w:tc>
      </w:tr>
      <w:tr w:rsidR="00AF516F" w:rsidRPr="00134836" w14:paraId="3CAD2D1E"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A417AA6"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0B289D"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2207F8"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989588"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AF516F" w:rsidRPr="00134836" w14:paraId="28283B2E"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AA89FE7"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0B501D"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0D314A"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28CC09"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AF516F" w:rsidRPr="00134836" w14:paraId="4B8C3CD0"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A73193F"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9C4EF2"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8D5136"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716067"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AF516F" w:rsidRPr="00134836" w14:paraId="5988D5B0"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E05D8E5"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5EA129"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595ED0"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971EE3"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AF516F" w:rsidRPr="00134836" w14:paraId="6C0146A8"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717A9814"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07291AA0"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EF1A35"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CD31EE"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AF516F" w:rsidRPr="00134836" w14:paraId="78E5A892"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8009B03"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477EDC"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DA7D50"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06332A"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AF516F" w:rsidRPr="00134836" w14:paraId="7EE86B7D"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D80F2D6"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F0B0B7"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B8466F"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72BDCE"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35708A94" w14:textId="77777777" w:rsidR="00E0796F" w:rsidRPr="00134836" w:rsidRDefault="00E0796F" w:rsidP="00E0796F">
      <w:pPr>
        <w:rPr>
          <w:rFonts w:ascii="Verdana" w:hAnsi="Verdana" w:cstheme="minorHAnsi"/>
          <w:sz w:val="20"/>
          <w:szCs w:val="20"/>
        </w:rPr>
      </w:pPr>
    </w:p>
    <w:p w14:paraId="39812675" w14:textId="77777777" w:rsidR="00E0796F" w:rsidRPr="00134836" w:rsidRDefault="00E0796F" w:rsidP="00E0796F">
      <w:pPr>
        <w:rPr>
          <w:rFonts w:ascii="Verdana" w:hAnsi="Verdana" w:cstheme="minorHAnsi"/>
          <w:sz w:val="20"/>
          <w:szCs w:val="20"/>
        </w:rPr>
      </w:pPr>
    </w:p>
    <w:p w14:paraId="2AAD366A" w14:textId="77777777" w:rsidR="00A90206" w:rsidRPr="00134836" w:rsidRDefault="00A90206">
      <w:pPr>
        <w:rPr>
          <w:rFonts w:ascii="Verdana" w:hAnsi="Verdana" w:cstheme="minorHAnsi"/>
          <w:bCs/>
          <w:sz w:val="20"/>
          <w:szCs w:val="20"/>
          <w:lang w:val="en-GB"/>
        </w:rPr>
      </w:pPr>
    </w:p>
    <w:p w14:paraId="520D472A" w14:textId="77777777" w:rsidR="00E0796F" w:rsidRPr="00134836" w:rsidRDefault="00E0796F">
      <w:pPr>
        <w:rPr>
          <w:rFonts w:ascii="Verdana" w:hAnsi="Verdana" w:cstheme="minorHAnsi"/>
          <w:bCs/>
          <w:sz w:val="20"/>
          <w:szCs w:val="20"/>
          <w:lang w:val="en-GB"/>
        </w:rPr>
      </w:pPr>
      <w:r w:rsidRPr="00134836">
        <w:rPr>
          <w:rFonts w:ascii="Verdana" w:hAnsi="Verdana" w:cstheme="minorHAnsi"/>
          <w:bCs/>
          <w:sz w:val="20"/>
          <w:szCs w:val="20"/>
          <w:lang w:val="en-GB"/>
        </w:rPr>
        <w:br w:type="page"/>
      </w:r>
    </w:p>
    <w:p w14:paraId="626FFB1C" w14:textId="77777777" w:rsidR="00916C39" w:rsidRPr="00134836" w:rsidRDefault="00916C39">
      <w:pPr>
        <w:rPr>
          <w:rFonts w:ascii="Verdana" w:hAnsi="Verdana" w:cstheme="minorHAnsi"/>
          <w:bCs/>
          <w:sz w:val="20"/>
          <w:szCs w:val="20"/>
          <w:lang w:val="en-GB"/>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70"/>
        <w:gridCol w:w="1214"/>
        <w:gridCol w:w="1078"/>
        <w:gridCol w:w="929"/>
        <w:gridCol w:w="827"/>
        <w:gridCol w:w="667"/>
      </w:tblGrid>
      <w:tr w:rsidR="00EA0DE0" w:rsidRPr="00134836" w14:paraId="3610536E" w14:textId="77777777" w:rsidTr="001B2041">
        <w:trPr>
          <w:trHeight w:val="525"/>
          <w:tblCellSpacing w:w="15" w:type="dxa"/>
          <w:jc w:val="center"/>
        </w:trPr>
        <w:tc>
          <w:tcPr>
            <w:tcW w:w="4967" w:type="pct"/>
            <w:gridSpan w:val="6"/>
            <w:shd w:val="clear" w:color="auto" w:fill="ECEBEB"/>
            <w:vAlign w:val="center"/>
          </w:tcPr>
          <w:p w14:paraId="7D014DBD" w14:textId="77777777" w:rsidR="00FE27DE" w:rsidRPr="00134836" w:rsidRDefault="00FE27DE" w:rsidP="001B2041">
            <w:pPr>
              <w:jc w:val="center"/>
              <w:rPr>
                <w:rFonts w:ascii="Verdana" w:hAnsi="Verdana" w:cstheme="minorHAnsi"/>
                <w:b/>
                <w:bCs/>
                <w:sz w:val="20"/>
                <w:szCs w:val="20"/>
                <w:lang w:val="en-GB"/>
              </w:rPr>
            </w:pPr>
            <w:r w:rsidRPr="00134836">
              <w:rPr>
                <w:rFonts w:ascii="Verdana" w:hAnsi="Verdana" w:cstheme="minorHAnsi"/>
                <w:b/>
                <w:bCs/>
                <w:sz w:val="20"/>
                <w:szCs w:val="20"/>
                <w:lang w:val="en-GB"/>
              </w:rPr>
              <w:t xml:space="preserve">COURSE INFORMATION </w:t>
            </w:r>
          </w:p>
        </w:tc>
      </w:tr>
      <w:tr w:rsidR="00EA0DE0" w:rsidRPr="00134836" w14:paraId="415ED2C5" w14:textId="77777777" w:rsidTr="00A90206">
        <w:trPr>
          <w:trHeight w:val="450"/>
          <w:tblCellSpacing w:w="15" w:type="dxa"/>
          <w:jc w:val="center"/>
        </w:trPr>
        <w:tc>
          <w:tcPr>
            <w:tcW w:w="2397" w:type="pct"/>
            <w:tcBorders>
              <w:bottom w:val="single" w:sz="6" w:space="0" w:color="CCCCCC"/>
            </w:tcBorders>
            <w:shd w:val="clear" w:color="auto" w:fill="FFFFFF"/>
            <w:tcMar>
              <w:top w:w="15" w:type="dxa"/>
              <w:left w:w="75" w:type="dxa"/>
              <w:bottom w:w="15" w:type="dxa"/>
              <w:right w:w="15" w:type="dxa"/>
            </w:tcMar>
            <w:vAlign w:val="center"/>
          </w:tcPr>
          <w:p w14:paraId="2B5D81E6"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714" w:type="pct"/>
            <w:tcBorders>
              <w:bottom w:val="single" w:sz="6" w:space="0" w:color="CCCCCC"/>
            </w:tcBorders>
            <w:shd w:val="clear" w:color="auto" w:fill="FFFFFF"/>
            <w:tcMar>
              <w:top w:w="15" w:type="dxa"/>
              <w:left w:w="75" w:type="dxa"/>
              <w:bottom w:w="15" w:type="dxa"/>
              <w:right w:w="15" w:type="dxa"/>
            </w:tcMar>
            <w:vAlign w:val="center"/>
          </w:tcPr>
          <w:p w14:paraId="3D4D0D5A"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060365"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BD2165"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B6E228"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0ED06D"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24C642C7" w14:textId="77777777" w:rsidTr="00A90206">
        <w:trPr>
          <w:trHeight w:val="375"/>
          <w:tblCellSpacing w:w="15" w:type="dxa"/>
          <w:jc w:val="center"/>
        </w:trPr>
        <w:tc>
          <w:tcPr>
            <w:tcW w:w="2397" w:type="pct"/>
            <w:tcBorders>
              <w:bottom w:val="single" w:sz="6" w:space="0" w:color="CCCCCC"/>
            </w:tcBorders>
            <w:shd w:val="clear" w:color="auto" w:fill="FFFFFF"/>
            <w:tcMar>
              <w:top w:w="15" w:type="dxa"/>
              <w:left w:w="75" w:type="dxa"/>
              <w:bottom w:w="15" w:type="dxa"/>
              <w:right w:w="15" w:type="dxa"/>
            </w:tcMar>
            <w:vAlign w:val="center"/>
          </w:tcPr>
          <w:p w14:paraId="6DC89BFE" w14:textId="77777777" w:rsidR="00FE27DE" w:rsidRPr="00134836" w:rsidRDefault="00A90206" w:rsidP="00A90206">
            <w:pPr>
              <w:spacing w:line="240" w:lineRule="atLeast"/>
              <w:rPr>
                <w:rFonts w:ascii="Verdana" w:hAnsi="Verdana" w:cstheme="minorHAnsi"/>
                <w:sz w:val="20"/>
                <w:szCs w:val="20"/>
                <w:lang w:val="en-GB"/>
              </w:rPr>
            </w:pPr>
            <w:r w:rsidRPr="00134836">
              <w:rPr>
                <w:rFonts w:ascii="Verdana" w:hAnsi="Verdana" w:cstheme="minorHAnsi"/>
                <w:sz w:val="20"/>
                <w:szCs w:val="20"/>
                <w:lang w:val="en-GB"/>
              </w:rPr>
              <w:t>Influence and Reception in</w:t>
            </w:r>
            <w:r w:rsidR="00FE27DE" w:rsidRPr="00134836">
              <w:rPr>
                <w:rFonts w:ascii="Verdana" w:hAnsi="Verdana" w:cstheme="minorHAnsi"/>
                <w:sz w:val="20"/>
                <w:szCs w:val="20"/>
                <w:lang w:val="en-GB"/>
              </w:rPr>
              <w:t xml:space="preserve"> Comparative</w:t>
            </w:r>
            <w:r w:rsidRPr="00134836">
              <w:rPr>
                <w:rFonts w:ascii="Verdana" w:hAnsi="Verdana" w:cstheme="minorHAnsi"/>
                <w:sz w:val="20"/>
                <w:szCs w:val="20"/>
                <w:lang w:val="en-GB"/>
              </w:rPr>
              <w:t xml:space="preserve"> Literature</w:t>
            </w:r>
          </w:p>
        </w:tc>
        <w:tc>
          <w:tcPr>
            <w:tcW w:w="714" w:type="pct"/>
            <w:tcBorders>
              <w:bottom w:val="single" w:sz="6" w:space="0" w:color="CCCCCC"/>
            </w:tcBorders>
            <w:shd w:val="clear" w:color="auto" w:fill="FFFFFF"/>
            <w:tcMar>
              <w:top w:w="15" w:type="dxa"/>
              <w:left w:w="75" w:type="dxa"/>
              <w:bottom w:w="15" w:type="dxa"/>
              <w:right w:w="15" w:type="dxa"/>
            </w:tcMar>
            <w:vAlign w:val="center"/>
          </w:tcPr>
          <w:p w14:paraId="4415439A" w14:textId="77777777" w:rsidR="00FE27DE"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 644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CF4D2C"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D09634"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1F4798"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0A720D" w14:textId="77777777" w:rsidR="00FE27DE" w:rsidRPr="00134836" w:rsidRDefault="00AF516F"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15</w:t>
            </w:r>
          </w:p>
        </w:tc>
      </w:tr>
    </w:tbl>
    <w:p w14:paraId="64FC8EE7" w14:textId="77777777" w:rsidR="00FE27DE" w:rsidRPr="00134836" w:rsidRDefault="00FE27DE" w:rsidP="00FE27DE">
      <w:pPr>
        <w:shd w:val="clear" w:color="auto" w:fill="FFFFFF"/>
        <w:rPr>
          <w:rFonts w:ascii="Verdana" w:hAnsi="Verdana" w:cstheme="minorHAnsi"/>
          <w:sz w:val="20"/>
          <w:szCs w:val="20"/>
          <w:lang w:val="en-GB"/>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8"/>
        <w:gridCol w:w="6527"/>
      </w:tblGrid>
      <w:tr w:rsidR="00EA0DE0" w:rsidRPr="00134836" w14:paraId="3883EB68" w14:textId="77777777" w:rsidTr="001B2041">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4803201D"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F3DD77"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37EAD211" w14:textId="77777777" w:rsidR="00FE27DE" w:rsidRPr="00134836" w:rsidRDefault="00FE27DE" w:rsidP="00FE27DE">
      <w:pPr>
        <w:shd w:val="clear" w:color="auto" w:fill="FFFFFF"/>
        <w:rPr>
          <w:rFonts w:ascii="Verdana" w:hAnsi="Verdana" w:cstheme="minorHAnsi"/>
          <w:sz w:val="20"/>
          <w:szCs w:val="20"/>
          <w:lang w:val="en-GB"/>
        </w:rPr>
      </w:pPr>
    </w:p>
    <w:tbl>
      <w:tblPr>
        <w:tblW w:w="47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1"/>
        <w:gridCol w:w="6761"/>
      </w:tblGrid>
      <w:tr w:rsidR="00EA0DE0" w:rsidRPr="00134836" w14:paraId="37F2E609" w14:textId="77777777" w:rsidTr="00436430">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4689B57C"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3860" w:type="pct"/>
            <w:tcBorders>
              <w:bottom w:val="single" w:sz="6" w:space="0" w:color="CCCCCC"/>
            </w:tcBorders>
            <w:shd w:val="clear" w:color="auto" w:fill="FFFFFF"/>
            <w:tcMar>
              <w:top w:w="15" w:type="dxa"/>
              <w:left w:w="75" w:type="dxa"/>
              <w:bottom w:w="15" w:type="dxa"/>
              <w:right w:w="15" w:type="dxa"/>
            </w:tcMar>
            <w:vAlign w:val="center"/>
          </w:tcPr>
          <w:p w14:paraId="2C0431B0"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13F7ECE2" w14:textId="77777777" w:rsidTr="00436430">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7C6FAA7A"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3860" w:type="pct"/>
            <w:tcBorders>
              <w:bottom w:val="single" w:sz="6" w:space="0" w:color="CCCCCC"/>
            </w:tcBorders>
            <w:shd w:val="clear" w:color="auto" w:fill="FFFFFF"/>
            <w:tcMar>
              <w:top w:w="15" w:type="dxa"/>
              <w:left w:w="75" w:type="dxa"/>
              <w:bottom w:w="15" w:type="dxa"/>
              <w:right w:w="15" w:type="dxa"/>
            </w:tcMar>
            <w:vAlign w:val="center"/>
          </w:tcPr>
          <w:p w14:paraId="62EC07E6" w14:textId="77777777" w:rsidR="00FE27DE" w:rsidRPr="00134836" w:rsidRDefault="0018216B"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r w:rsidR="00FE27DE" w:rsidRPr="00134836">
              <w:rPr>
                <w:rFonts w:ascii="Verdana" w:hAnsi="Verdana" w:cstheme="minorHAnsi"/>
                <w:sz w:val="20"/>
                <w:szCs w:val="20"/>
                <w:lang w:val="en-GB"/>
              </w:rPr>
              <w:t xml:space="preserve"> </w:t>
            </w:r>
          </w:p>
        </w:tc>
      </w:tr>
      <w:tr w:rsidR="00EA0DE0" w:rsidRPr="00134836" w14:paraId="17075E2F" w14:textId="77777777" w:rsidTr="00436430">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294743EA"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3860" w:type="pct"/>
            <w:tcBorders>
              <w:bottom w:val="single" w:sz="6" w:space="0" w:color="CCCCCC"/>
            </w:tcBorders>
            <w:shd w:val="clear" w:color="auto" w:fill="FFFFFF"/>
            <w:tcMar>
              <w:top w:w="15" w:type="dxa"/>
              <w:left w:w="75" w:type="dxa"/>
              <w:bottom w:w="15" w:type="dxa"/>
              <w:right w:w="15" w:type="dxa"/>
            </w:tcMar>
            <w:vAlign w:val="center"/>
          </w:tcPr>
          <w:p w14:paraId="2E05291F" w14:textId="77777777" w:rsidR="00FE27DE" w:rsidRPr="00134836" w:rsidRDefault="00AF516F"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Elective</w:t>
            </w:r>
          </w:p>
        </w:tc>
      </w:tr>
      <w:tr w:rsidR="00436430" w:rsidRPr="00134836" w14:paraId="4467C017" w14:textId="77777777" w:rsidTr="00436430">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10B4F556" w14:textId="77777777" w:rsidR="00436430" w:rsidRPr="00134836" w:rsidRDefault="00436430" w:rsidP="0043643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3860" w:type="pct"/>
            <w:tcBorders>
              <w:bottom w:val="single" w:sz="6" w:space="0" w:color="CCCCCC"/>
            </w:tcBorders>
            <w:shd w:val="clear" w:color="auto" w:fill="FFFFFF"/>
            <w:tcMar>
              <w:top w:w="15" w:type="dxa"/>
              <w:left w:w="75" w:type="dxa"/>
              <w:bottom w:w="15" w:type="dxa"/>
              <w:right w:w="15" w:type="dxa"/>
            </w:tcMar>
            <w:vAlign w:val="center"/>
          </w:tcPr>
          <w:p w14:paraId="0934A9EE" w14:textId="77777777" w:rsidR="00436430" w:rsidRPr="00433140" w:rsidRDefault="00436430" w:rsidP="00436430">
            <w:pPr>
              <w:spacing w:line="240" w:lineRule="atLeast"/>
              <w:rPr>
                <w:rFonts w:ascii="Verdana" w:hAnsi="Verdana" w:cstheme="minorHAnsi"/>
                <w:sz w:val="20"/>
                <w:szCs w:val="20"/>
                <w:lang w:val="tr-TR"/>
              </w:rPr>
            </w:pPr>
            <w:r w:rsidRPr="00433140">
              <w:rPr>
                <w:rFonts w:ascii="Verdana" w:hAnsi="Verdana" w:cstheme="minorHAnsi"/>
                <w:sz w:val="20"/>
                <w:szCs w:val="20"/>
                <w:lang w:val="tr-TR"/>
              </w:rPr>
              <w:t>Charles Sabatos</w:t>
            </w:r>
          </w:p>
        </w:tc>
      </w:tr>
      <w:tr w:rsidR="00436430" w:rsidRPr="00134836" w14:paraId="2AFBA296" w14:textId="77777777" w:rsidTr="00436430">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5B4107C6" w14:textId="77777777" w:rsidR="00436430" w:rsidRPr="00134836" w:rsidRDefault="00436430" w:rsidP="0043643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3860" w:type="pct"/>
            <w:tcBorders>
              <w:bottom w:val="single" w:sz="6" w:space="0" w:color="CCCCCC"/>
            </w:tcBorders>
            <w:shd w:val="clear" w:color="auto" w:fill="FFFFFF"/>
            <w:tcMar>
              <w:top w:w="15" w:type="dxa"/>
              <w:left w:w="75" w:type="dxa"/>
              <w:bottom w:w="15" w:type="dxa"/>
              <w:right w:w="15" w:type="dxa"/>
            </w:tcMar>
            <w:vAlign w:val="center"/>
          </w:tcPr>
          <w:p w14:paraId="68D41377" w14:textId="77777777" w:rsidR="00436430" w:rsidRPr="00433140" w:rsidRDefault="00436430" w:rsidP="00436430">
            <w:pPr>
              <w:spacing w:line="240" w:lineRule="atLeast"/>
              <w:rPr>
                <w:rFonts w:ascii="Verdana" w:hAnsi="Verdana" w:cstheme="minorHAnsi"/>
                <w:sz w:val="20"/>
                <w:szCs w:val="20"/>
                <w:lang w:val="tr-TR"/>
              </w:rPr>
            </w:pPr>
            <w:r w:rsidRPr="00433140">
              <w:rPr>
                <w:rFonts w:ascii="Verdana" w:hAnsi="Verdana" w:cstheme="minorHAnsi"/>
                <w:sz w:val="20"/>
                <w:szCs w:val="20"/>
                <w:lang w:val="tr-TR"/>
              </w:rPr>
              <w:t>Charles Sabatos</w:t>
            </w:r>
          </w:p>
        </w:tc>
      </w:tr>
      <w:tr w:rsidR="00436430" w:rsidRPr="00134836" w14:paraId="69F38BD0" w14:textId="77777777" w:rsidTr="00436430">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12990C9E" w14:textId="77777777" w:rsidR="00436430" w:rsidRPr="00134836" w:rsidRDefault="00436430" w:rsidP="0043643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3860" w:type="pct"/>
            <w:tcBorders>
              <w:bottom w:val="single" w:sz="6" w:space="0" w:color="CCCCCC"/>
            </w:tcBorders>
            <w:shd w:val="clear" w:color="auto" w:fill="FFFFFF"/>
            <w:tcMar>
              <w:top w:w="15" w:type="dxa"/>
              <w:left w:w="75" w:type="dxa"/>
              <w:bottom w:w="15" w:type="dxa"/>
              <w:right w:w="15" w:type="dxa"/>
            </w:tcMar>
            <w:vAlign w:val="center"/>
          </w:tcPr>
          <w:p w14:paraId="1485BEC0" w14:textId="77777777" w:rsidR="00436430" w:rsidRPr="00134836" w:rsidRDefault="00436430" w:rsidP="00436430">
            <w:pPr>
              <w:spacing w:line="240" w:lineRule="atLeast"/>
              <w:rPr>
                <w:rFonts w:ascii="Verdana" w:hAnsi="Verdana" w:cstheme="minorHAnsi"/>
                <w:sz w:val="20"/>
                <w:szCs w:val="20"/>
                <w:lang w:val="en-GB"/>
              </w:rPr>
            </w:pPr>
          </w:p>
        </w:tc>
      </w:tr>
      <w:tr w:rsidR="00436430" w:rsidRPr="00134836" w14:paraId="6236A9CC" w14:textId="77777777" w:rsidTr="00436430">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3F479004" w14:textId="77777777" w:rsidR="00436430" w:rsidRPr="00134836" w:rsidRDefault="00436430" w:rsidP="0043643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3860" w:type="pct"/>
            <w:tcBorders>
              <w:bottom w:val="single" w:sz="6" w:space="0" w:color="CCCCCC"/>
            </w:tcBorders>
            <w:shd w:val="clear" w:color="auto" w:fill="FFFFFF"/>
            <w:tcMar>
              <w:top w:w="15" w:type="dxa"/>
              <w:left w:w="75" w:type="dxa"/>
              <w:bottom w:w="15" w:type="dxa"/>
              <w:right w:w="15" w:type="dxa"/>
            </w:tcMar>
            <w:vAlign w:val="center"/>
          </w:tcPr>
          <w:p w14:paraId="376CC10C" w14:textId="77777777" w:rsidR="00436430" w:rsidRPr="00134836" w:rsidRDefault="00436430" w:rsidP="0043643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This course shows the development of comparative literary and cultural studies in their historical context, accompanied by an overview of the different approaches to the subject, with examples from selected texts.</w:t>
            </w:r>
          </w:p>
        </w:tc>
      </w:tr>
      <w:tr w:rsidR="00436430" w:rsidRPr="00134836" w14:paraId="72B9AEDB" w14:textId="77777777" w:rsidTr="00436430">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661CD90A" w14:textId="77777777" w:rsidR="00436430" w:rsidRPr="00134836" w:rsidRDefault="00436430" w:rsidP="0043643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3860" w:type="pct"/>
            <w:tcBorders>
              <w:bottom w:val="single" w:sz="6" w:space="0" w:color="CCCCCC"/>
            </w:tcBorders>
            <w:shd w:val="clear" w:color="auto" w:fill="FFFFFF"/>
            <w:tcMar>
              <w:top w:w="15" w:type="dxa"/>
              <w:left w:w="75" w:type="dxa"/>
              <w:bottom w:w="15" w:type="dxa"/>
              <w:right w:w="15" w:type="dxa"/>
            </w:tcMar>
            <w:vAlign w:val="center"/>
          </w:tcPr>
          <w:p w14:paraId="7BBF3DFB" w14:textId="77777777" w:rsidR="00436430" w:rsidRPr="00134836" w:rsidRDefault="00436430" w:rsidP="00436430">
            <w:pPr>
              <w:pStyle w:val="Style1"/>
              <w:spacing w:before="0" w:after="0" w:line="240" w:lineRule="atLeast"/>
              <w:ind w:left="0" w:firstLine="0"/>
              <w:jc w:val="both"/>
              <w:rPr>
                <w:rFonts w:ascii="Verdana" w:hAnsi="Verdana" w:cstheme="minorHAnsi"/>
                <w:b w:val="0"/>
                <w:sz w:val="20"/>
                <w:szCs w:val="20"/>
                <w:lang w:val="en-GB"/>
              </w:rPr>
            </w:pPr>
            <w:r w:rsidRPr="00134836">
              <w:rPr>
                <w:rFonts w:ascii="Verdana" w:hAnsi="Verdana" w:cstheme="minorHAnsi"/>
                <w:b w:val="0"/>
                <w:sz w:val="20"/>
                <w:szCs w:val="20"/>
                <w:lang w:val="en-GB"/>
              </w:rPr>
              <w:t>Readings include major critical theorists covering issues in cultural studies such as Orientalism and new historicism.  Literary texts include examples of the captivity narrative in the American and Mediterranean contexts.</w:t>
            </w:r>
          </w:p>
        </w:tc>
      </w:tr>
    </w:tbl>
    <w:p w14:paraId="5875FE52" w14:textId="77777777" w:rsidR="00FE27DE" w:rsidRPr="00134836" w:rsidRDefault="00FE27DE" w:rsidP="00FE27DE">
      <w:pPr>
        <w:shd w:val="clear" w:color="auto" w:fill="FFFFFF"/>
        <w:rPr>
          <w:rFonts w:ascii="Verdana" w:hAnsi="Verdana" w:cstheme="minorHAnsi"/>
          <w:sz w:val="20"/>
          <w:szCs w:val="20"/>
          <w:lang w:val="en-GB"/>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06"/>
        <w:gridCol w:w="1785"/>
        <w:gridCol w:w="1226"/>
        <w:gridCol w:w="1481"/>
      </w:tblGrid>
      <w:tr w:rsidR="00EA0DE0" w:rsidRPr="00134836" w14:paraId="1E2A41B1" w14:textId="77777777" w:rsidTr="00B51F9F">
        <w:trPr>
          <w:tblCellSpacing w:w="15" w:type="dxa"/>
          <w:jc w:val="center"/>
        </w:trPr>
        <w:tc>
          <w:tcPr>
            <w:tcW w:w="2395" w:type="pct"/>
            <w:tcBorders>
              <w:bottom w:val="single" w:sz="6" w:space="0" w:color="CCCCCC"/>
            </w:tcBorders>
            <w:shd w:val="clear" w:color="auto" w:fill="FFFFFF"/>
            <w:vAlign w:val="center"/>
          </w:tcPr>
          <w:p w14:paraId="41AA65E2"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1011" w:type="pct"/>
            <w:tcBorders>
              <w:bottom w:val="single" w:sz="6" w:space="0" w:color="CCCCCC"/>
            </w:tcBorders>
            <w:shd w:val="clear" w:color="auto" w:fill="FFFFFF"/>
          </w:tcPr>
          <w:p w14:paraId="41135DA0" w14:textId="77777777" w:rsidR="00FE27DE" w:rsidRPr="00134836" w:rsidRDefault="00FE27DE" w:rsidP="001B2041">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90" w:type="pct"/>
            <w:tcBorders>
              <w:bottom w:val="single" w:sz="6" w:space="0" w:color="CCCCCC"/>
            </w:tcBorders>
            <w:shd w:val="clear" w:color="auto" w:fill="FFFFFF"/>
            <w:tcMar>
              <w:top w:w="15" w:type="dxa"/>
              <w:left w:w="75" w:type="dxa"/>
              <w:bottom w:w="15" w:type="dxa"/>
              <w:right w:w="15" w:type="dxa"/>
            </w:tcMar>
            <w:vAlign w:val="center"/>
          </w:tcPr>
          <w:p w14:paraId="1EFBAAC1"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817" w:type="pct"/>
            <w:tcBorders>
              <w:bottom w:val="single" w:sz="6" w:space="0" w:color="CCCCCC"/>
            </w:tcBorders>
            <w:shd w:val="clear" w:color="auto" w:fill="FFFFFF"/>
            <w:tcMar>
              <w:top w:w="15" w:type="dxa"/>
              <w:left w:w="75" w:type="dxa"/>
              <w:bottom w:w="15" w:type="dxa"/>
              <w:right w:w="15" w:type="dxa"/>
            </w:tcMar>
            <w:vAlign w:val="center"/>
          </w:tcPr>
          <w:p w14:paraId="37D2699B"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EA0DE0" w:rsidRPr="00134836" w14:paraId="07C89086" w14:textId="77777777" w:rsidTr="00B51F9F">
        <w:trPr>
          <w:trHeight w:val="450"/>
          <w:tblCellSpacing w:w="15" w:type="dxa"/>
          <w:jc w:val="center"/>
        </w:trPr>
        <w:tc>
          <w:tcPr>
            <w:tcW w:w="2395" w:type="pct"/>
            <w:tcBorders>
              <w:bottom w:val="single" w:sz="6" w:space="0" w:color="CCCCCC"/>
            </w:tcBorders>
            <w:shd w:val="clear" w:color="auto" w:fill="FFFFFF"/>
            <w:vAlign w:val="center"/>
          </w:tcPr>
          <w:p w14:paraId="5626E9BB" w14:textId="77777777" w:rsidR="00FE27DE" w:rsidRPr="00134836" w:rsidRDefault="00FE27DE" w:rsidP="001B204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1) To explore the history of comparative cultural studies.  </w:t>
            </w:r>
          </w:p>
        </w:tc>
        <w:tc>
          <w:tcPr>
            <w:tcW w:w="1011" w:type="pct"/>
            <w:tcBorders>
              <w:bottom w:val="single" w:sz="6" w:space="0" w:color="CCCCCC"/>
            </w:tcBorders>
            <w:shd w:val="clear" w:color="auto" w:fill="FFFFFF"/>
            <w:vAlign w:val="center"/>
          </w:tcPr>
          <w:p w14:paraId="2DE1A13F" w14:textId="77777777" w:rsidR="00FE27DE" w:rsidRPr="00134836" w:rsidRDefault="00FE27DE" w:rsidP="001B2041">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90" w:type="pct"/>
            <w:tcBorders>
              <w:bottom w:val="single" w:sz="6" w:space="0" w:color="CCCCCC"/>
            </w:tcBorders>
            <w:shd w:val="clear" w:color="auto" w:fill="FFFFFF"/>
            <w:tcMar>
              <w:top w:w="15" w:type="dxa"/>
              <w:left w:w="75" w:type="dxa"/>
              <w:bottom w:w="15" w:type="dxa"/>
              <w:right w:w="15" w:type="dxa"/>
            </w:tcMar>
            <w:vAlign w:val="center"/>
          </w:tcPr>
          <w:p w14:paraId="43F3C075"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817" w:type="pct"/>
            <w:tcBorders>
              <w:bottom w:val="single" w:sz="6" w:space="0" w:color="CCCCCC"/>
            </w:tcBorders>
            <w:shd w:val="clear" w:color="auto" w:fill="FFFFFF"/>
            <w:tcMar>
              <w:top w:w="15" w:type="dxa"/>
              <w:left w:w="75" w:type="dxa"/>
              <w:bottom w:w="15" w:type="dxa"/>
              <w:right w:w="15" w:type="dxa"/>
            </w:tcMar>
            <w:vAlign w:val="center"/>
          </w:tcPr>
          <w:p w14:paraId="792B28C9"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436430">
              <w:rPr>
                <w:rFonts w:ascii="Verdana" w:hAnsi="Verdana" w:cstheme="minorHAnsi"/>
                <w:sz w:val="20"/>
                <w:szCs w:val="20"/>
              </w:rPr>
              <w:t xml:space="preserve"> </w:t>
            </w:r>
            <w:r w:rsidRPr="00134836">
              <w:rPr>
                <w:rFonts w:ascii="Verdana" w:hAnsi="Verdana" w:cstheme="minorHAnsi"/>
                <w:sz w:val="20"/>
                <w:szCs w:val="20"/>
              </w:rPr>
              <w:t>C,</w:t>
            </w:r>
            <w:r w:rsidR="00436430">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5DA44FFE" w14:textId="77777777" w:rsidTr="00B51F9F">
        <w:trPr>
          <w:trHeight w:val="450"/>
          <w:tblCellSpacing w:w="15" w:type="dxa"/>
          <w:jc w:val="center"/>
        </w:trPr>
        <w:tc>
          <w:tcPr>
            <w:tcW w:w="2395" w:type="pct"/>
            <w:tcBorders>
              <w:bottom w:val="single" w:sz="6" w:space="0" w:color="CCCCCC"/>
            </w:tcBorders>
            <w:shd w:val="clear" w:color="auto" w:fill="FFFFFF"/>
            <w:vAlign w:val="center"/>
          </w:tcPr>
          <w:p w14:paraId="345D0E91" w14:textId="77777777" w:rsidR="00FE27DE" w:rsidRPr="00134836" w:rsidRDefault="00FE27DE" w:rsidP="001B204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2) For the students to gain knowledge in the historical background of cultural studies and comparative literature, and to become equipped with the concepts and terminology used in the analysis of literary texts. </w:t>
            </w:r>
          </w:p>
        </w:tc>
        <w:tc>
          <w:tcPr>
            <w:tcW w:w="1011" w:type="pct"/>
            <w:tcBorders>
              <w:bottom w:val="single" w:sz="6" w:space="0" w:color="CCCCCC"/>
            </w:tcBorders>
            <w:shd w:val="clear" w:color="auto" w:fill="FFFFFF"/>
            <w:vAlign w:val="center"/>
          </w:tcPr>
          <w:p w14:paraId="710498C1" w14:textId="77777777" w:rsidR="00FE27DE" w:rsidRPr="00134836" w:rsidRDefault="00FE27DE" w:rsidP="001B2041">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90" w:type="pct"/>
            <w:tcBorders>
              <w:bottom w:val="single" w:sz="6" w:space="0" w:color="CCCCCC"/>
            </w:tcBorders>
            <w:shd w:val="clear" w:color="auto" w:fill="FFFFFF"/>
            <w:tcMar>
              <w:top w:w="15" w:type="dxa"/>
              <w:left w:w="75" w:type="dxa"/>
              <w:bottom w:w="15" w:type="dxa"/>
              <w:right w:w="15" w:type="dxa"/>
            </w:tcMar>
            <w:vAlign w:val="center"/>
          </w:tcPr>
          <w:p w14:paraId="58651A46"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817" w:type="pct"/>
            <w:tcBorders>
              <w:bottom w:val="single" w:sz="6" w:space="0" w:color="CCCCCC"/>
            </w:tcBorders>
            <w:shd w:val="clear" w:color="auto" w:fill="FFFFFF"/>
            <w:tcMar>
              <w:top w:w="15" w:type="dxa"/>
              <w:left w:w="75" w:type="dxa"/>
              <w:bottom w:w="15" w:type="dxa"/>
              <w:right w:w="15" w:type="dxa"/>
            </w:tcMar>
            <w:vAlign w:val="center"/>
          </w:tcPr>
          <w:p w14:paraId="39ADDA81"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436430">
              <w:rPr>
                <w:rFonts w:ascii="Verdana" w:hAnsi="Verdana" w:cstheme="minorHAnsi"/>
                <w:sz w:val="20"/>
                <w:szCs w:val="20"/>
              </w:rPr>
              <w:t xml:space="preserve"> </w:t>
            </w:r>
            <w:r w:rsidRPr="00134836">
              <w:rPr>
                <w:rFonts w:ascii="Verdana" w:hAnsi="Verdana" w:cstheme="minorHAnsi"/>
                <w:sz w:val="20"/>
                <w:szCs w:val="20"/>
              </w:rPr>
              <w:t>C,</w:t>
            </w:r>
            <w:r w:rsidR="00436430">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22D16383" w14:textId="77777777" w:rsidTr="00B51F9F">
        <w:trPr>
          <w:trHeight w:val="450"/>
          <w:tblCellSpacing w:w="15" w:type="dxa"/>
          <w:jc w:val="center"/>
        </w:trPr>
        <w:tc>
          <w:tcPr>
            <w:tcW w:w="2395" w:type="pct"/>
            <w:tcBorders>
              <w:bottom w:val="single" w:sz="6" w:space="0" w:color="CCCCCC"/>
            </w:tcBorders>
            <w:shd w:val="clear" w:color="auto" w:fill="FFFFFF"/>
            <w:vAlign w:val="center"/>
          </w:tcPr>
          <w:p w14:paraId="039DA7E8" w14:textId="77777777" w:rsidR="00FE27DE" w:rsidRPr="00134836" w:rsidRDefault="00FE27DE" w:rsidP="001B204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3) To equip the students with the necessary critical approach, interdisciplinary vision and analytical, skills for a successful understanding of comparative cultural studies. </w:t>
            </w:r>
          </w:p>
        </w:tc>
        <w:tc>
          <w:tcPr>
            <w:tcW w:w="1011" w:type="pct"/>
            <w:tcBorders>
              <w:bottom w:val="single" w:sz="6" w:space="0" w:color="CCCCCC"/>
            </w:tcBorders>
            <w:shd w:val="clear" w:color="auto" w:fill="FFFFFF"/>
            <w:vAlign w:val="center"/>
          </w:tcPr>
          <w:p w14:paraId="523F2095" w14:textId="77777777" w:rsidR="00FE27DE" w:rsidRPr="00134836" w:rsidRDefault="00FE27DE" w:rsidP="001B2041">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90" w:type="pct"/>
            <w:tcBorders>
              <w:bottom w:val="single" w:sz="6" w:space="0" w:color="CCCCCC"/>
            </w:tcBorders>
            <w:shd w:val="clear" w:color="auto" w:fill="FFFFFF"/>
            <w:tcMar>
              <w:top w:w="15" w:type="dxa"/>
              <w:left w:w="75" w:type="dxa"/>
              <w:bottom w:w="15" w:type="dxa"/>
              <w:right w:w="15" w:type="dxa"/>
            </w:tcMar>
            <w:vAlign w:val="center"/>
          </w:tcPr>
          <w:p w14:paraId="5AD1E1E6"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817" w:type="pct"/>
            <w:tcBorders>
              <w:bottom w:val="single" w:sz="6" w:space="0" w:color="CCCCCC"/>
            </w:tcBorders>
            <w:shd w:val="clear" w:color="auto" w:fill="FFFFFF"/>
            <w:tcMar>
              <w:top w:w="15" w:type="dxa"/>
              <w:left w:w="75" w:type="dxa"/>
              <w:bottom w:w="15" w:type="dxa"/>
              <w:right w:w="15" w:type="dxa"/>
            </w:tcMar>
            <w:vAlign w:val="center"/>
          </w:tcPr>
          <w:p w14:paraId="40D4125D"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436430">
              <w:rPr>
                <w:rFonts w:ascii="Verdana" w:hAnsi="Verdana" w:cstheme="minorHAnsi"/>
                <w:sz w:val="20"/>
                <w:szCs w:val="20"/>
              </w:rPr>
              <w:t xml:space="preserve"> </w:t>
            </w:r>
            <w:r w:rsidRPr="00134836">
              <w:rPr>
                <w:rFonts w:ascii="Verdana" w:hAnsi="Verdana" w:cstheme="minorHAnsi"/>
                <w:sz w:val="20"/>
                <w:szCs w:val="20"/>
              </w:rPr>
              <w:t>C,</w:t>
            </w:r>
            <w:r w:rsidR="00436430">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3DFF484C" w14:textId="77777777" w:rsidTr="00B51F9F">
        <w:trPr>
          <w:trHeight w:val="450"/>
          <w:tblCellSpacing w:w="15" w:type="dxa"/>
          <w:jc w:val="center"/>
        </w:trPr>
        <w:tc>
          <w:tcPr>
            <w:tcW w:w="2395" w:type="pct"/>
            <w:shd w:val="clear" w:color="auto" w:fill="FFFFFF"/>
            <w:vAlign w:val="center"/>
          </w:tcPr>
          <w:p w14:paraId="55E35761" w14:textId="77777777" w:rsidR="00FE27DE" w:rsidRPr="00134836" w:rsidRDefault="00FE27DE" w:rsidP="001B204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4) To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different definitions of the “captivity narrative”.</w:t>
            </w:r>
          </w:p>
        </w:tc>
        <w:tc>
          <w:tcPr>
            <w:tcW w:w="1011" w:type="pct"/>
            <w:shd w:val="clear" w:color="auto" w:fill="FFFFFF"/>
            <w:vAlign w:val="center"/>
          </w:tcPr>
          <w:p w14:paraId="0D9C0653" w14:textId="77777777" w:rsidR="00FE27DE" w:rsidRPr="00134836" w:rsidRDefault="00FE27DE" w:rsidP="001B2041">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90" w:type="pct"/>
            <w:shd w:val="clear" w:color="auto" w:fill="FFFFFF"/>
            <w:tcMar>
              <w:top w:w="15" w:type="dxa"/>
              <w:left w:w="75" w:type="dxa"/>
              <w:bottom w:w="15" w:type="dxa"/>
              <w:right w:w="15" w:type="dxa"/>
            </w:tcMar>
            <w:vAlign w:val="center"/>
          </w:tcPr>
          <w:p w14:paraId="35AB48B6"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817" w:type="pct"/>
            <w:shd w:val="clear" w:color="auto" w:fill="FFFFFF"/>
            <w:tcMar>
              <w:top w:w="15" w:type="dxa"/>
              <w:left w:w="75" w:type="dxa"/>
              <w:bottom w:w="15" w:type="dxa"/>
              <w:right w:w="15" w:type="dxa"/>
            </w:tcMar>
            <w:vAlign w:val="center"/>
          </w:tcPr>
          <w:p w14:paraId="07114E8E"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436430">
              <w:rPr>
                <w:rFonts w:ascii="Verdana" w:hAnsi="Verdana" w:cstheme="minorHAnsi"/>
                <w:sz w:val="20"/>
                <w:szCs w:val="20"/>
              </w:rPr>
              <w:t xml:space="preserve"> </w:t>
            </w:r>
            <w:r w:rsidRPr="00134836">
              <w:rPr>
                <w:rFonts w:ascii="Verdana" w:hAnsi="Verdana" w:cstheme="minorHAnsi"/>
                <w:sz w:val="20"/>
                <w:szCs w:val="20"/>
              </w:rPr>
              <w:t>C,</w:t>
            </w:r>
            <w:r w:rsidR="00436430">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54652CC3" w14:textId="77777777" w:rsidTr="00B51F9F">
        <w:trPr>
          <w:trHeight w:val="450"/>
          <w:tblCellSpacing w:w="15" w:type="dxa"/>
          <w:jc w:val="center"/>
        </w:trPr>
        <w:tc>
          <w:tcPr>
            <w:tcW w:w="2395" w:type="pct"/>
            <w:shd w:val="clear" w:color="auto" w:fill="FFFFFF"/>
            <w:vAlign w:val="center"/>
          </w:tcPr>
          <w:p w14:paraId="0585539F" w14:textId="77777777" w:rsidR="00FE27DE" w:rsidRPr="00134836" w:rsidRDefault="00FE27DE" w:rsidP="001B204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5) To discuss and contrast different positions in comparative literature. </w:t>
            </w:r>
          </w:p>
        </w:tc>
        <w:tc>
          <w:tcPr>
            <w:tcW w:w="1011" w:type="pct"/>
            <w:shd w:val="clear" w:color="auto" w:fill="FFFFFF"/>
            <w:vAlign w:val="center"/>
          </w:tcPr>
          <w:p w14:paraId="66E59D3A" w14:textId="77777777" w:rsidR="00FE27DE" w:rsidRPr="00134836" w:rsidRDefault="00FE27DE" w:rsidP="001B2041">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90" w:type="pct"/>
            <w:shd w:val="clear" w:color="auto" w:fill="FFFFFF"/>
            <w:tcMar>
              <w:top w:w="15" w:type="dxa"/>
              <w:left w:w="75" w:type="dxa"/>
              <w:bottom w:w="15" w:type="dxa"/>
              <w:right w:w="15" w:type="dxa"/>
            </w:tcMar>
            <w:vAlign w:val="center"/>
          </w:tcPr>
          <w:p w14:paraId="11CDA931"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817" w:type="pct"/>
            <w:shd w:val="clear" w:color="auto" w:fill="FFFFFF"/>
            <w:tcMar>
              <w:top w:w="15" w:type="dxa"/>
              <w:left w:w="75" w:type="dxa"/>
              <w:bottom w:w="15" w:type="dxa"/>
              <w:right w:w="15" w:type="dxa"/>
            </w:tcMar>
            <w:vAlign w:val="center"/>
          </w:tcPr>
          <w:p w14:paraId="19E07E97"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436430">
              <w:rPr>
                <w:rFonts w:ascii="Verdana" w:hAnsi="Verdana" w:cstheme="minorHAnsi"/>
                <w:sz w:val="20"/>
                <w:szCs w:val="20"/>
              </w:rPr>
              <w:t xml:space="preserve"> </w:t>
            </w:r>
            <w:r w:rsidRPr="00134836">
              <w:rPr>
                <w:rFonts w:ascii="Verdana" w:hAnsi="Verdana" w:cstheme="minorHAnsi"/>
                <w:sz w:val="20"/>
                <w:szCs w:val="20"/>
              </w:rPr>
              <w:t>C,</w:t>
            </w:r>
            <w:r w:rsidR="00436430">
              <w:rPr>
                <w:rFonts w:ascii="Verdana" w:hAnsi="Verdana" w:cstheme="minorHAnsi"/>
                <w:sz w:val="20"/>
                <w:szCs w:val="20"/>
              </w:rPr>
              <w:t xml:space="preserve"> </w:t>
            </w:r>
            <w:r w:rsidRPr="00134836">
              <w:rPr>
                <w:rFonts w:ascii="Verdana" w:hAnsi="Verdana" w:cstheme="minorHAnsi"/>
                <w:sz w:val="20"/>
                <w:szCs w:val="20"/>
              </w:rPr>
              <w:t>D</w:t>
            </w:r>
          </w:p>
        </w:tc>
      </w:tr>
    </w:tbl>
    <w:p w14:paraId="487320BD" w14:textId="77777777" w:rsidR="00FE27DE" w:rsidRPr="00134836" w:rsidRDefault="00FE27DE" w:rsidP="00FE27DE">
      <w:pPr>
        <w:shd w:val="clear" w:color="auto" w:fill="FFFFFF"/>
        <w:rPr>
          <w:rFonts w:ascii="Verdana" w:hAnsi="Verdana" w:cstheme="minorHAnsi"/>
          <w:sz w:val="20"/>
          <w:szCs w:val="20"/>
          <w:lang w:val="en-GB"/>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EA0DE0" w:rsidRPr="00134836" w14:paraId="0025F5DF" w14:textId="77777777" w:rsidTr="001B2041">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03BBBBB8"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lastRenderedPageBreak/>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541D3924"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61EBCAD9" w14:textId="77777777" w:rsidTr="001B2041">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4B560CAE"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3F31508B"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2DD1C551" w14:textId="77777777" w:rsidR="00FE27DE" w:rsidRPr="00134836" w:rsidRDefault="00FE27DE" w:rsidP="00FE27DE">
      <w:pPr>
        <w:shd w:val="clear" w:color="auto" w:fill="FFFFFF"/>
        <w:rPr>
          <w:rFonts w:ascii="Verdana" w:hAnsi="Verdana" w:cstheme="minorHAnsi"/>
          <w:sz w:val="20"/>
          <w:szCs w:val="20"/>
          <w:lang w:val="en-GB"/>
        </w:rPr>
      </w:pPr>
    </w:p>
    <w:tbl>
      <w:tblPr>
        <w:tblW w:w="47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6"/>
        <w:gridCol w:w="5770"/>
        <w:gridCol w:w="2144"/>
      </w:tblGrid>
      <w:tr w:rsidR="00EA0DE0" w:rsidRPr="00134836" w14:paraId="7C257523" w14:textId="77777777" w:rsidTr="001B2041">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638B9023"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 CONTENT</w:t>
            </w:r>
          </w:p>
        </w:tc>
      </w:tr>
      <w:tr w:rsidR="00EA0DE0" w:rsidRPr="00134836" w14:paraId="66C9F666" w14:textId="77777777" w:rsidTr="001B2041">
        <w:trPr>
          <w:trHeight w:val="450"/>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440BCB88"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138BF826"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7BBB982D"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EA0DE0" w:rsidRPr="00134836" w14:paraId="1393F45B"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6CFE913A"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7D1646AB" w14:textId="77777777" w:rsidR="00FE27DE" w:rsidRPr="00134836" w:rsidRDefault="00436430"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General Introduction</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5AA1FDD6" w14:textId="77777777" w:rsidR="00FE27DE" w:rsidRPr="00134836" w:rsidRDefault="007A7081" w:rsidP="001B2041">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EA0DE0" w:rsidRPr="00134836" w14:paraId="661183CC"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2E11F2F8"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01A2D882" w14:textId="77777777" w:rsidR="00FE27DE" w:rsidRPr="00134836" w:rsidRDefault="00436430"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Michel Foucault &amp; Edward Said</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5F58A07B"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3EA6B76F"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48FA0ABE"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3B7AE880" w14:textId="77777777" w:rsidR="00FE27DE" w:rsidRPr="00134836" w:rsidRDefault="00436430"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Stephen Greenblatt</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7536494B"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6039A857"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1CD7FA76"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24B0523E" w14:textId="77777777" w:rsidR="00FE27DE" w:rsidRPr="00134836" w:rsidRDefault="00436430" w:rsidP="001B2041">
            <w:pPr>
              <w:spacing w:line="240" w:lineRule="atLeast"/>
              <w:rPr>
                <w:rFonts w:ascii="Verdana" w:hAnsi="Verdana" w:cstheme="minorHAnsi"/>
                <w:sz w:val="20"/>
                <w:szCs w:val="20"/>
                <w:lang w:val="it-IT"/>
              </w:rPr>
            </w:pPr>
            <w:r w:rsidRPr="00134836">
              <w:rPr>
                <w:rFonts w:ascii="Verdana" w:hAnsi="Verdana" w:cstheme="minorHAnsi"/>
                <w:sz w:val="20"/>
                <w:szCs w:val="20"/>
                <w:lang w:val="it-IT"/>
              </w:rPr>
              <w:t>Miguel De Cervantes &amp; Maria Garces</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1B4FD20B" w14:textId="77777777" w:rsidR="00FE27DE" w:rsidRPr="00134836" w:rsidRDefault="00FE27DE" w:rsidP="001B2041">
            <w:pPr>
              <w:spacing w:line="240" w:lineRule="atLeast"/>
              <w:rPr>
                <w:rFonts w:ascii="Verdana" w:hAnsi="Verdana" w:cstheme="minorHAnsi"/>
                <w:sz w:val="20"/>
                <w:szCs w:val="20"/>
                <w:lang w:val="it-IT"/>
              </w:rPr>
            </w:pPr>
          </w:p>
        </w:tc>
      </w:tr>
      <w:tr w:rsidR="00EA0DE0" w:rsidRPr="00134836" w14:paraId="129F2279"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1EFC023A"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44EE1EC5" w14:textId="77777777" w:rsidR="00FE27DE" w:rsidRPr="00134836" w:rsidRDefault="00436430"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Linda Colley</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7E1F5224"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3FE5C420"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7DFA24F0"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0068191B" w14:textId="77777777" w:rsidR="00FE27DE" w:rsidRPr="00134836" w:rsidRDefault="00436430" w:rsidP="001B2041">
            <w:pPr>
              <w:rPr>
                <w:rFonts w:ascii="Verdana" w:hAnsi="Verdana" w:cstheme="minorHAnsi"/>
                <w:sz w:val="20"/>
                <w:szCs w:val="20"/>
                <w:lang w:val="en-GB"/>
              </w:rPr>
            </w:pPr>
            <w:r w:rsidRPr="00134836">
              <w:rPr>
                <w:rFonts w:ascii="Verdana" w:hAnsi="Verdana" w:cstheme="minorHAnsi"/>
                <w:sz w:val="20"/>
                <w:szCs w:val="20"/>
                <w:lang w:val="en-GB"/>
              </w:rPr>
              <w:t>John Smith &amp; Brooke Stafford</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3497D57C"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600F6E05" w14:textId="77777777" w:rsidTr="001B2041">
        <w:trPr>
          <w:trHeight w:val="44"/>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6CA1CBD3"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16155371" w14:textId="77777777" w:rsidR="00FE27DE" w:rsidRPr="00134836" w:rsidRDefault="00436430" w:rsidP="001B2041">
            <w:pPr>
              <w:rPr>
                <w:rFonts w:ascii="Verdana" w:hAnsi="Verdana" w:cstheme="minorHAnsi"/>
                <w:sz w:val="20"/>
                <w:szCs w:val="20"/>
                <w:lang w:val="en-GB"/>
              </w:rPr>
            </w:pPr>
            <w:r w:rsidRPr="00134836">
              <w:rPr>
                <w:rFonts w:ascii="Verdana" w:hAnsi="Verdana" w:cstheme="minorHAnsi"/>
                <w:sz w:val="20"/>
                <w:szCs w:val="20"/>
                <w:lang w:val="en-GB"/>
              </w:rPr>
              <w:t xml:space="preserve">Joe </w:t>
            </w:r>
            <w:proofErr w:type="spellStart"/>
            <w:r w:rsidRPr="00134836">
              <w:rPr>
                <w:rFonts w:ascii="Verdana" w:hAnsi="Verdana" w:cstheme="minorHAnsi"/>
                <w:sz w:val="20"/>
                <w:szCs w:val="20"/>
                <w:lang w:val="en-GB"/>
              </w:rPr>
              <w:t>Snader</w:t>
            </w:r>
            <w:proofErr w:type="spellEnd"/>
          </w:p>
        </w:tc>
        <w:tc>
          <w:tcPr>
            <w:tcW w:w="1207" w:type="pct"/>
            <w:tcBorders>
              <w:bottom w:val="single" w:sz="6" w:space="0" w:color="CCCCCC"/>
            </w:tcBorders>
            <w:shd w:val="clear" w:color="auto" w:fill="FFFFFF"/>
            <w:tcMar>
              <w:top w:w="15" w:type="dxa"/>
              <w:left w:w="75" w:type="dxa"/>
              <w:bottom w:w="15" w:type="dxa"/>
              <w:right w:w="15" w:type="dxa"/>
            </w:tcMar>
            <w:vAlign w:val="center"/>
          </w:tcPr>
          <w:p w14:paraId="4B2EDE35"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22ADCD2A"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4AFC9CB1"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58141B33" w14:textId="77777777" w:rsidR="00FE27DE" w:rsidRPr="00134836" w:rsidRDefault="00436430"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Paul </w:t>
            </w:r>
            <w:proofErr w:type="spellStart"/>
            <w:r w:rsidRPr="00134836">
              <w:rPr>
                <w:rFonts w:ascii="Verdana" w:hAnsi="Verdana" w:cstheme="minorHAnsi"/>
                <w:sz w:val="20"/>
                <w:szCs w:val="20"/>
                <w:lang w:val="en-GB"/>
              </w:rPr>
              <w:t>Baepler</w:t>
            </w:r>
            <w:proofErr w:type="spellEnd"/>
          </w:p>
        </w:tc>
        <w:tc>
          <w:tcPr>
            <w:tcW w:w="1207" w:type="pct"/>
            <w:tcBorders>
              <w:bottom w:val="single" w:sz="6" w:space="0" w:color="CCCCCC"/>
            </w:tcBorders>
            <w:shd w:val="clear" w:color="auto" w:fill="FFFFFF"/>
            <w:tcMar>
              <w:top w:w="15" w:type="dxa"/>
              <w:left w:w="75" w:type="dxa"/>
              <w:bottom w:w="15" w:type="dxa"/>
              <w:right w:w="15" w:type="dxa"/>
            </w:tcMar>
            <w:vAlign w:val="center"/>
          </w:tcPr>
          <w:p w14:paraId="166458C2"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31A46246" w14:textId="77777777" w:rsidTr="001B2041">
        <w:trPr>
          <w:trHeight w:val="368"/>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00A49110"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445DCD42" w14:textId="77777777" w:rsidR="00FE27DE" w:rsidRPr="00134836" w:rsidRDefault="00436430" w:rsidP="001B2041">
            <w:pPr>
              <w:rPr>
                <w:rFonts w:ascii="Verdana" w:hAnsi="Verdana" w:cstheme="minorHAnsi"/>
                <w:sz w:val="20"/>
                <w:szCs w:val="20"/>
                <w:lang w:val="en-GB"/>
              </w:rPr>
            </w:pPr>
            <w:r w:rsidRPr="00134836">
              <w:rPr>
                <w:rFonts w:ascii="Verdana" w:hAnsi="Verdana" w:cstheme="minorHAnsi"/>
                <w:sz w:val="20"/>
                <w:szCs w:val="20"/>
                <w:lang w:val="en-GB"/>
              </w:rPr>
              <w:t>Mary Rowlandson &amp; Pauline Strong</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5D982A87"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33340B4B"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0A5ADA1F"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5A6E7DB3" w14:textId="77777777" w:rsidR="00FE27DE" w:rsidRPr="00134836" w:rsidRDefault="00436430"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Royall Tyler</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5BD91CD5"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597169B2"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6EA21602"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5B333BCB" w14:textId="77777777" w:rsidR="00FE27DE" w:rsidRPr="00134836" w:rsidRDefault="00436430"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James Fenimore Cooper</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5789B855"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00691CF0"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6EF0C32E"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257C9CAC" w14:textId="77777777" w:rsidR="00FE27DE" w:rsidRPr="00134836" w:rsidRDefault="00436430"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Nancy Armstrong</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389327C2"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5C68EEAB"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5B87E666"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079EAE47" w14:textId="77777777" w:rsidR="00FE27DE" w:rsidRPr="00134836" w:rsidRDefault="00436430"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Gordon Sayre</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6D9085C6"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3C79E7A5"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40990C22"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4A73516A" w14:textId="77777777" w:rsidR="00FE27DE" w:rsidRPr="00134836" w:rsidRDefault="00436430" w:rsidP="001B2041">
            <w:pPr>
              <w:rPr>
                <w:rFonts w:ascii="Verdana" w:hAnsi="Verdana" w:cstheme="minorHAnsi"/>
                <w:sz w:val="20"/>
                <w:szCs w:val="20"/>
                <w:lang w:val="en-GB"/>
              </w:rPr>
            </w:pPr>
            <w:r w:rsidRPr="00134836">
              <w:rPr>
                <w:rFonts w:ascii="Verdana" w:hAnsi="Verdana" w:cstheme="minorHAnsi"/>
                <w:sz w:val="20"/>
                <w:szCs w:val="20"/>
                <w:lang w:val="en-GB"/>
              </w:rPr>
              <w:t>Paper Workshop</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450719E9"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788EC1AB"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2BB88347"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60910891" w14:textId="77777777" w:rsidR="00FE27DE" w:rsidRPr="00134836" w:rsidRDefault="00436430" w:rsidP="001B2041">
            <w:pPr>
              <w:rPr>
                <w:rFonts w:ascii="Verdana" w:hAnsi="Verdana" w:cstheme="minorHAnsi"/>
                <w:sz w:val="20"/>
                <w:szCs w:val="20"/>
                <w:lang w:val="en-GB"/>
              </w:rPr>
            </w:pPr>
            <w:r w:rsidRPr="00134836">
              <w:rPr>
                <w:rFonts w:ascii="Verdana" w:hAnsi="Verdana" w:cstheme="minorHAnsi"/>
                <w:sz w:val="20"/>
                <w:szCs w:val="20"/>
                <w:lang w:val="en-GB"/>
              </w:rPr>
              <w:t>Conclusion</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37029159" w14:textId="77777777" w:rsidR="00FE27DE" w:rsidRPr="00134836" w:rsidRDefault="00FE27DE" w:rsidP="001B2041">
            <w:pPr>
              <w:spacing w:line="240" w:lineRule="atLeast"/>
              <w:rPr>
                <w:rFonts w:ascii="Verdana" w:hAnsi="Verdana" w:cstheme="minorHAnsi"/>
                <w:sz w:val="20"/>
                <w:szCs w:val="20"/>
                <w:lang w:val="en-GB"/>
              </w:rPr>
            </w:pPr>
          </w:p>
        </w:tc>
      </w:tr>
    </w:tbl>
    <w:p w14:paraId="17A8C21F" w14:textId="77777777" w:rsidR="00FE27DE" w:rsidRPr="00134836" w:rsidRDefault="00FE27DE" w:rsidP="00FE27DE">
      <w:pPr>
        <w:shd w:val="clear" w:color="auto" w:fill="FFFFFF"/>
        <w:rPr>
          <w:rFonts w:ascii="Verdana" w:hAnsi="Verdana" w:cstheme="minorHAnsi"/>
          <w:sz w:val="20"/>
          <w:szCs w:val="20"/>
          <w:lang w:val="en-GB"/>
        </w:rPr>
      </w:pPr>
    </w:p>
    <w:tbl>
      <w:tblPr>
        <w:tblW w:w="47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20"/>
        <w:gridCol w:w="6060"/>
      </w:tblGrid>
      <w:tr w:rsidR="00EA0DE0" w:rsidRPr="00134836" w14:paraId="6EA1D2EA" w14:textId="77777777" w:rsidTr="001B2041">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402BE29F"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EA0DE0" w:rsidRPr="00134836" w14:paraId="14009DA7" w14:textId="77777777" w:rsidTr="001B2041">
        <w:trPr>
          <w:trHeight w:val="450"/>
          <w:tblCellSpacing w:w="15" w:type="dxa"/>
          <w:jc w:val="center"/>
        </w:trPr>
        <w:tc>
          <w:tcPr>
            <w:tcW w:w="1489" w:type="pct"/>
            <w:tcBorders>
              <w:bottom w:val="single" w:sz="6" w:space="0" w:color="CCCCCC"/>
            </w:tcBorders>
            <w:shd w:val="clear" w:color="auto" w:fill="FFFFFF"/>
            <w:tcMar>
              <w:top w:w="15" w:type="dxa"/>
              <w:left w:w="75" w:type="dxa"/>
              <w:bottom w:w="15" w:type="dxa"/>
              <w:right w:w="15" w:type="dxa"/>
            </w:tcMar>
            <w:vAlign w:val="center"/>
          </w:tcPr>
          <w:p w14:paraId="51253D17"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3460" w:type="pct"/>
            <w:tcBorders>
              <w:bottom w:val="single" w:sz="6" w:space="0" w:color="CCCCCC"/>
            </w:tcBorders>
            <w:shd w:val="clear" w:color="auto" w:fill="FFFFFF"/>
            <w:tcMar>
              <w:top w:w="15" w:type="dxa"/>
              <w:left w:w="75" w:type="dxa"/>
              <w:bottom w:w="15" w:type="dxa"/>
              <w:right w:w="15" w:type="dxa"/>
            </w:tcMar>
            <w:vAlign w:val="center"/>
          </w:tcPr>
          <w:p w14:paraId="1CA56C5B" w14:textId="77777777" w:rsidR="00FE27DE" w:rsidRPr="00134836" w:rsidRDefault="00FE27DE" w:rsidP="001B2041">
            <w:pPr>
              <w:pStyle w:val="Style1"/>
              <w:spacing w:before="0" w:after="0" w:line="28" w:lineRule="atLeast"/>
              <w:ind w:left="2880" w:hanging="2880"/>
              <w:rPr>
                <w:rFonts w:ascii="Verdana" w:hAnsi="Verdana" w:cstheme="minorHAnsi"/>
                <w:b w:val="0"/>
                <w:sz w:val="20"/>
                <w:szCs w:val="20"/>
                <w:lang w:val="en-GB"/>
              </w:rPr>
            </w:pPr>
            <w:r w:rsidRPr="00134836">
              <w:rPr>
                <w:rFonts w:ascii="Verdana" w:hAnsi="Verdana" w:cstheme="minorHAnsi"/>
                <w:b w:val="0"/>
                <w:sz w:val="20"/>
                <w:szCs w:val="20"/>
                <w:lang w:val="en-GB"/>
              </w:rPr>
              <w:t xml:space="preserve">Foucault, </w:t>
            </w:r>
            <w:r w:rsidRPr="00134836">
              <w:rPr>
                <w:rFonts w:ascii="Verdana" w:hAnsi="Verdana" w:cstheme="minorHAnsi"/>
                <w:b w:val="0"/>
                <w:i/>
                <w:iCs/>
                <w:sz w:val="20"/>
                <w:szCs w:val="20"/>
                <w:lang w:val="en-GB"/>
              </w:rPr>
              <w:t>Discipline and Punish</w:t>
            </w:r>
          </w:p>
          <w:p w14:paraId="113AA019" w14:textId="77777777" w:rsidR="00FE27DE" w:rsidRPr="00134836" w:rsidRDefault="00FE27DE" w:rsidP="001B2041">
            <w:pPr>
              <w:spacing w:line="28"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Said, </w:t>
            </w:r>
            <w:r w:rsidRPr="00134836">
              <w:rPr>
                <w:rFonts w:ascii="Verdana" w:hAnsi="Verdana" w:cstheme="minorHAnsi"/>
                <w:i/>
                <w:sz w:val="20"/>
                <w:szCs w:val="20"/>
                <w:lang w:val="en-GB"/>
              </w:rPr>
              <w:t>Orientalism</w:t>
            </w:r>
          </w:p>
          <w:p w14:paraId="111CAC09" w14:textId="77777777" w:rsidR="00FE27DE" w:rsidRPr="00134836" w:rsidRDefault="00FE27DE" w:rsidP="001B2041">
            <w:pPr>
              <w:pStyle w:val="Style1"/>
              <w:spacing w:before="0" w:after="0" w:line="28" w:lineRule="atLeast"/>
              <w:ind w:left="2880" w:hanging="2880"/>
              <w:rPr>
                <w:rFonts w:ascii="Verdana" w:hAnsi="Verdana" w:cstheme="minorHAnsi"/>
                <w:b w:val="0"/>
                <w:i/>
                <w:iCs/>
                <w:sz w:val="20"/>
                <w:szCs w:val="20"/>
                <w:lang w:val="en-GB"/>
              </w:rPr>
            </w:pPr>
            <w:r w:rsidRPr="00134836">
              <w:rPr>
                <w:rFonts w:ascii="Verdana" w:hAnsi="Verdana" w:cstheme="minorHAnsi"/>
                <w:b w:val="0"/>
                <w:sz w:val="20"/>
                <w:szCs w:val="20"/>
                <w:lang w:val="en-GB"/>
              </w:rPr>
              <w:t xml:space="preserve">Greenblatt, </w:t>
            </w:r>
            <w:r w:rsidR="00EC7597" w:rsidRPr="00134836">
              <w:rPr>
                <w:rFonts w:ascii="Verdana" w:hAnsi="Verdana" w:cstheme="minorHAnsi"/>
                <w:b w:val="0"/>
                <w:i/>
                <w:iCs/>
                <w:sz w:val="20"/>
                <w:szCs w:val="20"/>
                <w:lang w:val="en-GB"/>
              </w:rPr>
              <w:t>Marvellous</w:t>
            </w:r>
            <w:r w:rsidRPr="00134836">
              <w:rPr>
                <w:rFonts w:ascii="Verdana" w:hAnsi="Verdana" w:cstheme="minorHAnsi"/>
                <w:b w:val="0"/>
                <w:i/>
                <w:iCs/>
                <w:sz w:val="20"/>
                <w:szCs w:val="20"/>
                <w:lang w:val="en-GB"/>
              </w:rPr>
              <w:t xml:space="preserve"> Possessions</w:t>
            </w:r>
          </w:p>
        </w:tc>
      </w:tr>
      <w:tr w:rsidR="00EA0DE0" w:rsidRPr="00134836" w14:paraId="3C8EFB3C" w14:textId="77777777" w:rsidTr="001B2041">
        <w:trPr>
          <w:trHeight w:val="450"/>
          <w:tblCellSpacing w:w="15" w:type="dxa"/>
          <w:jc w:val="center"/>
        </w:trPr>
        <w:tc>
          <w:tcPr>
            <w:tcW w:w="1489" w:type="pct"/>
            <w:tcBorders>
              <w:bottom w:val="single" w:sz="6" w:space="0" w:color="CCCCCC"/>
            </w:tcBorders>
            <w:shd w:val="clear" w:color="auto" w:fill="FFFFFF"/>
            <w:tcMar>
              <w:top w:w="15" w:type="dxa"/>
              <w:left w:w="75" w:type="dxa"/>
              <w:bottom w:w="15" w:type="dxa"/>
              <w:right w:w="15" w:type="dxa"/>
            </w:tcMar>
            <w:vAlign w:val="center"/>
          </w:tcPr>
          <w:p w14:paraId="76ACD4F9"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3460" w:type="pct"/>
            <w:tcBorders>
              <w:bottom w:val="single" w:sz="6" w:space="0" w:color="CCCCCC"/>
            </w:tcBorders>
            <w:shd w:val="clear" w:color="auto" w:fill="FFFFFF"/>
            <w:tcMar>
              <w:top w:w="15" w:type="dxa"/>
              <w:left w:w="75" w:type="dxa"/>
              <w:bottom w:w="15" w:type="dxa"/>
              <w:right w:w="15" w:type="dxa"/>
            </w:tcMar>
            <w:vAlign w:val="center"/>
          </w:tcPr>
          <w:p w14:paraId="5F735555" w14:textId="77777777" w:rsidR="00FE27DE" w:rsidRPr="00134836" w:rsidRDefault="00FE27DE" w:rsidP="001B2041">
            <w:pPr>
              <w:spacing w:line="240" w:lineRule="atLeast"/>
              <w:jc w:val="both"/>
              <w:rPr>
                <w:rFonts w:ascii="Verdana" w:hAnsi="Verdana" w:cstheme="minorHAnsi"/>
                <w:sz w:val="20"/>
                <w:szCs w:val="20"/>
                <w:lang w:val="en-GB"/>
              </w:rPr>
            </w:pPr>
            <w:r w:rsidRPr="00134836">
              <w:rPr>
                <w:rFonts w:ascii="Verdana" w:hAnsi="Verdana" w:cstheme="minorHAnsi"/>
                <w:sz w:val="20"/>
                <w:szCs w:val="20"/>
                <w:lang w:val="tr-TR"/>
              </w:rPr>
              <w:t>Cervantes</w:t>
            </w:r>
            <w:r w:rsidRPr="00134836">
              <w:rPr>
                <w:rFonts w:ascii="Verdana" w:hAnsi="Verdana" w:cstheme="minorHAnsi"/>
                <w:sz w:val="20"/>
                <w:szCs w:val="20"/>
                <w:lang w:val="en-GB"/>
              </w:rPr>
              <w:t xml:space="preserve">, </w:t>
            </w:r>
            <w:r w:rsidRPr="00134836">
              <w:rPr>
                <w:rFonts w:ascii="Verdana" w:hAnsi="Verdana" w:cstheme="minorHAnsi"/>
                <w:i/>
                <w:sz w:val="20"/>
                <w:szCs w:val="20"/>
                <w:lang w:val="tr-TR"/>
              </w:rPr>
              <w:t>Don Quixote</w:t>
            </w:r>
            <w:r w:rsidRPr="00134836">
              <w:rPr>
                <w:rFonts w:ascii="Verdana" w:hAnsi="Verdana" w:cstheme="minorHAnsi"/>
                <w:sz w:val="20"/>
                <w:szCs w:val="20"/>
                <w:lang w:val="en-GB"/>
              </w:rPr>
              <w:t xml:space="preserve"> </w:t>
            </w:r>
            <w:r w:rsidRPr="00134836">
              <w:rPr>
                <w:rFonts w:ascii="Verdana" w:hAnsi="Verdana" w:cstheme="minorHAnsi"/>
                <w:sz w:val="20"/>
                <w:szCs w:val="20"/>
                <w:lang w:val="tr-TR"/>
              </w:rPr>
              <w:t>(“The Captive’s Tale”)</w:t>
            </w:r>
          </w:p>
          <w:p w14:paraId="669D87E7" w14:textId="77777777" w:rsidR="00FE27DE" w:rsidRPr="00134836" w:rsidRDefault="00FE27DE" w:rsidP="001B2041">
            <w:pPr>
              <w:spacing w:line="240" w:lineRule="atLeast"/>
              <w:jc w:val="both"/>
              <w:rPr>
                <w:rFonts w:ascii="Verdana" w:hAnsi="Verdana" w:cstheme="minorHAnsi"/>
                <w:i/>
                <w:sz w:val="20"/>
                <w:szCs w:val="20"/>
                <w:lang w:val="tr-TR"/>
              </w:rPr>
            </w:pPr>
            <w:r w:rsidRPr="00134836">
              <w:rPr>
                <w:rFonts w:ascii="Verdana" w:hAnsi="Verdana" w:cstheme="minorHAnsi"/>
                <w:sz w:val="20"/>
                <w:szCs w:val="20"/>
                <w:lang w:val="tr-TR"/>
              </w:rPr>
              <w:t>Garces,</w:t>
            </w:r>
            <w:r w:rsidRPr="00134836">
              <w:rPr>
                <w:rFonts w:ascii="Verdana" w:hAnsi="Verdana" w:cstheme="minorHAnsi"/>
                <w:sz w:val="20"/>
                <w:szCs w:val="20"/>
                <w:lang w:val="en-GB"/>
              </w:rPr>
              <w:t xml:space="preserve"> </w:t>
            </w:r>
            <w:r w:rsidRPr="00134836">
              <w:rPr>
                <w:rFonts w:ascii="Verdana" w:hAnsi="Verdana" w:cstheme="minorHAnsi"/>
                <w:i/>
                <w:sz w:val="20"/>
                <w:szCs w:val="20"/>
                <w:lang w:val="tr-TR"/>
              </w:rPr>
              <w:t>Cervantes in Algiers</w:t>
            </w:r>
          </w:p>
          <w:p w14:paraId="44738395" w14:textId="77777777" w:rsidR="00FE27DE" w:rsidRPr="00134836" w:rsidRDefault="00FE27DE" w:rsidP="001B2041">
            <w:pPr>
              <w:pStyle w:val="Style1"/>
              <w:spacing w:before="0" w:after="0" w:line="240" w:lineRule="atLeast"/>
              <w:jc w:val="both"/>
              <w:rPr>
                <w:rFonts w:ascii="Verdana" w:hAnsi="Verdana" w:cstheme="minorHAnsi"/>
                <w:b w:val="0"/>
                <w:sz w:val="20"/>
                <w:szCs w:val="20"/>
                <w:lang w:val="en-GB"/>
              </w:rPr>
            </w:pPr>
            <w:r w:rsidRPr="00134836">
              <w:rPr>
                <w:rFonts w:ascii="Verdana" w:hAnsi="Verdana" w:cstheme="minorHAnsi"/>
                <w:b w:val="0"/>
                <w:sz w:val="20"/>
                <w:szCs w:val="20"/>
              </w:rPr>
              <w:t>Colley,</w:t>
            </w:r>
            <w:r w:rsidRPr="00134836">
              <w:rPr>
                <w:rFonts w:ascii="Verdana" w:hAnsi="Verdana" w:cstheme="minorHAnsi"/>
                <w:b w:val="0"/>
                <w:sz w:val="20"/>
                <w:szCs w:val="20"/>
                <w:lang w:val="en-GB"/>
              </w:rPr>
              <w:t xml:space="preserve"> </w:t>
            </w:r>
            <w:r w:rsidRPr="00134836">
              <w:rPr>
                <w:rFonts w:ascii="Verdana" w:hAnsi="Verdana" w:cstheme="minorHAnsi"/>
                <w:b w:val="0"/>
                <w:i/>
                <w:sz w:val="20"/>
                <w:szCs w:val="20"/>
              </w:rPr>
              <w:t>Captives: Britain, Empire, and the World</w:t>
            </w:r>
            <w:r w:rsidRPr="00134836">
              <w:rPr>
                <w:rFonts w:ascii="Verdana" w:hAnsi="Verdana" w:cstheme="minorHAnsi"/>
                <w:b w:val="0"/>
                <w:sz w:val="20"/>
                <w:szCs w:val="20"/>
                <w:lang w:val="en-GB"/>
              </w:rPr>
              <w:t xml:space="preserve"> </w:t>
            </w:r>
          </w:p>
          <w:p w14:paraId="1E8BBCBA" w14:textId="77777777" w:rsidR="00FE27DE" w:rsidRPr="00134836" w:rsidRDefault="00FE27DE" w:rsidP="001B2041">
            <w:pPr>
              <w:pStyle w:val="Style1"/>
              <w:spacing w:before="0" w:after="0" w:line="240" w:lineRule="atLeast"/>
              <w:jc w:val="both"/>
              <w:rPr>
                <w:rFonts w:ascii="Verdana" w:hAnsi="Verdana" w:cstheme="minorHAnsi"/>
                <w:b w:val="0"/>
                <w:i/>
                <w:sz w:val="20"/>
                <w:szCs w:val="20"/>
              </w:rPr>
            </w:pPr>
            <w:r w:rsidRPr="00134836">
              <w:rPr>
                <w:rFonts w:ascii="Verdana" w:hAnsi="Verdana" w:cstheme="minorHAnsi"/>
                <w:b w:val="0"/>
                <w:sz w:val="20"/>
                <w:szCs w:val="20"/>
              </w:rPr>
              <w:t>Smith,</w:t>
            </w:r>
            <w:r w:rsidRPr="00134836">
              <w:rPr>
                <w:rFonts w:ascii="Verdana" w:hAnsi="Verdana" w:cstheme="minorHAnsi"/>
                <w:b w:val="0"/>
                <w:sz w:val="20"/>
                <w:szCs w:val="20"/>
                <w:lang w:val="en-GB"/>
              </w:rPr>
              <w:t xml:space="preserve"> </w:t>
            </w:r>
            <w:r w:rsidRPr="00134836">
              <w:rPr>
                <w:rFonts w:ascii="Verdana" w:hAnsi="Verdana" w:cstheme="minorHAnsi"/>
                <w:b w:val="0"/>
                <w:i/>
                <w:sz w:val="20"/>
                <w:szCs w:val="20"/>
              </w:rPr>
              <w:t>General History</w:t>
            </w:r>
          </w:p>
          <w:p w14:paraId="71D3FDFD" w14:textId="77777777" w:rsidR="00FE27DE" w:rsidRPr="00134836" w:rsidRDefault="00FE27DE" w:rsidP="001B2041">
            <w:pPr>
              <w:spacing w:line="240" w:lineRule="atLeast"/>
              <w:jc w:val="both"/>
              <w:rPr>
                <w:rFonts w:ascii="Verdana" w:hAnsi="Verdana" w:cstheme="minorHAnsi"/>
                <w:sz w:val="20"/>
                <w:szCs w:val="20"/>
                <w:lang w:val="tr-TR"/>
              </w:rPr>
            </w:pPr>
            <w:r w:rsidRPr="00134836">
              <w:rPr>
                <w:rFonts w:ascii="Verdana" w:hAnsi="Verdana" w:cstheme="minorHAnsi"/>
                <w:sz w:val="20"/>
                <w:szCs w:val="20"/>
                <w:lang w:val="tr-TR"/>
              </w:rPr>
              <w:t>Stafford, “Where Mediterranean and American Captivity Narratives Meet”</w:t>
            </w:r>
          </w:p>
          <w:p w14:paraId="6CC3CB9E" w14:textId="77777777" w:rsidR="00FE27DE" w:rsidRPr="00134836" w:rsidRDefault="00FE27DE" w:rsidP="001B2041">
            <w:pPr>
              <w:spacing w:line="240" w:lineRule="atLeast"/>
              <w:jc w:val="both"/>
              <w:rPr>
                <w:rFonts w:ascii="Verdana" w:hAnsi="Verdana" w:cstheme="minorHAnsi"/>
                <w:sz w:val="20"/>
                <w:szCs w:val="20"/>
                <w:lang w:val="tr-TR"/>
              </w:rPr>
            </w:pPr>
            <w:r w:rsidRPr="00134836">
              <w:rPr>
                <w:rFonts w:ascii="Verdana" w:hAnsi="Verdana" w:cstheme="minorHAnsi"/>
                <w:sz w:val="20"/>
                <w:szCs w:val="20"/>
                <w:lang w:val="tr-TR"/>
              </w:rPr>
              <w:t>Snader, “The Oriental Captivity Narrative and Early English Fiction”</w:t>
            </w:r>
          </w:p>
          <w:p w14:paraId="2E675E37" w14:textId="77777777" w:rsidR="00FE27DE" w:rsidRPr="00134836" w:rsidRDefault="00FE27DE" w:rsidP="001B2041">
            <w:pPr>
              <w:spacing w:line="240" w:lineRule="atLeast"/>
              <w:jc w:val="both"/>
              <w:rPr>
                <w:rFonts w:ascii="Verdana" w:hAnsi="Verdana" w:cstheme="minorHAnsi"/>
                <w:sz w:val="20"/>
                <w:szCs w:val="20"/>
                <w:lang w:val="tr-TR"/>
              </w:rPr>
            </w:pPr>
            <w:r w:rsidRPr="00134836">
              <w:rPr>
                <w:rFonts w:ascii="Verdana" w:hAnsi="Verdana" w:cstheme="minorHAnsi"/>
                <w:sz w:val="20"/>
                <w:szCs w:val="20"/>
                <w:lang w:val="tr-TR"/>
              </w:rPr>
              <w:t>Baepler, “The Barbary Captivity Narrative in Early America”</w:t>
            </w:r>
          </w:p>
          <w:p w14:paraId="4E963A86" w14:textId="77777777" w:rsidR="00FE27DE" w:rsidRPr="00134836" w:rsidRDefault="00FE27DE" w:rsidP="001B2041">
            <w:pPr>
              <w:pStyle w:val="Style1"/>
              <w:spacing w:before="0" w:after="0" w:line="240" w:lineRule="atLeast"/>
              <w:jc w:val="both"/>
              <w:rPr>
                <w:rFonts w:ascii="Verdana" w:hAnsi="Verdana" w:cstheme="minorHAnsi"/>
                <w:b w:val="0"/>
                <w:i/>
                <w:sz w:val="20"/>
                <w:szCs w:val="20"/>
              </w:rPr>
            </w:pPr>
            <w:r w:rsidRPr="00134836">
              <w:rPr>
                <w:rFonts w:ascii="Verdana" w:hAnsi="Verdana" w:cstheme="minorHAnsi"/>
                <w:b w:val="0"/>
                <w:sz w:val="20"/>
                <w:szCs w:val="20"/>
              </w:rPr>
              <w:t>Rowlandson,</w:t>
            </w:r>
            <w:r w:rsidRPr="00134836">
              <w:rPr>
                <w:rFonts w:ascii="Verdana" w:hAnsi="Verdana" w:cstheme="minorHAnsi"/>
                <w:b w:val="0"/>
                <w:sz w:val="20"/>
                <w:szCs w:val="20"/>
                <w:lang w:val="en-GB"/>
              </w:rPr>
              <w:t xml:space="preserve"> </w:t>
            </w:r>
            <w:r w:rsidRPr="00134836">
              <w:rPr>
                <w:rFonts w:ascii="Verdana" w:hAnsi="Verdana" w:cstheme="minorHAnsi"/>
                <w:b w:val="0"/>
                <w:i/>
                <w:sz w:val="20"/>
                <w:szCs w:val="20"/>
              </w:rPr>
              <w:t>Narrative of the Captivity and Restoration</w:t>
            </w:r>
          </w:p>
          <w:p w14:paraId="744FF8A6" w14:textId="77777777" w:rsidR="00FE27DE" w:rsidRPr="00134836" w:rsidRDefault="00FE27DE" w:rsidP="001B2041">
            <w:pPr>
              <w:spacing w:line="240" w:lineRule="atLeast"/>
              <w:jc w:val="both"/>
              <w:rPr>
                <w:rFonts w:ascii="Verdana" w:hAnsi="Verdana" w:cstheme="minorHAnsi"/>
                <w:i/>
                <w:sz w:val="20"/>
                <w:szCs w:val="20"/>
                <w:lang w:val="tr-TR"/>
              </w:rPr>
            </w:pPr>
            <w:r w:rsidRPr="00134836">
              <w:rPr>
                <w:rFonts w:ascii="Verdana" w:hAnsi="Verdana" w:cstheme="minorHAnsi"/>
                <w:sz w:val="20"/>
                <w:szCs w:val="20"/>
                <w:lang w:val="tr-TR"/>
              </w:rPr>
              <w:t xml:space="preserve">Strong, </w:t>
            </w:r>
            <w:r w:rsidRPr="00134836">
              <w:rPr>
                <w:rFonts w:ascii="Verdana" w:hAnsi="Verdana" w:cstheme="minorHAnsi"/>
                <w:i/>
                <w:sz w:val="20"/>
                <w:szCs w:val="20"/>
                <w:lang w:val="tr-TR"/>
              </w:rPr>
              <w:t>Captive Selves, Capturing Others</w:t>
            </w:r>
          </w:p>
          <w:p w14:paraId="3B02ED91" w14:textId="77777777" w:rsidR="00FE27DE" w:rsidRPr="00134836" w:rsidRDefault="00FE27DE" w:rsidP="001B2041">
            <w:pPr>
              <w:spacing w:line="240" w:lineRule="atLeast"/>
              <w:jc w:val="both"/>
              <w:rPr>
                <w:rFonts w:ascii="Verdana" w:hAnsi="Verdana" w:cstheme="minorHAnsi"/>
                <w:sz w:val="20"/>
                <w:szCs w:val="20"/>
                <w:lang w:val="en-GB"/>
              </w:rPr>
            </w:pPr>
            <w:r w:rsidRPr="00134836">
              <w:rPr>
                <w:rFonts w:ascii="Verdana" w:hAnsi="Verdana" w:cstheme="minorHAnsi"/>
                <w:sz w:val="20"/>
                <w:szCs w:val="20"/>
                <w:lang w:val="tr-TR"/>
              </w:rPr>
              <w:t>Tyler,</w:t>
            </w:r>
            <w:r w:rsidRPr="00134836">
              <w:rPr>
                <w:rFonts w:ascii="Verdana" w:hAnsi="Verdana" w:cstheme="minorHAnsi"/>
                <w:sz w:val="20"/>
                <w:szCs w:val="20"/>
                <w:lang w:val="en-GB"/>
              </w:rPr>
              <w:t xml:space="preserve"> </w:t>
            </w:r>
            <w:r w:rsidRPr="00134836">
              <w:rPr>
                <w:rFonts w:ascii="Verdana" w:hAnsi="Verdana" w:cstheme="minorHAnsi"/>
                <w:i/>
                <w:sz w:val="20"/>
                <w:szCs w:val="20"/>
                <w:lang w:val="tr-TR"/>
              </w:rPr>
              <w:t>The Algerine Captive</w:t>
            </w:r>
          </w:p>
          <w:p w14:paraId="7A60B7DA" w14:textId="77777777" w:rsidR="00FE27DE" w:rsidRPr="00134836" w:rsidRDefault="00FE27DE" w:rsidP="001B2041">
            <w:pPr>
              <w:spacing w:line="240" w:lineRule="atLeast"/>
              <w:jc w:val="both"/>
              <w:rPr>
                <w:rFonts w:ascii="Verdana" w:hAnsi="Verdana" w:cstheme="minorHAnsi"/>
                <w:bCs/>
                <w:iCs/>
                <w:sz w:val="20"/>
                <w:szCs w:val="20"/>
                <w:lang w:val="en-GB"/>
              </w:rPr>
            </w:pPr>
            <w:r w:rsidRPr="00134836">
              <w:rPr>
                <w:rFonts w:ascii="Verdana" w:hAnsi="Verdana" w:cstheme="minorHAnsi"/>
                <w:sz w:val="20"/>
                <w:szCs w:val="20"/>
                <w:lang w:val="tr-TR"/>
              </w:rPr>
              <w:lastRenderedPageBreak/>
              <w:t>Cooper,</w:t>
            </w:r>
            <w:r w:rsidRPr="00134836">
              <w:rPr>
                <w:rFonts w:ascii="Verdana" w:hAnsi="Verdana" w:cstheme="minorHAnsi"/>
                <w:sz w:val="20"/>
                <w:szCs w:val="20"/>
                <w:lang w:val="en-GB"/>
              </w:rPr>
              <w:t xml:space="preserve"> </w:t>
            </w:r>
            <w:r w:rsidRPr="00134836">
              <w:rPr>
                <w:rFonts w:ascii="Verdana" w:hAnsi="Verdana" w:cstheme="minorHAnsi"/>
                <w:i/>
                <w:sz w:val="20"/>
                <w:szCs w:val="20"/>
                <w:lang w:val="tr-TR"/>
              </w:rPr>
              <w:t>The Last of the Mohicans</w:t>
            </w:r>
          </w:p>
          <w:p w14:paraId="6B7A20C7" w14:textId="77777777" w:rsidR="00FE27DE" w:rsidRPr="00134836" w:rsidRDefault="00FE27DE" w:rsidP="001B2041">
            <w:pPr>
              <w:spacing w:line="240" w:lineRule="atLeast"/>
              <w:jc w:val="both"/>
              <w:rPr>
                <w:rFonts w:ascii="Verdana" w:hAnsi="Verdana" w:cstheme="minorHAnsi"/>
                <w:sz w:val="20"/>
                <w:szCs w:val="20"/>
                <w:lang w:val="tr-TR"/>
              </w:rPr>
            </w:pPr>
            <w:r w:rsidRPr="00134836">
              <w:rPr>
                <w:rFonts w:ascii="Verdana" w:hAnsi="Verdana" w:cstheme="minorHAnsi"/>
                <w:sz w:val="20"/>
                <w:szCs w:val="20"/>
                <w:lang w:val="tr-TR"/>
              </w:rPr>
              <w:t>Armstrong, “The Problem of Population and the Form of the American Novel”</w:t>
            </w:r>
          </w:p>
          <w:p w14:paraId="4748526D" w14:textId="77777777" w:rsidR="00FE27DE" w:rsidRPr="00134836" w:rsidRDefault="00FE27DE" w:rsidP="001B2041">
            <w:pPr>
              <w:spacing w:line="240" w:lineRule="atLeast"/>
              <w:jc w:val="both"/>
              <w:rPr>
                <w:rFonts w:ascii="Verdana" w:hAnsi="Verdana" w:cstheme="minorHAnsi"/>
                <w:b/>
                <w:iCs/>
                <w:sz w:val="20"/>
                <w:szCs w:val="20"/>
                <w:lang w:val="en-GB"/>
              </w:rPr>
            </w:pPr>
            <w:r w:rsidRPr="00134836">
              <w:rPr>
                <w:rFonts w:ascii="Verdana" w:hAnsi="Verdana" w:cstheme="minorHAnsi"/>
                <w:sz w:val="20"/>
                <w:szCs w:val="20"/>
                <w:lang w:val="tr-TR"/>
              </w:rPr>
              <w:t>Sayre, “Renegades from Barbary”</w:t>
            </w:r>
          </w:p>
        </w:tc>
      </w:tr>
    </w:tbl>
    <w:p w14:paraId="54490C41" w14:textId="77777777" w:rsidR="00FE27DE" w:rsidRPr="00134836" w:rsidRDefault="00FE27DE" w:rsidP="00FE27DE">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A0DE0" w:rsidRPr="00134836" w14:paraId="5E4F1FA7" w14:textId="77777777" w:rsidTr="001B204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11680331"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219667E4" w14:textId="77777777" w:rsidTr="001B204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14:paraId="1C7E33FE"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9D6773"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3C73CBC6"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21C69C0"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11AF03"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4D5C44B4"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15D41EC"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B6D027" w14:textId="77777777" w:rsidR="00FE27DE" w:rsidRPr="00134836" w:rsidRDefault="00FE27DE" w:rsidP="001B2041">
            <w:pPr>
              <w:spacing w:line="240" w:lineRule="atLeast"/>
              <w:rPr>
                <w:rFonts w:ascii="Verdana" w:hAnsi="Verdana" w:cstheme="minorHAnsi"/>
                <w:sz w:val="20"/>
                <w:szCs w:val="20"/>
                <w:lang w:val="en-GB"/>
              </w:rPr>
            </w:pPr>
          </w:p>
        </w:tc>
      </w:tr>
    </w:tbl>
    <w:p w14:paraId="67C493BE" w14:textId="77777777" w:rsidR="00FE27DE" w:rsidRPr="00134836" w:rsidRDefault="00FE27DE" w:rsidP="00FE27DE">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62ED5CF0" w14:textId="77777777" w:rsidTr="001B204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7B64BE81"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w:t>
            </w:r>
          </w:p>
        </w:tc>
      </w:tr>
      <w:tr w:rsidR="00EA0DE0" w:rsidRPr="00134836" w14:paraId="0C1486CE"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713499D"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9FBF17D"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6C2000"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0322D311"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A844868"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 (20) + Response Paper (20)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DA80C5"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8AC7E1"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2CB18FF6"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A07DBDC"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8A78F7"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4F77BE"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20</w:t>
            </w:r>
          </w:p>
        </w:tc>
      </w:tr>
      <w:tr w:rsidR="00EA0DE0" w:rsidRPr="00134836" w14:paraId="29149975"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2ECA556"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8FAD55"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F96E99"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186596C1"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64FE7FC"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837728"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7EED61"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04462664"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C552EE7"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F4FDA7"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3B3D02C"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56B23D07"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23B8E37"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CB9D30"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59FFAC"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60</w:t>
            </w:r>
          </w:p>
        </w:tc>
      </w:tr>
      <w:tr w:rsidR="00EA0DE0" w:rsidRPr="00134836" w14:paraId="500CFF77"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EDC23B1"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51F13A"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A01331"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1DB148B5" w14:textId="77777777" w:rsidR="00FE27DE" w:rsidRPr="00134836" w:rsidRDefault="00FE27DE" w:rsidP="00FE27DE">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5354BC9B"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53EFE61"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B192AC"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74D46444" w14:textId="77777777" w:rsidR="00FE27DE" w:rsidRPr="00134836" w:rsidRDefault="00FE27DE" w:rsidP="00FE27DE">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760"/>
        <w:gridCol w:w="257"/>
        <w:gridCol w:w="273"/>
        <w:gridCol w:w="273"/>
        <w:gridCol w:w="273"/>
        <w:gridCol w:w="370"/>
        <w:gridCol w:w="86"/>
      </w:tblGrid>
      <w:tr w:rsidR="00EA0DE0" w:rsidRPr="00134836" w14:paraId="070AD8C6" w14:textId="77777777" w:rsidTr="001B2041">
        <w:trPr>
          <w:trHeight w:val="525"/>
          <w:tblCellSpacing w:w="15" w:type="dxa"/>
          <w:jc w:val="center"/>
        </w:trPr>
        <w:tc>
          <w:tcPr>
            <w:tcW w:w="8803" w:type="dxa"/>
            <w:gridSpan w:val="8"/>
            <w:tcBorders>
              <w:bottom w:val="single" w:sz="6" w:space="0" w:color="CCCCCC"/>
            </w:tcBorders>
            <w:shd w:val="clear" w:color="auto" w:fill="FFFFFF"/>
            <w:tcMar>
              <w:top w:w="15" w:type="dxa"/>
              <w:left w:w="75" w:type="dxa"/>
              <w:bottom w:w="15" w:type="dxa"/>
              <w:right w:w="15" w:type="dxa"/>
            </w:tcMar>
            <w:vAlign w:val="center"/>
          </w:tcPr>
          <w:p w14:paraId="13177C5E"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56836BF8" w14:textId="77777777" w:rsidTr="001B2041">
        <w:trPr>
          <w:trHeight w:val="450"/>
          <w:tblCellSpacing w:w="15" w:type="dxa"/>
          <w:jc w:val="center"/>
        </w:trPr>
        <w:tc>
          <w:tcPr>
            <w:tcW w:w="341" w:type="dxa"/>
            <w:vMerge w:val="restart"/>
            <w:tcBorders>
              <w:bottom w:val="single" w:sz="6" w:space="0" w:color="CCCCCC"/>
            </w:tcBorders>
            <w:shd w:val="clear" w:color="auto" w:fill="FFFFFF"/>
            <w:tcMar>
              <w:top w:w="15" w:type="dxa"/>
              <w:left w:w="75" w:type="dxa"/>
              <w:bottom w:w="15" w:type="dxa"/>
              <w:right w:w="15" w:type="dxa"/>
            </w:tcMar>
            <w:vAlign w:val="center"/>
          </w:tcPr>
          <w:p w14:paraId="462AE75D"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6956" w:type="dxa"/>
            <w:vMerge w:val="restart"/>
            <w:tcBorders>
              <w:bottom w:val="single" w:sz="6" w:space="0" w:color="CCCCCC"/>
            </w:tcBorders>
            <w:shd w:val="clear" w:color="auto" w:fill="FFFFFF"/>
            <w:tcMar>
              <w:top w:w="15" w:type="dxa"/>
              <w:left w:w="75" w:type="dxa"/>
              <w:bottom w:w="15" w:type="dxa"/>
              <w:right w:w="15" w:type="dxa"/>
            </w:tcMar>
            <w:vAlign w:val="center"/>
          </w:tcPr>
          <w:p w14:paraId="76FAC6E7"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1446" w:type="dxa"/>
            <w:gridSpan w:val="6"/>
            <w:tcBorders>
              <w:bottom w:val="single" w:sz="6" w:space="0" w:color="CCCCCC"/>
            </w:tcBorders>
            <w:shd w:val="clear" w:color="auto" w:fill="FFFFFF"/>
            <w:tcMar>
              <w:top w:w="15" w:type="dxa"/>
              <w:left w:w="75" w:type="dxa"/>
              <w:bottom w:w="15" w:type="dxa"/>
              <w:right w:w="15" w:type="dxa"/>
            </w:tcMar>
            <w:vAlign w:val="center"/>
          </w:tcPr>
          <w:p w14:paraId="0DAD903F"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43FAE8D7" w14:textId="77777777" w:rsidTr="001B2041">
        <w:trPr>
          <w:tblCellSpacing w:w="15" w:type="dxa"/>
          <w:jc w:val="center"/>
        </w:trPr>
        <w:tc>
          <w:tcPr>
            <w:tcW w:w="341" w:type="dxa"/>
            <w:vMerge/>
            <w:tcBorders>
              <w:bottom w:val="single" w:sz="6" w:space="0" w:color="CCCCCC"/>
            </w:tcBorders>
            <w:shd w:val="clear" w:color="auto" w:fill="ECEBEB"/>
            <w:vAlign w:val="center"/>
          </w:tcPr>
          <w:p w14:paraId="0AD1F3F2" w14:textId="77777777" w:rsidR="00FE27DE" w:rsidRPr="00134836" w:rsidRDefault="00FE27DE" w:rsidP="001B2041">
            <w:pPr>
              <w:rPr>
                <w:rFonts w:ascii="Verdana" w:hAnsi="Verdana" w:cstheme="minorHAnsi"/>
                <w:sz w:val="20"/>
                <w:szCs w:val="20"/>
                <w:lang w:val="en-GB"/>
              </w:rPr>
            </w:pPr>
          </w:p>
        </w:tc>
        <w:tc>
          <w:tcPr>
            <w:tcW w:w="6956" w:type="dxa"/>
            <w:vMerge/>
            <w:tcBorders>
              <w:bottom w:val="single" w:sz="6" w:space="0" w:color="CCCCCC"/>
            </w:tcBorders>
            <w:shd w:val="clear" w:color="auto" w:fill="ECEBEB"/>
            <w:vAlign w:val="center"/>
          </w:tcPr>
          <w:p w14:paraId="33883F24" w14:textId="77777777" w:rsidR="00FE27DE" w:rsidRPr="00134836" w:rsidRDefault="00FE27DE" w:rsidP="001B2041">
            <w:pPr>
              <w:rPr>
                <w:rFonts w:ascii="Verdana" w:hAnsi="Verdana" w:cstheme="minorHAnsi"/>
                <w:sz w:val="20"/>
                <w:szCs w:val="20"/>
                <w:lang w:val="en-GB"/>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0CEB12B6"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139804C"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5FBB596"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471E408"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4045C4A6"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41" w:type="dxa"/>
            <w:shd w:val="clear" w:color="auto" w:fill="ECEBEB"/>
            <w:vAlign w:val="center"/>
          </w:tcPr>
          <w:p w14:paraId="4F95E18E" w14:textId="77777777" w:rsidR="00FE27DE" w:rsidRPr="00134836" w:rsidRDefault="00FE27DE" w:rsidP="001B2041">
            <w:pPr>
              <w:rPr>
                <w:rFonts w:ascii="Verdana" w:hAnsi="Verdana" w:cstheme="minorHAnsi"/>
                <w:sz w:val="20"/>
                <w:szCs w:val="20"/>
                <w:lang w:val="en-GB"/>
              </w:rPr>
            </w:pPr>
          </w:p>
        </w:tc>
      </w:tr>
      <w:tr w:rsidR="00EA0DE0" w:rsidRPr="00134836" w14:paraId="7174ADFA"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0BC35B4C"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60922842"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 etc.</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621F47E9"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516B0F9"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2903FE9"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2F0A65C"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452AF3A9" w14:textId="77777777" w:rsidR="00FE27DE" w:rsidRPr="00134836" w:rsidRDefault="00FE27DE" w:rsidP="001B2041">
            <w:pPr>
              <w:spacing w:line="240" w:lineRule="atLeast"/>
              <w:jc w:val="center"/>
              <w:rPr>
                <w:rFonts w:ascii="Verdana" w:hAnsi="Verdana" w:cstheme="minorHAnsi"/>
                <w:sz w:val="20"/>
                <w:szCs w:val="20"/>
                <w:lang w:val="en-GB"/>
              </w:rPr>
            </w:pPr>
          </w:p>
        </w:tc>
        <w:tc>
          <w:tcPr>
            <w:tcW w:w="41" w:type="dxa"/>
            <w:shd w:val="clear" w:color="auto" w:fill="ECEBEB"/>
            <w:vAlign w:val="center"/>
          </w:tcPr>
          <w:p w14:paraId="1BD264E0" w14:textId="77777777" w:rsidR="00FE27DE" w:rsidRPr="00134836" w:rsidRDefault="00FE27DE" w:rsidP="001B2041">
            <w:pPr>
              <w:rPr>
                <w:rFonts w:ascii="Verdana" w:hAnsi="Verdana" w:cstheme="minorHAnsi"/>
                <w:sz w:val="20"/>
                <w:szCs w:val="20"/>
                <w:lang w:val="en-GB"/>
              </w:rPr>
            </w:pPr>
          </w:p>
        </w:tc>
      </w:tr>
      <w:tr w:rsidR="00EA0DE0" w:rsidRPr="00134836" w14:paraId="17B8CCC3"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24435066"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45702734"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7A9CE109"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F720CBB"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55F4285" w14:textId="77777777" w:rsidR="00FE27DE" w:rsidRPr="00134836" w:rsidRDefault="00FE27DE" w:rsidP="001B2041">
            <w:pPr>
              <w:spacing w:line="240" w:lineRule="atLeast"/>
              <w:jc w:val="center"/>
              <w:rPr>
                <w:rFonts w:ascii="Verdana" w:hAnsi="Verdana" w:cstheme="minorHAnsi"/>
                <w:b/>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287A10A" w14:textId="77777777" w:rsidR="00FE27DE" w:rsidRPr="00134836" w:rsidRDefault="00FE27DE" w:rsidP="001B204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1839C35E" w14:textId="77777777" w:rsidR="00FE27DE" w:rsidRPr="00134836" w:rsidRDefault="00FE27DE" w:rsidP="001B2041">
            <w:pPr>
              <w:spacing w:line="240" w:lineRule="atLeast"/>
              <w:jc w:val="center"/>
              <w:rPr>
                <w:rFonts w:ascii="Verdana" w:hAnsi="Verdana" w:cstheme="minorHAnsi"/>
                <w:sz w:val="20"/>
                <w:szCs w:val="20"/>
                <w:lang w:val="en-GB"/>
              </w:rPr>
            </w:pPr>
          </w:p>
        </w:tc>
        <w:tc>
          <w:tcPr>
            <w:tcW w:w="41" w:type="dxa"/>
            <w:shd w:val="clear" w:color="auto" w:fill="ECEBEB"/>
            <w:vAlign w:val="center"/>
          </w:tcPr>
          <w:p w14:paraId="7B08B29B" w14:textId="77777777" w:rsidR="00FE27DE" w:rsidRPr="00134836" w:rsidRDefault="00FE27DE" w:rsidP="001B2041">
            <w:pPr>
              <w:rPr>
                <w:rFonts w:ascii="Verdana" w:hAnsi="Verdana" w:cstheme="minorHAnsi"/>
                <w:sz w:val="20"/>
                <w:szCs w:val="20"/>
                <w:lang w:val="en-GB"/>
              </w:rPr>
            </w:pPr>
          </w:p>
        </w:tc>
      </w:tr>
      <w:tr w:rsidR="00EA0DE0" w:rsidRPr="00134836" w14:paraId="706CBAAF"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27941069"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76464F21"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02568DAB"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D858328"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6056B8E"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8FBDEC8" w14:textId="77777777" w:rsidR="00FE27DE" w:rsidRPr="00134836" w:rsidRDefault="00FE27DE" w:rsidP="001B2041">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219E8157"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41" w:type="dxa"/>
            <w:shd w:val="clear" w:color="auto" w:fill="ECEBEB"/>
            <w:vAlign w:val="center"/>
          </w:tcPr>
          <w:p w14:paraId="58D4A28C" w14:textId="77777777" w:rsidR="00FE27DE" w:rsidRPr="00134836" w:rsidRDefault="00FE27DE" w:rsidP="001B2041">
            <w:pPr>
              <w:rPr>
                <w:rFonts w:ascii="Verdana" w:hAnsi="Verdana" w:cstheme="minorHAnsi"/>
                <w:sz w:val="20"/>
                <w:szCs w:val="20"/>
                <w:lang w:val="en-GB"/>
              </w:rPr>
            </w:pPr>
          </w:p>
        </w:tc>
      </w:tr>
      <w:tr w:rsidR="00EA0DE0" w:rsidRPr="00134836" w14:paraId="7D5A0FFD"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1642C603"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1AB30D13"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62095D47"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C4C62A8" w14:textId="77777777" w:rsidR="00FE27DE" w:rsidRPr="00134836" w:rsidRDefault="00FE27DE" w:rsidP="001B204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9719628"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59A4F2D" w14:textId="77777777" w:rsidR="00FE27DE" w:rsidRPr="00134836" w:rsidRDefault="00FE27DE" w:rsidP="001B2041">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1BDC589A" w14:textId="77777777" w:rsidR="00FE27DE" w:rsidRPr="00134836" w:rsidRDefault="00FE27DE" w:rsidP="001B2041">
            <w:pPr>
              <w:spacing w:line="240" w:lineRule="atLeast"/>
              <w:jc w:val="center"/>
              <w:rPr>
                <w:rFonts w:ascii="Verdana" w:hAnsi="Verdana" w:cstheme="minorHAnsi"/>
                <w:sz w:val="20"/>
                <w:szCs w:val="20"/>
                <w:lang w:val="en-GB"/>
              </w:rPr>
            </w:pPr>
          </w:p>
        </w:tc>
        <w:tc>
          <w:tcPr>
            <w:tcW w:w="41" w:type="dxa"/>
            <w:shd w:val="clear" w:color="auto" w:fill="ECEBEB"/>
            <w:vAlign w:val="center"/>
          </w:tcPr>
          <w:p w14:paraId="6F3FCAF5" w14:textId="77777777" w:rsidR="00FE27DE" w:rsidRPr="00134836" w:rsidRDefault="00FE27DE" w:rsidP="001B2041">
            <w:pPr>
              <w:rPr>
                <w:rFonts w:ascii="Verdana" w:hAnsi="Verdana" w:cstheme="minorHAnsi"/>
                <w:sz w:val="20"/>
                <w:szCs w:val="20"/>
                <w:lang w:val="en-GB"/>
              </w:rPr>
            </w:pPr>
          </w:p>
        </w:tc>
      </w:tr>
      <w:tr w:rsidR="00EA0DE0" w:rsidRPr="00134836" w14:paraId="0F31C648"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032447D6"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21E49803"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59A87891"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F263C7A"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8EADA14"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4BD0F3B" w14:textId="77777777" w:rsidR="00FE27DE" w:rsidRPr="00134836" w:rsidRDefault="00FE27DE" w:rsidP="001B2041">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33FDF55E" w14:textId="77777777" w:rsidR="00FE27DE" w:rsidRPr="00134836" w:rsidRDefault="00FE27DE" w:rsidP="001B2041">
            <w:pPr>
              <w:spacing w:line="240" w:lineRule="atLeast"/>
              <w:jc w:val="center"/>
              <w:rPr>
                <w:rFonts w:ascii="Verdana" w:hAnsi="Verdana" w:cstheme="minorHAnsi"/>
                <w:sz w:val="20"/>
                <w:szCs w:val="20"/>
                <w:lang w:val="en-GB"/>
              </w:rPr>
            </w:pPr>
          </w:p>
        </w:tc>
        <w:tc>
          <w:tcPr>
            <w:tcW w:w="41" w:type="dxa"/>
            <w:shd w:val="clear" w:color="auto" w:fill="ECEBEB"/>
            <w:vAlign w:val="center"/>
          </w:tcPr>
          <w:p w14:paraId="30BAF410" w14:textId="77777777" w:rsidR="00FE27DE" w:rsidRPr="00134836" w:rsidRDefault="00FE27DE" w:rsidP="001B2041">
            <w:pPr>
              <w:rPr>
                <w:rFonts w:ascii="Verdana" w:hAnsi="Verdana" w:cstheme="minorHAnsi"/>
                <w:sz w:val="20"/>
                <w:szCs w:val="20"/>
                <w:lang w:val="en-GB"/>
              </w:rPr>
            </w:pPr>
          </w:p>
        </w:tc>
      </w:tr>
      <w:tr w:rsidR="00EA0DE0" w:rsidRPr="00134836" w14:paraId="04818ADD"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0390820A"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59D970DB"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05CB5662"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4BD9264"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7A5E749"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2A6B703" w14:textId="77777777" w:rsidR="00FE27DE" w:rsidRPr="00134836" w:rsidRDefault="00FE27DE" w:rsidP="001B2041">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20C79940" w14:textId="77777777" w:rsidR="00FE27DE" w:rsidRPr="00134836" w:rsidRDefault="00FE27DE" w:rsidP="001B2041">
            <w:pPr>
              <w:spacing w:line="240" w:lineRule="atLeast"/>
              <w:jc w:val="center"/>
              <w:rPr>
                <w:rFonts w:ascii="Verdana" w:hAnsi="Verdana" w:cstheme="minorHAnsi"/>
                <w:sz w:val="20"/>
                <w:szCs w:val="20"/>
                <w:lang w:val="en-GB"/>
              </w:rPr>
            </w:pPr>
          </w:p>
        </w:tc>
        <w:tc>
          <w:tcPr>
            <w:tcW w:w="41" w:type="dxa"/>
            <w:shd w:val="clear" w:color="auto" w:fill="ECEBEB"/>
            <w:vAlign w:val="center"/>
          </w:tcPr>
          <w:p w14:paraId="244EF7B4" w14:textId="77777777" w:rsidR="00FE27DE" w:rsidRPr="00134836" w:rsidRDefault="00FE27DE" w:rsidP="001B2041">
            <w:pPr>
              <w:rPr>
                <w:rFonts w:ascii="Verdana" w:hAnsi="Verdana" w:cstheme="minorHAnsi"/>
                <w:sz w:val="20"/>
                <w:szCs w:val="20"/>
                <w:lang w:val="en-GB"/>
              </w:rPr>
            </w:pPr>
          </w:p>
        </w:tc>
      </w:tr>
      <w:tr w:rsidR="00EA0DE0" w:rsidRPr="00134836" w14:paraId="6BF9DE17"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78B8E4EC"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68332B1E"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0E0A01A2"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0ED4E43"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AE032D7"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60B150F"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1233A7B6" w14:textId="77777777" w:rsidR="00FE27DE" w:rsidRPr="00134836" w:rsidRDefault="00FE27DE" w:rsidP="001B2041">
            <w:pPr>
              <w:spacing w:line="240" w:lineRule="atLeast"/>
              <w:jc w:val="center"/>
              <w:rPr>
                <w:rFonts w:ascii="Verdana" w:hAnsi="Verdana" w:cstheme="minorHAnsi"/>
                <w:b/>
                <w:sz w:val="20"/>
                <w:szCs w:val="20"/>
                <w:lang w:val="en-GB"/>
              </w:rPr>
            </w:pPr>
          </w:p>
        </w:tc>
        <w:tc>
          <w:tcPr>
            <w:tcW w:w="41" w:type="dxa"/>
            <w:shd w:val="clear" w:color="auto" w:fill="ECEBEB"/>
            <w:vAlign w:val="center"/>
          </w:tcPr>
          <w:p w14:paraId="62B59AA0" w14:textId="77777777" w:rsidR="00FE27DE" w:rsidRPr="00134836" w:rsidRDefault="00FE27DE" w:rsidP="001B2041">
            <w:pPr>
              <w:rPr>
                <w:rFonts w:ascii="Verdana" w:hAnsi="Verdana" w:cstheme="minorHAnsi"/>
                <w:sz w:val="20"/>
                <w:szCs w:val="20"/>
                <w:lang w:val="en-GB"/>
              </w:rPr>
            </w:pPr>
          </w:p>
        </w:tc>
      </w:tr>
      <w:tr w:rsidR="00EA0DE0" w:rsidRPr="00134836" w14:paraId="54959675"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6BC9FCC2"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lastRenderedPageBreak/>
              <w:t>8</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3EF2879A"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7948F2C9"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E971309"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4C23097" w14:textId="77777777" w:rsidR="00FE27DE" w:rsidRPr="00134836" w:rsidRDefault="00FE27DE" w:rsidP="001B204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8CECF1F" w14:textId="77777777" w:rsidR="00FE27DE" w:rsidRPr="00134836" w:rsidRDefault="00FE27DE" w:rsidP="001B2041">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20ECAFEE" w14:textId="77777777" w:rsidR="00FE27DE" w:rsidRPr="00134836" w:rsidRDefault="00FE27DE" w:rsidP="001B2041">
            <w:pPr>
              <w:spacing w:line="240" w:lineRule="atLeast"/>
              <w:jc w:val="center"/>
              <w:rPr>
                <w:rFonts w:ascii="Verdana" w:hAnsi="Verdana" w:cstheme="minorHAnsi"/>
                <w:sz w:val="20"/>
                <w:szCs w:val="20"/>
                <w:lang w:val="en-GB"/>
              </w:rPr>
            </w:pPr>
          </w:p>
        </w:tc>
        <w:tc>
          <w:tcPr>
            <w:tcW w:w="41" w:type="dxa"/>
            <w:shd w:val="clear" w:color="auto" w:fill="ECEBEB"/>
            <w:vAlign w:val="center"/>
          </w:tcPr>
          <w:p w14:paraId="332604DE" w14:textId="77777777" w:rsidR="00FE27DE" w:rsidRPr="00134836" w:rsidRDefault="00FE27DE" w:rsidP="001B2041">
            <w:pPr>
              <w:rPr>
                <w:rFonts w:ascii="Verdana" w:hAnsi="Verdana" w:cstheme="minorHAnsi"/>
                <w:sz w:val="20"/>
                <w:szCs w:val="20"/>
                <w:lang w:val="en-GB"/>
              </w:rPr>
            </w:pPr>
          </w:p>
        </w:tc>
      </w:tr>
      <w:tr w:rsidR="00EA0DE0" w:rsidRPr="00134836" w14:paraId="73326557"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09B9F03B"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3D41C639" w14:textId="77777777" w:rsidR="00FE27DE" w:rsidRPr="00134836" w:rsidRDefault="003F01EB"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Knowledge</w:t>
            </w:r>
            <w:r w:rsidR="00FE27DE" w:rsidRPr="00134836">
              <w:rPr>
                <w:rFonts w:ascii="Verdana" w:hAnsi="Verdana" w:cstheme="minorHAnsi"/>
                <w:sz w:val="20"/>
                <w:szCs w:val="20"/>
                <w:lang w:val="en-GB"/>
              </w:rPr>
              <w:t xml:space="preserve"> of issues in contemporary literature and of the cultural issues of the period.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F5E5ACA"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1CDC84F"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E8A38C5"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7B0AEA5" w14:textId="77777777" w:rsidR="00FE27DE" w:rsidRPr="00134836" w:rsidRDefault="00FE27DE" w:rsidP="001B204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4028A896" w14:textId="77777777" w:rsidR="00FE27DE" w:rsidRPr="00134836" w:rsidRDefault="00FE27DE" w:rsidP="001B2041">
            <w:pPr>
              <w:spacing w:line="240" w:lineRule="atLeast"/>
              <w:jc w:val="center"/>
              <w:rPr>
                <w:rFonts w:ascii="Verdana" w:hAnsi="Verdana" w:cstheme="minorHAnsi"/>
                <w:b/>
                <w:sz w:val="20"/>
                <w:szCs w:val="20"/>
                <w:lang w:val="en-GB"/>
              </w:rPr>
            </w:pPr>
          </w:p>
        </w:tc>
        <w:tc>
          <w:tcPr>
            <w:tcW w:w="41" w:type="dxa"/>
            <w:shd w:val="clear" w:color="auto" w:fill="ECEBEB"/>
            <w:vAlign w:val="center"/>
          </w:tcPr>
          <w:p w14:paraId="72D8689E" w14:textId="77777777" w:rsidR="00FE27DE" w:rsidRPr="00134836" w:rsidRDefault="00FE27DE" w:rsidP="001B2041">
            <w:pPr>
              <w:rPr>
                <w:rFonts w:ascii="Verdana" w:hAnsi="Verdana" w:cstheme="minorHAnsi"/>
                <w:sz w:val="20"/>
                <w:szCs w:val="20"/>
                <w:lang w:val="en-GB"/>
              </w:rPr>
            </w:pPr>
          </w:p>
        </w:tc>
      </w:tr>
      <w:tr w:rsidR="00EA0DE0" w:rsidRPr="00134836" w14:paraId="00412D76"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6F66A2D4"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4F819254"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cultural studies.</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38D78F56"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0A2A285"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A419EB6"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2727028"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7B455F4E" w14:textId="77777777" w:rsidR="00FE27DE" w:rsidRPr="00134836" w:rsidRDefault="00FE27DE" w:rsidP="001B2041">
            <w:pPr>
              <w:spacing w:line="240" w:lineRule="atLeast"/>
              <w:jc w:val="center"/>
              <w:rPr>
                <w:rFonts w:ascii="Verdana" w:hAnsi="Verdana" w:cstheme="minorHAnsi"/>
                <w:sz w:val="20"/>
                <w:szCs w:val="20"/>
                <w:lang w:val="en-GB"/>
              </w:rPr>
            </w:pPr>
          </w:p>
        </w:tc>
        <w:tc>
          <w:tcPr>
            <w:tcW w:w="41" w:type="dxa"/>
            <w:shd w:val="clear" w:color="auto" w:fill="ECEBEB"/>
            <w:vAlign w:val="center"/>
          </w:tcPr>
          <w:p w14:paraId="2F663D0F" w14:textId="77777777" w:rsidR="00FE27DE" w:rsidRPr="00134836" w:rsidRDefault="00FE27DE" w:rsidP="001B2041">
            <w:pPr>
              <w:rPr>
                <w:rFonts w:ascii="Verdana" w:hAnsi="Verdana" w:cstheme="minorHAnsi"/>
                <w:sz w:val="20"/>
                <w:szCs w:val="20"/>
                <w:lang w:val="en-GB"/>
              </w:rPr>
            </w:pPr>
          </w:p>
        </w:tc>
      </w:tr>
    </w:tbl>
    <w:p w14:paraId="5F79C681" w14:textId="77777777" w:rsidR="00FE27DE" w:rsidRPr="00134836" w:rsidRDefault="00FE27DE" w:rsidP="00FE27DE">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595C4D10" w14:textId="77777777" w:rsidTr="001B2041">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5DC13D5F"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ECTS ALLOCATED BASED ON STUDENT WORKLOAD BY THE COURSE DESCRIPTION</w:t>
            </w:r>
          </w:p>
        </w:tc>
      </w:tr>
      <w:tr w:rsidR="00EA0DE0" w:rsidRPr="00134836" w14:paraId="00916727"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50539B3"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836E87"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341D76"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5B31C6"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AF516F" w:rsidRPr="00134836" w14:paraId="3EF17894"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52EFE22"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D85CAE"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686DF4"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4F1550"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AF516F" w:rsidRPr="00134836" w14:paraId="288FF405"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0AB896D"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C3F542"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A4DCEF"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BCB59B"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AF516F" w:rsidRPr="00134836" w14:paraId="1C14B602"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5912F45"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CF4089"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2EB92C6"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6A88F4"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AF516F" w:rsidRPr="00134836" w14:paraId="7A03EB6C"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1973B7F"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1D27000"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11F62F5"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23F1E7"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AF516F" w:rsidRPr="00134836" w14:paraId="132746D5"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36B8A5B"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4FA78785"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06D793"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890F93"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AF516F" w:rsidRPr="00134836" w14:paraId="5B45B226"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4D51758"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ED6D20"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803C83"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9E7043"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AF516F" w:rsidRPr="00134836" w14:paraId="7AA4763D"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BD046A8"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334F42"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74619A"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D14DD9"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1258FE78" w14:textId="77777777" w:rsidR="00FE27DE" w:rsidRPr="00134836" w:rsidRDefault="00FE27DE" w:rsidP="00FE27DE">
      <w:pPr>
        <w:rPr>
          <w:rFonts w:ascii="Verdana" w:hAnsi="Verdana" w:cstheme="minorHAnsi"/>
          <w:sz w:val="20"/>
          <w:szCs w:val="20"/>
          <w:lang w:val="en-GB"/>
        </w:rPr>
      </w:pPr>
    </w:p>
    <w:p w14:paraId="7B270241" w14:textId="77777777" w:rsidR="00FE27DE" w:rsidRPr="00134836" w:rsidRDefault="00FE27DE" w:rsidP="00FE27DE">
      <w:pPr>
        <w:autoSpaceDE w:val="0"/>
        <w:autoSpaceDN w:val="0"/>
        <w:adjustRightInd w:val="0"/>
        <w:rPr>
          <w:rFonts w:ascii="Verdana" w:hAnsi="Verdana" w:cstheme="minorHAnsi"/>
          <w:b/>
          <w:bCs/>
          <w:sz w:val="20"/>
          <w:szCs w:val="20"/>
          <w:lang w:val="en-GB"/>
        </w:rPr>
      </w:pPr>
    </w:p>
    <w:p w14:paraId="228E6E74" w14:textId="77777777" w:rsidR="00FE27DE" w:rsidRPr="00134836" w:rsidRDefault="00FE27DE" w:rsidP="00FE27DE">
      <w:pPr>
        <w:autoSpaceDE w:val="0"/>
        <w:autoSpaceDN w:val="0"/>
        <w:adjustRightInd w:val="0"/>
        <w:rPr>
          <w:rFonts w:ascii="Verdana" w:hAnsi="Verdana" w:cstheme="minorHAnsi"/>
          <w:b/>
          <w:bCs/>
          <w:sz w:val="20"/>
          <w:szCs w:val="20"/>
          <w:lang w:val="en-GB"/>
        </w:rPr>
      </w:pPr>
    </w:p>
    <w:p w14:paraId="4D300EEA" w14:textId="77777777" w:rsidR="00FE27DE" w:rsidRPr="00134836" w:rsidRDefault="00FE27DE" w:rsidP="00FE27DE">
      <w:pPr>
        <w:autoSpaceDE w:val="0"/>
        <w:autoSpaceDN w:val="0"/>
        <w:adjustRightInd w:val="0"/>
        <w:rPr>
          <w:rFonts w:ascii="Verdana" w:hAnsi="Verdana" w:cstheme="minorHAnsi"/>
          <w:b/>
          <w:bCs/>
          <w:sz w:val="20"/>
          <w:szCs w:val="20"/>
          <w:lang w:val="en-GB"/>
        </w:rPr>
      </w:pPr>
    </w:p>
    <w:p w14:paraId="47B8F861" w14:textId="77777777" w:rsidR="00916C39" w:rsidRPr="00134836" w:rsidRDefault="00916C39">
      <w:pPr>
        <w:rPr>
          <w:rFonts w:ascii="Verdana" w:hAnsi="Verdana" w:cstheme="minorHAnsi"/>
          <w:bCs/>
          <w:sz w:val="20"/>
          <w:szCs w:val="20"/>
          <w:lang w:val="en-GB"/>
        </w:rPr>
      </w:pPr>
    </w:p>
    <w:p w14:paraId="1E1D851F" w14:textId="77777777" w:rsidR="00916C39" w:rsidRPr="00134836" w:rsidRDefault="00916C39">
      <w:pPr>
        <w:rPr>
          <w:rFonts w:ascii="Verdana" w:hAnsi="Verdana" w:cstheme="minorHAnsi"/>
          <w:bCs/>
          <w:sz w:val="20"/>
          <w:szCs w:val="20"/>
          <w:lang w:val="en-GB"/>
        </w:rPr>
      </w:pPr>
      <w:r w:rsidRPr="00134836">
        <w:rPr>
          <w:rFonts w:ascii="Verdana" w:hAnsi="Verdana" w:cstheme="minorHAnsi"/>
          <w:bCs/>
          <w:sz w:val="20"/>
          <w:szCs w:val="20"/>
          <w:lang w:val="en-GB"/>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30"/>
        <w:gridCol w:w="1064"/>
        <w:gridCol w:w="1128"/>
        <w:gridCol w:w="1119"/>
        <w:gridCol w:w="865"/>
        <w:gridCol w:w="697"/>
      </w:tblGrid>
      <w:tr w:rsidR="00A72C9E" w:rsidRPr="00134836" w14:paraId="2F9F60ED" w14:textId="77777777" w:rsidTr="00A72C9E">
        <w:trPr>
          <w:trHeight w:val="525"/>
          <w:tblCellSpacing w:w="15" w:type="dxa"/>
          <w:jc w:val="center"/>
        </w:trPr>
        <w:tc>
          <w:tcPr>
            <w:tcW w:w="0" w:type="auto"/>
            <w:gridSpan w:val="6"/>
            <w:shd w:val="clear" w:color="auto" w:fill="ECEBEB"/>
            <w:vAlign w:val="center"/>
          </w:tcPr>
          <w:p w14:paraId="6D88AE9B" w14:textId="77777777" w:rsidR="00A72C9E" w:rsidRPr="00134836" w:rsidRDefault="00A72C9E" w:rsidP="00A72C9E">
            <w:pPr>
              <w:jc w:val="center"/>
              <w:rPr>
                <w:rFonts w:ascii="Verdana" w:hAnsi="Verdana" w:cstheme="minorHAnsi"/>
                <w:b/>
                <w:bCs/>
                <w:sz w:val="20"/>
                <w:szCs w:val="20"/>
              </w:rPr>
            </w:pPr>
            <w:r w:rsidRPr="00134836">
              <w:rPr>
                <w:rFonts w:ascii="Verdana" w:hAnsi="Verdana" w:cstheme="minorHAnsi"/>
                <w:b/>
                <w:bCs/>
                <w:sz w:val="20"/>
                <w:szCs w:val="20"/>
                <w:lang w:val="en-GB"/>
              </w:rPr>
              <w:lastRenderedPageBreak/>
              <w:t>COURSE INFORMATION</w:t>
            </w:r>
          </w:p>
        </w:tc>
      </w:tr>
      <w:tr w:rsidR="00A72C9E" w:rsidRPr="00134836" w14:paraId="30951574" w14:textId="77777777" w:rsidTr="00A72C9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0563E3D"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b/>
                <w:bCs/>
                <w:sz w:val="20"/>
                <w:szCs w:val="20"/>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9E7157" w14:textId="77777777" w:rsidR="00A72C9E" w:rsidRPr="00134836" w:rsidRDefault="00A72C9E" w:rsidP="00A72C9E">
            <w:pPr>
              <w:spacing w:line="240" w:lineRule="atLeast"/>
              <w:jc w:val="center"/>
              <w:rPr>
                <w:rFonts w:ascii="Verdana" w:hAnsi="Verdana" w:cstheme="minorHAnsi"/>
                <w:sz w:val="20"/>
                <w:szCs w:val="20"/>
              </w:rPr>
            </w:pPr>
            <w:r w:rsidRPr="00134836">
              <w:rPr>
                <w:rFonts w:ascii="Verdana" w:hAnsi="Verdana" w:cstheme="minorHAnsi"/>
                <w:i/>
                <w:iCs/>
                <w:sz w:val="20"/>
                <w:szCs w:val="20"/>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6F05DF" w14:textId="77777777" w:rsidR="00A72C9E" w:rsidRPr="00134836" w:rsidRDefault="00A72C9E" w:rsidP="00A72C9E">
            <w:pPr>
              <w:spacing w:line="240" w:lineRule="atLeast"/>
              <w:jc w:val="center"/>
              <w:rPr>
                <w:rFonts w:ascii="Verdana" w:hAnsi="Verdana" w:cstheme="minorHAnsi"/>
                <w:sz w:val="20"/>
                <w:szCs w:val="20"/>
              </w:rPr>
            </w:pPr>
            <w:r w:rsidRPr="00134836">
              <w:rPr>
                <w:rFonts w:ascii="Verdana" w:hAnsi="Verdana" w:cstheme="minorHAnsi"/>
                <w:i/>
                <w:iCs/>
                <w:sz w:val="20"/>
                <w:szCs w:val="20"/>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413219" w14:textId="77777777" w:rsidR="00A72C9E" w:rsidRPr="00134836" w:rsidRDefault="00A72C9E" w:rsidP="00A72C9E">
            <w:pPr>
              <w:spacing w:line="240" w:lineRule="atLeast"/>
              <w:jc w:val="center"/>
              <w:rPr>
                <w:rFonts w:ascii="Verdana" w:hAnsi="Verdana" w:cstheme="minorHAnsi"/>
                <w:sz w:val="20"/>
                <w:szCs w:val="20"/>
              </w:rPr>
            </w:pPr>
            <w:r w:rsidRPr="00134836">
              <w:rPr>
                <w:rFonts w:ascii="Verdana" w:hAnsi="Verdana" w:cstheme="minorHAnsi"/>
                <w:i/>
                <w:iCs/>
                <w:sz w:val="20"/>
                <w:szCs w:val="20"/>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2BCD1C" w14:textId="77777777" w:rsidR="00A72C9E" w:rsidRPr="00134836" w:rsidRDefault="00A72C9E" w:rsidP="00A72C9E">
            <w:pPr>
              <w:spacing w:line="240" w:lineRule="atLeast"/>
              <w:jc w:val="center"/>
              <w:rPr>
                <w:rFonts w:ascii="Verdana" w:hAnsi="Verdana" w:cstheme="minorHAnsi"/>
                <w:sz w:val="20"/>
                <w:szCs w:val="20"/>
              </w:rPr>
            </w:pPr>
            <w:r w:rsidRPr="00134836">
              <w:rPr>
                <w:rFonts w:ascii="Verdana" w:hAnsi="Verdana" w:cstheme="minorHAnsi"/>
                <w:i/>
                <w:iCs/>
                <w:sz w:val="20"/>
                <w:szCs w:val="20"/>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6897D1" w14:textId="77777777" w:rsidR="00A72C9E" w:rsidRPr="00134836" w:rsidRDefault="00A72C9E" w:rsidP="00A72C9E">
            <w:pPr>
              <w:spacing w:line="240" w:lineRule="atLeast"/>
              <w:jc w:val="center"/>
              <w:rPr>
                <w:rFonts w:ascii="Verdana" w:hAnsi="Verdana" w:cstheme="minorHAnsi"/>
                <w:sz w:val="20"/>
                <w:szCs w:val="20"/>
              </w:rPr>
            </w:pPr>
            <w:r w:rsidRPr="00134836">
              <w:rPr>
                <w:rFonts w:ascii="Verdana" w:hAnsi="Verdana" w:cstheme="minorHAnsi"/>
                <w:i/>
                <w:iCs/>
                <w:sz w:val="20"/>
                <w:szCs w:val="20"/>
              </w:rPr>
              <w:t>ECTS</w:t>
            </w:r>
          </w:p>
        </w:tc>
      </w:tr>
      <w:tr w:rsidR="00A72C9E" w:rsidRPr="00134836" w14:paraId="0C583C71"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264C59A"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Literature and Social Sciences/Arts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FD8334"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ELIT 645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9F4F0F" w14:textId="77777777" w:rsidR="00A72C9E" w:rsidRPr="00134836" w:rsidRDefault="00A72C9E" w:rsidP="00A72C9E">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A8E53D" w14:textId="77777777" w:rsidR="00A72C9E" w:rsidRPr="00134836" w:rsidRDefault="00A72C9E" w:rsidP="00A72C9E">
            <w:pPr>
              <w:spacing w:line="240" w:lineRule="atLeast"/>
              <w:jc w:val="center"/>
              <w:rPr>
                <w:rFonts w:ascii="Verdana" w:hAnsi="Verdana" w:cstheme="minorHAnsi"/>
                <w:sz w:val="20"/>
                <w:szCs w:val="20"/>
              </w:rPr>
            </w:pPr>
            <w:r w:rsidRPr="00134836">
              <w:rPr>
                <w:rFonts w:ascii="Verdana" w:hAnsi="Verdana" w:cstheme="minorHAnsi"/>
                <w:sz w:val="20"/>
                <w:szCs w:val="20"/>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6F397E" w14:textId="77777777" w:rsidR="00A72C9E" w:rsidRPr="00134836" w:rsidRDefault="00A72C9E" w:rsidP="00A72C9E">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FD52A4" w14:textId="77777777" w:rsidR="00A72C9E" w:rsidRPr="00134836" w:rsidRDefault="00A72C9E" w:rsidP="00A72C9E">
            <w:pPr>
              <w:spacing w:line="240" w:lineRule="atLeast"/>
              <w:jc w:val="center"/>
              <w:rPr>
                <w:rFonts w:ascii="Verdana" w:hAnsi="Verdana" w:cstheme="minorHAnsi"/>
                <w:sz w:val="20"/>
                <w:szCs w:val="20"/>
              </w:rPr>
            </w:pPr>
            <w:r w:rsidRPr="00134836">
              <w:rPr>
                <w:rFonts w:ascii="Verdana" w:hAnsi="Verdana" w:cstheme="minorHAnsi"/>
                <w:sz w:val="20"/>
                <w:szCs w:val="20"/>
              </w:rPr>
              <w:t>15</w:t>
            </w:r>
          </w:p>
        </w:tc>
      </w:tr>
    </w:tbl>
    <w:p w14:paraId="30136CE1" w14:textId="77777777" w:rsidR="00A72C9E" w:rsidRPr="00134836" w:rsidRDefault="00A72C9E" w:rsidP="00A72C9E">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A72C9E" w:rsidRPr="00134836" w14:paraId="199DF7DB" w14:textId="77777777" w:rsidTr="00A72C9E">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7444C58F"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b/>
                <w:bCs/>
                <w:sz w:val="20"/>
                <w:szCs w:val="20"/>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D5BE647"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w:t>
            </w:r>
          </w:p>
        </w:tc>
      </w:tr>
    </w:tbl>
    <w:p w14:paraId="5C3A39AA" w14:textId="77777777" w:rsidR="00A72C9E" w:rsidRPr="00134836" w:rsidRDefault="00A72C9E" w:rsidP="00A72C9E">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3"/>
        <w:gridCol w:w="6570"/>
      </w:tblGrid>
      <w:tr w:rsidR="00A72C9E" w:rsidRPr="00134836" w14:paraId="406BE28B" w14:textId="77777777" w:rsidTr="00BB1AAF">
        <w:trPr>
          <w:trHeight w:val="450"/>
          <w:tblCellSpacing w:w="15" w:type="dxa"/>
          <w:jc w:val="center"/>
        </w:trPr>
        <w:tc>
          <w:tcPr>
            <w:tcW w:w="1212" w:type="pct"/>
            <w:tcBorders>
              <w:bottom w:val="single" w:sz="6" w:space="0" w:color="CCCCCC"/>
            </w:tcBorders>
            <w:shd w:val="clear" w:color="auto" w:fill="FFFFFF"/>
            <w:tcMar>
              <w:top w:w="15" w:type="dxa"/>
              <w:left w:w="75" w:type="dxa"/>
              <w:bottom w:w="15" w:type="dxa"/>
              <w:right w:w="15" w:type="dxa"/>
            </w:tcMar>
            <w:vAlign w:val="center"/>
          </w:tcPr>
          <w:p w14:paraId="40C315EF"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b/>
                <w:bCs/>
                <w:sz w:val="20"/>
                <w:szCs w:val="20"/>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2D503D"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English</w:t>
            </w:r>
          </w:p>
        </w:tc>
      </w:tr>
      <w:tr w:rsidR="00A72C9E" w:rsidRPr="00134836" w14:paraId="1453CC00" w14:textId="77777777" w:rsidTr="00A72C9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5DEB2AF"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b/>
                <w:bCs/>
                <w:sz w:val="20"/>
                <w:szCs w:val="20"/>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79A24A"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 xml:space="preserve">Doctoral </w:t>
            </w:r>
          </w:p>
        </w:tc>
      </w:tr>
      <w:tr w:rsidR="00A72C9E" w:rsidRPr="00134836" w14:paraId="2CBD0CD0" w14:textId="77777777" w:rsidTr="00A72C9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DC5CAAE"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b/>
                <w:bCs/>
                <w:sz w:val="20"/>
                <w:szCs w:val="20"/>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FD5545"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Elective</w:t>
            </w:r>
          </w:p>
        </w:tc>
      </w:tr>
      <w:tr w:rsidR="00BB1AAF" w:rsidRPr="00134836" w14:paraId="2DCE876B" w14:textId="77777777" w:rsidTr="00A72C9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BA14BBF" w14:textId="77777777" w:rsidR="00BB1AAF" w:rsidRPr="00134836" w:rsidRDefault="00BB1AAF" w:rsidP="00BB1AAF">
            <w:pPr>
              <w:spacing w:line="240" w:lineRule="atLeast"/>
              <w:rPr>
                <w:rFonts w:ascii="Verdana" w:hAnsi="Verdana" w:cstheme="minorHAnsi"/>
                <w:sz w:val="20"/>
                <w:szCs w:val="20"/>
              </w:rPr>
            </w:pPr>
            <w:r w:rsidRPr="00134836">
              <w:rPr>
                <w:rFonts w:ascii="Verdana" w:hAnsi="Verdana" w:cstheme="minorHAnsi"/>
                <w:b/>
                <w:bCs/>
                <w:sz w:val="20"/>
                <w:szCs w:val="20"/>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E3C378" w14:textId="77777777" w:rsidR="00BB1AAF" w:rsidRPr="00433140" w:rsidRDefault="00BB1AAF" w:rsidP="00BB1AAF">
            <w:pPr>
              <w:spacing w:line="240" w:lineRule="atLeast"/>
              <w:rPr>
                <w:rFonts w:ascii="Verdana" w:hAnsi="Verdana" w:cstheme="minorHAnsi"/>
                <w:sz w:val="20"/>
                <w:szCs w:val="20"/>
                <w:lang w:val="tr-TR"/>
              </w:rPr>
            </w:pPr>
            <w:r w:rsidRPr="00433140">
              <w:rPr>
                <w:rFonts w:ascii="Verdana" w:hAnsi="Verdana" w:cstheme="minorHAnsi"/>
                <w:sz w:val="20"/>
                <w:szCs w:val="20"/>
                <w:lang w:val="tr-TR"/>
              </w:rPr>
              <w:t>Catherine MacMillan </w:t>
            </w:r>
          </w:p>
        </w:tc>
      </w:tr>
      <w:tr w:rsidR="00BB1AAF" w:rsidRPr="00134836" w14:paraId="28278D9A" w14:textId="77777777" w:rsidTr="00A72C9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72DEFE2" w14:textId="77777777" w:rsidR="00BB1AAF" w:rsidRPr="00134836" w:rsidRDefault="00BB1AAF" w:rsidP="00BB1AAF">
            <w:pPr>
              <w:spacing w:line="240" w:lineRule="atLeast"/>
              <w:rPr>
                <w:rFonts w:ascii="Verdana" w:hAnsi="Verdana" w:cstheme="minorHAnsi"/>
                <w:sz w:val="20"/>
                <w:szCs w:val="20"/>
              </w:rPr>
            </w:pPr>
            <w:r w:rsidRPr="00134836">
              <w:rPr>
                <w:rFonts w:ascii="Verdana" w:hAnsi="Verdana" w:cstheme="minorHAnsi"/>
                <w:b/>
                <w:bCs/>
                <w:sz w:val="20"/>
                <w:szCs w:val="20"/>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588D09" w14:textId="77777777" w:rsidR="00BB1AAF" w:rsidRPr="00433140" w:rsidRDefault="00BB1AAF" w:rsidP="00BB1AAF">
            <w:pPr>
              <w:spacing w:line="240" w:lineRule="atLeast"/>
              <w:rPr>
                <w:rFonts w:ascii="Verdana" w:hAnsi="Verdana" w:cstheme="minorHAnsi"/>
                <w:sz w:val="20"/>
                <w:szCs w:val="20"/>
                <w:lang w:val="tr-TR"/>
              </w:rPr>
            </w:pPr>
            <w:r w:rsidRPr="00433140">
              <w:rPr>
                <w:rFonts w:ascii="Verdana" w:hAnsi="Verdana" w:cstheme="minorHAnsi"/>
                <w:sz w:val="20"/>
                <w:szCs w:val="20"/>
                <w:lang w:val="tr-TR"/>
              </w:rPr>
              <w:t>Catherine MacMillan </w:t>
            </w:r>
          </w:p>
        </w:tc>
      </w:tr>
      <w:tr w:rsidR="00A72C9E" w:rsidRPr="00134836" w14:paraId="18BC42C9" w14:textId="77777777" w:rsidTr="00A72C9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070260A"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b/>
                <w:bCs/>
                <w:sz w:val="20"/>
                <w:szCs w:val="20"/>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6FFFFC" w14:textId="77777777" w:rsidR="00A72C9E" w:rsidRPr="00134836" w:rsidRDefault="00A72C9E" w:rsidP="00A72C9E">
            <w:pPr>
              <w:spacing w:line="240" w:lineRule="atLeast"/>
              <w:rPr>
                <w:rFonts w:ascii="Verdana" w:hAnsi="Verdana" w:cstheme="minorHAnsi"/>
                <w:sz w:val="20"/>
                <w:szCs w:val="20"/>
              </w:rPr>
            </w:pPr>
          </w:p>
        </w:tc>
      </w:tr>
      <w:tr w:rsidR="00A72C9E" w:rsidRPr="00134836" w14:paraId="034ADC07" w14:textId="77777777" w:rsidTr="00A72C9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95AE380"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b/>
                <w:bCs/>
                <w:sz w:val="20"/>
                <w:szCs w:val="20"/>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D66E1A" w14:textId="77777777" w:rsidR="00A72C9E" w:rsidRPr="00134836" w:rsidRDefault="00A72C9E" w:rsidP="00A72C9E">
            <w:pPr>
              <w:spacing w:line="240" w:lineRule="atLeast"/>
              <w:jc w:val="both"/>
              <w:rPr>
                <w:rFonts w:ascii="Verdana" w:hAnsi="Verdana" w:cstheme="minorHAnsi"/>
                <w:sz w:val="20"/>
                <w:szCs w:val="20"/>
              </w:rPr>
            </w:pPr>
            <w:r w:rsidRPr="00134836">
              <w:rPr>
                <w:rFonts w:ascii="Verdana" w:hAnsi="Verdana" w:cstheme="minorHAnsi"/>
                <w:sz w:val="20"/>
                <w:szCs w:val="20"/>
                <w:lang w:val="en-GB"/>
              </w:rPr>
              <w:t>This course explores the multifaceted theme of cosmopolitanism, including philosophical, sociological and postcolonial approaches, in modern and contemporary literature.  It will include a comparative approach with selections from several national literatures. Students are expected to make two presentations during the course, the first of a relevant theoretical work and the second an analysis of a contemporary literary work</w:t>
            </w:r>
            <w:r w:rsidR="00BB1AAF">
              <w:rPr>
                <w:rFonts w:ascii="Verdana" w:hAnsi="Verdana" w:cstheme="minorHAnsi"/>
                <w:sz w:val="20"/>
                <w:szCs w:val="20"/>
                <w:lang w:val="en-GB"/>
              </w:rPr>
              <w:t>.</w:t>
            </w:r>
          </w:p>
        </w:tc>
      </w:tr>
      <w:tr w:rsidR="00A72C9E" w:rsidRPr="00134836" w14:paraId="448CDDDC" w14:textId="77777777" w:rsidTr="00A72C9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9E7A054"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b/>
                <w:bCs/>
                <w:sz w:val="20"/>
                <w:szCs w:val="20"/>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FEA1AA" w14:textId="77777777" w:rsidR="00A72C9E" w:rsidRPr="00134836" w:rsidRDefault="00A72C9E" w:rsidP="00A72C9E">
            <w:pPr>
              <w:spacing w:line="240" w:lineRule="atLeast"/>
              <w:jc w:val="both"/>
              <w:rPr>
                <w:rFonts w:ascii="Verdana" w:hAnsi="Verdana" w:cstheme="minorHAnsi"/>
                <w:sz w:val="20"/>
                <w:szCs w:val="20"/>
              </w:rPr>
            </w:pPr>
            <w:r w:rsidRPr="00134836">
              <w:rPr>
                <w:rFonts w:ascii="Verdana" w:hAnsi="Verdana" w:cstheme="minorHAnsi"/>
                <w:sz w:val="20"/>
                <w:szCs w:val="20"/>
                <w:lang w:val="en-GB"/>
              </w:rPr>
              <w:t>Readings will focus on theoretical and literary texts from ancient, modern and contemporary authors.</w:t>
            </w:r>
          </w:p>
        </w:tc>
      </w:tr>
    </w:tbl>
    <w:p w14:paraId="6B28185C" w14:textId="77777777" w:rsidR="00A72C9E" w:rsidRPr="00134836" w:rsidRDefault="00A72C9E" w:rsidP="00A72C9E">
      <w:pPr>
        <w:shd w:val="clear" w:color="auto" w:fill="FFFFFF"/>
        <w:rPr>
          <w:rFonts w:ascii="Verdana" w:hAnsi="Verdana" w:cstheme="minorHAnsi"/>
          <w:sz w:val="20"/>
          <w:szCs w:val="20"/>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86"/>
        <w:gridCol w:w="1629"/>
        <w:gridCol w:w="1202"/>
        <w:gridCol w:w="1481"/>
      </w:tblGrid>
      <w:tr w:rsidR="00A72C9E" w:rsidRPr="00134836" w14:paraId="20C49CD3" w14:textId="77777777" w:rsidTr="00A72C9E">
        <w:trPr>
          <w:tblCellSpacing w:w="15" w:type="dxa"/>
          <w:jc w:val="center"/>
        </w:trPr>
        <w:tc>
          <w:tcPr>
            <w:tcW w:w="2512" w:type="pct"/>
            <w:tcBorders>
              <w:bottom w:val="single" w:sz="6" w:space="0" w:color="CCCCCC"/>
            </w:tcBorders>
            <w:shd w:val="clear" w:color="auto" w:fill="FFFFFF"/>
            <w:vAlign w:val="center"/>
          </w:tcPr>
          <w:p w14:paraId="7C3B80A6" w14:textId="77777777" w:rsidR="00A72C9E" w:rsidRPr="00134836" w:rsidRDefault="00A72C9E" w:rsidP="00A72C9E">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935" w:type="pct"/>
            <w:tcBorders>
              <w:bottom w:val="single" w:sz="6" w:space="0" w:color="CCCCCC"/>
            </w:tcBorders>
            <w:shd w:val="clear" w:color="auto" w:fill="FFFFFF"/>
          </w:tcPr>
          <w:p w14:paraId="11C34AA2" w14:textId="77777777" w:rsidR="00A72C9E" w:rsidRPr="00134836" w:rsidRDefault="00A72C9E" w:rsidP="00A72C9E">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0C12D2BD" w14:textId="77777777" w:rsidR="00A72C9E" w:rsidRPr="00134836" w:rsidRDefault="00A72C9E" w:rsidP="00A72C9E">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780" w:type="pct"/>
            <w:tcBorders>
              <w:bottom w:val="single" w:sz="6" w:space="0" w:color="CCCCCC"/>
            </w:tcBorders>
            <w:shd w:val="clear" w:color="auto" w:fill="FFFFFF"/>
            <w:tcMar>
              <w:top w:w="15" w:type="dxa"/>
              <w:left w:w="75" w:type="dxa"/>
              <w:bottom w:w="15" w:type="dxa"/>
              <w:right w:w="15" w:type="dxa"/>
            </w:tcMar>
            <w:vAlign w:val="center"/>
          </w:tcPr>
          <w:p w14:paraId="492B64BE" w14:textId="77777777" w:rsidR="00A72C9E" w:rsidRPr="00134836" w:rsidRDefault="00A72C9E" w:rsidP="00A72C9E">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A72C9E" w:rsidRPr="00134836" w14:paraId="3FA3B624" w14:textId="77777777" w:rsidTr="00A72C9E">
        <w:trPr>
          <w:trHeight w:val="450"/>
          <w:tblCellSpacing w:w="15" w:type="dxa"/>
          <w:jc w:val="center"/>
        </w:trPr>
        <w:tc>
          <w:tcPr>
            <w:tcW w:w="2512" w:type="pct"/>
            <w:tcBorders>
              <w:bottom w:val="single" w:sz="6" w:space="0" w:color="CCCCCC"/>
            </w:tcBorders>
            <w:shd w:val="clear" w:color="auto" w:fill="FFFFFF"/>
            <w:vAlign w:val="center"/>
          </w:tcPr>
          <w:p w14:paraId="31C10F4A" w14:textId="77777777" w:rsidR="00A72C9E" w:rsidRPr="00134836" w:rsidRDefault="00A72C9E" w:rsidP="00A72C9E">
            <w:pPr>
              <w:spacing w:line="240" w:lineRule="atLeast"/>
              <w:jc w:val="both"/>
              <w:rPr>
                <w:rFonts w:ascii="Verdana" w:hAnsi="Verdana" w:cstheme="minorHAnsi"/>
                <w:sz w:val="20"/>
                <w:szCs w:val="20"/>
              </w:rPr>
            </w:pPr>
            <w:r w:rsidRPr="00134836">
              <w:rPr>
                <w:rFonts w:ascii="Verdana" w:hAnsi="Verdana" w:cstheme="minorHAnsi"/>
                <w:sz w:val="20"/>
                <w:szCs w:val="20"/>
              </w:rPr>
              <w:t xml:space="preserve">1) To explore approaches from sociology and the other social sciences to literature.  </w:t>
            </w:r>
          </w:p>
        </w:tc>
        <w:tc>
          <w:tcPr>
            <w:tcW w:w="935" w:type="pct"/>
            <w:tcBorders>
              <w:bottom w:val="single" w:sz="6" w:space="0" w:color="CCCCCC"/>
            </w:tcBorders>
            <w:shd w:val="clear" w:color="auto" w:fill="FFFFFF"/>
            <w:vAlign w:val="center"/>
          </w:tcPr>
          <w:p w14:paraId="56744C0B" w14:textId="77777777" w:rsidR="00A72C9E" w:rsidRPr="00134836" w:rsidRDefault="00A72C9E" w:rsidP="00A72C9E">
            <w:pPr>
              <w:spacing w:line="240" w:lineRule="atLeast"/>
              <w:jc w:val="center"/>
              <w:rPr>
                <w:rFonts w:ascii="Verdana" w:hAnsi="Verdana" w:cstheme="minorHAnsi"/>
                <w:sz w:val="20"/>
                <w:szCs w:val="20"/>
                <w:lang w:val="en-GB"/>
              </w:rPr>
            </w:pPr>
            <w:r w:rsidRPr="00134836">
              <w:rPr>
                <w:rFonts w:ascii="Verdana" w:hAnsi="Verdana" w:cstheme="minorHAnsi"/>
                <w:sz w:val="20"/>
                <w:szCs w:val="20"/>
              </w:rPr>
              <w:t>1-4, 5-10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46962ABF" w14:textId="77777777" w:rsidR="00A72C9E" w:rsidRPr="00134836" w:rsidRDefault="00A72C9E" w:rsidP="00A72C9E">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780" w:type="pct"/>
            <w:tcBorders>
              <w:bottom w:val="single" w:sz="6" w:space="0" w:color="CCCCCC"/>
            </w:tcBorders>
            <w:shd w:val="clear" w:color="auto" w:fill="FFFFFF"/>
            <w:tcMar>
              <w:top w:w="15" w:type="dxa"/>
              <w:left w:w="75" w:type="dxa"/>
              <w:bottom w:w="15" w:type="dxa"/>
              <w:right w:w="15" w:type="dxa"/>
            </w:tcMar>
            <w:vAlign w:val="center"/>
          </w:tcPr>
          <w:p w14:paraId="09F2B8AF" w14:textId="77777777" w:rsidR="00A72C9E" w:rsidRPr="00134836" w:rsidRDefault="00A72C9E" w:rsidP="00A72C9E">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BB1AAF">
              <w:rPr>
                <w:rFonts w:ascii="Verdana" w:hAnsi="Verdana" w:cstheme="minorHAnsi"/>
                <w:sz w:val="20"/>
                <w:szCs w:val="20"/>
              </w:rPr>
              <w:t xml:space="preserve"> </w:t>
            </w:r>
            <w:r w:rsidRPr="00134836">
              <w:rPr>
                <w:rFonts w:ascii="Verdana" w:hAnsi="Verdana" w:cstheme="minorHAnsi"/>
                <w:sz w:val="20"/>
                <w:szCs w:val="20"/>
              </w:rPr>
              <w:t>C,</w:t>
            </w:r>
            <w:r w:rsidR="00BB1AAF">
              <w:rPr>
                <w:rFonts w:ascii="Verdana" w:hAnsi="Verdana" w:cstheme="minorHAnsi"/>
                <w:sz w:val="20"/>
                <w:szCs w:val="20"/>
              </w:rPr>
              <w:t xml:space="preserve"> </w:t>
            </w:r>
            <w:r w:rsidRPr="00134836">
              <w:rPr>
                <w:rFonts w:ascii="Verdana" w:hAnsi="Verdana" w:cstheme="minorHAnsi"/>
                <w:sz w:val="20"/>
                <w:szCs w:val="20"/>
              </w:rPr>
              <w:t>D</w:t>
            </w:r>
          </w:p>
        </w:tc>
      </w:tr>
      <w:tr w:rsidR="00A72C9E" w:rsidRPr="00134836" w14:paraId="0106EBAA" w14:textId="77777777" w:rsidTr="00A72C9E">
        <w:trPr>
          <w:trHeight w:val="450"/>
          <w:tblCellSpacing w:w="15" w:type="dxa"/>
          <w:jc w:val="center"/>
        </w:trPr>
        <w:tc>
          <w:tcPr>
            <w:tcW w:w="2512" w:type="pct"/>
            <w:tcBorders>
              <w:bottom w:val="single" w:sz="6" w:space="0" w:color="CCCCCC"/>
            </w:tcBorders>
            <w:shd w:val="clear" w:color="auto" w:fill="FFFFFF"/>
            <w:vAlign w:val="center"/>
          </w:tcPr>
          <w:p w14:paraId="068F4F22" w14:textId="77777777" w:rsidR="00A72C9E" w:rsidRPr="00134836" w:rsidRDefault="00A72C9E" w:rsidP="00A72C9E">
            <w:pPr>
              <w:spacing w:line="240" w:lineRule="atLeast"/>
              <w:jc w:val="both"/>
              <w:rPr>
                <w:rFonts w:ascii="Verdana" w:hAnsi="Verdana" w:cstheme="minorHAnsi"/>
                <w:sz w:val="20"/>
                <w:szCs w:val="20"/>
              </w:rPr>
            </w:pPr>
            <w:r w:rsidRPr="00134836">
              <w:rPr>
                <w:rFonts w:ascii="Verdana" w:hAnsi="Verdana" w:cstheme="minorHAnsi"/>
                <w:sz w:val="20"/>
                <w:szCs w:val="20"/>
              </w:rPr>
              <w:t xml:space="preserve">2) For the students to gain knowledge in the intellectual and cultural background of the social sciences, and to become equipped with the concepts and terminology used in the analysis of literary texts. </w:t>
            </w:r>
          </w:p>
        </w:tc>
        <w:tc>
          <w:tcPr>
            <w:tcW w:w="935" w:type="pct"/>
            <w:tcBorders>
              <w:bottom w:val="single" w:sz="6" w:space="0" w:color="CCCCCC"/>
            </w:tcBorders>
            <w:shd w:val="clear" w:color="auto" w:fill="FFFFFF"/>
            <w:vAlign w:val="center"/>
          </w:tcPr>
          <w:p w14:paraId="42DB8CD7" w14:textId="77777777" w:rsidR="00A72C9E" w:rsidRPr="00134836" w:rsidRDefault="00A72C9E" w:rsidP="00A72C9E">
            <w:pPr>
              <w:spacing w:line="240" w:lineRule="atLeast"/>
              <w:jc w:val="center"/>
              <w:rPr>
                <w:rFonts w:ascii="Verdana" w:hAnsi="Verdana" w:cstheme="minorHAnsi"/>
                <w:sz w:val="20"/>
                <w:szCs w:val="20"/>
                <w:lang w:val="en-GB"/>
              </w:rPr>
            </w:pPr>
            <w:r w:rsidRPr="00134836">
              <w:rPr>
                <w:rFonts w:ascii="Verdana" w:hAnsi="Verdana" w:cstheme="minorHAnsi"/>
                <w:sz w:val="20"/>
                <w:szCs w:val="20"/>
              </w:rPr>
              <w:t>1-4, 5-10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7BB6E480" w14:textId="77777777" w:rsidR="00A72C9E" w:rsidRPr="00134836" w:rsidRDefault="00A72C9E" w:rsidP="00A72C9E">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780" w:type="pct"/>
            <w:tcBorders>
              <w:bottom w:val="single" w:sz="6" w:space="0" w:color="CCCCCC"/>
            </w:tcBorders>
            <w:shd w:val="clear" w:color="auto" w:fill="FFFFFF"/>
            <w:tcMar>
              <w:top w:w="15" w:type="dxa"/>
              <w:left w:w="75" w:type="dxa"/>
              <w:bottom w:w="15" w:type="dxa"/>
              <w:right w:w="15" w:type="dxa"/>
            </w:tcMar>
            <w:vAlign w:val="center"/>
          </w:tcPr>
          <w:p w14:paraId="3268FEE2" w14:textId="77777777" w:rsidR="00A72C9E" w:rsidRPr="00134836" w:rsidRDefault="00A72C9E" w:rsidP="00A72C9E">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BB1AAF">
              <w:rPr>
                <w:rFonts w:ascii="Verdana" w:hAnsi="Verdana" w:cstheme="minorHAnsi"/>
                <w:sz w:val="20"/>
                <w:szCs w:val="20"/>
              </w:rPr>
              <w:t xml:space="preserve"> </w:t>
            </w:r>
            <w:r w:rsidRPr="00134836">
              <w:rPr>
                <w:rFonts w:ascii="Verdana" w:hAnsi="Verdana" w:cstheme="minorHAnsi"/>
                <w:sz w:val="20"/>
                <w:szCs w:val="20"/>
              </w:rPr>
              <w:t>C,</w:t>
            </w:r>
            <w:r w:rsidR="00BB1AAF">
              <w:rPr>
                <w:rFonts w:ascii="Verdana" w:hAnsi="Verdana" w:cstheme="minorHAnsi"/>
                <w:sz w:val="20"/>
                <w:szCs w:val="20"/>
              </w:rPr>
              <w:t xml:space="preserve"> </w:t>
            </w:r>
            <w:r w:rsidRPr="00134836">
              <w:rPr>
                <w:rFonts w:ascii="Verdana" w:hAnsi="Verdana" w:cstheme="minorHAnsi"/>
                <w:sz w:val="20"/>
                <w:szCs w:val="20"/>
              </w:rPr>
              <w:t>D</w:t>
            </w:r>
          </w:p>
        </w:tc>
      </w:tr>
      <w:tr w:rsidR="00A72C9E" w:rsidRPr="00134836" w14:paraId="586FB9CD" w14:textId="77777777" w:rsidTr="00A72C9E">
        <w:trPr>
          <w:trHeight w:val="450"/>
          <w:tblCellSpacing w:w="15" w:type="dxa"/>
          <w:jc w:val="center"/>
        </w:trPr>
        <w:tc>
          <w:tcPr>
            <w:tcW w:w="2512" w:type="pct"/>
            <w:tcBorders>
              <w:bottom w:val="single" w:sz="6" w:space="0" w:color="CCCCCC"/>
            </w:tcBorders>
            <w:shd w:val="clear" w:color="auto" w:fill="FFFFFF"/>
            <w:vAlign w:val="center"/>
          </w:tcPr>
          <w:p w14:paraId="018B77C8" w14:textId="77777777" w:rsidR="00A72C9E" w:rsidRPr="00134836" w:rsidRDefault="00A72C9E" w:rsidP="00A72C9E">
            <w:pPr>
              <w:spacing w:line="240" w:lineRule="atLeast"/>
              <w:jc w:val="both"/>
              <w:rPr>
                <w:rFonts w:ascii="Verdana" w:hAnsi="Verdana" w:cstheme="minorHAnsi"/>
                <w:sz w:val="20"/>
                <w:szCs w:val="20"/>
              </w:rPr>
            </w:pPr>
            <w:r w:rsidRPr="00134836">
              <w:rPr>
                <w:rFonts w:ascii="Verdana" w:hAnsi="Verdana" w:cstheme="minorHAnsi"/>
                <w:sz w:val="20"/>
                <w:szCs w:val="20"/>
              </w:rPr>
              <w:t xml:space="preserve">3) To equip the students with the necessary critical faculties, analytical approach, interdisciplinary vision and analytical, interpretative and inference skills for a successful understanding of literature. </w:t>
            </w:r>
          </w:p>
        </w:tc>
        <w:tc>
          <w:tcPr>
            <w:tcW w:w="935" w:type="pct"/>
            <w:tcBorders>
              <w:bottom w:val="single" w:sz="6" w:space="0" w:color="CCCCCC"/>
            </w:tcBorders>
            <w:shd w:val="clear" w:color="auto" w:fill="FFFFFF"/>
            <w:vAlign w:val="center"/>
          </w:tcPr>
          <w:p w14:paraId="5E7EEEC6" w14:textId="77777777" w:rsidR="00A72C9E" w:rsidRPr="00134836" w:rsidRDefault="00A72C9E" w:rsidP="00A72C9E">
            <w:pPr>
              <w:spacing w:line="240" w:lineRule="atLeast"/>
              <w:jc w:val="center"/>
              <w:rPr>
                <w:rFonts w:ascii="Verdana" w:hAnsi="Verdana" w:cstheme="minorHAnsi"/>
                <w:sz w:val="20"/>
                <w:szCs w:val="20"/>
                <w:lang w:val="en-GB"/>
              </w:rPr>
            </w:pPr>
            <w:r w:rsidRPr="00134836">
              <w:rPr>
                <w:rFonts w:ascii="Verdana" w:hAnsi="Verdana" w:cstheme="minorHAnsi"/>
                <w:sz w:val="20"/>
                <w:szCs w:val="20"/>
              </w:rPr>
              <w:t>1-4, 5-10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469B1355" w14:textId="77777777" w:rsidR="00A72C9E" w:rsidRPr="00134836" w:rsidRDefault="00A72C9E" w:rsidP="00A72C9E">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780" w:type="pct"/>
            <w:tcBorders>
              <w:bottom w:val="single" w:sz="6" w:space="0" w:color="CCCCCC"/>
            </w:tcBorders>
            <w:shd w:val="clear" w:color="auto" w:fill="FFFFFF"/>
            <w:tcMar>
              <w:top w:w="15" w:type="dxa"/>
              <w:left w:w="75" w:type="dxa"/>
              <w:bottom w:w="15" w:type="dxa"/>
              <w:right w:w="15" w:type="dxa"/>
            </w:tcMar>
            <w:vAlign w:val="center"/>
          </w:tcPr>
          <w:p w14:paraId="4641769A" w14:textId="77777777" w:rsidR="00A72C9E" w:rsidRPr="00134836" w:rsidRDefault="00A72C9E" w:rsidP="00A72C9E">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BB1AAF">
              <w:rPr>
                <w:rFonts w:ascii="Verdana" w:hAnsi="Verdana" w:cstheme="minorHAnsi"/>
                <w:sz w:val="20"/>
                <w:szCs w:val="20"/>
              </w:rPr>
              <w:t xml:space="preserve"> </w:t>
            </w:r>
            <w:r w:rsidRPr="00134836">
              <w:rPr>
                <w:rFonts w:ascii="Verdana" w:hAnsi="Verdana" w:cstheme="minorHAnsi"/>
                <w:sz w:val="20"/>
                <w:szCs w:val="20"/>
              </w:rPr>
              <w:t>C,</w:t>
            </w:r>
            <w:r w:rsidR="00BB1AAF">
              <w:rPr>
                <w:rFonts w:ascii="Verdana" w:hAnsi="Verdana" w:cstheme="minorHAnsi"/>
                <w:sz w:val="20"/>
                <w:szCs w:val="20"/>
              </w:rPr>
              <w:t xml:space="preserve"> </w:t>
            </w:r>
            <w:r w:rsidRPr="00134836">
              <w:rPr>
                <w:rFonts w:ascii="Verdana" w:hAnsi="Verdana" w:cstheme="minorHAnsi"/>
                <w:sz w:val="20"/>
                <w:szCs w:val="20"/>
              </w:rPr>
              <w:t>D</w:t>
            </w:r>
          </w:p>
        </w:tc>
      </w:tr>
      <w:tr w:rsidR="00A72C9E" w:rsidRPr="00134836" w14:paraId="0242808C" w14:textId="77777777" w:rsidTr="00A72C9E">
        <w:trPr>
          <w:trHeight w:val="450"/>
          <w:tblCellSpacing w:w="15" w:type="dxa"/>
          <w:jc w:val="center"/>
        </w:trPr>
        <w:tc>
          <w:tcPr>
            <w:tcW w:w="2512" w:type="pct"/>
            <w:shd w:val="clear" w:color="auto" w:fill="FFFFFF"/>
            <w:vAlign w:val="center"/>
          </w:tcPr>
          <w:p w14:paraId="5137CEBB" w14:textId="77777777" w:rsidR="00A72C9E" w:rsidRPr="00134836" w:rsidRDefault="00A72C9E" w:rsidP="00A72C9E">
            <w:pPr>
              <w:spacing w:line="240" w:lineRule="atLeast"/>
              <w:jc w:val="both"/>
              <w:rPr>
                <w:rFonts w:ascii="Verdana" w:hAnsi="Verdana" w:cstheme="minorHAnsi"/>
                <w:sz w:val="20"/>
                <w:szCs w:val="20"/>
              </w:rPr>
            </w:pPr>
            <w:r w:rsidRPr="00134836">
              <w:rPr>
                <w:rFonts w:ascii="Verdana" w:hAnsi="Verdana" w:cstheme="minorHAnsi"/>
                <w:sz w:val="20"/>
                <w:szCs w:val="20"/>
              </w:rPr>
              <w:t xml:space="preserve">4) To </w:t>
            </w:r>
            <w:proofErr w:type="spellStart"/>
            <w:r w:rsidRPr="00134836">
              <w:rPr>
                <w:rFonts w:ascii="Verdana" w:hAnsi="Verdana" w:cstheme="minorHAnsi"/>
                <w:sz w:val="20"/>
                <w:szCs w:val="20"/>
              </w:rPr>
              <w:t>analyse</w:t>
            </w:r>
            <w:proofErr w:type="spellEnd"/>
            <w:r w:rsidRPr="00134836">
              <w:rPr>
                <w:rFonts w:ascii="Verdana" w:hAnsi="Verdana" w:cstheme="minorHAnsi"/>
                <w:sz w:val="20"/>
                <w:szCs w:val="20"/>
              </w:rPr>
              <w:t xml:space="preserve"> different definitions of sociology and literature.</w:t>
            </w:r>
          </w:p>
        </w:tc>
        <w:tc>
          <w:tcPr>
            <w:tcW w:w="935" w:type="pct"/>
            <w:shd w:val="clear" w:color="auto" w:fill="FFFFFF"/>
            <w:vAlign w:val="center"/>
          </w:tcPr>
          <w:p w14:paraId="6502ACEE" w14:textId="77777777" w:rsidR="00A72C9E" w:rsidRPr="00134836" w:rsidRDefault="00A72C9E" w:rsidP="00A72C9E">
            <w:pPr>
              <w:spacing w:line="240" w:lineRule="atLeast"/>
              <w:jc w:val="center"/>
              <w:rPr>
                <w:rFonts w:ascii="Verdana" w:hAnsi="Verdana" w:cstheme="minorHAnsi"/>
                <w:sz w:val="20"/>
                <w:szCs w:val="20"/>
                <w:lang w:val="en-GB"/>
              </w:rPr>
            </w:pPr>
            <w:r w:rsidRPr="00134836">
              <w:rPr>
                <w:rFonts w:ascii="Verdana" w:hAnsi="Verdana" w:cstheme="minorHAnsi"/>
                <w:sz w:val="20"/>
                <w:szCs w:val="20"/>
              </w:rPr>
              <w:t>1-4, 5-10</w:t>
            </w:r>
          </w:p>
        </w:tc>
        <w:tc>
          <w:tcPr>
            <w:tcW w:w="689" w:type="pct"/>
            <w:shd w:val="clear" w:color="auto" w:fill="FFFFFF"/>
            <w:tcMar>
              <w:top w:w="15" w:type="dxa"/>
              <w:left w:w="75" w:type="dxa"/>
              <w:bottom w:w="15" w:type="dxa"/>
              <w:right w:w="15" w:type="dxa"/>
            </w:tcMar>
            <w:vAlign w:val="center"/>
          </w:tcPr>
          <w:p w14:paraId="32B10DDD" w14:textId="77777777" w:rsidR="00A72C9E" w:rsidRPr="00134836" w:rsidRDefault="00A72C9E" w:rsidP="00A72C9E">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780" w:type="pct"/>
            <w:shd w:val="clear" w:color="auto" w:fill="FFFFFF"/>
            <w:tcMar>
              <w:top w:w="15" w:type="dxa"/>
              <w:left w:w="75" w:type="dxa"/>
              <w:bottom w:w="15" w:type="dxa"/>
              <w:right w:w="15" w:type="dxa"/>
            </w:tcMar>
            <w:vAlign w:val="center"/>
          </w:tcPr>
          <w:p w14:paraId="4D6DA43C" w14:textId="77777777" w:rsidR="00A72C9E" w:rsidRPr="00134836" w:rsidRDefault="00A72C9E" w:rsidP="00A72C9E">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BB1AAF">
              <w:rPr>
                <w:rFonts w:ascii="Verdana" w:hAnsi="Verdana" w:cstheme="minorHAnsi"/>
                <w:sz w:val="20"/>
                <w:szCs w:val="20"/>
              </w:rPr>
              <w:t xml:space="preserve"> </w:t>
            </w:r>
            <w:r w:rsidRPr="00134836">
              <w:rPr>
                <w:rFonts w:ascii="Verdana" w:hAnsi="Verdana" w:cstheme="minorHAnsi"/>
                <w:sz w:val="20"/>
                <w:szCs w:val="20"/>
              </w:rPr>
              <w:t>C,</w:t>
            </w:r>
            <w:r w:rsidR="00BB1AAF">
              <w:rPr>
                <w:rFonts w:ascii="Verdana" w:hAnsi="Verdana" w:cstheme="minorHAnsi"/>
                <w:sz w:val="20"/>
                <w:szCs w:val="20"/>
              </w:rPr>
              <w:t xml:space="preserve"> </w:t>
            </w:r>
            <w:r w:rsidRPr="00134836">
              <w:rPr>
                <w:rFonts w:ascii="Verdana" w:hAnsi="Verdana" w:cstheme="minorHAnsi"/>
                <w:sz w:val="20"/>
                <w:szCs w:val="20"/>
              </w:rPr>
              <w:t>D</w:t>
            </w:r>
          </w:p>
        </w:tc>
      </w:tr>
      <w:tr w:rsidR="00A72C9E" w:rsidRPr="00134836" w14:paraId="6D93363C" w14:textId="77777777" w:rsidTr="00A72C9E">
        <w:trPr>
          <w:trHeight w:val="450"/>
          <w:tblCellSpacing w:w="15" w:type="dxa"/>
          <w:jc w:val="center"/>
        </w:trPr>
        <w:tc>
          <w:tcPr>
            <w:tcW w:w="2512" w:type="pct"/>
            <w:shd w:val="clear" w:color="auto" w:fill="FFFFFF"/>
            <w:vAlign w:val="center"/>
          </w:tcPr>
          <w:p w14:paraId="4C4A19CE" w14:textId="77777777" w:rsidR="00A72C9E" w:rsidRPr="00134836" w:rsidRDefault="00A72C9E" w:rsidP="00A72C9E">
            <w:pPr>
              <w:spacing w:line="240" w:lineRule="atLeast"/>
              <w:jc w:val="both"/>
              <w:rPr>
                <w:rFonts w:ascii="Verdana" w:hAnsi="Verdana" w:cstheme="minorHAnsi"/>
                <w:sz w:val="20"/>
                <w:szCs w:val="20"/>
              </w:rPr>
            </w:pPr>
            <w:r w:rsidRPr="00134836">
              <w:rPr>
                <w:rFonts w:ascii="Verdana" w:hAnsi="Verdana" w:cstheme="minorHAnsi"/>
                <w:sz w:val="20"/>
                <w:szCs w:val="20"/>
              </w:rPr>
              <w:t>5) To discuss and contrast different positions in sociology.</w:t>
            </w:r>
          </w:p>
        </w:tc>
        <w:tc>
          <w:tcPr>
            <w:tcW w:w="935" w:type="pct"/>
            <w:shd w:val="clear" w:color="auto" w:fill="FFFFFF"/>
            <w:vAlign w:val="center"/>
          </w:tcPr>
          <w:p w14:paraId="51CCCE5A" w14:textId="77777777" w:rsidR="00A72C9E" w:rsidRPr="00134836" w:rsidRDefault="00A72C9E" w:rsidP="00A72C9E">
            <w:pPr>
              <w:spacing w:line="240" w:lineRule="atLeast"/>
              <w:jc w:val="center"/>
              <w:rPr>
                <w:rFonts w:ascii="Verdana" w:hAnsi="Verdana" w:cstheme="minorHAnsi"/>
                <w:sz w:val="20"/>
                <w:szCs w:val="20"/>
                <w:lang w:val="en-GB"/>
              </w:rPr>
            </w:pPr>
            <w:r w:rsidRPr="00134836">
              <w:rPr>
                <w:rFonts w:ascii="Verdana" w:hAnsi="Verdana" w:cstheme="minorHAnsi"/>
                <w:sz w:val="20"/>
                <w:szCs w:val="20"/>
              </w:rPr>
              <w:t>1-4, 5-10</w:t>
            </w:r>
          </w:p>
        </w:tc>
        <w:tc>
          <w:tcPr>
            <w:tcW w:w="689" w:type="pct"/>
            <w:shd w:val="clear" w:color="auto" w:fill="FFFFFF"/>
            <w:tcMar>
              <w:top w:w="15" w:type="dxa"/>
              <w:left w:w="75" w:type="dxa"/>
              <w:bottom w:w="15" w:type="dxa"/>
              <w:right w:w="15" w:type="dxa"/>
            </w:tcMar>
            <w:vAlign w:val="center"/>
          </w:tcPr>
          <w:p w14:paraId="39152D5C" w14:textId="77777777" w:rsidR="00A72C9E" w:rsidRPr="00134836" w:rsidRDefault="00A72C9E" w:rsidP="00A72C9E">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780" w:type="pct"/>
            <w:shd w:val="clear" w:color="auto" w:fill="FFFFFF"/>
            <w:tcMar>
              <w:top w:w="15" w:type="dxa"/>
              <w:left w:w="75" w:type="dxa"/>
              <w:bottom w:w="15" w:type="dxa"/>
              <w:right w:w="15" w:type="dxa"/>
            </w:tcMar>
            <w:vAlign w:val="center"/>
          </w:tcPr>
          <w:p w14:paraId="7C79F404" w14:textId="77777777" w:rsidR="00A72C9E" w:rsidRPr="00134836" w:rsidRDefault="00A72C9E" w:rsidP="00A72C9E">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BB1AAF">
              <w:rPr>
                <w:rFonts w:ascii="Verdana" w:hAnsi="Verdana" w:cstheme="minorHAnsi"/>
                <w:sz w:val="20"/>
                <w:szCs w:val="20"/>
              </w:rPr>
              <w:t xml:space="preserve"> </w:t>
            </w:r>
            <w:r w:rsidRPr="00134836">
              <w:rPr>
                <w:rFonts w:ascii="Verdana" w:hAnsi="Verdana" w:cstheme="minorHAnsi"/>
                <w:sz w:val="20"/>
                <w:szCs w:val="20"/>
              </w:rPr>
              <w:t>C,</w:t>
            </w:r>
            <w:r w:rsidR="00BB1AAF">
              <w:rPr>
                <w:rFonts w:ascii="Verdana" w:hAnsi="Verdana" w:cstheme="minorHAnsi"/>
                <w:sz w:val="20"/>
                <w:szCs w:val="20"/>
              </w:rPr>
              <w:t xml:space="preserve"> </w:t>
            </w:r>
            <w:r w:rsidRPr="00134836">
              <w:rPr>
                <w:rFonts w:ascii="Verdana" w:hAnsi="Verdana" w:cstheme="minorHAnsi"/>
                <w:sz w:val="20"/>
                <w:szCs w:val="20"/>
              </w:rPr>
              <w:t>D</w:t>
            </w:r>
          </w:p>
        </w:tc>
      </w:tr>
    </w:tbl>
    <w:p w14:paraId="43949482" w14:textId="77777777" w:rsidR="00A72C9E" w:rsidRPr="00134836" w:rsidRDefault="00A72C9E" w:rsidP="00A72C9E">
      <w:pPr>
        <w:shd w:val="clear" w:color="auto" w:fill="FFFFFF"/>
        <w:rPr>
          <w:rFonts w:ascii="Verdana" w:hAnsi="Verdana" w:cstheme="minorHAnsi"/>
          <w:sz w:val="20"/>
          <w:szCs w:val="20"/>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A72C9E" w:rsidRPr="00134836" w14:paraId="7A6B5D36" w14:textId="77777777" w:rsidTr="00A72C9E">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36120AAE" w14:textId="77777777" w:rsidR="00A72C9E" w:rsidRPr="00134836" w:rsidRDefault="00A72C9E" w:rsidP="00A72C9E">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6D308BAD" w14:textId="77777777" w:rsidR="00A72C9E" w:rsidRPr="00134836" w:rsidRDefault="00A72C9E" w:rsidP="00A72C9E">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A72C9E" w:rsidRPr="00134836" w14:paraId="32AAC178" w14:textId="77777777" w:rsidTr="00A72C9E">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03E3DA14" w14:textId="77777777" w:rsidR="00A72C9E" w:rsidRPr="00134836" w:rsidRDefault="00A72C9E" w:rsidP="00A72C9E">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5731F5AD" w14:textId="77777777" w:rsidR="00A72C9E" w:rsidRPr="00134836" w:rsidRDefault="00A72C9E" w:rsidP="00A72C9E">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5BCCE758" w14:textId="77777777" w:rsidR="00A72C9E" w:rsidRPr="00134836" w:rsidRDefault="00A72C9E" w:rsidP="00A72C9E">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70"/>
        <w:gridCol w:w="5763"/>
        <w:gridCol w:w="2170"/>
      </w:tblGrid>
      <w:tr w:rsidR="00A72C9E" w:rsidRPr="00134836" w14:paraId="03D6A136" w14:textId="77777777" w:rsidTr="00A72C9E">
        <w:trPr>
          <w:trHeight w:val="525"/>
          <w:tblCellSpacing w:w="15" w:type="dxa"/>
          <w:jc w:val="center"/>
        </w:trPr>
        <w:tc>
          <w:tcPr>
            <w:tcW w:w="4967" w:type="pct"/>
            <w:gridSpan w:val="3"/>
            <w:tcBorders>
              <w:bottom w:val="single" w:sz="6" w:space="0" w:color="CCCCCC"/>
            </w:tcBorders>
            <w:shd w:val="clear" w:color="auto" w:fill="FFFFFF"/>
            <w:tcMar>
              <w:top w:w="15" w:type="dxa"/>
              <w:left w:w="75" w:type="dxa"/>
              <w:bottom w:w="15" w:type="dxa"/>
              <w:right w:w="15" w:type="dxa"/>
            </w:tcMar>
            <w:vAlign w:val="center"/>
          </w:tcPr>
          <w:p w14:paraId="5ED3F122" w14:textId="77777777" w:rsidR="00A72C9E" w:rsidRPr="00134836" w:rsidRDefault="00A72C9E" w:rsidP="00A72C9E">
            <w:pPr>
              <w:spacing w:line="240" w:lineRule="atLeast"/>
              <w:jc w:val="center"/>
              <w:rPr>
                <w:rFonts w:ascii="Verdana" w:hAnsi="Verdana" w:cstheme="minorHAnsi"/>
                <w:sz w:val="20"/>
                <w:szCs w:val="20"/>
              </w:rPr>
            </w:pPr>
            <w:r w:rsidRPr="00134836">
              <w:rPr>
                <w:rFonts w:ascii="Verdana" w:hAnsi="Verdana" w:cstheme="minorHAnsi"/>
                <w:b/>
                <w:bCs/>
                <w:sz w:val="20"/>
                <w:szCs w:val="20"/>
              </w:rPr>
              <w:t>COURSE CONTENT</w:t>
            </w:r>
          </w:p>
        </w:tc>
      </w:tr>
      <w:tr w:rsidR="00A72C9E" w:rsidRPr="00134836" w14:paraId="677CCE39" w14:textId="77777777" w:rsidTr="00A72C9E">
        <w:trPr>
          <w:trHeight w:val="450"/>
          <w:tblCellSpacing w:w="15" w:type="dxa"/>
          <w:jc w:val="center"/>
        </w:trPr>
        <w:tc>
          <w:tcPr>
            <w:tcW w:w="419" w:type="pct"/>
            <w:tcBorders>
              <w:bottom w:val="single" w:sz="6" w:space="0" w:color="CCCCCC"/>
            </w:tcBorders>
            <w:shd w:val="clear" w:color="auto" w:fill="FFFFFF"/>
            <w:tcMar>
              <w:top w:w="15" w:type="dxa"/>
              <w:left w:w="75" w:type="dxa"/>
              <w:bottom w:w="15" w:type="dxa"/>
              <w:right w:w="15" w:type="dxa"/>
            </w:tcMar>
            <w:vAlign w:val="center"/>
          </w:tcPr>
          <w:p w14:paraId="5BF351C2"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b/>
                <w:bCs/>
                <w:sz w:val="20"/>
                <w:szCs w:val="20"/>
              </w:rPr>
              <w:t>Week</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209461B6"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b/>
                <w:bCs/>
                <w:sz w:val="20"/>
                <w:szCs w:val="20"/>
              </w:rPr>
              <w:t>Topics</w:t>
            </w:r>
          </w:p>
        </w:tc>
        <w:tc>
          <w:tcPr>
            <w:tcW w:w="1197" w:type="pct"/>
            <w:tcBorders>
              <w:bottom w:val="single" w:sz="6" w:space="0" w:color="CCCCCC"/>
            </w:tcBorders>
            <w:shd w:val="clear" w:color="auto" w:fill="FFFFFF"/>
            <w:tcMar>
              <w:top w:w="15" w:type="dxa"/>
              <w:left w:w="75" w:type="dxa"/>
              <w:bottom w:w="15" w:type="dxa"/>
              <w:right w:w="15" w:type="dxa"/>
            </w:tcMar>
            <w:vAlign w:val="center"/>
          </w:tcPr>
          <w:p w14:paraId="77753B9C" w14:textId="77777777" w:rsidR="00A72C9E" w:rsidRPr="00134836" w:rsidRDefault="00A72C9E" w:rsidP="00A72C9E">
            <w:pPr>
              <w:spacing w:line="240" w:lineRule="atLeast"/>
              <w:jc w:val="center"/>
              <w:rPr>
                <w:rFonts w:ascii="Verdana" w:hAnsi="Verdana" w:cstheme="minorHAnsi"/>
                <w:sz w:val="20"/>
                <w:szCs w:val="20"/>
              </w:rPr>
            </w:pPr>
            <w:r w:rsidRPr="00134836">
              <w:rPr>
                <w:rFonts w:ascii="Verdana" w:hAnsi="Verdana" w:cstheme="minorHAnsi"/>
                <w:b/>
                <w:bCs/>
                <w:sz w:val="20"/>
                <w:szCs w:val="20"/>
              </w:rPr>
              <w:t>Study Materials</w:t>
            </w:r>
          </w:p>
        </w:tc>
      </w:tr>
      <w:tr w:rsidR="00A72C9E" w:rsidRPr="00134836" w14:paraId="3256F2A9" w14:textId="77777777" w:rsidTr="00A72C9E">
        <w:trPr>
          <w:trHeight w:val="375"/>
          <w:tblCellSpacing w:w="15" w:type="dxa"/>
          <w:jc w:val="center"/>
        </w:trPr>
        <w:tc>
          <w:tcPr>
            <w:tcW w:w="419" w:type="pct"/>
            <w:tcBorders>
              <w:bottom w:val="single" w:sz="6" w:space="0" w:color="CCCCCC"/>
            </w:tcBorders>
            <w:shd w:val="clear" w:color="auto" w:fill="FFFFFF"/>
            <w:tcMar>
              <w:top w:w="15" w:type="dxa"/>
              <w:left w:w="75" w:type="dxa"/>
              <w:bottom w:w="15" w:type="dxa"/>
              <w:right w:w="15" w:type="dxa"/>
            </w:tcMar>
            <w:vAlign w:val="center"/>
          </w:tcPr>
          <w:p w14:paraId="3A0058F8" w14:textId="77777777" w:rsidR="00A72C9E" w:rsidRPr="00134836" w:rsidRDefault="00A72C9E" w:rsidP="00A72C9E">
            <w:pPr>
              <w:spacing w:line="240" w:lineRule="atLeast"/>
              <w:jc w:val="right"/>
              <w:rPr>
                <w:rFonts w:ascii="Verdana" w:hAnsi="Verdana" w:cstheme="minorHAnsi"/>
                <w:sz w:val="20"/>
                <w:szCs w:val="20"/>
              </w:rPr>
            </w:pPr>
            <w:r w:rsidRPr="00134836">
              <w:rPr>
                <w:rFonts w:ascii="Verdana" w:hAnsi="Verdana" w:cstheme="minorHAnsi"/>
                <w:sz w:val="20"/>
                <w:szCs w:val="20"/>
              </w:rPr>
              <w:t>1</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3A61EA07"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Course introduction</w:t>
            </w:r>
          </w:p>
        </w:tc>
        <w:tc>
          <w:tcPr>
            <w:tcW w:w="1197" w:type="pct"/>
            <w:tcBorders>
              <w:bottom w:val="single" w:sz="6" w:space="0" w:color="CCCCCC"/>
            </w:tcBorders>
            <w:shd w:val="clear" w:color="auto" w:fill="FFFFFF"/>
            <w:tcMar>
              <w:top w:w="15" w:type="dxa"/>
              <w:left w:w="75" w:type="dxa"/>
              <w:bottom w:w="15" w:type="dxa"/>
              <w:right w:w="15" w:type="dxa"/>
            </w:tcMar>
            <w:vAlign w:val="center"/>
          </w:tcPr>
          <w:p w14:paraId="595BD067" w14:textId="77777777" w:rsidR="00A72C9E" w:rsidRPr="00134836" w:rsidRDefault="007A7081" w:rsidP="00A72C9E">
            <w:pPr>
              <w:spacing w:line="240" w:lineRule="atLeast"/>
              <w:rPr>
                <w:rFonts w:ascii="Verdana" w:hAnsi="Verdana" w:cstheme="minorHAnsi"/>
                <w:sz w:val="20"/>
                <w:szCs w:val="20"/>
              </w:rPr>
            </w:pPr>
            <w:r w:rsidRPr="00134836">
              <w:rPr>
                <w:rFonts w:ascii="Verdana" w:hAnsi="Verdana" w:cstheme="minorHAnsi"/>
                <w:sz w:val="20"/>
                <w:szCs w:val="20"/>
              </w:rPr>
              <w:t>Materials for the course provided by instructor</w:t>
            </w:r>
          </w:p>
        </w:tc>
      </w:tr>
      <w:tr w:rsidR="00A72C9E" w:rsidRPr="001061F8" w14:paraId="0B962865" w14:textId="77777777" w:rsidTr="00A72C9E">
        <w:trPr>
          <w:trHeight w:val="375"/>
          <w:tblCellSpacing w:w="15" w:type="dxa"/>
          <w:jc w:val="center"/>
        </w:trPr>
        <w:tc>
          <w:tcPr>
            <w:tcW w:w="419" w:type="pct"/>
            <w:tcBorders>
              <w:bottom w:val="single" w:sz="6" w:space="0" w:color="CCCCCC"/>
            </w:tcBorders>
            <w:shd w:val="clear" w:color="auto" w:fill="FFFFFF"/>
            <w:tcMar>
              <w:top w:w="15" w:type="dxa"/>
              <w:left w:w="75" w:type="dxa"/>
              <w:bottom w:w="15" w:type="dxa"/>
              <w:right w:w="15" w:type="dxa"/>
            </w:tcMar>
            <w:vAlign w:val="center"/>
          </w:tcPr>
          <w:p w14:paraId="4CA7FECE" w14:textId="77777777" w:rsidR="00A72C9E" w:rsidRPr="00134836" w:rsidRDefault="00A72C9E" w:rsidP="00A72C9E">
            <w:pPr>
              <w:spacing w:line="240" w:lineRule="atLeast"/>
              <w:jc w:val="right"/>
              <w:rPr>
                <w:rFonts w:ascii="Verdana" w:hAnsi="Verdana" w:cstheme="minorHAnsi"/>
                <w:sz w:val="20"/>
                <w:szCs w:val="20"/>
              </w:rPr>
            </w:pPr>
            <w:r w:rsidRPr="00134836">
              <w:rPr>
                <w:rFonts w:ascii="Verdana" w:hAnsi="Verdana" w:cstheme="minorHAnsi"/>
                <w:sz w:val="20"/>
                <w:szCs w:val="20"/>
              </w:rPr>
              <w:t>2</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63E714A1" w14:textId="77777777" w:rsidR="00A72C9E" w:rsidRPr="00134836" w:rsidRDefault="00A72C9E" w:rsidP="00A72C9E">
            <w:pPr>
              <w:pStyle w:val="Heading1"/>
              <w:jc w:val="left"/>
              <w:rPr>
                <w:rFonts w:ascii="Verdana" w:hAnsi="Verdana" w:cstheme="minorHAnsi"/>
                <w:b w:val="0"/>
                <w:sz w:val="20"/>
                <w:szCs w:val="20"/>
              </w:rPr>
            </w:pPr>
            <w:r w:rsidRPr="00134836">
              <w:rPr>
                <w:rFonts w:ascii="Verdana" w:hAnsi="Verdana" w:cstheme="minorHAnsi"/>
                <w:b w:val="0"/>
                <w:sz w:val="20"/>
                <w:szCs w:val="20"/>
              </w:rPr>
              <w:t>Cosmopolitanism in the Western philosophical tradition from the Stoics to Kant and beyond</w:t>
            </w:r>
          </w:p>
        </w:tc>
        <w:tc>
          <w:tcPr>
            <w:tcW w:w="1197" w:type="pct"/>
            <w:tcBorders>
              <w:bottom w:val="single" w:sz="6" w:space="0" w:color="CCCCCC"/>
            </w:tcBorders>
            <w:shd w:val="clear" w:color="auto" w:fill="FFFFFF"/>
            <w:tcMar>
              <w:top w:w="15" w:type="dxa"/>
              <w:left w:w="75" w:type="dxa"/>
              <w:bottom w:w="15" w:type="dxa"/>
              <w:right w:w="15" w:type="dxa"/>
            </w:tcMar>
            <w:vAlign w:val="center"/>
          </w:tcPr>
          <w:p w14:paraId="330F3EA1" w14:textId="77777777" w:rsidR="00A72C9E" w:rsidRPr="001061F8" w:rsidRDefault="00A72C9E" w:rsidP="00A72C9E">
            <w:pPr>
              <w:spacing w:line="240" w:lineRule="atLeast"/>
              <w:rPr>
                <w:rFonts w:ascii="Verdana" w:hAnsi="Verdana" w:cstheme="minorHAnsi"/>
                <w:sz w:val="20"/>
                <w:szCs w:val="20"/>
                <w:lang w:val="de-DE"/>
              </w:rPr>
            </w:pPr>
            <w:r w:rsidRPr="001061F8">
              <w:rPr>
                <w:rFonts w:ascii="Verdana" w:hAnsi="Verdana" w:cstheme="minorHAnsi"/>
                <w:sz w:val="20"/>
                <w:szCs w:val="20"/>
                <w:lang w:val="de-DE"/>
              </w:rPr>
              <w:t>Nussbaum: 1997, Taylor: 2010, Cavallar: 2012, Kant: 2012</w:t>
            </w:r>
          </w:p>
          <w:p w14:paraId="6AE26DAB" w14:textId="77777777" w:rsidR="00A72C9E" w:rsidRPr="001061F8" w:rsidRDefault="00A72C9E" w:rsidP="00A72C9E">
            <w:pPr>
              <w:spacing w:line="240" w:lineRule="atLeast"/>
              <w:rPr>
                <w:rFonts w:ascii="Verdana" w:hAnsi="Verdana" w:cstheme="minorHAnsi"/>
                <w:sz w:val="20"/>
                <w:szCs w:val="20"/>
                <w:lang w:val="de-DE"/>
              </w:rPr>
            </w:pPr>
            <w:r w:rsidRPr="001061F8">
              <w:rPr>
                <w:rFonts w:ascii="Verdana" w:hAnsi="Verdana" w:cstheme="minorHAnsi"/>
                <w:sz w:val="20"/>
                <w:szCs w:val="20"/>
                <w:lang w:val="de-DE"/>
              </w:rPr>
              <w:t>Habermas: 1998</w:t>
            </w:r>
          </w:p>
        </w:tc>
      </w:tr>
      <w:tr w:rsidR="00A72C9E" w:rsidRPr="00134836" w14:paraId="0F4BC15C" w14:textId="77777777" w:rsidTr="00A72C9E">
        <w:trPr>
          <w:trHeight w:val="375"/>
          <w:tblCellSpacing w:w="15" w:type="dxa"/>
          <w:jc w:val="center"/>
        </w:trPr>
        <w:tc>
          <w:tcPr>
            <w:tcW w:w="419" w:type="pct"/>
            <w:tcBorders>
              <w:bottom w:val="single" w:sz="6" w:space="0" w:color="CCCCCC"/>
            </w:tcBorders>
            <w:shd w:val="clear" w:color="auto" w:fill="FFFFFF"/>
            <w:tcMar>
              <w:top w:w="15" w:type="dxa"/>
              <w:left w:w="75" w:type="dxa"/>
              <w:bottom w:w="15" w:type="dxa"/>
              <w:right w:w="15" w:type="dxa"/>
            </w:tcMar>
            <w:vAlign w:val="center"/>
          </w:tcPr>
          <w:p w14:paraId="1A985421" w14:textId="77777777" w:rsidR="00A72C9E" w:rsidRPr="00134836" w:rsidRDefault="00A72C9E" w:rsidP="00A72C9E">
            <w:pPr>
              <w:spacing w:line="240" w:lineRule="atLeast"/>
              <w:jc w:val="right"/>
              <w:rPr>
                <w:rFonts w:ascii="Verdana" w:hAnsi="Verdana" w:cstheme="minorHAnsi"/>
                <w:sz w:val="20"/>
                <w:szCs w:val="20"/>
              </w:rPr>
            </w:pPr>
            <w:r w:rsidRPr="00134836">
              <w:rPr>
                <w:rFonts w:ascii="Verdana" w:hAnsi="Verdana" w:cstheme="minorHAnsi"/>
                <w:sz w:val="20"/>
                <w:szCs w:val="20"/>
              </w:rPr>
              <w:t>3</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60E03A9F" w14:textId="77777777" w:rsidR="00A72C9E" w:rsidRPr="00134836" w:rsidRDefault="00A72C9E" w:rsidP="00A72C9E">
            <w:pPr>
              <w:pStyle w:val="Heading1"/>
              <w:jc w:val="left"/>
              <w:rPr>
                <w:rFonts w:ascii="Verdana" w:hAnsi="Verdana" w:cstheme="minorHAnsi"/>
                <w:b w:val="0"/>
                <w:sz w:val="20"/>
                <w:szCs w:val="20"/>
              </w:rPr>
            </w:pPr>
            <w:r w:rsidRPr="00134836">
              <w:rPr>
                <w:rFonts w:ascii="Verdana" w:hAnsi="Verdana" w:cstheme="minorHAnsi"/>
                <w:b w:val="0"/>
                <w:sz w:val="20"/>
                <w:szCs w:val="20"/>
              </w:rPr>
              <w:t xml:space="preserve">Sociological approaches to cosmopolitanism: critical cosmopolitanisms  </w:t>
            </w:r>
          </w:p>
        </w:tc>
        <w:tc>
          <w:tcPr>
            <w:tcW w:w="1197" w:type="pct"/>
            <w:tcBorders>
              <w:bottom w:val="single" w:sz="6" w:space="0" w:color="CCCCCC"/>
            </w:tcBorders>
            <w:shd w:val="clear" w:color="auto" w:fill="FFFFFF"/>
            <w:tcMar>
              <w:top w:w="15" w:type="dxa"/>
              <w:left w:w="75" w:type="dxa"/>
              <w:bottom w:w="15" w:type="dxa"/>
              <w:right w:w="15" w:type="dxa"/>
            </w:tcMar>
            <w:vAlign w:val="center"/>
          </w:tcPr>
          <w:p w14:paraId="1535CE4A" w14:textId="77777777" w:rsidR="00A72C9E" w:rsidRPr="00134836" w:rsidRDefault="00A72C9E" w:rsidP="00A72C9E">
            <w:pPr>
              <w:spacing w:line="240" w:lineRule="atLeast"/>
              <w:rPr>
                <w:rFonts w:ascii="Verdana" w:hAnsi="Verdana" w:cstheme="minorHAnsi"/>
                <w:sz w:val="20"/>
                <w:szCs w:val="20"/>
              </w:rPr>
            </w:pPr>
            <w:proofErr w:type="spellStart"/>
            <w:r w:rsidRPr="00134836">
              <w:rPr>
                <w:rFonts w:ascii="Verdana" w:hAnsi="Verdana" w:cstheme="minorHAnsi"/>
                <w:sz w:val="20"/>
                <w:szCs w:val="20"/>
              </w:rPr>
              <w:t>Delanty</w:t>
            </w:r>
            <w:proofErr w:type="spellEnd"/>
            <w:r w:rsidRPr="00134836">
              <w:rPr>
                <w:rFonts w:ascii="Verdana" w:hAnsi="Verdana" w:cstheme="minorHAnsi"/>
                <w:sz w:val="20"/>
                <w:szCs w:val="20"/>
              </w:rPr>
              <w:t>, 2006</w:t>
            </w:r>
          </w:p>
          <w:p w14:paraId="4C37AF45"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 xml:space="preserve">Beck, 1997 </w:t>
            </w:r>
            <w:proofErr w:type="spellStart"/>
            <w:r w:rsidRPr="00134836">
              <w:rPr>
                <w:rFonts w:ascii="Verdana" w:hAnsi="Verdana" w:cstheme="minorHAnsi"/>
                <w:sz w:val="20"/>
                <w:szCs w:val="20"/>
              </w:rPr>
              <w:t>Mignolo</w:t>
            </w:r>
            <w:proofErr w:type="spellEnd"/>
            <w:r w:rsidRPr="00134836">
              <w:rPr>
                <w:rFonts w:ascii="Verdana" w:hAnsi="Verdana" w:cstheme="minorHAnsi"/>
                <w:sz w:val="20"/>
                <w:szCs w:val="20"/>
              </w:rPr>
              <w:t>, 2000</w:t>
            </w:r>
          </w:p>
        </w:tc>
      </w:tr>
      <w:tr w:rsidR="00A72C9E" w:rsidRPr="00134836" w14:paraId="2086E00E" w14:textId="77777777" w:rsidTr="00A72C9E">
        <w:trPr>
          <w:trHeight w:val="375"/>
          <w:tblCellSpacing w:w="15" w:type="dxa"/>
          <w:jc w:val="center"/>
        </w:trPr>
        <w:tc>
          <w:tcPr>
            <w:tcW w:w="419" w:type="pct"/>
            <w:tcBorders>
              <w:bottom w:val="single" w:sz="6" w:space="0" w:color="CCCCCC"/>
            </w:tcBorders>
            <w:shd w:val="clear" w:color="auto" w:fill="FFFFFF"/>
            <w:tcMar>
              <w:top w:w="15" w:type="dxa"/>
              <w:left w:w="75" w:type="dxa"/>
              <w:bottom w:w="15" w:type="dxa"/>
              <w:right w:w="15" w:type="dxa"/>
            </w:tcMar>
            <w:vAlign w:val="center"/>
          </w:tcPr>
          <w:p w14:paraId="6845B159" w14:textId="77777777" w:rsidR="00A72C9E" w:rsidRPr="00134836" w:rsidRDefault="00A72C9E" w:rsidP="00A72C9E">
            <w:pPr>
              <w:spacing w:line="240" w:lineRule="atLeast"/>
              <w:jc w:val="right"/>
              <w:rPr>
                <w:rFonts w:ascii="Verdana" w:hAnsi="Verdana" w:cstheme="minorHAnsi"/>
                <w:sz w:val="20"/>
                <w:szCs w:val="20"/>
              </w:rPr>
            </w:pPr>
            <w:r w:rsidRPr="00134836">
              <w:rPr>
                <w:rFonts w:ascii="Verdana" w:hAnsi="Verdana" w:cstheme="minorHAnsi"/>
                <w:sz w:val="20"/>
                <w:szCs w:val="20"/>
              </w:rPr>
              <w:t>4</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54B195BF"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 xml:space="preserve">Migration, postcolonialism and cosmopolitanism </w:t>
            </w:r>
          </w:p>
        </w:tc>
        <w:tc>
          <w:tcPr>
            <w:tcW w:w="1197" w:type="pct"/>
            <w:tcBorders>
              <w:bottom w:val="single" w:sz="6" w:space="0" w:color="CCCCCC"/>
            </w:tcBorders>
            <w:shd w:val="clear" w:color="auto" w:fill="FFFFFF"/>
            <w:tcMar>
              <w:top w:w="15" w:type="dxa"/>
              <w:left w:w="75" w:type="dxa"/>
              <w:bottom w:w="15" w:type="dxa"/>
              <w:right w:w="15" w:type="dxa"/>
            </w:tcMar>
            <w:vAlign w:val="center"/>
          </w:tcPr>
          <w:p w14:paraId="3BCAA83D"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Bhabha, 1994</w:t>
            </w:r>
          </w:p>
          <w:p w14:paraId="68A4FC8E"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Bhabha, 2000</w:t>
            </w:r>
          </w:p>
          <w:p w14:paraId="1C79CFF8"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Kristeva, 1991</w:t>
            </w:r>
          </w:p>
          <w:p w14:paraId="082C24A7" w14:textId="77777777" w:rsidR="00A72C9E" w:rsidRPr="00134836" w:rsidRDefault="00A72C9E" w:rsidP="00A72C9E">
            <w:pPr>
              <w:spacing w:line="240" w:lineRule="atLeast"/>
              <w:rPr>
                <w:rFonts w:ascii="Verdana" w:hAnsi="Verdana" w:cstheme="minorHAnsi"/>
                <w:sz w:val="20"/>
                <w:szCs w:val="20"/>
              </w:rPr>
            </w:pPr>
            <w:proofErr w:type="spellStart"/>
            <w:r w:rsidRPr="00134836">
              <w:rPr>
                <w:rFonts w:ascii="Verdana" w:hAnsi="Verdana" w:cstheme="minorHAnsi"/>
                <w:sz w:val="20"/>
                <w:szCs w:val="20"/>
              </w:rPr>
              <w:t>Royle</w:t>
            </w:r>
            <w:proofErr w:type="spellEnd"/>
            <w:r w:rsidRPr="00134836">
              <w:rPr>
                <w:rFonts w:ascii="Verdana" w:hAnsi="Verdana" w:cstheme="minorHAnsi"/>
                <w:sz w:val="20"/>
                <w:szCs w:val="20"/>
              </w:rPr>
              <w:t>, 2003</w:t>
            </w:r>
          </w:p>
        </w:tc>
      </w:tr>
      <w:tr w:rsidR="00A72C9E" w:rsidRPr="00134836" w14:paraId="6A9C8F18" w14:textId="77777777" w:rsidTr="00A72C9E">
        <w:trPr>
          <w:trHeight w:val="375"/>
          <w:tblCellSpacing w:w="15" w:type="dxa"/>
          <w:jc w:val="center"/>
        </w:trPr>
        <w:tc>
          <w:tcPr>
            <w:tcW w:w="419" w:type="pct"/>
            <w:tcBorders>
              <w:bottom w:val="single" w:sz="6" w:space="0" w:color="CCCCCC"/>
            </w:tcBorders>
            <w:shd w:val="clear" w:color="auto" w:fill="FFFFFF"/>
            <w:tcMar>
              <w:top w:w="15" w:type="dxa"/>
              <w:left w:w="75" w:type="dxa"/>
              <w:bottom w:w="15" w:type="dxa"/>
              <w:right w:w="15" w:type="dxa"/>
            </w:tcMar>
            <w:vAlign w:val="center"/>
          </w:tcPr>
          <w:p w14:paraId="714E3434" w14:textId="77777777" w:rsidR="00A72C9E" w:rsidRPr="00134836" w:rsidRDefault="00A72C9E" w:rsidP="00A72C9E">
            <w:pPr>
              <w:spacing w:line="240" w:lineRule="atLeast"/>
              <w:jc w:val="right"/>
              <w:rPr>
                <w:rFonts w:ascii="Verdana" w:hAnsi="Verdana" w:cstheme="minorHAnsi"/>
                <w:sz w:val="20"/>
                <w:szCs w:val="20"/>
              </w:rPr>
            </w:pPr>
            <w:r w:rsidRPr="00134836">
              <w:rPr>
                <w:rFonts w:ascii="Verdana" w:hAnsi="Verdana" w:cstheme="minorHAnsi"/>
                <w:sz w:val="20"/>
                <w:szCs w:val="20"/>
              </w:rPr>
              <w:t>5</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603594CB"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Hospitality</w:t>
            </w:r>
          </w:p>
        </w:tc>
        <w:tc>
          <w:tcPr>
            <w:tcW w:w="1197" w:type="pct"/>
            <w:tcBorders>
              <w:bottom w:val="single" w:sz="6" w:space="0" w:color="CCCCCC"/>
            </w:tcBorders>
            <w:shd w:val="clear" w:color="auto" w:fill="FFFFFF"/>
            <w:tcMar>
              <w:top w:w="15" w:type="dxa"/>
              <w:left w:w="75" w:type="dxa"/>
              <w:bottom w:w="15" w:type="dxa"/>
              <w:right w:w="15" w:type="dxa"/>
            </w:tcMar>
            <w:vAlign w:val="center"/>
          </w:tcPr>
          <w:p w14:paraId="029A0ACA"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lang w:val="en-GB"/>
              </w:rPr>
              <w:t xml:space="preserve"> Derrida, 1999, 2000a, 2000b, Kant, 2012, Arendt (1962)</w:t>
            </w:r>
          </w:p>
        </w:tc>
      </w:tr>
      <w:tr w:rsidR="00A72C9E" w:rsidRPr="00134836" w14:paraId="43CA27CF" w14:textId="77777777" w:rsidTr="00A72C9E">
        <w:trPr>
          <w:trHeight w:val="375"/>
          <w:tblCellSpacing w:w="15" w:type="dxa"/>
          <w:jc w:val="center"/>
        </w:trPr>
        <w:tc>
          <w:tcPr>
            <w:tcW w:w="419" w:type="pct"/>
            <w:tcBorders>
              <w:bottom w:val="single" w:sz="6" w:space="0" w:color="CCCCCC"/>
            </w:tcBorders>
            <w:shd w:val="clear" w:color="auto" w:fill="FFFFFF"/>
            <w:tcMar>
              <w:top w:w="15" w:type="dxa"/>
              <w:left w:w="75" w:type="dxa"/>
              <w:bottom w:w="15" w:type="dxa"/>
              <w:right w:w="15" w:type="dxa"/>
            </w:tcMar>
            <w:vAlign w:val="center"/>
          </w:tcPr>
          <w:p w14:paraId="132A6FE7" w14:textId="77777777" w:rsidR="00A72C9E" w:rsidRPr="00134836" w:rsidRDefault="00A72C9E" w:rsidP="00A72C9E">
            <w:pPr>
              <w:spacing w:line="240" w:lineRule="atLeast"/>
              <w:jc w:val="right"/>
              <w:rPr>
                <w:rFonts w:ascii="Verdana" w:hAnsi="Verdana" w:cstheme="minorHAnsi"/>
                <w:sz w:val="20"/>
                <w:szCs w:val="20"/>
              </w:rPr>
            </w:pPr>
            <w:r w:rsidRPr="00134836">
              <w:rPr>
                <w:rFonts w:ascii="Verdana" w:hAnsi="Verdana" w:cstheme="minorHAnsi"/>
                <w:sz w:val="20"/>
                <w:szCs w:val="20"/>
              </w:rPr>
              <w:t>6</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5E13B5C7" w14:textId="77777777" w:rsidR="00A72C9E" w:rsidRPr="00134836" w:rsidRDefault="00976CA7" w:rsidP="00A72C9E">
            <w:pPr>
              <w:spacing w:line="240" w:lineRule="atLeast"/>
              <w:rPr>
                <w:rFonts w:ascii="Verdana" w:hAnsi="Verdana" w:cstheme="minorHAnsi"/>
                <w:sz w:val="20"/>
                <w:szCs w:val="20"/>
              </w:rPr>
            </w:pPr>
            <w:r w:rsidRPr="00134836">
              <w:rPr>
                <w:rFonts w:ascii="Verdana" w:hAnsi="Verdana" w:cstheme="minorHAnsi"/>
                <w:sz w:val="20"/>
                <w:szCs w:val="20"/>
                <w:lang w:val="en-GB"/>
              </w:rPr>
              <w:t>Student Presentations (Theoretical Work)</w:t>
            </w:r>
          </w:p>
        </w:tc>
        <w:tc>
          <w:tcPr>
            <w:tcW w:w="1197" w:type="pct"/>
            <w:tcBorders>
              <w:bottom w:val="single" w:sz="6" w:space="0" w:color="CCCCCC"/>
            </w:tcBorders>
            <w:shd w:val="clear" w:color="auto" w:fill="FFFFFF"/>
            <w:tcMar>
              <w:top w:w="15" w:type="dxa"/>
              <w:left w:w="75" w:type="dxa"/>
              <w:bottom w:w="15" w:type="dxa"/>
              <w:right w:w="15" w:type="dxa"/>
            </w:tcMar>
            <w:vAlign w:val="center"/>
          </w:tcPr>
          <w:p w14:paraId="35316A5C"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lang w:val="en-GB"/>
              </w:rPr>
              <w:t>To be chosen from the syllabus</w:t>
            </w:r>
          </w:p>
        </w:tc>
      </w:tr>
      <w:tr w:rsidR="00A72C9E" w:rsidRPr="00134836" w14:paraId="409749F1" w14:textId="77777777" w:rsidTr="00A72C9E">
        <w:trPr>
          <w:trHeight w:val="44"/>
          <w:tblCellSpacing w:w="15" w:type="dxa"/>
          <w:jc w:val="center"/>
        </w:trPr>
        <w:tc>
          <w:tcPr>
            <w:tcW w:w="419" w:type="pct"/>
            <w:tcBorders>
              <w:bottom w:val="single" w:sz="6" w:space="0" w:color="CCCCCC"/>
            </w:tcBorders>
            <w:shd w:val="clear" w:color="auto" w:fill="FFFFFF"/>
            <w:tcMar>
              <w:top w:w="15" w:type="dxa"/>
              <w:left w:w="75" w:type="dxa"/>
              <w:bottom w:w="15" w:type="dxa"/>
              <w:right w:w="15" w:type="dxa"/>
            </w:tcMar>
            <w:vAlign w:val="center"/>
          </w:tcPr>
          <w:p w14:paraId="3D66089D" w14:textId="77777777" w:rsidR="00A72C9E" w:rsidRPr="00134836" w:rsidRDefault="00A72C9E" w:rsidP="00A72C9E">
            <w:pPr>
              <w:spacing w:line="240" w:lineRule="atLeast"/>
              <w:jc w:val="right"/>
              <w:rPr>
                <w:rFonts w:ascii="Verdana" w:hAnsi="Verdana" w:cstheme="minorHAnsi"/>
                <w:sz w:val="20"/>
                <w:szCs w:val="20"/>
              </w:rPr>
            </w:pPr>
            <w:r w:rsidRPr="00134836">
              <w:rPr>
                <w:rFonts w:ascii="Verdana" w:hAnsi="Verdana" w:cstheme="minorHAnsi"/>
                <w:sz w:val="20"/>
                <w:szCs w:val="20"/>
              </w:rPr>
              <w:t>7</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0E6555C4" w14:textId="77777777" w:rsidR="00A72C9E" w:rsidRPr="00134836" w:rsidRDefault="00976CA7" w:rsidP="00A72C9E">
            <w:pPr>
              <w:spacing w:line="240" w:lineRule="atLeast"/>
              <w:rPr>
                <w:rFonts w:ascii="Verdana" w:hAnsi="Verdana" w:cstheme="minorHAnsi"/>
                <w:sz w:val="20"/>
                <w:szCs w:val="20"/>
              </w:rPr>
            </w:pPr>
            <w:r w:rsidRPr="00134836">
              <w:rPr>
                <w:rFonts w:ascii="Verdana" w:hAnsi="Verdana" w:cstheme="minorHAnsi"/>
                <w:sz w:val="20"/>
                <w:szCs w:val="20"/>
                <w:lang w:val="en-GB"/>
              </w:rPr>
              <w:t>Student Presentations (Theoretical Work)</w:t>
            </w:r>
          </w:p>
        </w:tc>
        <w:tc>
          <w:tcPr>
            <w:tcW w:w="1197" w:type="pct"/>
            <w:tcBorders>
              <w:bottom w:val="single" w:sz="6" w:space="0" w:color="CCCCCC"/>
            </w:tcBorders>
            <w:shd w:val="clear" w:color="auto" w:fill="FFFFFF"/>
            <w:tcMar>
              <w:top w:w="15" w:type="dxa"/>
              <w:left w:w="75" w:type="dxa"/>
              <w:bottom w:w="15" w:type="dxa"/>
              <w:right w:w="15" w:type="dxa"/>
            </w:tcMar>
            <w:vAlign w:val="center"/>
          </w:tcPr>
          <w:p w14:paraId="6097F4CD"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lang w:val="en-GB"/>
              </w:rPr>
              <w:t>To be chosen from the syllabus</w:t>
            </w:r>
          </w:p>
        </w:tc>
      </w:tr>
      <w:tr w:rsidR="00A72C9E" w:rsidRPr="00134836" w14:paraId="6D3E40AF" w14:textId="77777777" w:rsidTr="00A72C9E">
        <w:trPr>
          <w:trHeight w:val="375"/>
          <w:tblCellSpacing w:w="15" w:type="dxa"/>
          <w:jc w:val="center"/>
        </w:trPr>
        <w:tc>
          <w:tcPr>
            <w:tcW w:w="419" w:type="pct"/>
            <w:tcBorders>
              <w:bottom w:val="single" w:sz="6" w:space="0" w:color="CCCCCC"/>
            </w:tcBorders>
            <w:shd w:val="clear" w:color="auto" w:fill="FFFFFF"/>
            <w:tcMar>
              <w:top w:w="15" w:type="dxa"/>
              <w:left w:w="75" w:type="dxa"/>
              <w:bottom w:w="15" w:type="dxa"/>
              <w:right w:w="15" w:type="dxa"/>
            </w:tcMar>
            <w:vAlign w:val="center"/>
          </w:tcPr>
          <w:p w14:paraId="06FC8ADB" w14:textId="77777777" w:rsidR="00A72C9E" w:rsidRPr="00134836" w:rsidRDefault="00A72C9E" w:rsidP="00A72C9E">
            <w:pPr>
              <w:spacing w:line="240" w:lineRule="atLeast"/>
              <w:jc w:val="right"/>
              <w:rPr>
                <w:rFonts w:ascii="Verdana" w:hAnsi="Verdana" w:cstheme="minorHAnsi"/>
                <w:sz w:val="20"/>
                <w:szCs w:val="20"/>
              </w:rPr>
            </w:pPr>
            <w:r w:rsidRPr="00134836">
              <w:rPr>
                <w:rFonts w:ascii="Verdana" w:hAnsi="Verdana" w:cstheme="minorHAnsi"/>
                <w:sz w:val="20"/>
                <w:szCs w:val="20"/>
              </w:rPr>
              <w:t>8</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2167A10B" w14:textId="77777777" w:rsidR="00A72C9E" w:rsidRPr="00134836" w:rsidRDefault="00976CA7" w:rsidP="00A72C9E">
            <w:pPr>
              <w:spacing w:line="240" w:lineRule="atLeast"/>
              <w:rPr>
                <w:rFonts w:ascii="Verdana" w:hAnsi="Verdana" w:cstheme="minorHAnsi"/>
                <w:sz w:val="20"/>
                <w:szCs w:val="20"/>
              </w:rPr>
            </w:pPr>
            <w:r w:rsidRPr="00134836">
              <w:rPr>
                <w:rFonts w:ascii="Verdana" w:hAnsi="Verdana" w:cstheme="minorHAnsi"/>
                <w:sz w:val="20"/>
                <w:szCs w:val="20"/>
                <w:lang w:val="en-GB"/>
              </w:rPr>
              <w:t>Student Presentations (Theoretical Work)</w:t>
            </w:r>
          </w:p>
        </w:tc>
        <w:tc>
          <w:tcPr>
            <w:tcW w:w="1197" w:type="pct"/>
            <w:tcBorders>
              <w:bottom w:val="single" w:sz="6" w:space="0" w:color="CCCCCC"/>
            </w:tcBorders>
            <w:shd w:val="clear" w:color="auto" w:fill="FFFFFF"/>
            <w:tcMar>
              <w:top w:w="15" w:type="dxa"/>
              <w:left w:w="75" w:type="dxa"/>
              <w:bottom w:w="15" w:type="dxa"/>
              <w:right w:w="15" w:type="dxa"/>
            </w:tcMar>
            <w:vAlign w:val="center"/>
          </w:tcPr>
          <w:p w14:paraId="1F99E04A"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lang w:val="en-GB"/>
              </w:rPr>
              <w:t>To be chosen from the syllabus</w:t>
            </w:r>
          </w:p>
        </w:tc>
      </w:tr>
      <w:tr w:rsidR="00A72C9E" w:rsidRPr="00134836" w14:paraId="23DA9BC5" w14:textId="77777777" w:rsidTr="00A72C9E">
        <w:trPr>
          <w:trHeight w:val="375"/>
          <w:tblCellSpacing w:w="15" w:type="dxa"/>
          <w:jc w:val="center"/>
        </w:trPr>
        <w:tc>
          <w:tcPr>
            <w:tcW w:w="419" w:type="pct"/>
            <w:tcBorders>
              <w:bottom w:val="single" w:sz="6" w:space="0" w:color="CCCCCC"/>
            </w:tcBorders>
            <w:shd w:val="clear" w:color="auto" w:fill="FFFFFF"/>
            <w:tcMar>
              <w:top w:w="15" w:type="dxa"/>
              <w:left w:w="75" w:type="dxa"/>
              <w:bottom w:w="15" w:type="dxa"/>
              <w:right w:w="15" w:type="dxa"/>
            </w:tcMar>
            <w:vAlign w:val="center"/>
          </w:tcPr>
          <w:p w14:paraId="0844768F" w14:textId="77777777" w:rsidR="00A72C9E" w:rsidRPr="00134836" w:rsidRDefault="00A72C9E" w:rsidP="00A72C9E">
            <w:pPr>
              <w:spacing w:line="240" w:lineRule="atLeast"/>
              <w:jc w:val="right"/>
              <w:rPr>
                <w:rFonts w:ascii="Verdana" w:hAnsi="Verdana" w:cstheme="minorHAnsi"/>
                <w:sz w:val="20"/>
                <w:szCs w:val="20"/>
              </w:rPr>
            </w:pPr>
            <w:r w:rsidRPr="00134836">
              <w:rPr>
                <w:rFonts w:ascii="Verdana" w:hAnsi="Verdana" w:cstheme="minorHAnsi"/>
                <w:sz w:val="20"/>
                <w:szCs w:val="20"/>
              </w:rPr>
              <w:t>9</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4584FE87" w14:textId="77777777" w:rsidR="00A72C9E" w:rsidRPr="00134836" w:rsidRDefault="00976CA7" w:rsidP="00A72C9E">
            <w:pPr>
              <w:rPr>
                <w:rFonts w:ascii="Verdana" w:hAnsi="Verdana" w:cstheme="minorHAnsi"/>
                <w:sz w:val="20"/>
                <w:szCs w:val="20"/>
              </w:rPr>
            </w:pPr>
            <w:r w:rsidRPr="00134836">
              <w:rPr>
                <w:rFonts w:ascii="Verdana" w:hAnsi="Verdana" w:cstheme="minorHAnsi"/>
                <w:sz w:val="20"/>
                <w:szCs w:val="20"/>
                <w:lang w:val="en-GB"/>
              </w:rPr>
              <w:t>Student Presentations (Theoretical Work)</w:t>
            </w:r>
          </w:p>
        </w:tc>
        <w:tc>
          <w:tcPr>
            <w:tcW w:w="1197" w:type="pct"/>
            <w:tcBorders>
              <w:bottom w:val="single" w:sz="6" w:space="0" w:color="CCCCCC"/>
            </w:tcBorders>
            <w:shd w:val="clear" w:color="auto" w:fill="FFFFFF"/>
            <w:tcMar>
              <w:top w:w="15" w:type="dxa"/>
              <w:left w:w="75" w:type="dxa"/>
              <w:bottom w:w="15" w:type="dxa"/>
              <w:right w:w="15" w:type="dxa"/>
            </w:tcMar>
            <w:vAlign w:val="center"/>
          </w:tcPr>
          <w:p w14:paraId="1A254BD3"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lang w:val="en-GB"/>
              </w:rPr>
              <w:t>To be chosen from the syllabus</w:t>
            </w:r>
          </w:p>
        </w:tc>
      </w:tr>
      <w:tr w:rsidR="00A72C9E" w:rsidRPr="00134836" w14:paraId="50008830" w14:textId="77777777" w:rsidTr="00A72C9E">
        <w:trPr>
          <w:trHeight w:val="375"/>
          <w:tblCellSpacing w:w="15" w:type="dxa"/>
          <w:jc w:val="center"/>
        </w:trPr>
        <w:tc>
          <w:tcPr>
            <w:tcW w:w="419" w:type="pct"/>
            <w:tcBorders>
              <w:bottom w:val="single" w:sz="6" w:space="0" w:color="CCCCCC"/>
            </w:tcBorders>
            <w:shd w:val="clear" w:color="auto" w:fill="FFFFFF"/>
            <w:tcMar>
              <w:top w:w="15" w:type="dxa"/>
              <w:left w:w="75" w:type="dxa"/>
              <w:bottom w:w="15" w:type="dxa"/>
              <w:right w:w="15" w:type="dxa"/>
            </w:tcMar>
            <w:vAlign w:val="center"/>
          </w:tcPr>
          <w:p w14:paraId="14969E4C" w14:textId="77777777" w:rsidR="00A72C9E" w:rsidRPr="00134836" w:rsidRDefault="00A72C9E" w:rsidP="00A72C9E">
            <w:pPr>
              <w:spacing w:line="240" w:lineRule="atLeast"/>
              <w:jc w:val="right"/>
              <w:rPr>
                <w:rFonts w:ascii="Verdana" w:hAnsi="Verdana" w:cstheme="minorHAnsi"/>
                <w:sz w:val="20"/>
                <w:szCs w:val="20"/>
              </w:rPr>
            </w:pPr>
            <w:r w:rsidRPr="00134836">
              <w:rPr>
                <w:rFonts w:ascii="Verdana" w:hAnsi="Verdana" w:cstheme="minorHAnsi"/>
                <w:sz w:val="20"/>
                <w:szCs w:val="20"/>
              </w:rPr>
              <w:t>10</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71439941" w14:textId="77777777" w:rsidR="00A72C9E" w:rsidRPr="00134836" w:rsidRDefault="00976CA7" w:rsidP="00A72C9E">
            <w:pPr>
              <w:spacing w:line="240" w:lineRule="atLeast"/>
              <w:rPr>
                <w:rFonts w:ascii="Verdana" w:hAnsi="Verdana" w:cstheme="minorHAnsi"/>
                <w:sz w:val="20"/>
                <w:szCs w:val="20"/>
              </w:rPr>
            </w:pPr>
            <w:r w:rsidRPr="00134836">
              <w:rPr>
                <w:rFonts w:ascii="Verdana" w:hAnsi="Verdana" w:cstheme="minorHAnsi"/>
                <w:sz w:val="20"/>
                <w:szCs w:val="20"/>
                <w:lang w:val="en-GB"/>
              </w:rPr>
              <w:t>Student Presentations (Theoretical Work)</w:t>
            </w:r>
          </w:p>
        </w:tc>
        <w:tc>
          <w:tcPr>
            <w:tcW w:w="1197" w:type="pct"/>
            <w:tcBorders>
              <w:bottom w:val="single" w:sz="6" w:space="0" w:color="CCCCCC"/>
            </w:tcBorders>
            <w:shd w:val="clear" w:color="auto" w:fill="FFFFFF"/>
            <w:tcMar>
              <w:top w:w="15" w:type="dxa"/>
              <w:left w:w="75" w:type="dxa"/>
              <w:bottom w:w="15" w:type="dxa"/>
              <w:right w:w="15" w:type="dxa"/>
            </w:tcMar>
            <w:vAlign w:val="center"/>
          </w:tcPr>
          <w:p w14:paraId="495B560A"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lang w:val="en-GB"/>
              </w:rPr>
              <w:t>To be chosen from the syllabus</w:t>
            </w:r>
          </w:p>
        </w:tc>
      </w:tr>
      <w:tr w:rsidR="00A72C9E" w:rsidRPr="00134836" w14:paraId="69360835" w14:textId="77777777" w:rsidTr="00A72C9E">
        <w:trPr>
          <w:trHeight w:val="375"/>
          <w:tblCellSpacing w:w="15" w:type="dxa"/>
          <w:jc w:val="center"/>
        </w:trPr>
        <w:tc>
          <w:tcPr>
            <w:tcW w:w="419" w:type="pct"/>
            <w:tcBorders>
              <w:bottom w:val="single" w:sz="6" w:space="0" w:color="CCCCCC"/>
            </w:tcBorders>
            <w:shd w:val="clear" w:color="auto" w:fill="FFFFFF"/>
            <w:tcMar>
              <w:top w:w="15" w:type="dxa"/>
              <w:left w:w="75" w:type="dxa"/>
              <w:bottom w:w="15" w:type="dxa"/>
              <w:right w:w="15" w:type="dxa"/>
            </w:tcMar>
            <w:vAlign w:val="center"/>
          </w:tcPr>
          <w:p w14:paraId="3F756903" w14:textId="77777777" w:rsidR="00A72C9E" w:rsidRPr="00134836" w:rsidRDefault="00A72C9E" w:rsidP="00A72C9E">
            <w:pPr>
              <w:spacing w:line="240" w:lineRule="atLeast"/>
              <w:jc w:val="right"/>
              <w:rPr>
                <w:rFonts w:ascii="Verdana" w:hAnsi="Verdana" w:cstheme="minorHAnsi"/>
                <w:sz w:val="20"/>
                <w:szCs w:val="20"/>
              </w:rPr>
            </w:pPr>
            <w:r w:rsidRPr="00134836">
              <w:rPr>
                <w:rFonts w:ascii="Verdana" w:hAnsi="Verdana" w:cstheme="minorHAnsi"/>
                <w:sz w:val="20"/>
                <w:szCs w:val="20"/>
              </w:rPr>
              <w:t>11</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164A6E2F" w14:textId="77777777" w:rsidR="00A72C9E" w:rsidRPr="00134836" w:rsidRDefault="00BB1AAF" w:rsidP="00A72C9E">
            <w:pPr>
              <w:spacing w:line="240" w:lineRule="atLeast"/>
              <w:rPr>
                <w:rFonts w:ascii="Verdana" w:hAnsi="Verdana" w:cstheme="minorHAnsi"/>
                <w:sz w:val="20"/>
                <w:szCs w:val="20"/>
                <w:lang w:val="en-GB"/>
              </w:rPr>
            </w:pPr>
            <w:r w:rsidRPr="00134836">
              <w:rPr>
                <w:rFonts w:ascii="Verdana" w:hAnsi="Verdana" w:cstheme="minorHAnsi"/>
                <w:sz w:val="20"/>
                <w:szCs w:val="20"/>
                <w:lang w:val="en-GB"/>
              </w:rPr>
              <w:t>Student Presentations (Application)</w:t>
            </w:r>
          </w:p>
        </w:tc>
        <w:tc>
          <w:tcPr>
            <w:tcW w:w="1197" w:type="pct"/>
            <w:tcBorders>
              <w:bottom w:val="single" w:sz="6" w:space="0" w:color="CCCCCC"/>
            </w:tcBorders>
            <w:shd w:val="clear" w:color="auto" w:fill="FFFFFF"/>
            <w:tcMar>
              <w:top w:w="15" w:type="dxa"/>
              <w:left w:w="75" w:type="dxa"/>
              <w:bottom w:w="15" w:type="dxa"/>
              <w:right w:w="15" w:type="dxa"/>
            </w:tcMar>
            <w:vAlign w:val="center"/>
          </w:tcPr>
          <w:p w14:paraId="4071CF99"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lang w:val="en-GB"/>
              </w:rPr>
              <w:t>To be chosen from the syllabus</w:t>
            </w:r>
          </w:p>
        </w:tc>
      </w:tr>
      <w:tr w:rsidR="00A72C9E" w:rsidRPr="00134836" w14:paraId="244200C5" w14:textId="77777777" w:rsidTr="00A72C9E">
        <w:trPr>
          <w:trHeight w:val="375"/>
          <w:tblCellSpacing w:w="15" w:type="dxa"/>
          <w:jc w:val="center"/>
        </w:trPr>
        <w:tc>
          <w:tcPr>
            <w:tcW w:w="419" w:type="pct"/>
            <w:tcBorders>
              <w:bottom w:val="single" w:sz="6" w:space="0" w:color="CCCCCC"/>
            </w:tcBorders>
            <w:shd w:val="clear" w:color="auto" w:fill="FFFFFF"/>
            <w:tcMar>
              <w:top w:w="15" w:type="dxa"/>
              <w:left w:w="75" w:type="dxa"/>
              <w:bottom w:w="15" w:type="dxa"/>
              <w:right w:w="15" w:type="dxa"/>
            </w:tcMar>
            <w:vAlign w:val="center"/>
          </w:tcPr>
          <w:p w14:paraId="58E5BB1C" w14:textId="77777777" w:rsidR="00A72C9E" w:rsidRPr="00134836" w:rsidRDefault="00A72C9E" w:rsidP="00A72C9E">
            <w:pPr>
              <w:spacing w:line="240" w:lineRule="atLeast"/>
              <w:jc w:val="right"/>
              <w:rPr>
                <w:rFonts w:ascii="Verdana" w:hAnsi="Verdana" w:cstheme="minorHAnsi"/>
                <w:sz w:val="20"/>
                <w:szCs w:val="20"/>
              </w:rPr>
            </w:pPr>
            <w:r w:rsidRPr="00134836">
              <w:rPr>
                <w:rFonts w:ascii="Verdana" w:hAnsi="Verdana" w:cstheme="minorHAnsi"/>
                <w:sz w:val="20"/>
                <w:szCs w:val="20"/>
              </w:rPr>
              <w:t>12</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0048038F" w14:textId="77777777" w:rsidR="00A72C9E" w:rsidRPr="00134836" w:rsidRDefault="00BB1AAF" w:rsidP="00A72C9E">
            <w:pPr>
              <w:spacing w:line="240" w:lineRule="atLeast"/>
              <w:rPr>
                <w:rFonts w:ascii="Verdana" w:hAnsi="Verdana" w:cstheme="minorHAnsi"/>
                <w:sz w:val="20"/>
                <w:szCs w:val="20"/>
                <w:lang w:val="en-GB"/>
              </w:rPr>
            </w:pPr>
            <w:r w:rsidRPr="00134836">
              <w:rPr>
                <w:rFonts w:ascii="Verdana" w:hAnsi="Verdana" w:cstheme="minorHAnsi"/>
                <w:sz w:val="20"/>
                <w:szCs w:val="20"/>
                <w:lang w:val="en-GB"/>
              </w:rPr>
              <w:t>Student Presentations (Application)</w:t>
            </w:r>
          </w:p>
        </w:tc>
        <w:tc>
          <w:tcPr>
            <w:tcW w:w="1197" w:type="pct"/>
            <w:tcBorders>
              <w:bottom w:val="single" w:sz="6" w:space="0" w:color="CCCCCC"/>
            </w:tcBorders>
            <w:shd w:val="clear" w:color="auto" w:fill="FFFFFF"/>
            <w:tcMar>
              <w:top w:w="15" w:type="dxa"/>
              <w:left w:w="75" w:type="dxa"/>
              <w:bottom w:w="15" w:type="dxa"/>
              <w:right w:w="15" w:type="dxa"/>
            </w:tcMar>
            <w:vAlign w:val="center"/>
          </w:tcPr>
          <w:p w14:paraId="65BD2504"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lang w:val="en-GB"/>
              </w:rPr>
              <w:t>To be chosen from the syllabus</w:t>
            </w:r>
          </w:p>
        </w:tc>
      </w:tr>
      <w:tr w:rsidR="00A72C9E" w:rsidRPr="00134836" w14:paraId="43D5B414" w14:textId="77777777" w:rsidTr="00A72C9E">
        <w:trPr>
          <w:trHeight w:val="375"/>
          <w:tblCellSpacing w:w="15" w:type="dxa"/>
          <w:jc w:val="center"/>
        </w:trPr>
        <w:tc>
          <w:tcPr>
            <w:tcW w:w="419" w:type="pct"/>
            <w:tcBorders>
              <w:bottom w:val="single" w:sz="6" w:space="0" w:color="CCCCCC"/>
            </w:tcBorders>
            <w:shd w:val="clear" w:color="auto" w:fill="FFFFFF"/>
            <w:tcMar>
              <w:top w:w="15" w:type="dxa"/>
              <w:left w:w="75" w:type="dxa"/>
              <w:bottom w:w="15" w:type="dxa"/>
              <w:right w:w="15" w:type="dxa"/>
            </w:tcMar>
            <w:vAlign w:val="center"/>
          </w:tcPr>
          <w:p w14:paraId="1324402A" w14:textId="77777777" w:rsidR="00A72C9E" w:rsidRPr="00134836" w:rsidRDefault="00A72C9E" w:rsidP="00A72C9E">
            <w:pPr>
              <w:spacing w:line="240" w:lineRule="atLeast"/>
              <w:jc w:val="right"/>
              <w:rPr>
                <w:rFonts w:ascii="Verdana" w:hAnsi="Verdana" w:cstheme="minorHAnsi"/>
                <w:sz w:val="20"/>
                <w:szCs w:val="20"/>
              </w:rPr>
            </w:pPr>
            <w:r w:rsidRPr="00134836">
              <w:rPr>
                <w:rFonts w:ascii="Verdana" w:hAnsi="Verdana" w:cstheme="minorHAnsi"/>
                <w:sz w:val="20"/>
                <w:szCs w:val="20"/>
              </w:rPr>
              <w:t>13</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70BE4061" w14:textId="77777777" w:rsidR="00A72C9E" w:rsidRPr="00134836" w:rsidRDefault="00BB1AAF" w:rsidP="00A72C9E">
            <w:pPr>
              <w:spacing w:line="240" w:lineRule="atLeast"/>
              <w:rPr>
                <w:rFonts w:ascii="Verdana" w:hAnsi="Verdana" w:cstheme="minorHAnsi"/>
                <w:sz w:val="20"/>
                <w:szCs w:val="20"/>
                <w:lang w:val="en-GB"/>
              </w:rPr>
            </w:pPr>
            <w:r w:rsidRPr="00134836">
              <w:rPr>
                <w:rFonts w:ascii="Verdana" w:hAnsi="Verdana" w:cstheme="minorHAnsi"/>
                <w:sz w:val="20"/>
                <w:szCs w:val="20"/>
                <w:lang w:val="en-GB"/>
              </w:rPr>
              <w:t>Student Presentations (Application)</w:t>
            </w:r>
          </w:p>
        </w:tc>
        <w:tc>
          <w:tcPr>
            <w:tcW w:w="1197" w:type="pct"/>
            <w:tcBorders>
              <w:bottom w:val="single" w:sz="6" w:space="0" w:color="CCCCCC"/>
            </w:tcBorders>
            <w:shd w:val="clear" w:color="auto" w:fill="FFFFFF"/>
            <w:tcMar>
              <w:top w:w="15" w:type="dxa"/>
              <w:left w:w="75" w:type="dxa"/>
              <w:bottom w:w="15" w:type="dxa"/>
              <w:right w:w="15" w:type="dxa"/>
            </w:tcMar>
            <w:vAlign w:val="center"/>
          </w:tcPr>
          <w:p w14:paraId="4DB8C11F"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lang w:val="en-GB"/>
              </w:rPr>
              <w:t>To be chosen from the syllabus</w:t>
            </w:r>
          </w:p>
        </w:tc>
      </w:tr>
      <w:tr w:rsidR="00A72C9E" w:rsidRPr="00134836" w14:paraId="3CD74BE0" w14:textId="77777777" w:rsidTr="00A72C9E">
        <w:trPr>
          <w:trHeight w:val="375"/>
          <w:tblCellSpacing w:w="15" w:type="dxa"/>
          <w:jc w:val="center"/>
        </w:trPr>
        <w:tc>
          <w:tcPr>
            <w:tcW w:w="419" w:type="pct"/>
            <w:tcBorders>
              <w:bottom w:val="single" w:sz="6" w:space="0" w:color="CCCCCC"/>
            </w:tcBorders>
            <w:shd w:val="clear" w:color="auto" w:fill="FFFFFF"/>
            <w:tcMar>
              <w:top w:w="15" w:type="dxa"/>
              <w:left w:w="75" w:type="dxa"/>
              <w:bottom w:w="15" w:type="dxa"/>
              <w:right w:w="15" w:type="dxa"/>
            </w:tcMar>
            <w:vAlign w:val="center"/>
          </w:tcPr>
          <w:p w14:paraId="786A39BB" w14:textId="77777777" w:rsidR="00A72C9E" w:rsidRPr="00134836" w:rsidRDefault="00A72C9E" w:rsidP="00A72C9E">
            <w:pPr>
              <w:spacing w:line="240" w:lineRule="atLeast"/>
              <w:jc w:val="right"/>
              <w:rPr>
                <w:rFonts w:ascii="Verdana" w:hAnsi="Verdana" w:cstheme="minorHAnsi"/>
                <w:sz w:val="20"/>
                <w:szCs w:val="20"/>
              </w:rPr>
            </w:pPr>
            <w:r w:rsidRPr="00134836">
              <w:rPr>
                <w:rFonts w:ascii="Verdana" w:hAnsi="Verdana" w:cstheme="minorHAnsi"/>
                <w:sz w:val="20"/>
                <w:szCs w:val="20"/>
              </w:rPr>
              <w:t>14</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1E35AC4D" w14:textId="77777777" w:rsidR="00A72C9E" w:rsidRPr="00134836" w:rsidRDefault="00BB1AAF" w:rsidP="00A72C9E">
            <w:pPr>
              <w:spacing w:line="240" w:lineRule="atLeast"/>
              <w:rPr>
                <w:rFonts w:ascii="Verdana" w:hAnsi="Verdana" w:cstheme="minorHAnsi"/>
                <w:sz w:val="20"/>
                <w:szCs w:val="20"/>
                <w:lang w:val="en-GB"/>
              </w:rPr>
            </w:pPr>
            <w:r w:rsidRPr="00134836">
              <w:rPr>
                <w:rFonts w:ascii="Verdana" w:hAnsi="Verdana" w:cstheme="minorHAnsi"/>
                <w:sz w:val="20"/>
                <w:szCs w:val="20"/>
                <w:lang w:val="en-GB"/>
              </w:rPr>
              <w:t>Student Presentations (Application)</w:t>
            </w:r>
          </w:p>
        </w:tc>
        <w:tc>
          <w:tcPr>
            <w:tcW w:w="1197" w:type="pct"/>
            <w:tcBorders>
              <w:bottom w:val="single" w:sz="6" w:space="0" w:color="CCCCCC"/>
            </w:tcBorders>
            <w:shd w:val="clear" w:color="auto" w:fill="FFFFFF"/>
            <w:tcMar>
              <w:top w:w="15" w:type="dxa"/>
              <w:left w:w="75" w:type="dxa"/>
              <w:bottom w:w="15" w:type="dxa"/>
              <w:right w:w="15" w:type="dxa"/>
            </w:tcMar>
            <w:vAlign w:val="center"/>
          </w:tcPr>
          <w:p w14:paraId="0C1FD912"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lang w:val="en-GB"/>
              </w:rPr>
              <w:t>To be chosen from the syllabus</w:t>
            </w:r>
          </w:p>
        </w:tc>
      </w:tr>
      <w:tr w:rsidR="00A72C9E" w:rsidRPr="00134836" w14:paraId="7AA762FC" w14:textId="77777777" w:rsidTr="00A72C9E">
        <w:trPr>
          <w:trHeight w:val="375"/>
          <w:tblCellSpacing w:w="15" w:type="dxa"/>
          <w:jc w:val="center"/>
        </w:trPr>
        <w:tc>
          <w:tcPr>
            <w:tcW w:w="419" w:type="pct"/>
            <w:tcBorders>
              <w:bottom w:val="single" w:sz="6" w:space="0" w:color="CCCCCC"/>
            </w:tcBorders>
            <w:shd w:val="clear" w:color="auto" w:fill="FFFFFF"/>
            <w:tcMar>
              <w:top w:w="15" w:type="dxa"/>
              <w:left w:w="75" w:type="dxa"/>
              <w:bottom w:w="15" w:type="dxa"/>
              <w:right w:w="15" w:type="dxa"/>
            </w:tcMar>
            <w:vAlign w:val="center"/>
          </w:tcPr>
          <w:p w14:paraId="2A869D07" w14:textId="77777777" w:rsidR="00A72C9E" w:rsidRPr="00134836" w:rsidRDefault="00A72C9E" w:rsidP="00A72C9E">
            <w:pPr>
              <w:spacing w:line="240" w:lineRule="atLeast"/>
              <w:jc w:val="right"/>
              <w:rPr>
                <w:rFonts w:ascii="Verdana" w:hAnsi="Verdana" w:cstheme="minorHAnsi"/>
                <w:sz w:val="20"/>
                <w:szCs w:val="20"/>
              </w:rPr>
            </w:pPr>
            <w:r w:rsidRPr="00134836">
              <w:rPr>
                <w:rFonts w:ascii="Verdana" w:hAnsi="Verdana" w:cstheme="minorHAnsi"/>
                <w:sz w:val="20"/>
                <w:szCs w:val="20"/>
              </w:rPr>
              <w:t>15</w:t>
            </w:r>
          </w:p>
        </w:tc>
        <w:tc>
          <w:tcPr>
            <w:tcW w:w="3318" w:type="pct"/>
            <w:tcBorders>
              <w:bottom w:val="single" w:sz="6" w:space="0" w:color="CCCCCC"/>
            </w:tcBorders>
            <w:shd w:val="clear" w:color="auto" w:fill="FFFFFF"/>
            <w:tcMar>
              <w:top w:w="15" w:type="dxa"/>
              <w:left w:w="75" w:type="dxa"/>
              <w:bottom w:w="15" w:type="dxa"/>
              <w:right w:w="15" w:type="dxa"/>
            </w:tcMar>
            <w:vAlign w:val="center"/>
          </w:tcPr>
          <w:p w14:paraId="0942E86B" w14:textId="77777777" w:rsidR="00A72C9E" w:rsidRPr="00134836" w:rsidRDefault="00A72C9E" w:rsidP="00A72C9E">
            <w:pPr>
              <w:rPr>
                <w:rFonts w:ascii="Verdana" w:hAnsi="Verdana" w:cstheme="minorHAnsi"/>
                <w:sz w:val="20"/>
                <w:szCs w:val="20"/>
              </w:rPr>
            </w:pPr>
            <w:r w:rsidRPr="00134836">
              <w:rPr>
                <w:rFonts w:ascii="Verdana" w:hAnsi="Verdana" w:cstheme="minorHAnsi"/>
                <w:sz w:val="20"/>
                <w:szCs w:val="20"/>
              </w:rPr>
              <w:t>CONCLUSION</w:t>
            </w:r>
          </w:p>
        </w:tc>
        <w:tc>
          <w:tcPr>
            <w:tcW w:w="1197" w:type="pct"/>
            <w:tcBorders>
              <w:bottom w:val="single" w:sz="6" w:space="0" w:color="CCCCCC"/>
            </w:tcBorders>
            <w:shd w:val="clear" w:color="auto" w:fill="FFFFFF"/>
            <w:tcMar>
              <w:top w:w="15" w:type="dxa"/>
              <w:left w:w="75" w:type="dxa"/>
              <w:bottom w:w="15" w:type="dxa"/>
              <w:right w:w="15" w:type="dxa"/>
            </w:tcMar>
            <w:vAlign w:val="center"/>
          </w:tcPr>
          <w:p w14:paraId="66DB004C" w14:textId="77777777" w:rsidR="00A72C9E" w:rsidRPr="00134836" w:rsidRDefault="00A72C9E" w:rsidP="00A72C9E">
            <w:pPr>
              <w:spacing w:line="240" w:lineRule="atLeast"/>
              <w:rPr>
                <w:rFonts w:ascii="Verdana" w:hAnsi="Verdana" w:cstheme="minorHAnsi"/>
                <w:sz w:val="20"/>
                <w:szCs w:val="20"/>
              </w:rPr>
            </w:pPr>
          </w:p>
        </w:tc>
      </w:tr>
    </w:tbl>
    <w:p w14:paraId="028D55A9" w14:textId="77777777" w:rsidR="00A72C9E" w:rsidRDefault="00A72C9E" w:rsidP="00A72C9E">
      <w:pPr>
        <w:shd w:val="clear" w:color="auto" w:fill="FFFFFF"/>
        <w:rPr>
          <w:rFonts w:ascii="Verdana" w:hAnsi="Verdana" w:cstheme="minorHAnsi"/>
          <w:sz w:val="20"/>
          <w:szCs w:val="20"/>
        </w:rPr>
      </w:pPr>
    </w:p>
    <w:p w14:paraId="031BEE78" w14:textId="77777777" w:rsidR="00976CA7" w:rsidRPr="00134836" w:rsidRDefault="00976CA7" w:rsidP="00A72C9E">
      <w:pPr>
        <w:shd w:val="clear" w:color="auto" w:fill="FFFFFF"/>
        <w:rPr>
          <w:rFonts w:ascii="Verdana" w:hAnsi="Verdana" w:cstheme="minorHAnsi"/>
          <w:sz w:val="20"/>
          <w:szCs w:val="20"/>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23"/>
        <w:gridCol w:w="6991"/>
      </w:tblGrid>
      <w:tr w:rsidR="00A72C9E" w:rsidRPr="00134836" w14:paraId="2382BB58" w14:textId="77777777" w:rsidTr="00A72C9E">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61981C4E" w14:textId="77777777" w:rsidR="00A72C9E" w:rsidRPr="00134836" w:rsidRDefault="00A72C9E" w:rsidP="00A72C9E">
            <w:pPr>
              <w:spacing w:line="240" w:lineRule="atLeast"/>
              <w:jc w:val="center"/>
              <w:rPr>
                <w:rFonts w:ascii="Verdana" w:hAnsi="Verdana" w:cstheme="minorHAnsi"/>
                <w:b/>
                <w:sz w:val="20"/>
                <w:szCs w:val="20"/>
              </w:rPr>
            </w:pPr>
            <w:r w:rsidRPr="00134836">
              <w:rPr>
                <w:rFonts w:ascii="Verdana" w:hAnsi="Verdana" w:cstheme="minorHAnsi"/>
                <w:b/>
                <w:bCs/>
                <w:sz w:val="20"/>
                <w:szCs w:val="20"/>
              </w:rPr>
              <w:lastRenderedPageBreak/>
              <w:t>RECOMMENDED SOURCES</w:t>
            </w:r>
          </w:p>
        </w:tc>
      </w:tr>
      <w:tr w:rsidR="00A72C9E" w:rsidRPr="00134836" w14:paraId="4FD4979A" w14:textId="77777777" w:rsidTr="00976CA7">
        <w:trPr>
          <w:trHeight w:val="450"/>
          <w:tblCellSpacing w:w="15" w:type="dxa"/>
          <w:jc w:val="center"/>
        </w:trPr>
        <w:tc>
          <w:tcPr>
            <w:tcW w:w="966" w:type="pct"/>
            <w:tcBorders>
              <w:bottom w:val="single" w:sz="6" w:space="0" w:color="CCCCCC"/>
            </w:tcBorders>
            <w:shd w:val="clear" w:color="auto" w:fill="FFFFFF"/>
            <w:tcMar>
              <w:top w:w="15" w:type="dxa"/>
              <w:left w:w="75" w:type="dxa"/>
              <w:bottom w:w="15" w:type="dxa"/>
              <w:right w:w="15" w:type="dxa"/>
            </w:tcMar>
            <w:vAlign w:val="center"/>
          </w:tcPr>
          <w:p w14:paraId="6959D716" w14:textId="77777777" w:rsidR="00A72C9E" w:rsidRPr="00134836" w:rsidRDefault="00A72C9E" w:rsidP="00A72C9E">
            <w:pPr>
              <w:spacing w:line="240" w:lineRule="atLeast"/>
              <w:rPr>
                <w:rFonts w:ascii="Verdana" w:hAnsi="Verdana" w:cstheme="minorHAnsi"/>
                <w:b/>
                <w:sz w:val="20"/>
                <w:szCs w:val="20"/>
              </w:rPr>
            </w:pPr>
            <w:r w:rsidRPr="00134836">
              <w:rPr>
                <w:rFonts w:ascii="Verdana" w:hAnsi="Verdana" w:cstheme="minorHAnsi"/>
                <w:b/>
                <w:bCs/>
                <w:sz w:val="20"/>
                <w:szCs w:val="20"/>
              </w:rPr>
              <w:t>Textbook</w:t>
            </w:r>
          </w:p>
        </w:tc>
        <w:tc>
          <w:tcPr>
            <w:tcW w:w="3983" w:type="pct"/>
            <w:tcBorders>
              <w:bottom w:val="single" w:sz="6" w:space="0" w:color="CCCCCC"/>
            </w:tcBorders>
            <w:shd w:val="clear" w:color="auto" w:fill="FFFFFF"/>
            <w:tcMar>
              <w:top w:w="15" w:type="dxa"/>
              <w:left w:w="75" w:type="dxa"/>
              <w:bottom w:w="15" w:type="dxa"/>
              <w:right w:w="15" w:type="dxa"/>
            </w:tcMar>
            <w:vAlign w:val="center"/>
          </w:tcPr>
          <w:p w14:paraId="369D6912" w14:textId="77777777" w:rsidR="00A72C9E" w:rsidRPr="00134836" w:rsidRDefault="00A72C9E" w:rsidP="00A72C9E">
            <w:pPr>
              <w:pStyle w:val="Heading1"/>
              <w:spacing w:after="120"/>
              <w:ind w:left="461" w:hanging="283"/>
              <w:jc w:val="left"/>
              <w:rPr>
                <w:rFonts w:ascii="Verdana" w:hAnsi="Verdana" w:cstheme="minorHAnsi"/>
                <w:sz w:val="20"/>
                <w:szCs w:val="20"/>
              </w:rPr>
            </w:pPr>
          </w:p>
        </w:tc>
      </w:tr>
      <w:tr w:rsidR="00A72C9E" w:rsidRPr="00134836" w14:paraId="5D114708" w14:textId="77777777" w:rsidTr="00976CA7">
        <w:trPr>
          <w:trHeight w:val="450"/>
          <w:tblCellSpacing w:w="15" w:type="dxa"/>
          <w:jc w:val="center"/>
        </w:trPr>
        <w:tc>
          <w:tcPr>
            <w:tcW w:w="966" w:type="pct"/>
            <w:shd w:val="clear" w:color="auto" w:fill="FFFFFF"/>
            <w:tcMar>
              <w:top w:w="15" w:type="dxa"/>
              <w:left w:w="75" w:type="dxa"/>
              <w:bottom w:w="15" w:type="dxa"/>
              <w:right w:w="15" w:type="dxa"/>
            </w:tcMar>
            <w:vAlign w:val="center"/>
          </w:tcPr>
          <w:p w14:paraId="29C8D466" w14:textId="77777777" w:rsidR="00A72C9E" w:rsidRPr="00134836" w:rsidRDefault="00A72C9E" w:rsidP="00A72C9E">
            <w:pPr>
              <w:spacing w:line="240" w:lineRule="atLeast"/>
              <w:rPr>
                <w:rFonts w:ascii="Verdana" w:hAnsi="Verdana" w:cstheme="minorHAnsi"/>
                <w:b/>
                <w:sz w:val="20"/>
                <w:szCs w:val="20"/>
              </w:rPr>
            </w:pPr>
            <w:r w:rsidRPr="00134836">
              <w:rPr>
                <w:rFonts w:ascii="Verdana" w:hAnsi="Verdana" w:cstheme="minorHAnsi"/>
                <w:b/>
                <w:bCs/>
                <w:sz w:val="20"/>
                <w:szCs w:val="20"/>
              </w:rPr>
              <w:t>Additional Resources</w:t>
            </w:r>
          </w:p>
        </w:tc>
        <w:tc>
          <w:tcPr>
            <w:tcW w:w="3983" w:type="pct"/>
            <w:shd w:val="clear" w:color="auto" w:fill="FFFFFF"/>
            <w:tcMar>
              <w:top w:w="15" w:type="dxa"/>
              <w:left w:w="75" w:type="dxa"/>
              <w:bottom w:w="15" w:type="dxa"/>
              <w:right w:w="15" w:type="dxa"/>
            </w:tcMar>
            <w:vAlign w:val="center"/>
          </w:tcPr>
          <w:p w14:paraId="188924A6" w14:textId="77777777" w:rsidR="00A72C9E" w:rsidRPr="00134836" w:rsidRDefault="00A72C9E" w:rsidP="00A72C9E">
            <w:pPr>
              <w:rPr>
                <w:rFonts w:ascii="Verdana" w:hAnsi="Verdana" w:cstheme="minorHAnsi"/>
                <w:sz w:val="20"/>
                <w:szCs w:val="20"/>
                <w:lang w:val="tr-TR"/>
              </w:rPr>
            </w:pPr>
            <w:r w:rsidRPr="00134836">
              <w:rPr>
                <w:rFonts w:ascii="Verdana" w:hAnsi="Verdana" w:cstheme="minorHAnsi"/>
                <w:sz w:val="20"/>
                <w:szCs w:val="20"/>
                <w:lang w:val="tr-TR"/>
              </w:rPr>
              <w:t>Appiah, Kwame Anthony (2006) “Cosmopolitanism: Ethics in a World of Strangers” (New York: Norton)</w:t>
            </w:r>
          </w:p>
          <w:p w14:paraId="604FB4BE" w14:textId="77777777" w:rsidR="00A72C9E" w:rsidRPr="00134836" w:rsidRDefault="00A72C9E" w:rsidP="00A72C9E">
            <w:pPr>
              <w:rPr>
                <w:rFonts w:ascii="Verdana" w:hAnsi="Verdana" w:cstheme="minorHAnsi"/>
                <w:kern w:val="36"/>
                <w:sz w:val="20"/>
                <w:szCs w:val="20"/>
                <w:lang w:val="tr-TR"/>
              </w:rPr>
            </w:pPr>
            <w:r w:rsidRPr="00134836">
              <w:rPr>
                <w:rFonts w:ascii="Verdana" w:hAnsi="Verdana" w:cstheme="minorHAnsi"/>
                <w:sz w:val="20"/>
                <w:szCs w:val="20"/>
                <w:lang w:val="tr-TR"/>
              </w:rPr>
              <w:t>Beck, Ulrich (1997) ‘</w:t>
            </w:r>
            <w:r w:rsidRPr="00134836">
              <w:rPr>
                <w:rFonts w:ascii="Verdana" w:hAnsi="Verdana" w:cstheme="minorHAnsi"/>
                <w:kern w:val="36"/>
                <w:sz w:val="20"/>
                <w:szCs w:val="20"/>
                <w:lang w:val="tr-TR"/>
              </w:rPr>
              <w:t xml:space="preserve">The Cosmopolitan Society and Its Enemies’, </w:t>
            </w:r>
            <w:r w:rsidRPr="00134836">
              <w:rPr>
                <w:rFonts w:ascii="Verdana" w:hAnsi="Verdana" w:cstheme="minorHAnsi"/>
                <w:i/>
                <w:kern w:val="36"/>
                <w:sz w:val="20"/>
                <w:szCs w:val="20"/>
                <w:lang w:val="tr-TR"/>
              </w:rPr>
              <w:t xml:space="preserve">Theory, Culture and Society, </w:t>
            </w:r>
            <w:r w:rsidRPr="00134836">
              <w:rPr>
                <w:rFonts w:ascii="Verdana" w:hAnsi="Verdana" w:cstheme="minorHAnsi"/>
                <w:kern w:val="36"/>
                <w:sz w:val="20"/>
                <w:szCs w:val="20"/>
                <w:lang w:val="tr-TR"/>
              </w:rPr>
              <w:t>19(1-2), p. 17</w:t>
            </w:r>
          </w:p>
          <w:p w14:paraId="6CD5BEF4" w14:textId="77777777" w:rsidR="00A72C9E" w:rsidRPr="00134836" w:rsidRDefault="00A72C9E" w:rsidP="00A72C9E">
            <w:pPr>
              <w:rPr>
                <w:rFonts w:ascii="Verdana" w:hAnsi="Verdana" w:cstheme="minorHAnsi"/>
                <w:kern w:val="36"/>
                <w:sz w:val="20"/>
                <w:szCs w:val="20"/>
                <w:lang w:val="tr-TR"/>
              </w:rPr>
            </w:pPr>
            <w:r w:rsidRPr="00134836">
              <w:rPr>
                <w:rFonts w:ascii="Verdana" w:hAnsi="Verdana" w:cstheme="minorHAnsi"/>
                <w:sz w:val="20"/>
                <w:szCs w:val="20"/>
              </w:rPr>
              <w:t xml:space="preserve"> </w:t>
            </w:r>
            <w:r w:rsidRPr="00134836">
              <w:rPr>
                <w:rFonts w:ascii="Verdana" w:hAnsi="Verdana" w:cstheme="minorHAnsi"/>
                <w:sz w:val="20"/>
                <w:szCs w:val="20"/>
                <w:lang w:eastAsia="en-GB"/>
              </w:rPr>
              <w:t xml:space="preserve">Bhabha, </w:t>
            </w:r>
            <w:proofErr w:type="spellStart"/>
            <w:r w:rsidRPr="00134836">
              <w:rPr>
                <w:rFonts w:ascii="Verdana" w:hAnsi="Verdana" w:cstheme="minorHAnsi"/>
                <w:sz w:val="20"/>
                <w:szCs w:val="20"/>
                <w:lang w:eastAsia="en-GB"/>
              </w:rPr>
              <w:t>Homi</w:t>
            </w:r>
            <w:proofErr w:type="spellEnd"/>
            <w:r w:rsidRPr="00134836">
              <w:rPr>
                <w:rFonts w:ascii="Verdana" w:hAnsi="Verdana" w:cstheme="minorHAnsi"/>
                <w:sz w:val="20"/>
                <w:szCs w:val="20"/>
                <w:lang w:eastAsia="en-GB"/>
              </w:rPr>
              <w:t xml:space="preserve"> (1994) </w:t>
            </w:r>
            <w:r w:rsidRPr="00134836">
              <w:rPr>
                <w:rFonts w:ascii="Verdana" w:hAnsi="Verdana" w:cstheme="minorHAnsi"/>
                <w:i/>
                <w:sz w:val="20"/>
                <w:szCs w:val="20"/>
                <w:lang w:eastAsia="en-GB"/>
              </w:rPr>
              <w:t xml:space="preserve">The Location of </w:t>
            </w:r>
            <w:proofErr w:type="gramStart"/>
            <w:r w:rsidRPr="00134836">
              <w:rPr>
                <w:rFonts w:ascii="Verdana" w:hAnsi="Verdana" w:cstheme="minorHAnsi"/>
                <w:i/>
                <w:sz w:val="20"/>
                <w:szCs w:val="20"/>
                <w:lang w:eastAsia="en-GB"/>
              </w:rPr>
              <w:t>Culture.</w:t>
            </w:r>
            <w:r w:rsidRPr="00134836">
              <w:rPr>
                <w:rFonts w:ascii="Verdana" w:hAnsi="Verdana" w:cstheme="minorHAnsi"/>
                <w:sz w:val="20"/>
                <w:szCs w:val="20"/>
                <w:lang w:eastAsia="en-GB"/>
              </w:rPr>
              <w:t>(</w:t>
            </w:r>
            <w:proofErr w:type="gramEnd"/>
            <w:r w:rsidRPr="00134836">
              <w:rPr>
                <w:rFonts w:ascii="Verdana" w:hAnsi="Verdana" w:cstheme="minorHAnsi"/>
                <w:sz w:val="20"/>
                <w:szCs w:val="20"/>
                <w:lang w:eastAsia="en-GB"/>
              </w:rPr>
              <w:t>London: Routledge)</w:t>
            </w:r>
          </w:p>
          <w:p w14:paraId="5F0B7FFD" w14:textId="77777777" w:rsidR="00A72C9E" w:rsidRPr="00134836" w:rsidRDefault="00A72C9E" w:rsidP="00A72C9E">
            <w:pPr>
              <w:rPr>
                <w:rFonts w:ascii="Verdana" w:hAnsi="Verdana" w:cstheme="minorHAnsi"/>
                <w:color w:val="222222"/>
                <w:sz w:val="20"/>
                <w:szCs w:val="20"/>
                <w:shd w:val="clear" w:color="auto" w:fill="FFFFFF"/>
              </w:rPr>
            </w:pPr>
            <w:r w:rsidRPr="00134836">
              <w:rPr>
                <w:rFonts w:ascii="Verdana" w:hAnsi="Verdana" w:cstheme="minorHAnsi"/>
                <w:sz w:val="20"/>
                <w:szCs w:val="20"/>
                <w:lang w:val="tr-TR"/>
              </w:rPr>
              <w:t>Bhabha, Homi (2000)</w:t>
            </w:r>
            <w:r w:rsidRPr="00134836">
              <w:rPr>
                <w:rFonts w:ascii="Verdana" w:hAnsi="Verdana" w:cstheme="minorHAnsi"/>
                <w:sz w:val="20"/>
                <w:szCs w:val="20"/>
                <w:shd w:val="clear" w:color="auto" w:fill="FFFFFF"/>
              </w:rPr>
              <w:t> ‘</w:t>
            </w:r>
            <w:r w:rsidRPr="00134836">
              <w:rPr>
                <w:rStyle w:val="nlmarticle-title"/>
                <w:rFonts w:ascii="Verdana" w:hAnsi="Verdana" w:cstheme="minorHAnsi"/>
                <w:sz w:val="20"/>
                <w:szCs w:val="20"/>
                <w:shd w:val="clear" w:color="auto" w:fill="FFFFFF"/>
              </w:rPr>
              <w:t>Unsatisfied: Notes on Vernacular Cosmopolitanism’</w:t>
            </w:r>
            <w:r w:rsidRPr="00134836">
              <w:rPr>
                <w:rFonts w:ascii="Verdana" w:hAnsi="Verdana" w:cstheme="minorHAnsi"/>
                <w:sz w:val="20"/>
                <w:szCs w:val="20"/>
                <w:shd w:val="clear" w:color="auto" w:fill="FFFFFF"/>
              </w:rPr>
              <w:t xml:space="preserve">, in L. Garcia-Moreno and P.C. Pfeiffer (eds) </w:t>
            </w:r>
            <w:r w:rsidRPr="00134836">
              <w:rPr>
                <w:rFonts w:ascii="Verdana" w:hAnsi="Verdana" w:cstheme="minorHAnsi"/>
                <w:i/>
                <w:sz w:val="20"/>
                <w:szCs w:val="20"/>
                <w:shd w:val="clear" w:color="auto" w:fill="FFFFFF"/>
              </w:rPr>
              <w:t>Text and Nation: Cross-Disciplinary Essays on Cultural and National Identities</w:t>
            </w:r>
            <w:r w:rsidRPr="00134836">
              <w:rPr>
                <w:rFonts w:ascii="Verdana" w:hAnsi="Verdana" w:cstheme="minorHAnsi"/>
                <w:sz w:val="20"/>
                <w:szCs w:val="20"/>
                <w:shd w:val="clear" w:color="auto" w:fill="FFFFFF"/>
              </w:rPr>
              <w:t xml:space="preserve"> (Columbia: </w:t>
            </w:r>
            <w:r w:rsidRPr="00134836">
              <w:rPr>
                <w:rStyle w:val="nlmpublisher-name"/>
                <w:rFonts w:ascii="Verdana" w:hAnsi="Verdana" w:cstheme="minorHAnsi"/>
                <w:sz w:val="20"/>
                <w:szCs w:val="20"/>
                <w:shd w:val="clear" w:color="auto" w:fill="FFFFFF"/>
              </w:rPr>
              <w:t>Camden House</w:t>
            </w:r>
            <w:r w:rsidRPr="00134836">
              <w:rPr>
                <w:rFonts w:ascii="Verdana" w:hAnsi="Verdana" w:cstheme="minorHAnsi"/>
                <w:sz w:val="20"/>
                <w:szCs w:val="20"/>
                <w:shd w:val="clear" w:color="auto" w:fill="FFFFFF"/>
              </w:rPr>
              <w:t>, 1996</w:t>
            </w:r>
            <w:r w:rsidRPr="00134836">
              <w:rPr>
                <w:rFonts w:ascii="Verdana" w:hAnsi="Verdana" w:cstheme="minorHAnsi"/>
                <w:color w:val="222222"/>
                <w:sz w:val="20"/>
                <w:szCs w:val="20"/>
                <w:shd w:val="clear" w:color="auto" w:fill="FFFFFF"/>
              </w:rPr>
              <w:t>Nussbaum, Martha C. (1997). Kant and Stoic Cosmopolitanism, in The </w:t>
            </w:r>
            <w:r w:rsidRPr="00134836">
              <w:rPr>
                <w:rFonts w:ascii="Verdana" w:hAnsi="Verdana" w:cstheme="minorHAnsi"/>
                <w:i/>
                <w:iCs/>
                <w:color w:val="222222"/>
                <w:sz w:val="20"/>
                <w:szCs w:val="20"/>
                <w:shd w:val="clear" w:color="auto" w:fill="FFFFFF"/>
              </w:rPr>
              <w:t>Journal of Political Philosophy</w:t>
            </w:r>
            <w:r w:rsidRPr="00134836">
              <w:rPr>
                <w:rFonts w:ascii="Verdana" w:hAnsi="Verdana" w:cstheme="minorHAnsi"/>
                <w:color w:val="222222"/>
                <w:sz w:val="20"/>
                <w:szCs w:val="20"/>
                <w:shd w:val="clear" w:color="auto" w:fill="FFFFFF"/>
              </w:rPr>
              <w:t> Volume 5, Nr 1, pp. 1–25</w:t>
            </w:r>
          </w:p>
          <w:p w14:paraId="5739F5BC" w14:textId="77777777" w:rsidR="00A72C9E" w:rsidRPr="00134836" w:rsidRDefault="00A72C9E" w:rsidP="00A72C9E">
            <w:pPr>
              <w:rPr>
                <w:rFonts w:ascii="Verdana" w:hAnsi="Verdana" w:cstheme="minorHAnsi"/>
                <w:sz w:val="20"/>
                <w:szCs w:val="20"/>
              </w:rPr>
            </w:pPr>
            <w:proofErr w:type="spellStart"/>
            <w:r w:rsidRPr="00134836">
              <w:rPr>
                <w:rFonts w:ascii="Verdana" w:hAnsi="Verdana" w:cstheme="minorHAnsi"/>
                <w:sz w:val="20"/>
                <w:szCs w:val="20"/>
              </w:rPr>
              <w:t>Cavallar</w:t>
            </w:r>
            <w:proofErr w:type="spellEnd"/>
            <w:r w:rsidRPr="00134836">
              <w:rPr>
                <w:rFonts w:ascii="Verdana" w:hAnsi="Verdana" w:cstheme="minorHAnsi"/>
                <w:sz w:val="20"/>
                <w:szCs w:val="20"/>
              </w:rPr>
              <w:t xml:space="preserve">, George (2012) Cosmopolitanisms in Kant's philosophy, Ethics &amp; Global Politics, 5:2, 95-118 </w:t>
            </w:r>
          </w:p>
          <w:p w14:paraId="65950B8E" w14:textId="77777777" w:rsidR="00A72C9E" w:rsidRPr="00134836" w:rsidRDefault="00A72C9E" w:rsidP="00A72C9E">
            <w:pPr>
              <w:rPr>
                <w:rFonts w:ascii="Verdana" w:hAnsi="Verdana" w:cstheme="minorHAnsi"/>
                <w:sz w:val="20"/>
                <w:szCs w:val="20"/>
              </w:rPr>
            </w:pPr>
            <w:r w:rsidRPr="00134836">
              <w:rPr>
                <w:rFonts w:ascii="Verdana" w:hAnsi="Verdana" w:cstheme="minorHAnsi"/>
                <w:sz w:val="20"/>
                <w:szCs w:val="20"/>
                <w:lang w:val="tr-TR"/>
              </w:rPr>
              <w:t>Delanty, Gerard ‘</w:t>
            </w:r>
            <w:r w:rsidRPr="00134836">
              <w:rPr>
                <w:rFonts w:ascii="Verdana" w:hAnsi="Verdana" w:cstheme="minorHAnsi"/>
                <w:sz w:val="20"/>
                <w:szCs w:val="20"/>
              </w:rPr>
              <w:t>The Cosmopolitan Imagination: Critical Cosmopolitanism and Social Theory’</w:t>
            </w:r>
            <w:r w:rsidRPr="00134836">
              <w:rPr>
                <w:rFonts w:ascii="Verdana" w:hAnsi="Verdana" w:cstheme="minorHAnsi"/>
                <w:i/>
                <w:sz w:val="20"/>
                <w:szCs w:val="20"/>
              </w:rPr>
              <w:t xml:space="preserve">, The British Journal of Sociology </w:t>
            </w:r>
            <w:r w:rsidRPr="00134836">
              <w:rPr>
                <w:rFonts w:ascii="Verdana" w:hAnsi="Verdana" w:cstheme="minorHAnsi"/>
                <w:sz w:val="20"/>
                <w:szCs w:val="20"/>
              </w:rPr>
              <w:t>2006 (1), pp. 25-26</w:t>
            </w:r>
          </w:p>
          <w:p w14:paraId="21E933C2" w14:textId="77777777" w:rsidR="00A72C9E" w:rsidRPr="00134836" w:rsidRDefault="00A72C9E" w:rsidP="00A72C9E">
            <w:pPr>
              <w:autoSpaceDE w:val="0"/>
              <w:autoSpaceDN w:val="0"/>
              <w:adjustRightInd w:val="0"/>
              <w:rPr>
                <w:rFonts w:ascii="Verdana" w:hAnsi="Verdana" w:cstheme="minorHAnsi"/>
                <w:color w:val="1D1D1B"/>
                <w:sz w:val="20"/>
                <w:szCs w:val="20"/>
              </w:rPr>
            </w:pPr>
            <w:r w:rsidRPr="00134836">
              <w:rPr>
                <w:rFonts w:ascii="Verdana" w:hAnsi="Verdana" w:cstheme="minorHAnsi"/>
                <w:b/>
                <w:bCs/>
                <w:color w:val="000000"/>
                <w:sz w:val="20"/>
                <w:szCs w:val="20"/>
              </w:rPr>
              <w:t xml:space="preserve"> </w:t>
            </w:r>
            <w:r w:rsidRPr="00134836">
              <w:rPr>
                <w:rFonts w:ascii="Verdana" w:hAnsi="Verdana" w:cstheme="minorHAnsi"/>
                <w:color w:val="1D1D1B"/>
                <w:sz w:val="20"/>
                <w:szCs w:val="20"/>
              </w:rPr>
              <w:t xml:space="preserve">Derrida. Jacques. 1999. ‘Hospitality, justice and responsibility: a dialogue with Jacques Derrida’ in </w:t>
            </w:r>
            <w:r w:rsidRPr="00134836">
              <w:rPr>
                <w:rFonts w:ascii="Verdana" w:hAnsi="Verdana" w:cstheme="minorHAnsi"/>
                <w:i/>
                <w:iCs/>
                <w:color w:val="1D1D1B"/>
                <w:sz w:val="20"/>
                <w:szCs w:val="20"/>
              </w:rPr>
              <w:t>Questioning Ethics: Contemporary Debates in Philosophy</w:t>
            </w:r>
            <w:r w:rsidRPr="00134836">
              <w:rPr>
                <w:rFonts w:ascii="Verdana" w:hAnsi="Verdana" w:cstheme="minorHAnsi"/>
                <w:color w:val="1D1D1B"/>
                <w:sz w:val="20"/>
                <w:szCs w:val="20"/>
              </w:rPr>
              <w:t>, eds. Richard</w:t>
            </w:r>
          </w:p>
          <w:p w14:paraId="0A7365E8" w14:textId="77777777" w:rsidR="00A72C9E" w:rsidRPr="00134836" w:rsidRDefault="00A72C9E" w:rsidP="00A72C9E">
            <w:pPr>
              <w:jc w:val="both"/>
              <w:rPr>
                <w:rFonts w:ascii="Verdana" w:hAnsi="Verdana" w:cstheme="minorHAnsi"/>
                <w:color w:val="1D1D1B"/>
                <w:sz w:val="20"/>
                <w:szCs w:val="20"/>
              </w:rPr>
            </w:pPr>
            <w:r w:rsidRPr="00134836">
              <w:rPr>
                <w:rFonts w:ascii="Verdana" w:hAnsi="Verdana" w:cstheme="minorHAnsi"/>
                <w:color w:val="1D1D1B"/>
                <w:sz w:val="20"/>
                <w:szCs w:val="20"/>
              </w:rPr>
              <w:t xml:space="preserve">Kearney and Mark Dooley (London, Routledge), pp. 65–83 </w:t>
            </w:r>
          </w:p>
          <w:p w14:paraId="08193340" w14:textId="77777777" w:rsidR="00A72C9E" w:rsidRPr="00134836" w:rsidRDefault="00A72C9E" w:rsidP="00A72C9E">
            <w:pPr>
              <w:jc w:val="both"/>
              <w:rPr>
                <w:rFonts w:ascii="Verdana" w:hAnsi="Verdana" w:cstheme="minorHAnsi"/>
                <w:color w:val="1D1D1B"/>
                <w:sz w:val="20"/>
                <w:szCs w:val="20"/>
              </w:rPr>
            </w:pPr>
            <w:r w:rsidRPr="00134836">
              <w:rPr>
                <w:rFonts w:ascii="Verdana" w:hAnsi="Verdana" w:cstheme="minorHAnsi"/>
                <w:color w:val="1D1D1B"/>
                <w:sz w:val="20"/>
                <w:szCs w:val="20"/>
              </w:rPr>
              <w:t xml:space="preserve">Derrida, Jacques, 2000a. </w:t>
            </w:r>
            <w:r w:rsidRPr="00134836">
              <w:rPr>
                <w:rFonts w:ascii="Verdana" w:hAnsi="Verdana" w:cstheme="minorHAnsi"/>
                <w:i/>
                <w:color w:val="1D1D1B"/>
                <w:sz w:val="20"/>
                <w:szCs w:val="20"/>
              </w:rPr>
              <w:t xml:space="preserve">Of Hospitality. </w:t>
            </w:r>
            <w:r w:rsidRPr="00134836">
              <w:rPr>
                <w:rFonts w:ascii="Verdana" w:hAnsi="Verdana" w:cstheme="minorHAnsi"/>
                <w:color w:val="1D1D1B"/>
                <w:sz w:val="20"/>
                <w:szCs w:val="20"/>
              </w:rPr>
              <w:t xml:space="preserve">Trans. Anne </w:t>
            </w:r>
            <w:proofErr w:type="spellStart"/>
            <w:r w:rsidRPr="00134836">
              <w:rPr>
                <w:rFonts w:ascii="Verdana" w:hAnsi="Verdana" w:cstheme="minorHAnsi"/>
                <w:color w:val="1D1D1B"/>
                <w:sz w:val="20"/>
                <w:szCs w:val="20"/>
              </w:rPr>
              <w:t>Dufourmantelle</w:t>
            </w:r>
            <w:proofErr w:type="spellEnd"/>
            <w:r w:rsidRPr="00134836">
              <w:rPr>
                <w:rFonts w:ascii="Verdana" w:hAnsi="Verdana" w:cstheme="minorHAnsi"/>
                <w:color w:val="1D1D1B"/>
                <w:sz w:val="20"/>
                <w:szCs w:val="20"/>
              </w:rPr>
              <w:t xml:space="preserve">. Stanford: Stanford University Press. </w:t>
            </w:r>
          </w:p>
          <w:p w14:paraId="49CFDA0B" w14:textId="77777777" w:rsidR="00A72C9E" w:rsidRPr="00134836" w:rsidRDefault="00A72C9E" w:rsidP="00A72C9E">
            <w:pPr>
              <w:jc w:val="both"/>
              <w:rPr>
                <w:rFonts w:ascii="Verdana" w:hAnsi="Verdana" w:cstheme="minorHAnsi"/>
                <w:color w:val="1D1D1B"/>
                <w:sz w:val="20"/>
                <w:szCs w:val="20"/>
              </w:rPr>
            </w:pPr>
            <w:r w:rsidRPr="00134836">
              <w:rPr>
                <w:rFonts w:ascii="Verdana" w:hAnsi="Verdana" w:cstheme="minorHAnsi"/>
                <w:color w:val="1D1D1B"/>
                <w:sz w:val="20"/>
                <w:szCs w:val="20"/>
              </w:rPr>
              <w:t>Derrida, Jacques. 2000b. ‘</w:t>
            </w:r>
            <w:proofErr w:type="spellStart"/>
            <w:r w:rsidRPr="00134836">
              <w:rPr>
                <w:rFonts w:ascii="Verdana" w:hAnsi="Verdana" w:cstheme="minorHAnsi"/>
                <w:color w:val="1D1D1B"/>
                <w:sz w:val="20"/>
                <w:szCs w:val="20"/>
              </w:rPr>
              <w:t>Hostipitality</w:t>
            </w:r>
            <w:proofErr w:type="spellEnd"/>
            <w:r w:rsidRPr="00134836">
              <w:rPr>
                <w:rFonts w:ascii="Verdana" w:hAnsi="Verdana" w:cstheme="minorHAnsi"/>
                <w:color w:val="1D1D1B"/>
                <w:sz w:val="20"/>
                <w:szCs w:val="20"/>
              </w:rPr>
              <w:t xml:space="preserve">’. In </w:t>
            </w:r>
            <w:proofErr w:type="spellStart"/>
            <w:r w:rsidRPr="00134836">
              <w:rPr>
                <w:rFonts w:ascii="Verdana" w:hAnsi="Verdana" w:cstheme="minorHAnsi"/>
                <w:i/>
                <w:color w:val="1D1D1B"/>
                <w:sz w:val="20"/>
                <w:szCs w:val="20"/>
              </w:rPr>
              <w:t>Angelaki</w:t>
            </w:r>
            <w:proofErr w:type="spellEnd"/>
            <w:r w:rsidRPr="00134836">
              <w:rPr>
                <w:rFonts w:ascii="Verdana" w:hAnsi="Verdana" w:cstheme="minorHAnsi"/>
                <w:i/>
                <w:color w:val="1D1D1B"/>
                <w:sz w:val="20"/>
                <w:szCs w:val="20"/>
              </w:rPr>
              <w:t xml:space="preserve"> </w:t>
            </w:r>
            <w:r w:rsidRPr="00134836">
              <w:rPr>
                <w:rFonts w:ascii="Verdana" w:hAnsi="Verdana" w:cstheme="minorHAnsi"/>
                <w:color w:val="1D1D1B"/>
                <w:sz w:val="20"/>
                <w:szCs w:val="20"/>
              </w:rPr>
              <w:t>5(3), pp. 3-18</w:t>
            </w:r>
          </w:p>
          <w:p w14:paraId="45ECAFE3" w14:textId="77777777" w:rsidR="00A72C9E" w:rsidRPr="00134836" w:rsidRDefault="00A72C9E" w:rsidP="00A72C9E">
            <w:pPr>
              <w:rPr>
                <w:rFonts w:ascii="Verdana" w:hAnsi="Verdana" w:cstheme="minorHAnsi"/>
                <w:sz w:val="20"/>
                <w:szCs w:val="20"/>
              </w:rPr>
            </w:pPr>
            <w:r w:rsidRPr="00134836">
              <w:rPr>
                <w:rFonts w:ascii="Verdana" w:hAnsi="Verdana" w:cstheme="minorHAnsi"/>
                <w:sz w:val="20"/>
                <w:szCs w:val="20"/>
              </w:rPr>
              <w:t xml:space="preserve">Sigmund </w:t>
            </w:r>
            <w:r w:rsidRPr="00134836">
              <w:rPr>
                <w:rFonts w:ascii="Verdana" w:hAnsi="Verdana" w:cstheme="minorHAnsi"/>
                <w:sz w:val="20"/>
                <w:szCs w:val="20"/>
                <w:lang w:eastAsia="en-GB"/>
              </w:rPr>
              <w:t>Freud,</w:t>
            </w:r>
            <w:r w:rsidRPr="00134836">
              <w:rPr>
                <w:rFonts w:ascii="Verdana" w:hAnsi="Verdana" w:cstheme="minorHAnsi"/>
                <w:sz w:val="20"/>
                <w:szCs w:val="20"/>
              </w:rPr>
              <w:t xml:space="preserve"> ‘The Uncanny’, in </w:t>
            </w:r>
            <w:proofErr w:type="spellStart"/>
            <w:proofErr w:type="gramStart"/>
            <w:r w:rsidRPr="00134836">
              <w:rPr>
                <w:rFonts w:ascii="Verdana" w:hAnsi="Verdana" w:cstheme="minorHAnsi"/>
                <w:sz w:val="20"/>
                <w:szCs w:val="20"/>
              </w:rPr>
              <w:t>J.Strachey</w:t>
            </w:r>
            <w:proofErr w:type="spellEnd"/>
            <w:proofErr w:type="gramEnd"/>
            <w:r w:rsidRPr="00134836">
              <w:rPr>
                <w:rFonts w:ascii="Verdana" w:hAnsi="Verdana" w:cstheme="minorHAnsi"/>
                <w:sz w:val="20"/>
                <w:szCs w:val="20"/>
              </w:rPr>
              <w:t xml:space="preserve"> </w:t>
            </w:r>
            <w:r w:rsidRPr="00134836">
              <w:rPr>
                <w:rFonts w:ascii="Verdana" w:hAnsi="Verdana" w:cstheme="minorHAnsi"/>
                <w:i/>
                <w:sz w:val="20"/>
                <w:szCs w:val="20"/>
              </w:rPr>
              <w:t xml:space="preserve">et al </w:t>
            </w:r>
            <w:r w:rsidRPr="00134836">
              <w:rPr>
                <w:rFonts w:ascii="Verdana" w:hAnsi="Verdana" w:cstheme="minorHAnsi"/>
                <w:sz w:val="20"/>
                <w:szCs w:val="20"/>
              </w:rPr>
              <w:t xml:space="preserve">(eds.), </w:t>
            </w:r>
            <w:r w:rsidRPr="00134836">
              <w:rPr>
                <w:rFonts w:ascii="Verdana" w:hAnsi="Verdana" w:cstheme="minorHAnsi"/>
                <w:i/>
                <w:sz w:val="20"/>
                <w:szCs w:val="20"/>
              </w:rPr>
              <w:t>The Standard Edition of the Complete Psychological Works of Sigmund Freud</w:t>
            </w:r>
            <w:r w:rsidRPr="00134836">
              <w:rPr>
                <w:rFonts w:ascii="Verdana" w:hAnsi="Verdana" w:cstheme="minorHAnsi"/>
                <w:sz w:val="20"/>
                <w:szCs w:val="20"/>
              </w:rPr>
              <w:t xml:space="preserve"> vol. XVII, (London: Hogarth Press and the Institute for Psycho-Analysis, 1955), p. 340  </w:t>
            </w:r>
          </w:p>
          <w:p w14:paraId="242473C7" w14:textId="77777777" w:rsidR="00976CA7" w:rsidRPr="00433140" w:rsidRDefault="00976CA7" w:rsidP="00976CA7">
            <w:pPr>
              <w:rPr>
                <w:rFonts w:ascii="Verdana" w:hAnsi="Verdana"/>
                <w:sz w:val="20"/>
                <w:szCs w:val="20"/>
                <w:lang w:val="tr-TR"/>
              </w:rPr>
            </w:pPr>
            <w:r w:rsidRPr="00433140">
              <w:rPr>
                <w:rFonts w:ascii="Verdana" w:hAnsi="Verdana"/>
                <w:sz w:val="20"/>
                <w:szCs w:val="20"/>
                <w:lang w:val="tr-TR"/>
              </w:rPr>
              <w:t>Glick Schiller, Nina and Andrew Irving (eds) “Critical Perspectives, Relationalities and Discontents”. Berghahn: London</w:t>
            </w:r>
          </w:p>
          <w:p w14:paraId="257A6ABE" w14:textId="77777777" w:rsidR="00A72C9E" w:rsidRPr="00134836" w:rsidRDefault="00A72C9E" w:rsidP="00A72C9E">
            <w:pPr>
              <w:rPr>
                <w:rFonts w:ascii="Verdana" w:hAnsi="Verdana" w:cstheme="minorHAnsi"/>
                <w:color w:val="1A1A1A"/>
                <w:sz w:val="20"/>
                <w:szCs w:val="20"/>
                <w:shd w:val="clear" w:color="auto" w:fill="FFFFFF"/>
              </w:rPr>
            </w:pPr>
            <w:r w:rsidRPr="00134836">
              <w:rPr>
                <w:rFonts w:ascii="Verdana" w:hAnsi="Verdana" w:cstheme="minorHAnsi"/>
                <w:color w:val="1A1A1A"/>
                <w:sz w:val="20"/>
                <w:szCs w:val="20"/>
                <w:shd w:val="clear" w:color="auto" w:fill="FFFFFF"/>
              </w:rPr>
              <w:t>Kant, Immanuel, </w:t>
            </w:r>
            <w:r w:rsidRPr="00134836">
              <w:rPr>
                <w:rStyle w:val="Emphasis"/>
                <w:rFonts w:ascii="Verdana" w:hAnsi="Verdana" w:cstheme="minorHAnsi"/>
                <w:color w:val="1A1A1A"/>
                <w:sz w:val="20"/>
                <w:szCs w:val="20"/>
                <w:shd w:val="clear" w:color="auto" w:fill="FFFFFF"/>
              </w:rPr>
              <w:t>Toward Perpetual Peace and Other Writings on Politics, Peace, and History</w:t>
            </w:r>
            <w:r w:rsidRPr="00134836">
              <w:rPr>
                <w:rFonts w:ascii="Verdana" w:hAnsi="Verdana" w:cstheme="minorHAnsi"/>
                <w:color w:val="1A1A1A"/>
                <w:sz w:val="20"/>
                <w:szCs w:val="20"/>
                <w:shd w:val="clear" w:color="auto" w:fill="FFFFFF"/>
              </w:rPr>
              <w:t xml:space="preserve">, with essays by J. Waldron, M.W. Doyle, and A. Wood, P. </w:t>
            </w:r>
            <w:proofErr w:type="spellStart"/>
            <w:r w:rsidRPr="00134836">
              <w:rPr>
                <w:rFonts w:ascii="Verdana" w:hAnsi="Verdana" w:cstheme="minorHAnsi"/>
                <w:color w:val="1A1A1A"/>
                <w:sz w:val="20"/>
                <w:szCs w:val="20"/>
                <w:shd w:val="clear" w:color="auto" w:fill="FFFFFF"/>
              </w:rPr>
              <w:t>Kleingeld</w:t>
            </w:r>
            <w:proofErr w:type="spellEnd"/>
            <w:r w:rsidRPr="00134836">
              <w:rPr>
                <w:rFonts w:ascii="Verdana" w:hAnsi="Verdana" w:cstheme="minorHAnsi"/>
                <w:color w:val="1A1A1A"/>
                <w:sz w:val="20"/>
                <w:szCs w:val="20"/>
                <w:shd w:val="clear" w:color="auto" w:fill="FFFFFF"/>
              </w:rPr>
              <w:t xml:space="preserve"> (ed.), D.L. </w:t>
            </w:r>
            <w:proofErr w:type="spellStart"/>
            <w:r w:rsidRPr="00134836">
              <w:rPr>
                <w:rFonts w:ascii="Verdana" w:hAnsi="Verdana" w:cstheme="minorHAnsi"/>
                <w:color w:val="1A1A1A"/>
                <w:sz w:val="20"/>
                <w:szCs w:val="20"/>
                <w:shd w:val="clear" w:color="auto" w:fill="FFFFFF"/>
              </w:rPr>
              <w:t>Colclasure</w:t>
            </w:r>
            <w:proofErr w:type="spellEnd"/>
            <w:r w:rsidRPr="00134836">
              <w:rPr>
                <w:rFonts w:ascii="Verdana" w:hAnsi="Verdana" w:cstheme="minorHAnsi"/>
                <w:color w:val="1A1A1A"/>
                <w:sz w:val="20"/>
                <w:szCs w:val="20"/>
                <w:shd w:val="clear" w:color="auto" w:fill="FFFFFF"/>
              </w:rPr>
              <w:t xml:space="preserve"> (trans.), New Haven: Yale University Press, 2006. </w:t>
            </w:r>
          </w:p>
          <w:p w14:paraId="645DBF82" w14:textId="77777777" w:rsidR="00A72C9E" w:rsidRPr="00134836" w:rsidRDefault="00A72C9E" w:rsidP="00A72C9E">
            <w:pPr>
              <w:pStyle w:val="Style1"/>
              <w:spacing w:before="0" w:after="0" w:line="240" w:lineRule="atLeast"/>
              <w:ind w:left="0" w:firstLine="0"/>
              <w:rPr>
                <w:rFonts w:ascii="Verdana" w:hAnsi="Verdana" w:cstheme="minorHAnsi"/>
                <w:b w:val="0"/>
                <w:i/>
                <w:sz w:val="20"/>
                <w:szCs w:val="20"/>
                <w:lang w:val="en-GB"/>
              </w:rPr>
            </w:pPr>
            <w:r w:rsidRPr="00134836">
              <w:rPr>
                <w:rFonts w:ascii="Verdana" w:hAnsi="Verdana" w:cstheme="minorHAnsi"/>
                <w:b w:val="0"/>
                <w:sz w:val="20"/>
                <w:szCs w:val="20"/>
                <w:lang w:val="en-GB"/>
              </w:rPr>
              <w:t xml:space="preserve">Julia Kristeva (1991) </w:t>
            </w:r>
            <w:r w:rsidRPr="00134836">
              <w:rPr>
                <w:rFonts w:ascii="Verdana" w:hAnsi="Verdana" w:cstheme="minorHAnsi"/>
                <w:b w:val="0"/>
                <w:i/>
                <w:sz w:val="20"/>
                <w:szCs w:val="20"/>
                <w:lang w:val="en-GB"/>
              </w:rPr>
              <w:t xml:space="preserve">Strangers to Ourselves, </w:t>
            </w:r>
          </w:p>
          <w:p w14:paraId="7B88B8D0" w14:textId="77777777" w:rsidR="00A72C9E" w:rsidRPr="00134836" w:rsidRDefault="00A72C9E" w:rsidP="00A72C9E">
            <w:pPr>
              <w:pStyle w:val="Heading1"/>
              <w:shd w:val="clear" w:color="auto" w:fill="FFFFFF"/>
              <w:spacing w:after="0"/>
              <w:jc w:val="left"/>
              <w:rPr>
                <w:rFonts w:ascii="Verdana" w:hAnsi="Verdana" w:cstheme="minorHAnsi"/>
                <w:b w:val="0"/>
                <w:bCs/>
                <w:color w:val="333333"/>
                <w:kern w:val="36"/>
                <w:sz w:val="20"/>
                <w:szCs w:val="20"/>
                <w:lang w:val="tr-TR"/>
              </w:rPr>
            </w:pPr>
            <w:r w:rsidRPr="00134836">
              <w:rPr>
                <w:rFonts w:ascii="Verdana" w:hAnsi="Verdana" w:cstheme="minorHAnsi"/>
                <w:b w:val="0"/>
                <w:color w:val="1A1A1A"/>
                <w:sz w:val="20"/>
                <w:szCs w:val="20"/>
                <w:shd w:val="clear" w:color="auto" w:fill="FFFFFF"/>
              </w:rPr>
              <w:t>Habermas, Jürgen (1998) “Kant's Idea of Perpetual Peace: At Two Hundred Years' Historical Remove</w:t>
            </w:r>
            <w:proofErr w:type="gramStart"/>
            <w:r w:rsidRPr="00134836">
              <w:rPr>
                <w:rFonts w:ascii="Verdana" w:hAnsi="Verdana" w:cstheme="minorHAnsi"/>
                <w:b w:val="0"/>
                <w:color w:val="1A1A1A"/>
                <w:sz w:val="20"/>
                <w:szCs w:val="20"/>
                <w:shd w:val="clear" w:color="auto" w:fill="FFFFFF"/>
              </w:rPr>
              <w:t>” ,</w:t>
            </w:r>
            <w:proofErr w:type="gramEnd"/>
            <w:r w:rsidRPr="00134836">
              <w:rPr>
                <w:rFonts w:ascii="Verdana" w:hAnsi="Verdana" w:cstheme="minorHAnsi"/>
                <w:b w:val="0"/>
                <w:color w:val="1A1A1A"/>
                <w:sz w:val="20"/>
                <w:szCs w:val="20"/>
                <w:shd w:val="clear" w:color="auto" w:fill="FFFFFF"/>
              </w:rPr>
              <w:t xml:space="preserve"> in </w:t>
            </w:r>
            <w:r w:rsidRPr="00134836">
              <w:rPr>
                <w:rFonts w:ascii="Verdana" w:hAnsi="Verdana" w:cstheme="minorHAnsi"/>
                <w:b w:val="0"/>
                <w:bCs/>
                <w:color w:val="333333"/>
                <w:kern w:val="36"/>
                <w:sz w:val="20"/>
                <w:szCs w:val="20"/>
                <w:lang w:val="tr-TR"/>
              </w:rPr>
              <w:t xml:space="preserve">Inclusion of the Other: Studies in Political Theory </w:t>
            </w:r>
          </w:p>
          <w:p w14:paraId="4726F48E" w14:textId="77777777" w:rsidR="00A72C9E" w:rsidRPr="00134836" w:rsidRDefault="0034640A" w:rsidP="00A72C9E">
            <w:pPr>
              <w:jc w:val="both"/>
              <w:rPr>
                <w:rFonts w:ascii="Verdana" w:hAnsi="Verdana" w:cstheme="minorHAnsi"/>
                <w:i/>
                <w:kern w:val="36"/>
                <w:sz w:val="20"/>
                <w:szCs w:val="20"/>
                <w:lang w:val="tr-TR"/>
              </w:rPr>
            </w:pPr>
            <w:hyperlink r:id="rId9" w:history="1">
              <w:r w:rsidR="00A72C9E" w:rsidRPr="00134836">
                <w:rPr>
                  <w:rStyle w:val="Hyperlink"/>
                  <w:rFonts w:ascii="Verdana" w:hAnsi="Verdana" w:cstheme="minorHAnsi"/>
                  <w:sz w:val="20"/>
                  <w:szCs w:val="20"/>
                </w:rPr>
                <w:t xml:space="preserve">A. </w:t>
              </w:r>
              <w:proofErr w:type="spellStart"/>
              <w:r w:rsidR="00A72C9E" w:rsidRPr="00134836">
                <w:rPr>
                  <w:rStyle w:val="Hyperlink"/>
                  <w:rFonts w:ascii="Verdana" w:hAnsi="Verdana" w:cstheme="minorHAnsi"/>
                  <w:sz w:val="20"/>
                  <w:szCs w:val="20"/>
                </w:rPr>
                <w:t>Luburić-Cvijanović</w:t>
              </w:r>
              <w:proofErr w:type="spellEnd"/>
            </w:hyperlink>
            <w:r w:rsidR="00A72C9E" w:rsidRPr="00134836">
              <w:rPr>
                <w:rFonts w:ascii="Verdana" w:hAnsi="Verdana" w:cstheme="minorHAnsi"/>
                <w:sz w:val="20"/>
                <w:szCs w:val="20"/>
                <w:shd w:val="clear" w:color="auto" w:fill="FFFFFF"/>
              </w:rPr>
              <w:t xml:space="preserve"> and </w:t>
            </w:r>
            <w:hyperlink r:id="rId10" w:history="1">
              <w:r w:rsidR="00A72C9E" w:rsidRPr="00134836">
                <w:rPr>
                  <w:rStyle w:val="Hyperlink"/>
                  <w:rFonts w:ascii="Verdana" w:hAnsi="Verdana" w:cstheme="minorHAnsi"/>
                  <w:sz w:val="20"/>
                  <w:szCs w:val="20"/>
                </w:rPr>
                <w:t xml:space="preserve">N. </w:t>
              </w:r>
              <w:proofErr w:type="spellStart"/>
              <w:r w:rsidR="00A72C9E" w:rsidRPr="00134836">
                <w:rPr>
                  <w:rStyle w:val="Hyperlink"/>
                  <w:rFonts w:ascii="Verdana" w:hAnsi="Verdana" w:cstheme="minorHAnsi"/>
                  <w:sz w:val="20"/>
                  <w:szCs w:val="20"/>
                </w:rPr>
                <w:t>Muždeka</w:t>
              </w:r>
              <w:proofErr w:type="spellEnd"/>
            </w:hyperlink>
            <w:r w:rsidR="00A72C9E" w:rsidRPr="00134836">
              <w:rPr>
                <w:rStyle w:val="hlfld-contribauthor"/>
                <w:rFonts w:ascii="Verdana" w:hAnsi="Verdana" w:cstheme="minorHAnsi"/>
                <w:sz w:val="20"/>
                <w:szCs w:val="20"/>
                <w:shd w:val="clear" w:color="auto" w:fill="FFFFFF"/>
              </w:rPr>
              <w:t>, ‘</w:t>
            </w:r>
            <w:r w:rsidR="00A72C9E" w:rsidRPr="00134836">
              <w:rPr>
                <w:rFonts w:ascii="Verdana" w:hAnsi="Verdana" w:cstheme="minorHAnsi"/>
                <w:sz w:val="20"/>
                <w:szCs w:val="20"/>
              </w:rPr>
              <w:t>Salman Rushdie from Postmodernism and Postcolonialism to Cosmopolitanism: Toward a Global(</w:t>
            </w:r>
            <w:proofErr w:type="spellStart"/>
            <w:r w:rsidR="00A72C9E" w:rsidRPr="00134836">
              <w:rPr>
                <w:rFonts w:ascii="Verdana" w:hAnsi="Verdana" w:cstheme="minorHAnsi"/>
                <w:sz w:val="20"/>
                <w:szCs w:val="20"/>
              </w:rPr>
              <w:t>ized</w:t>
            </w:r>
            <w:proofErr w:type="spellEnd"/>
            <w:r w:rsidR="00A72C9E" w:rsidRPr="00134836">
              <w:rPr>
                <w:rFonts w:ascii="Verdana" w:hAnsi="Verdana" w:cstheme="minorHAnsi"/>
                <w:sz w:val="20"/>
                <w:szCs w:val="20"/>
              </w:rPr>
              <w:t xml:space="preserve">) Literature?’, </w:t>
            </w:r>
            <w:hyperlink r:id="rId11" w:history="1">
              <w:r w:rsidR="00A72C9E" w:rsidRPr="00134836">
                <w:rPr>
                  <w:rFonts w:ascii="Verdana" w:hAnsi="Verdana" w:cstheme="minorHAnsi"/>
                  <w:i/>
                  <w:kern w:val="36"/>
                  <w:sz w:val="20"/>
                  <w:szCs w:val="20"/>
                  <w:lang w:val="tr-TR"/>
                </w:rPr>
                <w:t>Critique: Studies in Contemporary Fiction</w:t>
              </w:r>
            </w:hyperlink>
            <w:r w:rsidR="00A72C9E" w:rsidRPr="00134836">
              <w:rPr>
                <w:rFonts w:ascii="Verdana" w:hAnsi="Verdana" w:cstheme="minorHAnsi"/>
                <w:i/>
                <w:kern w:val="36"/>
                <w:sz w:val="20"/>
                <w:szCs w:val="20"/>
                <w:lang w:val="tr-TR"/>
              </w:rPr>
              <w:t xml:space="preserve"> </w:t>
            </w:r>
            <w:r w:rsidR="00A72C9E" w:rsidRPr="00134836">
              <w:rPr>
                <w:rFonts w:ascii="Verdana" w:hAnsi="Verdana" w:cstheme="minorHAnsi"/>
                <w:kern w:val="36"/>
                <w:sz w:val="20"/>
                <w:szCs w:val="20"/>
                <w:lang w:val="tr-TR"/>
              </w:rPr>
              <w:t>2016 (4)</w:t>
            </w:r>
            <w:r w:rsidR="00A72C9E" w:rsidRPr="00134836">
              <w:rPr>
                <w:rFonts w:ascii="Verdana" w:hAnsi="Verdana" w:cstheme="minorHAnsi"/>
                <w:i/>
                <w:kern w:val="36"/>
                <w:sz w:val="20"/>
                <w:szCs w:val="20"/>
                <w:lang w:val="tr-TR"/>
              </w:rPr>
              <w:t xml:space="preserve"> </w:t>
            </w:r>
          </w:p>
          <w:p w14:paraId="3C80C221" w14:textId="77777777" w:rsidR="00A72C9E" w:rsidRPr="00134836" w:rsidRDefault="00A72C9E" w:rsidP="00A72C9E">
            <w:pPr>
              <w:jc w:val="both"/>
              <w:rPr>
                <w:rFonts w:ascii="Verdana" w:eastAsiaTheme="minorHAnsi" w:hAnsi="Verdana" w:cstheme="minorHAnsi"/>
                <w:color w:val="1D1D1B"/>
                <w:sz w:val="20"/>
                <w:szCs w:val="20"/>
                <w:lang w:val="en-GB" w:eastAsia="en-US"/>
              </w:rPr>
            </w:pPr>
            <w:r w:rsidRPr="00134836">
              <w:rPr>
                <w:rFonts w:ascii="Verdana" w:eastAsiaTheme="minorHAnsi" w:hAnsi="Verdana" w:cstheme="minorHAnsi"/>
                <w:sz w:val="20"/>
                <w:szCs w:val="20"/>
                <w:lang w:val="en-GB" w:eastAsia="en-US"/>
              </w:rPr>
              <w:t xml:space="preserve">Manzanas Calvo, Ana Maria and Jesús Benito Sánchez. 2017. </w:t>
            </w:r>
            <w:r w:rsidRPr="00134836">
              <w:rPr>
                <w:rFonts w:ascii="Verdana" w:eastAsiaTheme="minorHAnsi" w:hAnsi="Verdana" w:cstheme="minorHAnsi"/>
                <w:i/>
                <w:sz w:val="20"/>
                <w:szCs w:val="20"/>
                <w:lang w:val="en-GB" w:eastAsia="en-US"/>
              </w:rPr>
              <w:t xml:space="preserve">Hospitality in American Literature and Culture: Spaces, Bodies, Borders. </w:t>
            </w:r>
            <w:r w:rsidRPr="00134836">
              <w:rPr>
                <w:rFonts w:ascii="Verdana" w:eastAsiaTheme="minorHAnsi" w:hAnsi="Verdana" w:cstheme="minorHAnsi"/>
                <w:sz w:val="20"/>
                <w:szCs w:val="20"/>
                <w:lang w:val="en-GB" w:eastAsia="en-US"/>
              </w:rPr>
              <w:t>London: Routledge</w:t>
            </w:r>
          </w:p>
          <w:p w14:paraId="32A43DF6" w14:textId="77777777" w:rsidR="00A72C9E" w:rsidRPr="00134836" w:rsidRDefault="00A72C9E" w:rsidP="00A72C9E">
            <w:pPr>
              <w:rPr>
                <w:rFonts w:ascii="Verdana" w:hAnsi="Verdana" w:cstheme="minorHAnsi"/>
                <w:sz w:val="20"/>
                <w:szCs w:val="20"/>
                <w:lang w:val="tr-TR"/>
              </w:rPr>
            </w:pPr>
            <w:r w:rsidRPr="00134836">
              <w:rPr>
                <w:rFonts w:ascii="Verdana" w:hAnsi="Verdana" w:cstheme="minorHAnsi"/>
                <w:sz w:val="20"/>
                <w:szCs w:val="20"/>
                <w:lang w:val="tr-TR"/>
              </w:rPr>
              <w:t>Mignolo, Walter (2000)”</w:t>
            </w:r>
            <w:r w:rsidRPr="00134836">
              <w:rPr>
                <w:rFonts w:ascii="Verdana" w:hAnsi="Verdana" w:cstheme="minorHAnsi"/>
                <w:bCs/>
                <w:color w:val="0A0A0A"/>
                <w:sz w:val="20"/>
                <w:szCs w:val="20"/>
                <w:shd w:val="clear" w:color="auto" w:fill="FFFFFF"/>
              </w:rPr>
              <w:t>The Many Faces of Cosmo-polis: Border Thinking and Critical Cosmopolitanism”</w:t>
            </w:r>
          </w:p>
          <w:p w14:paraId="61E9D544" w14:textId="77777777" w:rsidR="00A72C9E" w:rsidRPr="00134836" w:rsidRDefault="00A72C9E" w:rsidP="00A72C9E">
            <w:pPr>
              <w:pStyle w:val="Heading1"/>
              <w:shd w:val="clear" w:color="auto" w:fill="FFFFFF"/>
              <w:spacing w:after="0"/>
              <w:jc w:val="left"/>
              <w:rPr>
                <w:rFonts w:ascii="Verdana" w:hAnsi="Verdana" w:cstheme="minorHAnsi"/>
                <w:b w:val="0"/>
                <w:bCs/>
                <w:spacing w:val="5"/>
                <w:sz w:val="20"/>
                <w:szCs w:val="20"/>
              </w:rPr>
            </w:pPr>
            <w:r w:rsidRPr="00134836">
              <w:rPr>
                <w:rFonts w:ascii="Verdana" w:hAnsi="Verdana" w:cstheme="minorHAnsi"/>
                <w:sz w:val="20"/>
                <w:szCs w:val="20"/>
              </w:rPr>
              <w:t xml:space="preserve"> </w:t>
            </w:r>
            <w:r w:rsidRPr="00134836">
              <w:rPr>
                <w:rFonts w:ascii="Verdana" w:eastAsia="Calibri" w:hAnsi="Verdana" w:cstheme="minorHAnsi"/>
                <w:b w:val="0"/>
                <w:sz w:val="20"/>
                <w:szCs w:val="20"/>
                <w:lang w:val="tr-TR"/>
              </w:rPr>
              <w:t xml:space="preserve">Royle, Nicholas (2003) </w:t>
            </w:r>
            <w:r w:rsidRPr="00134836">
              <w:rPr>
                <w:rFonts w:ascii="Verdana" w:eastAsia="Calibri" w:hAnsi="Verdana" w:cstheme="minorHAnsi"/>
                <w:b w:val="0"/>
                <w:i/>
                <w:sz w:val="20"/>
                <w:szCs w:val="20"/>
                <w:lang w:val="tr-TR"/>
              </w:rPr>
              <w:t xml:space="preserve">The Uncanny. </w:t>
            </w:r>
            <w:r w:rsidRPr="00134836">
              <w:rPr>
                <w:rFonts w:ascii="Verdana" w:eastAsia="Calibri" w:hAnsi="Verdana" w:cstheme="minorHAnsi"/>
                <w:b w:val="0"/>
                <w:sz w:val="20"/>
                <w:szCs w:val="20"/>
                <w:lang w:val="tr-TR"/>
              </w:rPr>
              <w:t xml:space="preserve">(Manchester: Manchester University Press: </w:t>
            </w:r>
            <w:r w:rsidRPr="00134836">
              <w:rPr>
                <w:rFonts w:ascii="Verdana" w:hAnsi="Verdana" w:cstheme="minorHAnsi"/>
                <w:b w:val="0"/>
                <w:bCs/>
                <w:kern w:val="36"/>
                <w:sz w:val="20"/>
                <w:szCs w:val="20"/>
                <w:lang w:val="tr-TR"/>
              </w:rPr>
              <w:t>Shaw, Kristian</w:t>
            </w:r>
            <w:r w:rsidRPr="00134836">
              <w:rPr>
                <w:rFonts w:ascii="Verdana" w:hAnsi="Verdana" w:cstheme="minorHAnsi"/>
                <w:b w:val="0"/>
                <w:sz w:val="20"/>
                <w:szCs w:val="20"/>
              </w:rPr>
              <w:t xml:space="preserve"> (2017), “</w:t>
            </w:r>
            <w:r w:rsidRPr="00134836">
              <w:rPr>
                <w:rFonts w:ascii="Verdana" w:hAnsi="Verdana" w:cstheme="minorHAnsi"/>
                <w:b w:val="0"/>
                <w:bCs/>
                <w:spacing w:val="5"/>
                <w:sz w:val="20"/>
                <w:szCs w:val="20"/>
              </w:rPr>
              <w:t>Cosmopolitanism in Twenty-First Century Fiction”</w:t>
            </w:r>
          </w:p>
          <w:p w14:paraId="62A775CE" w14:textId="77777777" w:rsidR="00A72C9E" w:rsidRPr="00134836" w:rsidRDefault="00A72C9E" w:rsidP="00A72C9E">
            <w:pPr>
              <w:rPr>
                <w:rFonts w:ascii="Verdana" w:hAnsi="Verdana" w:cstheme="minorHAnsi"/>
                <w:sz w:val="20"/>
                <w:szCs w:val="20"/>
              </w:rPr>
            </w:pPr>
            <w:proofErr w:type="spellStart"/>
            <w:r w:rsidRPr="00134836">
              <w:rPr>
                <w:rFonts w:ascii="Verdana" w:hAnsi="Verdana" w:cstheme="minorHAnsi"/>
                <w:sz w:val="20"/>
                <w:szCs w:val="20"/>
              </w:rPr>
              <w:t>Yeğenoğlu</w:t>
            </w:r>
            <w:proofErr w:type="spellEnd"/>
            <w:r w:rsidRPr="00134836">
              <w:rPr>
                <w:rFonts w:ascii="Verdana" w:hAnsi="Verdana" w:cstheme="minorHAnsi"/>
                <w:sz w:val="20"/>
                <w:szCs w:val="20"/>
              </w:rPr>
              <w:t xml:space="preserve">, </w:t>
            </w:r>
            <w:proofErr w:type="spellStart"/>
            <w:r w:rsidRPr="00134836">
              <w:rPr>
                <w:rFonts w:ascii="Verdana" w:hAnsi="Verdana" w:cstheme="minorHAnsi"/>
                <w:sz w:val="20"/>
                <w:szCs w:val="20"/>
              </w:rPr>
              <w:t>Meyda</w:t>
            </w:r>
            <w:proofErr w:type="spellEnd"/>
            <w:r w:rsidRPr="00134836">
              <w:rPr>
                <w:rFonts w:ascii="Verdana" w:hAnsi="Verdana" w:cstheme="minorHAnsi"/>
                <w:sz w:val="20"/>
                <w:szCs w:val="20"/>
              </w:rPr>
              <w:t xml:space="preserve"> (2012) </w:t>
            </w:r>
            <w:r w:rsidRPr="00134836">
              <w:rPr>
                <w:rFonts w:ascii="Verdana" w:hAnsi="Verdana" w:cstheme="minorHAnsi"/>
                <w:i/>
                <w:sz w:val="20"/>
                <w:szCs w:val="20"/>
              </w:rPr>
              <w:t>Islam, Migrancy and Hospitality in Europe</w:t>
            </w:r>
            <w:r w:rsidRPr="00134836">
              <w:rPr>
                <w:rFonts w:ascii="Verdana" w:hAnsi="Verdana" w:cstheme="minorHAnsi"/>
                <w:sz w:val="20"/>
                <w:szCs w:val="20"/>
              </w:rPr>
              <w:t>, (Palgrave-Macmillan: New York),</w:t>
            </w:r>
          </w:p>
          <w:p w14:paraId="4D5F5373" w14:textId="77777777" w:rsidR="00A72C9E" w:rsidRPr="00134836" w:rsidRDefault="00A72C9E" w:rsidP="00976CA7">
            <w:pPr>
              <w:rPr>
                <w:rFonts w:ascii="Verdana" w:hAnsi="Verdana" w:cstheme="minorHAnsi"/>
                <w:sz w:val="20"/>
                <w:szCs w:val="20"/>
              </w:rPr>
            </w:pPr>
            <w:r w:rsidRPr="00134836">
              <w:rPr>
                <w:rFonts w:ascii="Verdana" w:hAnsi="Verdana" w:cstheme="minorHAnsi"/>
                <w:sz w:val="20"/>
                <w:szCs w:val="20"/>
              </w:rPr>
              <w:t xml:space="preserve"> </w:t>
            </w:r>
            <w:r w:rsidRPr="00134836">
              <w:rPr>
                <w:rFonts w:ascii="Verdana" w:eastAsia="Calibri" w:hAnsi="Verdana" w:cstheme="minorHAnsi"/>
                <w:sz w:val="20"/>
                <w:szCs w:val="20"/>
                <w:lang w:val="tr-TR"/>
              </w:rPr>
              <w:t xml:space="preserve">Ziarek, E (1995) ‘The Uncanny Style of Kristeva’s Critique of Nationalism’, </w:t>
            </w:r>
            <w:r w:rsidRPr="00134836">
              <w:rPr>
                <w:rFonts w:ascii="Verdana" w:eastAsia="Calibri" w:hAnsi="Verdana" w:cstheme="minorHAnsi"/>
                <w:i/>
                <w:sz w:val="20"/>
                <w:szCs w:val="20"/>
                <w:lang w:val="tr-TR"/>
              </w:rPr>
              <w:t xml:space="preserve">Postmodern Culture </w:t>
            </w:r>
            <w:r w:rsidRPr="00134836">
              <w:rPr>
                <w:rFonts w:ascii="Verdana" w:eastAsia="Calibri" w:hAnsi="Verdana" w:cstheme="minorHAnsi"/>
                <w:sz w:val="20"/>
                <w:szCs w:val="20"/>
                <w:lang w:val="tr-TR"/>
              </w:rPr>
              <w:t>1995(2)</w:t>
            </w:r>
          </w:p>
        </w:tc>
      </w:tr>
    </w:tbl>
    <w:p w14:paraId="7ADED917" w14:textId="77777777" w:rsidR="00A72C9E" w:rsidRPr="00134836" w:rsidRDefault="00A72C9E" w:rsidP="00A72C9E">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A72C9E" w:rsidRPr="00134836" w14:paraId="478866DF" w14:textId="77777777" w:rsidTr="00A72C9E">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523B49BB" w14:textId="77777777" w:rsidR="00A72C9E" w:rsidRPr="00134836" w:rsidRDefault="00A72C9E" w:rsidP="00A72C9E">
            <w:pPr>
              <w:spacing w:line="240" w:lineRule="atLeast"/>
              <w:jc w:val="center"/>
              <w:rPr>
                <w:rFonts w:ascii="Verdana" w:hAnsi="Verdana" w:cstheme="minorHAnsi"/>
                <w:sz w:val="20"/>
                <w:szCs w:val="20"/>
              </w:rPr>
            </w:pPr>
            <w:r w:rsidRPr="00134836">
              <w:rPr>
                <w:rFonts w:ascii="Verdana" w:hAnsi="Verdana" w:cstheme="minorHAnsi"/>
                <w:b/>
                <w:bCs/>
                <w:sz w:val="20"/>
                <w:szCs w:val="20"/>
              </w:rPr>
              <w:t>MATERIAL SHARING</w:t>
            </w:r>
          </w:p>
        </w:tc>
      </w:tr>
      <w:tr w:rsidR="00A72C9E" w:rsidRPr="00134836" w14:paraId="7E1CA924" w14:textId="77777777" w:rsidTr="00A72C9E">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56DF4DFB"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b/>
                <w:bCs/>
                <w:sz w:val="20"/>
                <w:szCs w:val="20"/>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BF6F46" w14:textId="77777777" w:rsidR="00A72C9E" w:rsidRPr="00134836" w:rsidRDefault="00A72C9E" w:rsidP="00A72C9E">
            <w:pPr>
              <w:spacing w:line="240" w:lineRule="atLeast"/>
              <w:rPr>
                <w:rFonts w:ascii="Verdana" w:hAnsi="Verdana" w:cstheme="minorHAnsi"/>
                <w:sz w:val="20"/>
                <w:szCs w:val="20"/>
              </w:rPr>
            </w:pPr>
          </w:p>
        </w:tc>
      </w:tr>
      <w:tr w:rsidR="00A72C9E" w:rsidRPr="00134836" w14:paraId="132BA3C8"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C91CCAE"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b/>
                <w:bCs/>
                <w:sz w:val="20"/>
                <w:szCs w:val="20"/>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65F9C3" w14:textId="77777777" w:rsidR="00A72C9E" w:rsidRPr="00134836" w:rsidRDefault="00A72C9E" w:rsidP="00A72C9E">
            <w:pPr>
              <w:spacing w:line="240" w:lineRule="atLeast"/>
              <w:rPr>
                <w:rFonts w:ascii="Verdana" w:hAnsi="Verdana" w:cstheme="minorHAnsi"/>
                <w:sz w:val="20"/>
                <w:szCs w:val="20"/>
              </w:rPr>
            </w:pPr>
          </w:p>
        </w:tc>
      </w:tr>
      <w:tr w:rsidR="00A72C9E" w:rsidRPr="00134836" w14:paraId="65C721D1"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C36DF8A"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b/>
                <w:bCs/>
                <w:sz w:val="20"/>
                <w:szCs w:val="20"/>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2A673B" w14:textId="77777777" w:rsidR="00A72C9E" w:rsidRPr="00134836" w:rsidRDefault="00A72C9E" w:rsidP="00A72C9E">
            <w:pPr>
              <w:spacing w:line="240" w:lineRule="atLeast"/>
              <w:rPr>
                <w:rFonts w:ascii="Verdana" w:hAnsi="Verdana" w:cstheme="minorHAnsi"/>
                <w:sz w:val="20"/>
                <w:szCs w:val="20"/>
              </w:rPr>
            </w:pPr>
          </w:p>
        </w:tc>
      </w:tr>
    </w:tbl>
    <w:p w14:paraId="23693189" w14:textId="77777777" w:rsidR="00A72C9E" w:rsidRPr="00134836" w:rsidRDefault="00A72C9E" w:rsidP="00A72C9E">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A72C9E" w:rsidRPr="00134836" w14:paraId="6AE8A7F8" w14:textId="77777777" w:rsidTr="00A72C9E">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59E09BF" w14:textId="77777777" w:rsidR="00A72C9E" w:rsidRPr="00134836" w:rsidRDefault="00A72C9E" w:rsidP="00A72C9E">
            <w:pPr>
              <w:spacing w:line="240" w:lineRule="atLeast"/>
              <w:jc w:val="center"/>
              <w:rPr>
                <w:rFonts w:ascii="Verdana" w:hAnsi="Verdana" w:cstheme="minorHAnsi"/>
                <w:sz w:val="20"/>
                <w:szCs w:val="20"/>
              </w:rPr>
            </w:pPr>
            <w:r w:rsidRPr="00134836">
              <w:rPr>
                <w:rFonts w:ascii="Verdana" w:hAnsi="Verdana" w:cstheme="minorHAnsi"/>
                <w:b/>
                <w:bCs/>
                <w:sz w:val="20"/>
                <w:szCs w:val="20"/>
              </w:rPr>
              <w:t>ASSESSMENT</w:t>
            </w:r>
          </w:p>
        </w:tc>
      </w:tr>
      <w:tr w:rsidR="00A72C9E" w:rsidRPr="00134836" w14:paraId="1ED05F39" w14:textId="77777777" w:rsidTr="00A72C9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A80CF26"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b/>
                <w:bCs/>
                <w:sz w:val="20"/>
                <w:szCs w:val="20"/>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97E0F6"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b/>
                <w:bCs/>
                <w:sz w:val="20"/>
                <w:szCs w:val="20"/>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9E1674"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b/>
                <w:bCs/>
                <w:sz w:val="20"/>
                <w:szCs w:val="20"/>
              </w:rPr>
              <w:t>PERCENTAGE</w:t>
            </w:r>
          </w:p>
        </w:tc>
      </w:tr>
      <w:tr w:rsidR="00A72C9E" w:rsidRPr="00134836" w14:paraId="32C9C003" w14:textId="77777777" w:rsidTr="00A72C9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AE1C395"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18F59D"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932A48"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30</w:t>
            </w:r>
          </w:p>
        </w:tc>
      </w:tr>
      <w:tr w:rsidR="00A72C9E" w:rsidRPr="00134836" w14:paraId="4E0C5E97" w14:textId="77777777" w:rsidTr="00A72C9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0D7F1E2"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6726D1"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491736"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30</w:t>
            </w:r>
          </w:p>
        </w:tc>
      </w:tr>
      <w:tr w:rsidR="00A72C9E" w:rsidRPr="00134836" w14:paraId="504D6483" w14:textId="77777777" w:rsidTr="00A72C9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B9596E1"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CA0F47"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B8F2F5"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40</w:t>
            </w:r>
          </w:p>
        </w:tc>
      </w:tr>
      <w:tr w:rsidR="00A72C9E" w:rsidRPr="00134836" w14:paraId="2BC7CD15" w14:textId="77777777" w:rsidTr="00A72C9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415E8AE" w14:textId="77777777" w:rsidR="00A72C9E" w:rsidRPr="00134836" w:rsidRDefault="00A72C9E" w:rsidP="00A72C9E">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8C350E"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DC0564"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b/>
                <w:bCs/>
                <w:sz w:val="20"/>
                <w:szCs w:val="20"/>
              </w:rPr>
              <w:t>100</w:t>
            </w:r>
          </w:p>
        </w:tc>
      </w:tr>
      <w:tr w:rsidR="00A72C9E" w:rsidRPr="00134836" w14:paraId="52AC16B8" w14:textId="77777777" w:rsidTr="00A72C9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B136CEE"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b/>
                <w:bCs/>
                <w:sz w:val="20"/>
                <w:szCs w:val="20"/>
              </w:rPr>
              <w:t xml:space="preserve">CONTRIBUTION OF FINAL </w:t>
            </w:r>
            <w:r w:rsidRPr="00134836">
              <w:rPr>
                <w:rFonts w:ascii="Verdana" w:hAnsi="Verdana" w:cstheme="minorHAnsi"/>
                <w:b/>
                <w:bCs/>
                <w:sz w:val="20"/>
                <w:szCs w:val="20"/>
                <w:lang w:val="en-GB"/>
              </w:rPr>
              <w:t>PAPER</w:t>
            </w:r>
            <w:r w:rsidRPr="00134836">
              <w:rPr>
                <w:rFonts w:ascii="Verdana" w:hAnsi="Verdana" w:cstheme="minorHAnsi"/>
                <w:b/>
                <w:bCs/>
                <w:sz w:val="20"/>
                <w:szCs w:val="20"/>
              </w:rPr>
              <w:t xml:space="preserve">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346B92F"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3B07EE"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40</w:t>
            </w:r>
          </w:p>
        </w:tc>
      </w:tr>
      <w:tr w:rsidR="00A72C9E" w:rsidRPr="00134836" w14:paraId="37E0B17F" w14:textId="77777777" w:rsidTr="00A72C9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EF061FE"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b/>
                <w:bCs/>
                <w:sz w:val="20"/>
                <w:szCs w:val="20"/>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EC1C3F"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0487F6"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60</w:t>
            </w:r>
          </w:p>
        </w:tc>
      </w:tr>
      <w:tr w:rsidR="00A72C9E" w:rsidRPr="00134836" w14:paraId="3FFA93AF" w14:textId="77777777" w:rsidTr="00A72C9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20639C4" w14:textId="77777777" w:rsidR="00A72C9E" w:rsidRPr="00134836" w:rsidRDefault="00A72C9E" w:rsidP="00A72C9E">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3E2EBE0"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7F916B"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b/>
                <w:bCs/>
                <w:sz w:val="20"/>
                <w:szCs w:val="20"/>
              </w:rPr>
              <w:t>100</w:t>
            </w:r>
          </w:p>
        </w:tc>
      </w:tr>
    </w:tbl>
    <w:p w14:paraId="0B0063F0" w14:textId="77777777" w:rsidR="00A72C9E" w:rsidRPr="00134836" w:rsidRDefault="00A72C9E" w:rsidP="00A72C9E">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A72C9E" w:rsidRPr="00134836" w14:paraId="6CC272D7" w14:textId="77777777" w:rsidTr="00A72C9E">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906ACFB"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b/>
                <w:bCs/>
                <w:sz w:val="20"/>
                <w:szCs w:val="20"/>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26D4E8"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Expertise/Field Courses</w:t>
            </w:r>
          </w:p>
        </w:tc>
      </w:tr>
    </w:tbl>
    <w:p w14:paraId="7ABC8289" w14:textId="77777777" w:rsidR="00A72C9E" w:rsidRPr="00134836" w:rsidRDefault="00A72C9E" w:rsidP="00A72C9E">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891"/>
        <w:gridCol w:w="248"/>
        <w:gridCol w:w="248"/>
        <w:gridCol w:w="273"/>
        <w:gridCol w:w="273"/>
        <w:gridCol w:w="273"/>
        <w:gridCol w:w="86"/>
      </w:tblGrid>
      <w:tr w:rsidR="00A72C9E" w:rsidRPr="00134836" w14:paraId="7940B55F" w14:textId="77777777" w:rsidTr="00A72C9E">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2CE8C7AB" w14:textId="77777777" w:rsidR="00A72C9E" w:rsidRPr="00134836" w:rsidRDefault="00A72C9E" w:rsidP="00A72C9E">
            <w:pPr>
              <w:spacing w:line="240" w:lineRule="atLeast"/>
              <w:jc w:val="center"/>
              <w:rPr>
                <w:rFonts w:ascii="Verdana" w:hAnsi="Verdana" w:cstheme="minorHAnsi"/>
                <w:sz w:val="20"/>
                <w:szCs w:val="20"/>
              </w:rPr>
            </w:pPr>
            <w:r w:rsidRPr="00134836">
              <w:rPr>
                <w:rFonts w:ascii="Verdana" w:hAnsi="Verdana" w:cstheme="minorHAnsi"/>
                <w:b/>
                <w:bCs/>
                <w:sz w:val="20"/>
                <w:szCs w:val="20"/>
              </w:rPr>
              <w:t>COURSE'S CONTRIBUTION TO PROGRAM</w:t>
            </w:r>
          </w:p>
        </w:tc>
      </w:tr>
      <w:tr w:rsidR="00A72C9E" w:rsidRPr="00134836" w14:paraId="5111EC90" w14:textId="77777777" w:rsidTr="00A72C9E">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427AFDF0"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036CC6EB"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7F17D9F8" w14:textId="77777777" w:rsidR="00A72C9E" w:rsidRPr="00134836" w:rsidRDefault="00A72C9E" w:rsidP="00A72C9E">
            <w:pPr>
              <w:spacing w:line="240" w:lineRule="atLeast"/>
              <w:jc w:val="center"/>
              <w:rPr>
                <w:rFonts w:ascii="Verdana" w:hAnsi="Verdana" w:cstheme="minorHAnsi"/>
                <w:sz w:val="20"/>
                <w:szCs w:val="20"/>
              </w:rPr>
            </w:pPr>
            <w:r w:rsidRPr="00134836">
              <w:rPr>
                <w:rFonts w:ascii="Verdana" w:hAnsi="Verdana" w:cstheme="minorHAnsi"/>
                <w:sz w:val="20"/>
                <w:szCs w:val="20"/>
              </w:rPr>
              <w:t>Contribution</w:t>
            </w:r>
          </w:p>
        </w:tc>
      </w:tr>
      <w:tr w:rsidR="00A72C9E" w:rsidRPr="00134836" w14:paraId="647B3399" w14:textId="77777777" w:rsidTr="00A72C9E">
        <w:trPr>
          <w:tblCellSpacing w:w="15" w:type="dxa"/>
          <w:jc w:val="center"/>
        </w:trPr>
        <w:tc>
          <w:tcPr>
            <w:tcW w:w="0" w:type="auto"/>
            <w:vMerge/>
            <w:tcBorders>
              <w:bottom w:val="single" w:sz="6" w:space="0" w:color="CCCCCC"/>
            </w:tcBorders>
            <w:shd w:val="clear" w:color="auto" w:fill="ECEBEB"/>
            <w:vAlign w:val="center"/>
          </w:tcPr>
          <w:p w14:paraId="37AD38B0" w14:textId="77777777" w:rsidR="00A72C9E" w:rsidRPr="00134836" w:rsidRDefault="00A72C9E" w:rsidP="00A72C9E">
            <w:pPr>
              <w:rPr>
                <w:rFonts w:ascii="Verdana" w:hAnsi="Verdana" w:cstheme="minorHAnsi"/>
                <w:sz w:val="20"/>
                <w:szCs w:val="20"/>
              </w:rPr>
            </w:pPr>
          </w:p>
        </w:tc>
        <w:tc>
          <w:tcPr>
            <w:tcW w:w="0" w:type="auto"/>
            <w:vMerge/>
            <w:tcBorders>
              <w:bottom w:val="single" w:sz="6" w:space="0" w:color="CCCCCC"/>
            </w:tcBorders>
            <w:shd w:val="clear" w:color="auto" w:fill="ECEBEB"/>
            <w:vAlign w:val="center"/>
          </w:tcPr>
          <w:p w14:paraId="0B6492C1" w14:textId="77777777" w:rsidR="00A72C9E" w:rsidRPr="00134836" w:rsidRDefault="00A72C9E" w:rsidP="00A72C9E">
            <w:pPr>
              <w:rPr>
                <w:rFonts w:ascii="Verdana" w:hAnsi="Verdana" w:cstheme="minorHAnsi"/>
                <w:sz w:val="20"/>
                <w:szCs w:val="20"/>
              </w:rPr>
            </w:pPr>
          </w:p>
        </w:tc>
        <w:tc>
          <w:tcPr>
            <w:tcW w:w="205" w:type="dxa"/>
            <w:tcBorders>
              <w:bottom w:val="single" w:sz="6" w:space="0" w:color="CCCCCC"/>
            </w:tcBorders>
            <w:shd w:val="clear" w:color="auto" w:fill="FFFFFF"/>
            <w:tcMar>
              <w:top w:w="15" w:type="dxa"/>
              <w:left w:w="75" w:type="dxa"/>
              <w:bottom w:w="15" w:type="dxa"/>
              <w:right w:w="15" w:type="dxa"/>
            </w:tcMar>
            <w:vAlign w:val="center"/>
          </w:tcPr>
          <w:p w14:paraId="2C5EAF49" w14:textId="77777777" w:rsidR="00A72C9E" w:rsidRPr="00134836" w:rsidRDefault="00A72C9E" w:rsidP="00A72C9E">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47774DB3" w14:textId="77777777" w:rsidR="00A72C9E" w:rsidRPr="00134836" w:rsidRDefault="00A72C9E" w:rsidP="00A72C9E">
            <w:pPr>
              <w:spacing w:line="240" w:lineRule="atLeast"/>
              <w:jc w:val="center"/>
              <w:rPr>
                <w:rFonts w:ascii="Verdana" w:hAnsi="Verdana" w:cstheme="minorHAnsi"/>
                <w:sz w:val="20"/>
                <w:szCs w:val="20"/>
              </w:rPr>
            </w:pPr>
            <w:r w:rsidRPr="00134836">
              <w:rPr>
                <w:rFonts w:ascii="Verdana" w:hAnsi="Verdana" w:cstheme="minorHAnsi"/>
                <w:sz w:val="20"/>
                <w:szCs w:val="20"/>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46EC9F1F" w14:textId="77777777" w:rsidR="00A72C9E" w:rsidRPr="00134836" w:rsidRDefault="00A72C9E" w:rsidP="00A72C9E">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7EA152F5" w14:textId="77777777" w:rsidR="00A72C9E" w:rsidRPr="00134836" w:rsidRDefault="00A72C9E" w:rsidP="00A72C9E">
            <w:pPr>
              <w:spacing w:line="240" w:lineRule="atLeast"/>
              <w:jc w:val="center"/>
              <w:rPr>
                <w:rFonts w:ascii="Verdana" w:hAnsi="Verdana" w:cstheme="minorHAnsi"/>
                <w:sz w:val="20"/>
                <w:szCs w:val="20"/>
              </w:rPr>
            </w:pPr>
            <w:r w:rsidRPr="00134836">
              <w:rPr>
                <w:rFonts w:ascii="Verdana" w:hAnsi="Verdana" w:cstheme="minorHAnsi"/>
                <w:sz w:val="20"/>
                <w:szCs w:val="20"/>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0DF87406" w14:textId="77777777" w:rsidR="00A72C9E" w:rsidRPr="00134836" w:rsidRDefault="00A72C9E" w:rsidP="00A72C9E">
            <w:pPr>
              <w:spacing w:line="240" w:lineRule="atLeast"/>
              <w:jc w:val="center"/>
              <w:rPr>
                <w:rFonts w:ascii="Verdana" w:hAnsi="Verdana" w:cstheme="minorHAnsi"/>
                <w:sz w:val="20"/>
                <w:szCs w:val="20"/>
              </w:rPr>
            </w:pPr>
            <w:r w:rsidRPr="00134836">
              <w:rPr>
                <w:rFonts w:ascii="Verdana" w:hAnsi="Verdana" w:cstheme="minorHAnsi"/>
                <w:sz w:val="20"/>
                <w:szCs w:val="20"/>
              </w:rPr>
              <w:t>5</w:t>
            </w:r>
          </w:p>
        </w:tc>
        <w:tc>
          <w:tcPr>
            <w:tcW w:w="0" w:type="auto"/>
            <w:shd w:val="clear" w:color="auto" w:fill="ECEBEB"/>
            <w:vAlign w:val="center"/>
          </w:tcPr>
          <w:p w14:paraId="0F87B6C4" w14:textId="77777777" w:rsidR="00A72C9E" w:rsidRPr="00134836" w:rsidRDefault="00A72C9E" w:rsidP="00A72C9E">
            <w:pPr>
              <w:rPr>
                <w:rFonts w:ascii="Verdana" w:hAnsi="Verdana" w:cstheme="minorHAnsi"/>
                <w:sz w:val="20"/>
                <w:szCs w:val="20"/>
              </w:rPr>
            </w:pPr>
          </w:p>
        </w:tc>
      </w:tr>
      <w:tr w:rsidR="00A72C9E" w:rsidRPr="00134836" w14:paraId="34EEE062"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5776FD6"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20A5D3A"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A756E8"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8BDDE24"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6FFFF72"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5F76F56" w14:textId="77777777" w:rsidR="00A72C9E" w:rsidRPr="00134836" w:rsidRDefault="00A72C9E" w:rsidP="00A72C9E">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77158D" w14:textId="77777777" w:rsidR="00A72C9E" w:rsidRPr="00134836" w:rsidRDefault="00A72C9E" w:rsidP="00A72C9E">
            <w:pPr>
              <w:spacing w:line="240" w:lineRule="atLeast"/>
              <w:jc w:val="center"/>
              <w:rPr>
                <w:rFonts w:ascii="Verdana" w:hAnsi="Verdana" w:cstheme="minorHAnsi"/>
                <w:b/>
                <w:sz w:val="20"/>
                <w:szCs w:val="20"/>
              </w:rPr>
            </w:pPr>
          </w:p>
        </w:tc>
        <w:tc>
          <w:tcPr>
            <w:tcW w:w="0" w:type="auto"/>
            <w:shd w:val="clear" w:color="auto" w:fill="ECEBEB"/>
            <w:vAlign w:val="center"/>
          </w:tcPr>
          <w:p w14:paraId="33829DDC" w14:textId="77777777" w:rsidR="00A72C9E" w:rsidRPr="00134836" w:rsidRDefault="00A72C9E" w:rsidP="00A72C9E">
            <w:pPr>
              <w:rPr>
                <w:rFonts w:ascii="Verdana" w:hAnsi="Verdana" w:cstheme="minorHAnsi"/>
                <w:sz w:val="20"/>
                <w:szCs w:val="20"/>
              </w:rPr>
            </w:pPr>
          </w:p>
        </w:tc>
      </w:tr>
      <w:tr w:rsidR="00A72C9E" w:rsidRPr="00134836" w14:paraId="3DA8EC8B"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B22D2D0"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FE4CC8"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 xml:space="preserve">The ability to review, </w:t>
            </w:r>
            <w:proofErr w:type="spellStart"/>
            <w:r w:rsidRPr="00134836">
              <w:rPr>
                <w:rFonts w:ascii="Verdana" w:hAnsi="Verdana" w:cstheme="minorHAnsi"/>
                <w:sz w:val="20"/>
                <w:szCs w:val="20"/>
              </w:rPr>
              <w:t>analyse</w:t>
            </w:r>
            <w:proofErr w:type="spellEnd"/>
            <w:r w:rsidRPr="00134836">
              <w:rPr>
                <w:rFonts w:ascii="Verdana" w:hAnsi="Verdana" w:cstheme="minorHAnsi"/>
                <w:sz w:val="20"/>
                <w:szCs w:val="20"/>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3D4589D"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4587592"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0A34984"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34820E0"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121F5A4" w14:textId="77777777" w:rsidR="00A72C9E" w:rsidRPr="00134836" w:rsidRDefault="00A72C9E" w:rsidP="00A72C9E">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0ED933E7" w14:textId="77777777" w:rsidR="00A72C9E" w:rsidRPr="00134836" w:rsidRDefault="00A72C9E" w:rsidP="00A72C9E">
            <w:pPr>
              <w:rPr>
                <w:rFonts w:ascii="Verdana" w:hAnsi="Verdana" w:cstheme="minorHAnsi"/>
                <w:sz w:val="20"/>
                <w:szCs w:val="20"/>
              </w:rPr>
            </w:pPr>
          </w:p>
        </w:tc>
      </w:tr>
      <w:tr w:rsidR="00A72C9E" w:rsidRPr="00134836" w14:paraId="7E8FE6E6"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4877017"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E3D502"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16F7F7A"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D7A2551"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1F65E88"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3955F09"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46BB356" w14:textId="77777777" w:rsidR="00A72C9E" w:rsidRPr="00134836" w:rsidRDefault="00A72C9E" w:rsidP="00A72C9E">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22CBC6A2" w14:textId="77777777" w:rsidR="00A72C9E" w:rsidRPr="00134836" w:rsidRDefault="00A72C9E" w:rsidP="00A72C9E">
            <w:pPr>
              <w:rPr>
                <w:rFonts w:ascii="Verdana" w:hAnsi="Verdana" w:cstheme="minorHAnsi"/>
                <w:sz w:val="20"/>
                <w:szCs w:val="20"/>
              </w:rPr>
            </w:pPr>
          </w:p>
        </w:tc>
      </w:tr>
      <w:tr w:rsidR="00A72C9E" w:rsidRPr="00134836" w14:paraId="05097459"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19A12A4"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CA1EFB"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 xml:space="preserve">The ability to </w:t>
            </w:r>
            <w:proofErr w:type="spellStart"/>
            <w:r w:rsidRPr="00134836">
              <w:rPr>
                <w:rFonts w:ascii="Verdana" w:hAnsi="Verdana" w:cstheme="minorHAnsi"/>
                <w:sz w:val="20"/>
                <w:szCs w:val="20"/>
              </w:rPr>
              <w:t>utilise</w:t>
            </w:r>
            <w:proofErr w:type="spellEnd"/>
            <w:r w:rsidRPr="00134836">
              <w:rPr>
                <w:rFonts w:ascii="Verdana" w:hAnsi="Verdana" w:cstheme="minorHAnsi"/>
                <w:sz w:val="20"/>
                <w:szCs w:val="20"/>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135155"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F241506"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6477DCC" w14:textId="77777777" w:rsidR="00A72C9E" w:rsidRPr="00134836" w:rsidRDefault="00A72C9E" w:rsidP="00A72C9E">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B19CD3"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BDA40D0" w14:textId="77777777" w:rsidR="00A72C9E" w:rsidRPr="00134836" w:rsidRDefault="00A72C9E" w:rsidP="00A72C9E">
            <w:pPr>
              <w:spacing w:line="240" w:lineRule="atLeast"/>
              <w:jc w:val="center"/>
              <w:rPr>
                <w:rFonts w:ascii="Verdana" w:hAnsi="Verdana" w:cstheme="minorHAnsi"/>
                <w:b/>
                <w:sz w:val="20"/>
                <w:szCs w:val="20"/>
              </w:rPr>
            </w:pPr>
          </w:p>
        </w:tc>
        <w:tc>
          <w:tcPr>
            <w:tcW w:w="0" w:type="auto"/>
            <w:shd w:val="clear" w:color="auto" w:fill="ECEBEB"/>
            <w:vAlign w:val="center"/>
          </w:tcPr>
          <w:p w14:paraId="5EF556A2" w14:textId="77777777" w:rsidR="00A72C9E" w:rsidRPr="00134836" w:rsidRDefault="00A72C9E" w:rsidP="00A72C9E">
            <w:pPr>
              <w:rPr>
                <w:rFonts w:ascii="Verdana" w:hAnsi="Verdana" w:cstheme="minorHAnsi"/>
                <w:sz w:val="20"/>
                <w:szCs w:val="20"/>
              </w:rPr>
            </w:pPr>
          </w:p>
        </w:tc>
      </w:tr>
      <w:tr w:rsidR="00A72C9E" w:rsidRPr="00134836" w14:paraId="0AF73227"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6C13899"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A51D3F"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5FE7A8"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446F5D7"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15222D4"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70F042A" w14:textId="77777777" w:rsidR="00A72C9E" w:rsidRPr="00134836" w:rsidRDefault="00A72C9E" w:rsidP="00A72C9E">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1FC7DB" w14:textId="77777777" w:rsidR="00A72C9E" w:rsidRPr="00134836" w:rsidRDefault="00A72C9E" w:rsidP="00A72C9E">
            <w:pPr>
              <w:spacing w:line="240" w:lineRule="atLeast"/>
              <w:jc w:val="center"/>
              <w:rPr>
                <w:rFonts w:ascii="Verdana" w:hAnsi="Verdana" w:cstheme="minorHAnsi"/>
                <w:b/>
                <w:sz w:val="20"/>
                <w:szCs w:val="20"/>
              </w:rPr>
            </w:pPr>
          </w:p>
        </w:tc>
        <w:tc>
          <w:tcPr>
            <w:tcW w:w="0" w:type="auto"/>
            <w:shd w:val="clear" w:color="auto" w:fill="ECEBEB"/>
            <w:vAlign w:val="center"/>
          </w:tcPr>
          <w:p w14:paraId="5C42D521" w14:textId="77777777" w:rsidR="00A72C9E" w:rsidRPr="00134836" w:rsidRDefault="00A72C9E" w:rsidP="00A72C9E">
            <w:pPr>
              <w:rPr>
                <w:rFonts w:ascii="Verdana" w:hAnsi="Verdana" w:cstheme="minorHAnsi"/>
                <w:sz w:val="20"/>
                <w:szCs w:val="20"/>
              </w:rPr>
            </w:pPr>
          </w:p>
        </w:tc>
      </w:tr>
      <w:tr w:rsidR="00A72C9E" w:rsidRPr="00134836" w14:paraId="0AC35C8F"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84BA981"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B2A191"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ECFA22"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244EEFA"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990B3C6"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F4DB3A7" w14:textId="77777777" w:rsidR="00A72C9E" w:rsidRPr="00134836" w:rsidRDefault="00A72C9E" w:rsidP="00A72C9E">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F2101F" w14:textId="77777777" w:rsidR="00A72C9E" w:rsidRPr="00134836" w:rsidRDefault="00A72C9E" w:rsidP="00A72C9E">
            <w:pPr>
              <w:spacing w:line="240" w:lineRule="atLeast"/>
              <w:jc w:val="center"/>
              <w:rPr>
                <w:rFonts w:ascii="Verdana" w:hAnsi="Verdana" w:cstheme="minorHAnsi"/>
                <w:b/>
                <w:sz w:val="20"/>
                <w:szCs w:val="20"/>
              </w:rPr>
            </w:pPr>
          </w:p>
        </w:tc>
        <w:tc>
          <w:tcPr>
            <w:tcW w:w="0" w:type="auto"/>
            <w:shd w:val="clear" w:color="auto" w:fill="ECEBEB"/>
            <w:vAlign w:val="center"/>
          </w:tcPr>
          <w:p w14:paraId="6B6131E0" w14:textId="77777777" w:rsidR="00A72C9E" w:rsidRPr="00134836" w:rsidRDefault="00A72C9E" w:rsidP="00A72C9E">
            <w:pPr>
              <w:rPr>
                <w:rFonts w:ascii="Verdana" w:hAnsi="Verdana" w:cstheme="minorHAnsi"/>
                <w:sz w:val="20"/>
                <w:szCs w:val="20"/>
              </w:rPr>
            </w:pPr>
          </w:p>
        </w:tc>
      </w:tr>
      <w:tr w:rsidR="00A72C9E" w:rsidRPr="00134836" w14:paraId="1AD8D21C"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3C288EF"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0BE807"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D13F04"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E6B5A90"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77E258D"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D734088" w14:textId="77777777" w:rsidR="00A72C9E" w:rsidRPr="00134836" w:rsidRDefault="00A72C9E" w:rsidP="00A72C9E">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7F5EA0" w14:textId="77777777" w:rsidR="00A72C9E" w:rsidRPr="00134836" w:rsidRDefault="00A72C9E" w:rsidP="00A72C9E">
            <w:pPr>
              <w:spacing w:line="240" w:lineRule="atLeast"/>
              <w:jc w:val="center"/>
              <w:rPr>
                <w:rFonts w:ascii="Verdana" w:hAnsi="Verdana" w:cstheme="minorHAnsi"/>
                <w:b/>
                <w:sz w:val="20"/>
                <w:szCs w:val="20"/>
              </w:rPr>
            </w:pPr>
          </w:p>
        </w:tc>
        <w:tc>
          <w:tcPr>
            <w:tcW w:w="0" w:type="auto"/>
            <w:shd w:val="clear" w:color="auto" w:fill="ECEBEB"/>
            <w:vAlign w:val="center"/>
          </w:tcPr>
          <w:p w14:paraId="465DE2F6" w14:textId="77777777" w:rsidR="00A72C9E" w:rsidRPr="00134836" w:rsidRDefault="00A72C9E" w:rsidP="00A72C9E">
            <w:pPr>
              <w:rPr>
                <w:rFonts w:ascii="Verdana" w:hAnsi="Verdana" w:cstheme="minorHAnsi"/>
                <w:sz w:val="20"/>
                <w:szCs w:val="20"/>
              </w:rPr>
            </w:pPr>
          </w:p>
        </w:tc>
      </w:tr>
      <w:tr w:rsidR="00A72C9E" w:rsidRPr="00134836" w14:paraId="54CEF326"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B012E61"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5CE72D"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1D7C11"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02D8665"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D89B1F2"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67C8847" w14:textId="77777777" w:rsidR="00A72C9E" w:rsidRPr="00134836" w:rsidRDefault="00A72C9E" w:rsidP="00A72C9E">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84CCE9" w14:textId="77777777" w:rsidR="00A72C9E" w:rsidRPr="00134836" w:rsidRDefault="00A72C9E" w:rsidP="00A72C9E">
            <w:pPr>
              <w:spacing w:line="240" w:lineRule="atLeast"/>
              <w:jc w:val="center"/>
              <w:rPr>
                <w:rFonts w:ascii="Verdana" w:hAnsi="Verdana" w:cstheme="minorHAnsi"/>
                <w:b/>
                <w:sz w:val="20"/>
                <w:szCs w:val="20"/>
              </w:rPr>
            </w:pPr>
          </w:p>
        </w:tc>
        <w:tc>
          <w:tcPr>
            <w:tcW w:w="0" w:type="auto"/>
            <w:shd w:val="clear" w:color="auto" w:fill="ECEBEB"/>
            <w:vAlign w:val="center"/>
          </w:tcPr>
          <w:p w14:paraId="0BB5B434" w14:textId="77777777" w:rsidR="00A72C9E" w:rsidRPr="00134836" w:rsidRDefault="00A72C9E" w:rsidP="00A72C9E">
            <w:pPr>
              <w:rPr>
                <w:rFonts w:ascii="Verdana" w:hAnsi="Verdana" w:cstheme="minorHAnsi"/>
                <w:sz w:val="20"/>
                <w:szCs w:val="20"/>
              </w:rPr>
            </w:pPr>
          </w:p>
        </w:tc>
      </w:tr>
      <w:tr w:rsidR="00A72C9E" w:rsidRPr="00134836" w14:paraId="43086E6F"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252E4DA"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22562F"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Knowledge of issues in contemporary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5144DA"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1CB6219"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27F1925"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0F485E5"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FC179C7" w14:textId="77777777" w:rsidR="00A72C9E" w:rsidRPr="00134836" w:rsidRDefault="00A72C9E" w:rsidP="00A72C9E">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3C69D475" w14:textId="77777777" w:rsidR="00A72C9E" w:rsidRPr="00134836" w:rsidRDefault="00A72C9E" w:rsidP="00A72C9E">
            <w:pPr>
              <w:rPr>
                <w:rFonts w:ascii="Verdana" w:hAnsi="Verdana" w:cstheme="minorHAnsi"/>
                <w:sz w:val="20"/>
                <w:szCs w:val="20"/>
              </w:rPr>
            </w:pPr>
          </w:p>
        </w:tc>
      </w:tr>
      <w:tr w:rsidR="00A72C9E" w:rsidRPr="00134836" w14:paraId="467ED0FD" w14:textId="77777777" w:rsidTr="00A72C9E">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58181AD"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lastRenderedPageBreak/>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588C29" w14:textId="77777777" w:rsidR="00A72C9E" w:rsidRPr="00134836" w:rsidRDefault="00A72C9E" w:rsidP="00A72C9E">
            <w:pPr>
              <w:spacing w:line="240" w:lineRule="atLeast"/>
              <w:rPr>
                <w:rFonts w:ascii="Verdana" w:hAnsi="Verdana" w:cstheme="minorHAnsi"/>
                <w:sz w:val="20"/>
                <w:szCs w:val="20"/>
              </w:rPr>
            </w:pPr>
            <w:r w:rsidRPr="00134836">
              <w:rPr>
                <w:rFonts w:ascii="Verdana" w:hAnsi="Verdana" w:cstheme="minorHAnsi"/>
                <w:sz w:val="20"/>
                <w:szCs w:val="20"/>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05D138"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E382065"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A3F8E5F" w14:textId="77777777" w:rsidR="00A72C9E" w:rsidRPr="00134836" w:rsidRDefault="00A72C9E" w:rsidP="00A72C9E">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3459785" w14:textId="77777777" w:rsidR="00A72C9E" w:rsidRPr="00134836" w:rsidRDefault="00A72C9E" w:rsidP="00A72C9E">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D2AE51" w14:textId="77777777" w:rsidR="00A72C9E" w:rsidRPr="00134836" w:rsidRDefault="00A72C9E" w:rsidP="00A72C9E">
            <w:pPr>
              <w:spacing w:line="240" w:lineRule="atLeast"/>
              <w:jc w:val="center"/>
              <w:rPr>
                <w:rFonts w:ascii="Verdana" w:hAnsi="Verdana" w:cstheme="minorHAnsi"/>
                <w:b/>
                <w:sz w:val="20"/>
                <w:szCs w:val="20"/>
              </w:rPr>
            </w:pPr>
          </w:p>
        </w:tc>
        <w:tc>
          <w:tcPr>
            <w:tcW w:w="0" w:type="auto"/>
            <w:shd w:val="clear" w:color="auto" w:fill="ECEBEB"/>
            <w:vAlign w:val="center"/>
          </w:tcPr>
          <w:p w14:paraId="307653EF" w14:textId="77777777" w:rsidR="00A72C9E" w:rsidRPr="00134836" w:rsidRDefault="00A72C9E" w:rsidP="00A72C9E">
            <w:pPr>
              <w:rPr>
                <w:rFonts w:ascii="Verdana" w:hAnsi="Verdana" w:cstheme="minorHAnsi"/>
                <w:sz w:val="20"/>
                <w:szCs w:val="20"/>
              </w:rPr>
            </w:pPr>
          </w:p>
        </w:tc>
      </w:tr>
    </w:tbl>
    <w:p w14:paraId="0A245999" w14:textId="77777777" w:rsidR="00A72C9E" w:rsidRPr="00134836" w:rsidRDefault="00A72C9E" w:rsidP="00A72C9E">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A72C9E" w:rsidRPr="00134836" w14:paraId="73E35218" w14:textId="77777777" w:rsidTr="00A72C9E">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2F8DF456" w14:textId="77777777" w:rsidR="00A72C9E" w:rsidRPr="00134836" w:rsidRDefault="00A72C9E" w:rsidP="00A72C9E">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ECTS ALLOCATED BASED ON STUDENT WORKLOAD BY THE COURSE DESCRIPTION</w:t>
            </w:r>
          </w:p>
        </w:tc>
      </w:tr>
      <w:tr w:rsidR="00A72C9E" w:rsidRPr="00134836" w14:paraId="58690674" w14:textId="77777777" w:rsidTr="00A72C9E">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2D14E2A" w14:textId="77777777" w:rsidR="00A72C9E" w:rsidRPr="00134836" w:rsidRDefault="00A72C9E" w:rsidP="00A72C9E">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B08D61" w14:textId="77777777" w:rsidR="00A72C9E" w:rsidRPr="00134836" w:rsidRDefault="00A72C9E" w:rsidP="00A72C9E">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2CA046" w14:textId="77777777" w:rsidR="00A72C9E" w:rsidRPr="00134836" w:rsidRDefault="00A72C9E" w:rsidP="00A72C9E">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D0D75B3" w14:textId="77777777" w:rsidR="00A72C9E" w:rsidRPr="00134836" w:rsidRDefault="00A72C9E" w:rsidP="00A72C9E">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A72C9E" w:rsidRPr="00134836" w14:paraId="3D30FABE" w14:textId="77777777" w:rsidTr="00A72C9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0297358" w14:textId="77777777" w:rsidR="00A72C9E" w:rsidRPr="00134836" w:rsidRDefault="00A72C9E" w:rsidP="00A72C9E">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3AE3B0" w14:textId="77777777" w:rsidR="00A72C9E" w:rsidRPr="00134836" w:rsidRDefault="00A72C9E" w:rsidP="00A72C9E">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3DC648" w14:textId="77777777" w:rsidR="00A72C9E" w:rsidRPr="00134836" w:rsidRDefault="00A72C9E" w:rsidP="00A72C9E">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EC8ED8" w14:textId="77777777" w:rsidR="00A72C9E" w:rsidRPr="00134836" w:rsidRDefault="00A72C9E" w:rsidP="00A72C9E">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A72C9E" w:rsidRPr="00134836" w14:paraId="589FF3A9" w14:textId="77777777" w:rsidTr="00A72C9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B1011AF" w14:textId="77777777" w:rsidR="00A72C9E" w:rsidRPr="00134836" w:rsidRDefault="00A72C9E" w:rsidP="00A72C9E">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832510" w14:textId="77777777" w:rsidR="00A72C9E" w:rsidRPr="00134836" w:rsidRDefault="00A72C9E" w:rsidP="00A72C9E">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31C363" w14:textId="77777777" w:rsidR="00A72C9E" w:rsidRPr="00134836" w:rsidRDefault="00A72C9E" w:rsidP="00A72C9E">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C216802" w14:textId="77777777" w:rsidR="00A72C9E" w:rsidRPr="00134836" w:rsidRDefault="00A72C9E" w:rsidP="00A72C9E">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A72C9E" w:rsidRPr="00134836" w14:paraId="15F6EA41" w14:textId="77777777" w:rsidTr="00A72C9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B5379A2" w14:textId="77777777" w:rsidR="00A72C9E" w:rsidRPr="00134836" w:rsidRDefault="00A72C9E" w:rsidP="00A72C9E">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6DEA29" w14:textId="77777777" w:rsidR="00A72C9E" w:rsidRPr="00134836" w:rsidRDefault="00A72C9E" w:rsidP="00A72C9E">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BCE41C" w14:textId="77777777" w:rsidR="00A72C9E" w:rsidRPr="00134836" w:rsidRDefault="00A72C9E" w:rsidP="00A72C9E">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87EF5F" w14:textId="77777777" w:rsidR="00A72C9E" w:rsidRPr="00134836" w:rsidRDefault="00A72C9E" w:rsidP="00A72C9E">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A72C9E" w:rsidRPr="00134836" w14:paraId="60473833" w14:textId="77777777" w:rsidTr="00A72C9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C8571D1" w14:textId="77777777" w:rsidR="00A72C9E" w:rsidRPr="00134836" w:rsidRDefault="00A72C9E" w:rsidP="00A72C9E">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6C2D39" w14:textId="77777777" w:rsidR="00A72C9E" w:rsidRPr="00134836" w:rsidRDefault="00A72C9E" w:rsidP="00A72C9E">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0FDCCA" w14:textId="77777777" w:rsidR="00A72C9E" w:rsidRPr="00134836" w:rsidRDefault="00A72C9E" w:rsidP="00A72C9E">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961F99" w14:textId="77777777" w:rsidR="00A72C9E" w:rsidRPr="00134836" w:rsidRDefault="00A72C9E" w:rsidP="00A72C9E">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A72C9E" w:rsidRPr="00134836" w14:paraId="05862970" w14:textId="77777777" w:rsidTr="00A72C9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743F40A" w14:textId="77777777" w:rsidR="00A72C9E" w:rsidRPr="00134836" w:rsidRDefault="00A72C9E" w:rsidP="00A72C9E">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74F5F29B" w14:textId="77777777" w:rsidR="00A72C9E" w:rsidRPr="00134836" w:rsidRDefault="00A72C9E" w:rsidP="00A72C9E">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690F62" w14:textId="77777777" w:rsidR="00A72C9E" w:rsidRPr="00134836" w:rsidRDefault="00A72C9E" w:rsidP="00A72C9E">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7FEBCE" w14:textId="77777777" w:rsidR="00A72C9E" w:rsidRPr="00134836" w:rsidRDefault="00A72C9E" w:rsidP="00A72C9E">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A72C9E" w:rsidRPr="00134836" w14:paraId="7F24DCFD" w14:textId="77777777" w:rsidTr="00A72C9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6F05AE0" w14:textId="77777777" w:rsidR="00A72C9E" w:rsidRPr="00134836" w:rsidRDefault="00A72C9E" w:rsidP="00A72C9E">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DAE4CB" w14:textId="77777777" w:rsidR="00A72C9E" w:rsidRPr="00134836" w:rsidRDefault="00A72C9E" w:rsidP="00A72C9E">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881A08" w14:textId="77777777" w:rsidR="00A72C9E" w:rsidRPr="00134836" w:rsidRDefault="00A72C9E" w:rsidP="00A72C9E">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5BA063" w14:textId="77777777" w:rsidR="00A72C9E" w:rsidRPr="00134836" w:rsidRDefault="00A72C9E" w:rsidP="00A72C9E">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A72C9E" w:rsidRPr="00134836" w14:paraId="73F63EA7" w14:textId="77777777" w:rsidTr="00A72C9E">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443ECCBF" w14:textId="77777777" w:rsidR="00A72C9E" w:rsidRPr="00134836" w:rsidRDefault="00A72C9E" w:rsidP="00A72C9E">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419886" w14:textId="77777777" w:rsidR="00A72C9E" w:rsidRPr="00134836" w:rsidRDefault="00A72C9E" w:rsidP="00A72C9E">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851E0D" w14:textId="77777777" w:rsidR="00A72C9E" w:rsidRPr="00134836" w:rsidRDefault="00A72C9E" w:rsidP="00A72C9E">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DEBC9A" w14:textId="77777777" w:rsidR="00A72C9E" w:rsidRPr="00134836" w:rsidRDefault="00A72C9E" w:rsidP="00A72C9E">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48CE7D49" w14:textId="77777777" w:rsidR="00A72C9E" w:rsidRPr="00134836" w:rsidRDefault="00A72C9E" w:rsidP="00A72C9E">
      <w:pPr>
        <w:autoSpaceDE w:val="0"/>
        <w:autoSpaceDN w:val="0"/>
        <w:adjustRightInd w:val="0"/>
        <w:rPr>
          <w:rFonts w:ascii="Verdana" w:hAnsi="Verdana" w:cstheme="minorHAnsi"/>
          <w:sz w:val="20"/>
          <w:szCs w:val="20"/>
        </w:rPr>
      </w:pPr>
    </w:p>
    <w:p w14:paraId="34A933A9" w14:textId="77777777" w:rsidR="00A72C9E" w:rsidRPr="00134836" w:rsidRDefault="00A72C9E" w:rsidP="00A72C9E">
      <w:pPr>
        <w:rPr>
          <w:rFonts w:ascii="Verdana" w:hAnsi="Verdana" w:cstheme="minorHAnsi"/>
          <w:sz w:val="20"/>
          <w:szCs w:val="20"/>
        </w:rPr>
      </w:pPr>
    </w:p>
    <w:p w14:paraId="5A2FA193" w14:textId="77777777" w:rsidR="00A72C9E" w:rsidRPr="00134836" w:rsidRDefault="00A72C9E" w:rsidP="00A72C9E">
      <w:pPr>
        <w:rPr>
          <w:rFonts w:ascii="Verdana" w:hAnsi="Verdana" w:cstheme="minorHAnsi"/>
          <w:sz w:val="20"/>
          <w:szCs w:val="20"/>
        </w:rPr>
      </w:pPr>
      <w:r w:rsidRPr="00134836">
        <w:rPr>
          <w:rFonts w:ascii="Verdana" w:hAnsi="Verdana" w:cstheme="minorHAnsi"/>
          <w:sz w:val="20"/>
          <w:szCs w:val="20"/>
        </w:rPr>
        <w:br w:type="page"/>
      </w:r>
    </w:p>
    <w:p w14:paraId="705673AB" w14:textId="77777777" w:rsidR="00916C39" w:rsidRPr="00134836" w:rsidRDefault="00916C39" w:rsidP="00916C39">
      <w:pPr>
        <w:rPr>
          <w:rFonts w:ascii="Verdana" w:hAnsi="Verdana" w:cstheme="minorHAnsi"/>
          <w:bCs/>
          <w:sz w:val="20"/>
          <w:szCs w:val="20"/>
          <w:lang w:val="en-GB"/>
        </w:rPr>
      </w:pPr>
    </w:p>
    <w:p w14:paraId="3FA05D35" w14:textId="77777777" w:rsidR="00916C39" w:rsidRPr="00134836" w:rsidRDefault="00916C39">
      <w:pPr>
        <w:rPr>
          <w:rFonts w:ascii="Verdana" w:hAnsi="Verdana" w:cstheme="minorHAnsi"/>
          <w:sz w:val="20"/>
          <w:szCs w:val="20"/>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94"/>
        <w:gridCol w:w="1490"/>
        <w:gridCol w:w="1078"/>
        <w:gridCol w:w="929"/>
        <w:gridCol w:w="827"/>
        <w:gridCol w:w="667"/>
      </w:tblGrid>
      <w:tr w:rsidR="00EA0DE0" w:rsidRPr="00134836" w14:paraId="45D91CCD" w14:textId="77777777" w:rsidTr="001B2041">
        <w:trPr>
          <w:trHeight w:val="525"/>
          <w:tblCellSpacing w:w="15" w:type="dxa"/>
          <w:jc w:val="center"/>
        </w:trPr>
        <w:tc>
          <w:tcPr>
            <w:tcW w:w="4967" w:type="pct"/>
            <w:gridSpan w:val="6"/>
            <w:shd w:val="clear" w:color="auto" w:fill="ECEBEB"/>
            <w:vAlign w:val="center"/>
          </w:tcPr>
          <w:p w14:paraId="06249E49" w14:textId="77777777" w:rsidR="00A90206" w:rsidRPr="00134836" w:rsidRDefault="00A90206" w:rsidP="001B2041">
            <w:pPr>
              <w:jc w:val="center"/>
              <w:rPr>
                <w:rFonts w:ascii="Verdana" w:hAnsi="Verdana" w:cstheme="minorHAnsi"/>
                <w:b/>
                <w:bCs/>
                <w:sz w:val="20"/>
                <w:szCs w:val="20"/>
                <w:lang w:val="en-GB"/>
              </w:rPr>
            </w:pPr>
            <w:r w:rsidRPr="00134836">
              <w:rPr>
                <w:rFonts w:ascii="Verdana" w:hAnsi="Verdana" w:cstheme="minorHAnsi"/>
                <w:b/>
                <w:bCs/>
                <w:sz w:val="20"/>
                <w:szCs w:val="20"/>
                <w:lang w:val="en-GB"/>
              </w:rPr>
              <w:t xml:space="preserve">COURSE INFORMATION </w:t>
            </w:r>
          </w:p>
        </w:tc>
      </w:tr>
      <w:tr w:rsidR="00EA0DE0" w:rsidRPr="00134836" w14:paraId="00FE8C4E" w14:textId="77777777" w:rsidTr="00A90206">
        <w:trPr>
          <w:trHeight w:val="450"/>
          <w:tblCellSpacing w:w="15" w:type="dxa"/>
          <w:jc w:val="center"/>
        </w:trPr>
        <w:tc>
          <w:tcPr>
            <w:tcW w:w="2239" w:type="pct"/>
            <w:tcBorders>
              <w:bottom w:val="single" w:sz="6" w:space="0" w:color="CCCCCC"/>
            </w:tcBorders>
            <w:shd w:val="clear" w:color="auto" w:fill="FFFFFF"/>
            <w:tcMar>
              <w:top w:w="15" w:type="dxa"/>
              <w:left w:w="75" w:type="dxa"/>
              <w:bottom w:w="15" w:type="dxa"/>
              <w:right w:w="15" w:type="dxa"/>
            </w:tcMar>
            <w:vAlign w:val="center"/>
          </w:tcPr>
          <w:p w14:paraId="3532CCD9"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872" w:type="pct"/>
            <w:tcBorders>
              <w:bottom w:val="single" w:sz="6" w:space="0" w:color="CCCCCC"/>
            </w:tcBorders>
            <w:shd w:val="clear" w:color="auto" w:fill="FFFFFF"/>
            <w:tcMar>
              <w:top w:w="15" w:type="dxa"/>
              <w:left w:w="75" w:type="dxa"/>
              <w:bottom w:w="15" w:type="dxa"/>
              <w:right w:w="15" w:type="dxa"/>
            </w:tcMar>
            <w:vAlign w:val="center"/>
          </w:tcPr>
          <w:p w14:paraId="78E97BA4"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39487A"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9E3A94"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39F377"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3E02CE"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3CC4B3C1" w14:textId="77777777" w:rsidTr="00A90206">
        <w:trPr>
          <w:trHeight w:val="375"/>
          <w:tblCellSpacing w:w="15" w:type="dxa"/>
          <w:jc w:val="center"/>
        </w:trPr>
        <w:tc>
          <w:tcPr>
            <w:tcW w:w="2239" w:type="pct"/>
            <w:tcBorders>
              <w:bottom w:val="single" w:sz="6" w:space="0" w:color="CCCCCC"/>
            </w:tcBorders>
            <w:shd w:val="clear" w:color="auto" w:fill="FFFFFF"/>
            <w:tcMar>
              <w:top w:w="15" w:type="dxa"/>
              <w:left w:w="75" w:type="dxa"/>
              <w:bottom w:w="15" w:type="dxa"/>
              <w:right w:w="15" w:type="dxa"/>
            </w:tcMar>
            <w:vAlign w:val="center"/>
          </w:tcPr>
          <w:p w14:paraId="40593C4A"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From Literature to Cinema</w:t>
            </w:r>
          </w:p>
        </w:tc>
        <w:tc>
          <w:tcPr>
            <w:tcW w:w="872" w:type="pct"/>
            <w:tcBorders>
              <w:bottom w:val="single" w:sz="6" w:space="0" w:color="CCCCCC"/>
            </w:tcBorders>
            <w:shd w:val="clear" w:color="auto" w:fill="FFFFFF"/>
            <w:tcMar>
              <w:top w:w="15" w:type="dxa"/>
              <w:left w:w="75" w:type="dxa"/>
              <w:bottom w:w="15" w:type="dxa"/>
              <w:right w:w="15" w:type="dxa"/>
            </w:tcMar>
            <w:vAlign w:val="center"/>
          </w:tcPr>
          <w:p w14:paraId="3A6AC651"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 646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46D1CA"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0EB0D59"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6BD671"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0E6EFD" w14:textId="77777777" w:rsidR="00A90206" w:rsidRPr="00134836" w:rsidRDefault="00AF516F"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15</w:t>
            </w:r>
          </w:p>
        </w:tc>
      </w:tr>
    </w:tbl>
    <w:p w14:paraId="6130D6C4" w14:textId="77777777" w:rsidR="00A90206" w:rsidRPr="00134836" w:rsidRDefault="00A90206" w:rsidP="00A90206">
      <w:pPr>
        <w:shd w:val="clear" w:color="auto" w:fill="FFFFFF"/>
        <w:rPr>
          <w:rFonts w:ascii="Verdana" w:hAnsi="Verdana" w:cstheme="minorHAnsi"/>
          <w:sz w:val="20"/>
          <w:szCs w:val="20"/>
          <w:lang w:val="en-GB"/>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8"/>
        <w:gridCol w:w="6527"/>
      </w:tblGrid>
      <w:tr w:rsidR="00EA0DE0" w:rsidRPr="00134836" w14:paraId="6968E6ED" w14:textId="77777777" w:rsidTr="001B2041">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29AC0D5F"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89CC21"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7870033C" w14:textId="77777777" w:rsidR="00A90206" w:rsidRPr="00134836" w:rsidRDefault="00A90206" w:rsidP="00A90206">
      <w:pPr>
        <w:shd w:val="clear" w:color="auto" w:fill="FFFFFF"/>
        <w:rPr>
          <w:rFonts w:ascii="Verdana" w:hAnsi="Verdana" w:cstheme="minorHAnsi"/>
          <w:sz w:val="20"/>
          <w:szCs w:val="20"/>
          <w:lang w:val="en-GB"/>
        </w:rPr>
      </w:pPr>
    </w:p>
    <w:tbl>
      <w:tblPr>
        <w:tblW w:w="47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1"/>
        <w:gridCol w:w="6761"/>
      </w:tblGrid>
      <w:tr w:rsidR="00EA0DE0" w:rsidRPr="00134836" w14:paraId="5938A64B" w14:textId="77777777" w:rsidTr="001B2041">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7C391FA3"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367FA062"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4246AA5E" w14:textId="77777777" w:rsidTr="001B2041">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6D506B27"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412BA430" w14:textId="77777777" w:rsidR="00A90206" w:rsidRPr="00134836" w:rsidRDefault="0018216B"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r w:rsidR="00A90206" w:rsidRPr="00134836">
              <w:rPr>
                <w:rFonts w:ascii="Verdana" w:hAnsi="Verdana" w:cstheme="minorHAnsi"/>
                <w:sz w:val="20"/>
                <w:szCs w:val="20"/>
                <w:lang w:val="en-GB"/>
              </w:rPr>
              <w:t xml:space="preserve"> </w:t>
            </w:r>
          </w:p>
        </w:tc>
      </w:tr>
      <w:tr w:rsidR="00EA0DE0" w:rsidRPr="00134836" w14:paraId="51A12DFF" w14:textId="77777777" w:rsidTr="001B2041">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2C02A553"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7C8D3E6F" w14:textId="77777777" w:rsidR="00A90206" w:rsidRPr="00134836" w:rsidRDefault="00F14F08"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Elective</w:t>
            </w:r>
          </w:p>
        </w:tc>
      </w:tr>
      <w:tr w:rsidR="00EA0DE0" w:rsidRPr="00134836" w14:paraId="02045D0B" w14:textId="77777777" w:rsidTr="001B2041">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2F6E6B46"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3A163BE4" w14:textId="77777777" w:rsidR="00A90206" w:rsidRPr="00134836" w:rsidRDefault="00EC44B9" w:rsidP="001B2041">
            <w:pPr>
              <w:spacing w:line="240" w:lineRule="atLeast"/>
              <w:rPr>
                <w:rFonts w:ascii="Verdana" w:hAnsi="Verdana" w:cstheme="minorHAnsi"/>
                <w:sz w:val="20"/>
                <w:szCs w:val="20"/>
                <w:lang w:val="en-GB"/>
              </w:rPr>
            </w:pPr>
            <w:r>
              <w:rPr>
                <w:rFonts w:ascii="Verdana" w:hAnsi="Verdana" w:cstheme="minorHAnsi"/>
                <w:sz w:val="20"/>
                <w:szCs w:val="20"/>
                <w:lang w:val="en-GB"/>
              </w:rPr>
              <w:t xml:space="preserve">Emir </w:t>
            </w:r>
            <w:proofErr w:type="spellStart"/>
            <w:r>
              <w:rPr>
                <w:rFonts w:ascii="Verdana" w:hAnsi="Verdana" w:cstheme="minorHAnsi"/>
                <w:sz w:val="20"/>
                <w:szCs w:val="20"/>
                <w:lang w:val="en-GB"/>
              </w:rPr>
              <w:t>Benli</w:t>
            </w:r>
            <w:proofErr w:type="spellEnd"/>
          </w:p>
        </w:tc>
      </w:tr>
      <w:tr w:rsidR="00EA0DE0" w:rsidRPr="00134836" w14:paraId="508B8FB5" w14:textId="77777777" w:rsidTr="001B2041">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7C721FD9"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413CB228" w14:textId="77777777" w:rsidR="00A90206" w:rsidRPr="00134836" w:rsidRDefault="005051E0" w:rsidP="001B2041">
            <w:pPr>
              <w:spacing w:line="240" w:lineRule="atLeast"/>
              <w:rPr>
                <w:rFonts w:ascii="Verdana" w:hAnsi="Verdana" w:cstheme="minorHAnsi"/>
                <w:sz w:val="20"/>
                <w:szCs w:val="20"/>
                <w:lang w:val="en-GB"/>
              </w:rPr>
            </w:pPr>
            <w:r>
              <w:rPr>
                <w:rFonts w:ascii="Verdana" w:hAnsi="Verdana" w:cstheme="minorHAnsi"/>
                <w:sz w:val="20"/>
                <w:szCs w:val="20"/>
                <w:lang w:val="en-GB"/>
              </w:rPr>
              <w:t xml:space="preserve">Emir </w:t>
            </w:r>
            <w:proofErr w:type="spellStart"/>
            <w:r>
              <w:rPr>
                <w:rFonts w:ascii="Verdana" w:hAnsi="Verdana" w:cstheme="minorHAnsi"/>
                <w:sz w:val="20"/>
                <w:szCs w:val="20"/>
                <w:lang w:val="en-GB"/>
              </w:rPr>
              <w:t>Benli</w:t>
            </w:r>
            <w:proofErr w:type="spellEnd"/>
          </w:p>
        </w:tc>
      </w:tr>
      <w:tr w:rsidR="00EA0DE0" w:rsidRPr="00134836" w14:paraId="1A1DC38D" w14:textId="77777777" w:rsidTr="001B2041">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1514F12B"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5F74AD00" w14:textId="77777777" w:rsidR="00A90206" w:rsidRPr="00134836" w:rsidRDefault="00A90206" w:rsidP="0018216B">
            <w:pPr>
              <w:pStyle w:val="Default"/>
              <w:jc w:val="both"/>
              <w:rPr>
                <w:rFonts w:ascii="Verdana" w:hAnsi="Verdana" w:cstheme="minorHAnsi"/>
                <w:sz w:val="20"/>
                <w:szCs w:val="20"/>
              </w:rPr>
            </w:pPr>
          </w:p>
        </w:tc>
      </w:tr>
      <w:tr w:rsidR="00EA0DE0" w:rsidRPr="00134836" w14:paraId="67288F04" w14:textId="77777777" w:rsidTr="001B2041">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02E3B6F1"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74EDF04C" w14:textId="77777777" w:rsidR="00A90206" w:rsidRPr="00134836" w:rsidRDefault="0018216B" w:rsidP="0018216B">
            <w:pPr>
              <w:pStyle w:val="Default"/>
              <w:jc w:val="both"/>
              <w:rPr>
                <w:rFonts w:ascii="Verdana" w:hAnsi="Verdana" w:cstheme="minorHAnsi"/>
                <w:sz w:val="20"/>
                <w:szCs w:val="20"/>
              </w:rPr>
            </w:pPr>
            <w:r w:rsidRPr="00134836">
              <w:rPr>
                <w:rFonts w:ascii="Verdana" w:hAnsi="Verdana" w:cstheme="minorHAnsi"/>
                <w:sz w:val="20"/>
                <w:szCs w:val="20"/>
              </w:rPr>
              <w:t>This course deals with the relationship between cinema and literature in the light of adaptation theory</w:t>
            </w:r>
            <w:r w:rsidR="003A06F8" w:rsidRPr="00134836">
              <w:rPr>
                <w:rFonts w:ascii="Verdana" w:hAnsi="Verdana" w:cstheme="minorHAnsi"/>
                <w:sz w:val="20"/>
                <w:szCs w:val="20"/>
              </w:rPr>
              <w:t>,</w:t>
            </w:r>
            <w:r w:rsidRPr="00134836">
              <w:rPr>
                <w:rFonts w:ascii="Verdana" w:hAnsi="Verdana" w:cstheme="minorHAnsi"/>
                <w:sz w:val="20"/>
                <w:szCs w:val="20"/>
              </w:rPr>
              <w:t xml:space="preserve"> provid</w:t>
            </w:r>
            <w:r w:rsidR="003A06F8" w:rsidRPr="00134836">
              <w:rPr>
                <w:rFonts w:ascii="Verdana" w:hAnsi="Verdana" w:cstheme="minorHAnsi"/>
                <w:sz w:val="20"/>
                <w:szCs w:val="20"/>
              </w:rPr>
              <w:t>ing</w:t>
            </w:r>
            <w:r w:rsidRPr="00134836">
              <w:rPr>
                <w:rFonts w:ascii="Verdana" w:hAnsi="Verdana" w:cstheme="minorHAnsi"/>
                <w:sz w:val="20"/>
                <w:szCs w:val="20"/>
              </w:rPr>
              <w:t xml:space="preserve"> information on the language of cinema. </w:t>
            </w:r>
          </w:p>
        </w:tc>
      </w:tr>
      <w:tr w:rsidR="00EA0DE0" w:rsidRPr="00134836" w14:paraId="0D3F8E1F" w14:textId="77777777" w:rsidTr="001B2041">
        <w:trPr>
          <w:trHeight w:val="450"/>
          <w:tblCellSpacing w:w="15" w:type="dxa"/>
          <w:jc w:val="center"/>
        </w:trPr>
        <w:tc>
          <w:tcPr>
            <w:tcW w:w="1090" w:type="pct"/>
            <w:tcBorders>
              <w:bottom w:val="single" w:sz="6" w:space="0" w:color="CCCCCC"/>
            </w:tcBorders>
            <w:shd w:val="clear" w:color="auto" w:fill="FFFFFF"/>
            <w:tcMar>
              <w:top w:w="15" w:type="dxa"/>
              <w:left w:w="75" w:type="dxa"/>
              <w:bottom w:w="15" w:type="dxa"/>
              <w:right w:w="15" w:type="dxa"/>
            </w:tcMar>
            <w:vAlign w:val="center"/>
          </w:tcPr>
          <w:p w14:paraId="1A038384"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3859" w:type="pct"/>
            <w:tcBorders>
              <w:bottom w:val="single" w:sz="6" w:space="0" w:color="CCCCCC"/>
            </w:tcBorders>
            <w:shd w:val="clear" w:color="auto" w:fill="FFFFFF"/>
            <w:tcMar>
              <w:top w:w="15" w:type="dxa"/>
              <w:left w:w="75" w:type="dxa"/>
              <w:bottom w:w="15" w:type="dxa"/>
              <w:right w:w="15" w:type="dxa"/>
            </w:tcMar>
            <w:vAlign w:val="center"/>
          </w:tcPr>
          <w:p w14:paraId="13D92A7C" w14:textId="77777777" w:rsidR="00A90206" w:rsidRPr="00134836" w:rsidRDefault="0018216B" w:rsidP="001B2041">
            <w:pPr>
              <w:pStyle w:val="Style1"/>
              <w:spacing w:before="0" w:after="0" w:line="240" w:lineRule="atLeast"/>
              <w:ind w:left="0" w:firstLine="0"/>
              <w:jc w:val="both"/>
              <w:rPr>
                <w:rFonts w:ascii="Verdana" w:hAnsi="Verdana" w:cstheme="minorHAnsi"/>
                <w:b w:val="0"/>
                <w:sz w:val="20"/>
                <w:szCs w:val="20"/>
                <w:lang w:val="en-GB"/>
              </w:rPr>
            </w:pPr>
            <w:r w:rsidRPr="00134836">
              <w:rPr>
                <w:rFonts w:ascii="Verdana" w:hAnsi="Verdana" w:cstheme="minorHAnsi"/>
                <w:b w:val="0"/>
                <w:sz w:val="20"/>
                <w:szCs w:val="20"/>
              </w:rPr>
              <w:t xml:space="preserve">Novels, short stories and plays </w:t>
            </w:r>
            <w:r w:rsidR="003A06F8" w:rsidRPr="00134836">
              <w:rPr>
                <w:rFonts w:ascii="Verdana" w:hAnsi="Verdana" w:cstheme="minorHAnsi"/>
                <w:b w:val="0"/>
                <w:sz w:val="20"/>
                <w:szCs w:val="20"/>
              </w:rPr>
              <w:t xml:space="preserve">will be compared </w:t>
            </w:r>
            <w:r w:rsidRPr="00134836">
              <w:rPr>
                <w:rFonts w:ascii="Verdana" w:hAnsi="Verdana" w:cstheme="minorHAnsi"/>
                <w:b w:val="0"/>
                <w:sz w:val="20"/>
                <w:szCs w:val="20"/>
              </w:rPr>
              <w:t>with their film adaptations</w:t>
            </w:r>
            <w:r w:rsidR="003A06F8" w:rsidRPr="00134836">
              <w:rPr>
                <w:rFonts w:ascii="Verdana" w:hAnsi="Verdana" w:cstheme="minorHAnsi"/>
                <w:b w:val="0"/>
                <w:sz w:val="20"/>
                <w:szCs w:val="20"/>
              </w:rPr>
              <w:t>.</w:t>
            </w:r>
          </w:p>
        </w:tc>
      </w:tr>
    </w:tbl>
    <w:p w14:paraId="5A3C0225" w14:textId="77777777" w:rsidR="00A90206" w:rsidRPr="00134836" w:rsidRDefault="00A90206" w:rsidP="00A90206">
      <w:pPr>
        <w:shd w:val="clear" w:color="auto" w:fill="FFFFFF"/>
        <w:rPr>
          <w:rFonts w:ascii="Verdana" w:hAnsi="Verdana" w:cstheme="minorHAnsi"/>
          <w:sz w:val="20"/>
          <w:szCs w:val="20"/>
          <w:lang w:val="en-GB"/>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06"/>
        <w:gridCol w:w="1785"/>
        <w:gridCol w:w="1226"/>
        <w:gridCol w:w="1481"/>
      </w:tblGrid>
      <w:tr w:rsidR="00EA0DE0" w:rsidRPr="00134836" w14:paraId="6B1676BE" w14:textId="77777777" w:rsidTr="00887446">
        <w:trPr>
          <w:tblCellSpacing w:w="15" w:type="dxa"/>
          <w:jc w:val="center"/>
        </w:trPr>
        <w:tc>
          <w:tcPr>
            <w:tcW w:w="2395" w:type="pct"/>
            <w:tcBorders>
              <w:bottom w:val="single" w:sz="6" w:space="0" w:color="CCCCCC"/>
            </w:tcBorders>
            <w:shd w:val="clear" w:color="auto" w:fill="FFFFFF"/>
            <w:vAlign w:val="center"/>
          </w:tcPr>
          <w:p w14:paraId="4B2B18D6"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1011" w:type="pct"/>
            <w:tcBorders>
              <w:bottom w:val="single" w:sz="6" w:space="0" w:color="CCCCCC"/>
            </w:tcBorders>
            <w:shd w:val="clear" w:color="auto" w:fill="FFFFFF"/>
          </w:tcPr>
          <w:p w14:paraId="4F64A9F3" w14:textId="77777777" w:rsidR="00A90206" w:rsidRPr="00134836" w:rsidRDefault="00A90206" w:rsidP="001B2041">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90" w:type="pct"/>
            <w:tcBorders>
              <w:bottom w:val="single" w:sz="6" w:space="0" w:color="CCCCCC"/>
            </w:tcBorders>
            <w:shd w:val="clear" w:color="auto" w:fill="FFFFFF"/>
            <w:tcMar>
              <w:top w:w="15" w:type="dxa"/>
              <w:left w:w="75" w:type="dxa"/>
              <w:bottom w:w="15" w:type="dxa"/>
              <w:right w:w="15" w:type="dxa"/>
            </w:tcMar>
            <w:vAlign w:val="center"/>
          </w:tcPr>
          <w:p w14:paraId="63D8B1CE"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817" w:type="pct"/>
            <w:tcBorders>
              <w:bottom w:val="single" w:sz="6" w:space="0" w:color="CCCCCC"/>
            </w:tcBorders>
            <w:shd w:val="clear" w:color="auto" w:fill="FFFFFF"/>
            <w:tcMar>
              <w:top w:w="15" w:type="dxa"/>
              <w:left w:w="75" w:type="dxa"/>
              <w:bottom w:w="15" w:type="dxa"/>
              <w:right w:w="15" w:type="dxa"/>
            </w:tcMar>
            <w:vAlign w:val="center"/>
          </w:tcPr>
          <w:p w14:paraId="0B2A2692"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EA0DE0" w:rsidRPr="00134836" w14:paraId="4700A9F2" w14:textId="77777777" w:rsidTr="00887446">
        <w:trPr>
          <w:trHeight w:val="450"/>
          <w:tblCellSpacing w:w="15" w:type="dxa"/>
          <w:jc w:val="center"/>
        </w:trPr>
        <w:tc>
          <w:tcPr>
            <w:tcW w:w="2395" w:type="pct"/>
            <w:tcBorders>
              <w:bottom w:val="single" w:sz="6" w:space="0" w:color="CCCCCC"/>
            </w:tcBorders>
            <w:shd w:val="clear" w:color="auto" w:fill="FFFFFF"/>
            <w:vAlign w:val="center"/>
          </w:tcPr>
          <w:p w14:paraId="57D650B5" w14:textId="77777777" w:rsidR="00A90206" w:rsidRPr="00134836" w:rsidRDefault="00A90206" w:rsidP="001B204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1) To explore the history of comparative cultural studies.  </w:t>
            </w:r>
          </w:p>
        </w:tc>
        <w:tc>
          <w:tcPr>
            <w:tcW w:w="1011" w:type="pct"/>
            <w:tcBorders>
              <w:bottom w:val="single" w:sz="6" w:space="0" w:color="CCCCCC"/>
            </w:tcBorders>
            <w:shd w:val="clear" w:color="auto" w:fill="FFFFFF"/>
            <w:vAlign w:val="center"/>
          </w:tcPr>
          <w:p w14:paraId="53E308FE" w14:textId="77777777" w:rsidR="00A90206" w:rsidRPr="00134836" w:rsidRDefault="00A90206" w:rsidP="001B2041">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90" w:type="pct"/>
            <w:tcBorders>
              <w:bottom w:val="single" w:sz="6" w:space="0" w:color="CCCCCC"/>
            </w:tcBorders>
            <w:shd w:val="clear" w:color="auto" w:fill="FFFFFF"/>
            <w:tcMar>
              <w:top w:w="15" w:type="dxa"/>
              <w:left w:w="75" w:type="dxa"/>
              <w:bottom w:w="15" w:type="dxa"/>
              <w:right w:w="15" w:type="dxa"/>
            </w:tcMar>
            <w:vAlign w:val="center"/>
          </w:tcPr>
          <w:p w14:paraId="47DCDEED"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817" w:type="pct"/>
            <w:tcBorders>
              <w:bottom w:val="single" w:sz="6" w:space="0" w:color="CCCCCC"/>
            </w:tcBorders>
            <w:shd w:val="clear" w:color="auto" w:fill="FFFFFF"/>
            <w:tcMar>
              <w:top w:w="15" w:type="dxa"/>
              <w:left w:w="75" w:type="dxa"/>
              <w:bottom w:w="15" w:type="dxa"/>
              <w:right w:w="15" w:type="dxa"/>
            </w:tcMar>
            <w:vAlign w:val="center"/>
          </w:tcPr>
          <w:p w14:paraId="7F60FE17"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976CA7">
              <w:rPr>
                <w:rFonts w:ascii="Verdana" w:hAnsi="Verdana" w:cstheme="minorHAnsi"/>
                <w:sz w:val="20"/>
                <w:szCs w:val="20"/>
              </w:rPr>
              <w:t xml:space="preserve"> </w:t>
            </w:r>
            <w:r w:rsidRPr="00134836">
              <w:rPr>
                <w:rFonts w:ascii="Verdana" w:hAnsi="Verdana" w:cstheme="minorHAnsi"/>
                <w:sz w:val="20"/>
                <w:szCs w:val="20"/>
              </w:rPr>
              <w:t>C,</w:t>
            </w:r>
            <w:r w:rsidR="00976CA7">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1769B26B" w14:textId="77777777" w:rsidTr="00887446">
        <w:trPr>
          <w:trHeight w:val="450"/>
          <w:tblCellSpacing w:w="15" w:type="dxa"/>
          <w:jc w:val="center"/>
        </w:trPr>
        <w:tc>
          <w:tcPr>
            <w:tcW w:w="2395" w:type="pct"/>
            <w:tcBorders>
              <w:bottom w:val="single" w:sz="6" w:space="0" w:color="CCCCCC"/>
            </w:tcBorders>
            <w:shd w:val="clear" w:color="auto" w:fill="FFFFFF"/>
            <w:vAlign w:val="center"/>
          </w:tcPr>
          <w:p w14:paraId="7F8490D6" w14:textId="77777777" w:rsidR="00A90206" w:rsidRPr="00134836" w:rsidRDefault="00A90206" w:rsidP="001B204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2) For the students to gain knowledge in the historical background of </w:t>
            </w:r>
            <w:r w:rsidR="00887446" w:rsidRPr="00134836">
              <w:rPr>
                <w:rFonts w:ascii="Verdana" w:hAnsi="Verdana" w:cstheme="minorHAnsi"/>
                <w:sz w:val="20"/>
                <w:szCs w:val="20"/>
                <w:lang w:val="en-GB"/>
              </w:rPr>
              <w:t>film</w:t>
            </w:r>
            <w:r w:rsidRPr="00134836">
              <w:rPr>
                <w:rFonts w:ascii="Verdana" w:hAnsi="Verdana" w:cstheme="minorHAnsi"/>
                <w:sz w:val="20"/>
                <w:szCs w:val="20"/>
                <w:lang w:val="en-GB"/>
              </w:rPr>
              <w:t xml:space="preserve"> studies, and to become equipped with the concepts and terminology used in the analysis of literary texts. </w:t>
            </w:r>
          </w:p>
        </w:tc>
        <w:tc>
          <w:tcPr>
            <w:tcW w:w="1011" w:type="pct"/>
            <w:tcBorders>
              <w:bottom w:val="single" w:sz="6" w:space="0" w:color="CCCCCC"/>
            </w:tcBorders>
            <w:shd w:val="clear" w:color="auto" w:fill="FFFFFF"/>
            <w:vAlign w:val="center"/>
          </w:tcPr>
          <w:p w14:paraId="1BB55F79" w14:textId="77777777" w:rsidR="00A90206" w:rsidRPr="00134836" w:rsidRDefault="00A90206" w:rsidP="001B2041">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90" w:type="pct"/>
            <w:tcBorders>
              <w:bottom w:val="single" w:sz="6" w:space="0" w:color="CCCCCC"/>
            </w:tcBorders>
            <w:shd w:val="clear" w:color="auto" w:fill="FFFFFF"/>
            <w:tcMar>
              <w:top w:w="15" w:type="dxa"/>
              <w:left w:w="75" w:type="dxa"/>
              <w:bottom w:w="15" w:type="dxa"/>
              <w:right w:w="15" w:type="dxa"/>
            </w:tcMar>
            <w:vAlign w:val="center"/>
          </w:tcPr>
          <w:p w14:paraId="181C7702"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817" w:type="pct"/>
            <w:tcBorders>
              <w:bottom w:val="single" w:sz="6" w:space="0" w:color="CCCCCC"/>
            </w:tcBorders>
            <w:shd w:val="clear" w:color="auto" w:fill="FFFFFF"/>
            <w:tcMar>
              <w:top w:w="15" w:type="dxa"/>
              <w:left w:w="75" w:type="dxa"/>
              <w:bottom w:w="15" w:type="dxa"/>
              <w:right w:w="15" w:type="dxa"/>
            </w:tcMar>
            <w:vAlign w:val="center"/>
          </w:tcPr>
          <w:p w14:paraId="170E373C"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976CA7">
              <w:rPr>
                <w:rFonts w:ascii="Verdana" w:hAnsi="Verdana" w:cstheme="minorHAnsi"/>
                <w:sz w:val="20"/>
                <w:szCs w:val="20"/>
              </w:rPr>
              <w:t xml:space="preserve"> </w:t>
            </w:r>
            <w:r w:rsidRPr="00134836">
              <w:rPr>
                <w:rFonts w:ascii="Verdana" w:hAnsi="Verdana" w:cstheme="minorHAnsi"/>
                <w:sz w:val="20"/>
                <w:szCs w:val="20"/>
              </w:rPr>
              <w:t>C,</w:t>
            </w:r>
            <w:r w:rsidR="00976CA7">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330F07E1" w14:textId="77777777" w:rsidTr="00887446">
        <w:trPr>
          <w:trHeight w:val="450"/>
          <w:tblCellSpacing w:w="15" w:type="dxa"/>
          <w:jc w:val="center"/>
        </w:trPr>
        <w:tc>
          <w:tcPr>
            <w:tcW w:w="2395" w:type="pct"/>
            <w:tcBorders>
              <w:bottom w:val="single" w:sz="6" w:space="0" w:color="CCCCCC"/>
            </w:tcBorders>
            <w:shd w:val="clear" w:color="auto" w:fill="FFFFFF"/>
            <w:vAlign w:val="center"/>
          </w:tcPr>
          <w:p w14:paraId="4CEE807F" w14:textId="77777777" w:rsidR="00A90206" w:rsidRPr="00134836" w:rsidRDefault="00A90206" w:rsidP="001B204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3) To equip the students with the necessary critical approach, interdisciplinary vision and analytical, skills for a successful understanding of comparative cultural studies. </w:t>
            </w:r>
          </w:p>
        </w:tc>
        <w:tc>
          <w:tcPr>
            <w:tcW w:w="1011" w:type="pct"/>
            <w:tcBorders>
              <w:bottom w:val="single" w:sz="6" w:space="0" w:color="CCCCCC"/>
            </w:tcBorders>
            <w:shd w:val="clear" w:color="auto" w:fill="FFFFFF"/>
            <w:vAlign w:val="center"/>
          </w:tcPr>
          <w:p w14:paraId="74C468DE" w14:textId="77777777" w:rsidR="00A90206" w:rsidRPr="00134836" w:rsidRDefault="00A90206" w:rsidP="001B2041">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90" w:type="pct"/>
            <w:tcBorders>
              <w:bottom w:val="single" w:sz="6" w:space="0" w:color="CCCCCC"/>
            </w:tcBorders>
            <w:shd w:val="clear" w:color="auto" w:fill="FFFFFF"/>
            <w:tcMar>
              <w:top w:w="15" w:type="dxa"/>
              <w:left w:w="75" w:type="dxa"/>
              <w:bottom w:w="15" w:type="dxa"/>
              <w:right w:w="15" w:type="dxa"/>
            </w:tcMar>
            <w:vAlign w:val="center"/>
          </w:tcPr>
          <w:p w14:paraId="2DF7F998"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817" w:type="pct"/>
            <w:tcBorders>
              <w:bottom w:val="single" w:sz="6" w:space="0" w:color="CCCCCC"/>
            </w:tcBorders>
            <w:shd w:val="clear" w:color="auto" w:fill="FFFFFF"/>
            <w:tcMar>
              <w:top w:w="15" w:type="dxa"/>
              <w:left w:w="75" w:type="dxa"/>
              <w:bottom w:w="15" w:type="dxa"/>
              <w:right w:w="15" w:type="dxa"/>
            </w:tcMar>
            <w:vAlign w:val="center"/>
          </w:tcPr>
          <w:p w14:paraId="1D2F1A42"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976CA7">
              <w:rPr>
                <w:rFonts w:ascii="Verdana" w:hAnsi="Verdana" w:cstheme="minorHAnsi"/>
                <w:sz w:val="20"/>
                <w:szCs w:val="20"/>
              </w:rPr>
              <w:t xml:space="preserve"> </w:t>
            </w:r>
            <w:r w:rsidRPr="00134836">
              <w:rPr>
                <w:rFonts w:ascii="Verdana" w:hAnsi="Verdana" w:cstheme="minorHAnsi"/>
                <w:sz w:val="20"/>
                <w:szCs w:val="20"/>
              </w:rPr>
              <w:t>C,</w:t>
            </w:r>
            <w:r w:rsidR="00976CA7">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1DAD685D" w14:textId="77777777" w:rsidTr="00887446">
        <w:trPr>
          <w:trHeight w:val="450"/>
          <w:tblCellSpacing w:w="15" w:type="dxa"/>
          <w:jc w:val="center"/>
        </w:trPr>
        <w:tc>
          <w:tcPr>
            <w:tcW w:w="2395" w:type="pct"/>
            <w:shd w:val="clear" w:color="auto" w:fill="FFFFFF"/>
            <w:vAlign w:val="center"/>
          </w:tcPr>
          <w:p w14:paraId="62AE1B87" w14:textId="77777777" w:rsidR="00A90206" w:rsidRPr="00134836" w:rsidRDefault="00A90206" w:rsidP="00AF516F">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4) To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different definitions of </w:t>
            </w:r>
            <w:r w:rsidR="00AF516F" w:rsidRPr="00134836">
              <w:rPr>
                <w:rFonts w:ascii="Verdana" w:hAnsi="Verdana" w:cstheme="minorHAnsi"/>
                <w:sz w:val="20"/>
                <w:szCs w:val="20"/>
                <w:lang w:val="en-GB"/>
              </w:rPr>
              <w:t>film studies.</w:t>
            </w:r>
          </w:p>
        </w:tc>
        <w:tc>
          <w:tcPr>
            <w:tcW w:w="1011" w:type="pct"/>
            <w:shd w:val="clear" w:color="auto" w:fill="FFFFFF"/>
            <w:vAlign w:val="center"/>
          </w:tcPr>
          <w:p w14:paraId="4C62ED3F" w14:textId="77777777" w:rsidR="00A90206" w:rsidRPr="00134836" w:rsidRDefault="00A90206" w:rsidP="001B2041">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90" w:type="pct"/>
            <w:shd w:val="clear" w:color="auto" w:fill="FFFFFF"/>
            <w:tcMar>
              <w:top w:w="15" w:type="dxa"/>
              <w:left w:w="75" w:type="dxa"/>
              <w:bottom w:w="15" w:type="dxa"/>
              <w:right w:w="15" w:type="dxa"/>
            </w:tcMar>
            <w:vAlign w:val="center"/>
          </w:tcPr>
          <w:p w14:paraId="0A34769C"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817" w:type="pct"/>
            <w:shd w:val="clear" w:color="auto" w:fill="FFFFFF"/>
            <w:tcMar>
              <w:top w:w="15" w:type="dxa"/>
              <w:left w:w="75" w:type="dxa"/>
              <w:bottom w:w="15" w:type="dxa"/>
              <w:right w:w="15" w:type="dxa"/>
            </w:tcMar>
            <w:vAlign w:val="center"/>
          </w:tcPr>
          <w:p w14:paraId="19B707A8"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976CA7">
              <w:rPr>
                <w:rFonts w:ascii="Verdana" w:hAnsi="Verdana" w:cstheme="minorHAnsi"/>
                <w:sz w:val="20"/>
                <w:szCs w:val="20"/>
              </w:rPr>
              <w:t xml:space="preserve"> </w:t>
            </w:r>
            <w:r w:rsidRPr="00134836">
              <w:rPr>
                <w:rFonts w:ascii="Verdana" w:hAnsi="Verdana" w:cstheme="minorHAnsi"/>
                <w:sz w:val="20"/>
                <w:szCs w:val="20"/>
              </w:rPr>
              <w:t>C,</w:t>
            </w:r>
            <w:r w:rsidR="00976CA7">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6570FA49" w14:textId="77777777" w:rsidTr="00887446">
        <w:trPr>
          <w:trHeight w:val="450"/>
          <w:tblCellSpacing w:w="15" w:type="dxa"/>
          <w:jc w:val="center"/>
        </w:trPr>
        <w:tc>
          <w:tcPr>
            <w:tcW w:w="2395" w:type="pct"/>
            <w:tcBorders>
              <w:bottom w:val="single" w:sz="6" w:space="0" w:color="CCCCCC"/>
            </w:tcBorders>
            <w:shd w:val="clear" w:color="auto" w:fill="FFFFFF"/>
            <w:vAlign w:val="center"/>
          </w:tcPr>
          <w:p w14:paraId="20897155" w14:textId="77777777" w:rsidR="00A90206" w:rsidRPr="00134836" w:rsidRDefault="00887446" w:rsidP="00AF516F">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5</w:t>
            </w:r>
            <w:r w:rsidR="00A90206" w:rsidRPr="00134836">
              <w:rPr>
                <w:rFonts w:ascii="Verdana" w:hAnsi="Verdana" w:cstheme="minorHAnsi"/>
                <w:sz w:val="20"/>
                <w:szCs w:val="20"/>
                <w:lang w:val="en-GB"/>
              </w:rPr>
              <w:t xml:space="preserve">) To compare alternative views in </w:t>
            </w:r>
            <w:r w:rsidR="00AF516F" w:rsidRPr="00134836">
              <w:rPr>
                <w:rFonts w:ascii="Verdana" w:hAnsi="Verdana" w:cstheme="minorHAnsi"/>
                <w:sz w:val="20"/>
                <w:szCs w:val="20"/>
                <w:lang w:val="en-GB"/>
              </w:rPr>
              <w:t>cinema</w:t>
            </w:r>
            <w:r w:rsidR="00A90206" w:rsidRPr="00134836">
              <w:rPr>
                <w:rFonts w:ascii="Verdana" w:hAnsi="Verdana" w:cstheme="minorHAnsi"/>
                <w:sz w:val="20"/>
                <w:szCs w:val="20"/>
                <w:lang w:val="en-GB"/>
              </w:rPr>
              <w:t>.</w:t>
            </w:r>
          </w:p>
        </w:tc>
        <w:tc>
          <w:tcPr>
            <w:tcW w:w="1011" w:type="pct"/>
            <w:tcBorders>
              <w:bottom w:val="single" w:sz="6" w:space="0" w:color="CCCCCC"/>
            </w:tcBorders>
            <w:shd w:val="clear" w:color="auto" w:fill="FFFFFF"/>
            <w:vAlign w:val="center"/>
          </w:tcPr>
          <w:p w14:paraId="53CD9089" w14:textId="77777777" w:rsidR="00A90206" w:rsidRPr="00134836" w:rsidRDefault="00A90206" w:rsidP="001B2041">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90" w:type="pct"/>
            <w:tcBorders>
              <w:bottom w:val="single" w:sz="6" w:space="0" w:color="CCCCCC"/>
            </w:tcBorders>
            <w:shd w:val="clear" w:color="auto" w:fill="FFFFFF"/>
            <w:tcMar>
              <w:top w:w="15" w:type="dxa"/>
              <w:left w:w="75" w:type="dxa"/>
              <w:bottom w:w="15" w:type="dxa"/>
              <w:right w:w="15" w:type="dxa"/>
            </w:tcMar>
            <w:vAlign w:val="center"/>
          </w:tcPr>
          <w:p w14:paraId="102EBCA0"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817" w:type="pct"/>
            <w:tcBorders>
              <w:bottom w:val="single" w:sz="6" w:space="0" w:color="CCCCCC"/>
            </w:tcBorders>
            <w:shd w:val="clear" w:color="auto" w:fill="FFFFFF"/>
            <w:tcMar>
              <w:top w:w="15" w:type="dxa"/>
              <w:left w:w="75" w:type="dxa"/>
              <w:bottom w:w="15" w:type="dxa"/>
              <w:right w:w="15" w:type="dxa"/>
            </w:tcMar>
            <w:vAlign w:val="center"/>
          </w:tcPr>
          <w:p w14:paraId="6C070C55"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976CA7">
              <w:rPr>
                <w:rFonts w:ascii="Verdana" w:hAnsi="Verdana" w:cstheme="minorHAnsi"/>
                <w:sz w:val="20"/>
                <w:szCs w:val="20"/>
              </w:rPr>
              <w:t xml:space="preserve"> </w:t>
            </w:r>
            <w:r w:rsidRPr="00134836">
              <w:rPr>
                <w:rFonts w:ascii="Verdana" w:hAnsi="Verdana" w:cstheme="minorHAnsi"/>
                <w:sz w:val="20"/>
                <w:szCs w:val="20"/>
              </w:rPr>
              <w:t>C,</w:t>
            </w:r>
            <w:r w:rsidR="00976CA7">
              <w:rPr>
                <w:rFonts w:ascii="Verdana" w:hAnsi="Verdana" w:cstheme="minorHAnsi"/>
                <w:sz w:val="20"/>
                <w:szCs w:val="20"/>
              </w:rPr>
              <w:t xml:space="preserve"> </w:t>
            </w:r>
            <w:r w:rsidRPr="00134836">
              <w:rPr>
                <w:rFonts w:ascii="Verdana" w:hAnsi="Verdana" w:cstheme="minorHAnsi"/>
                <w:sz w:val="20"/>
                <w:szCs w:val="20"/>
              </w:rPr>
              <w:t>D</w:t>
            </w:r>
          </w:p>
        </w:tc>
      </w:tr>
    </w:tbl>
    <w:p w14:paraId="3A3EA174" w14:textId="77777777" w:rsidR="00A90206" w:rsidRDefault="00A90206" w:rsidP="00A90206">
      <w:pPr>
        <w:shd w:val="clear" w:color="auto" w:fill="FFFFFF"/>
        <w:rPr>
          <w:rFonts w:ascii="Verdana" w:hAnsi="Verdana" w:cstheme="minorHAnsi"/>
          <w:sz w:val="20"/>
          <w:szCs w:val="20"/>
          <w:lang w:val="en-GB"/>
        </w:rPr>
      </w:pPr>
    </w:p>
    <w:p w14:paraId="0FC4BE4E" w14:textId="77777777" w:rsidR="00976CA7" w:rsidRDefault="00976CA7" w:rsidP="00A90206">
      <w:pPr>
        <w:shd w:val="clear" w:color="auto" w:fill="FFFFFF"/>
        <w:rPr>
          <w:rFonts w:ascii="Verdana" w:hAnsi="Verdana" w:cstheme="minorHAnsi"/>
          <w:sz w:val="20"/>
          <w:szCs w:val="20"/>
          <w:lang w:val="en-GB"/>
        </w:rPr>
      </w:pPr>
    </w:p>
    <w:p w14:paraId="09C55DAD" w14:textId="77777777" w:rsidR="00976CA7" w:rsidRDefault="00976CA7" w:rsidP="00A90206">
      <w:pPr>
        <w:shd w:val="clear" w:color="auto" w:fill="FFFFFF"/>
        <w:rPr>
          <w:rFonts w:ascii="Verdana" w:hAnsi="Verdana" w:cstheme="minorHAnsi"/>
          <w:sz w:val="20"/>
          <w:szCs w:val="20"/>
          <w:lang w:val="en-GB"/>
        </w:rPr>
      </w:pPr>
    </w:p>
    <w:p w14:paraId="73A7772F" w14:textId="77777777" w:rsidR="00976CA7" w:rsidRDefault="00976CA7" w:rsidP="00A90206">
      <w:pPr>
        <w:shd w:val="clear" w:color="auto" w:fill="FFFFFF"/>
        <w:rPr>
          <w:rFonts w:ascii="Verdana" w:hAnsi="Verdana" w:cstheme="minorHAnsi"/>
          <w:sz w:val="20"/>
          <w:szCs w:val="20"/>
          <w:lang w:val="en-GB"/>
        </w:rPr>
      </w:pPr>
    </w:p>
    <w:p w14:paraId="7A942EE5" w14:textId="77777777" w:rsidR="00976CA7" w:rsidRPr="00134836" w:rsidRDefault="00976CA7" w:rsidP="00A90206">
      <w:pPr>
        <w:shd w:val="clear" w:color="auto" w:fill="FFFFFF"/>
        <w:rPr>
          <w:rFonts w:ascii="Verdana" w:hAnsi="Verdana" w:cstheme="minorHAnsi"/>
          <w:sz w:val="20"/>
          <w:szCs w:val="20"/>
          <w:lang w:val="en-GB"/>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EA0DE0" w:rsidRPr="00134836" w14:paraId="3BC69D7C" w14:textId="77777777" w:rsidTr="001B2041">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21D80BE4"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lastRenderedPageBreak/>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784CF7AD"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5E94530B" w14:textId="77777777" w:rsidTr="001B2041">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4D947EC7"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54D0853D"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7B42BDAF" w14:textId="77777777" w:rsidR="00A90206" w:rsidRPr="00134836" w:rsidRDefault="00A90206" w:rsidP="00A90206">
      <w:pPr>
        <w:shd w:val="clear" w:color="auto" w:fill="FFFFFF"/>
        <w:rPr>
          <w:rFonts w:ascii="Verdana" w:hAnsi="Verdana" w:cstheme="minorHAnsi"/>
          <w:sz w:val="20"/>
          <w:szCs w:val="20"/>
          <w:lang w:val="en-GB"/>
        </w:rPr>
      </w:pPr>
    </w:p>
    <w:tbl>
      <w:tblPr>
        <w:tblW w:w="47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6"/>
        <w:gridCol w:w="5770"/>
        <w:gridCol w:w="2144"/>
      </w:tblGrid>
      <w:tr w:rsidR="00EA0DE0" w:rsidRPr="00134836" w14:paraId="5BE3B1A0" w14:textId="77777777" w:rsidTr="001B2041">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4A73E9F8"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 CONTENT</w:t>
            </w:r>
          </w:p>
        </w:tc>
      </w:tr>
      <w:tr w:rsidR="00EA0DE0" w:rsidRPr="00134836" w14:paraId="3C6AF99F" w14:textId="77777777" w:rsidTr="001B2041">
        <w:trPr>
          <w:trHeight w:val="450"/>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49221B7E"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3C859ED8"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r w:rsidR="00EC7597" w:rsidRPr="00134836">
              <w:rPr>
                <w:rFonts w:ascii="Verdana" w:hAnsi="Verdana" w:cstheme="minorHAnsi"/>
                <w:b/>
                <w:bCs/>
                <w:sz w:val="20"/>
                <w:szCs w:val="20"/>
                <w:lang w:val="en-GB"/>
              </w:rPr>
              <w:t xml:space="preserve"> – </w:t>
            </w:r>
            <w:r w:rsidR="00EC7597" w:rsidRPr="00134836">
              <w:rPr>
                <w:rFonts w:ascii="Verdana" w:hAnsi="Verdana" w:cstheme="minorHAnsi"/>
                <w:bCs/>
                <w:sz w:val="20"/>
                <w:szCs w:val="20"/>
                <w:lang w:val="en-GB"/>
              </w:rPr>
              <w:t>to be determined by the instructor</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6D2B97C9"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E32411" w:rsidRPr="00134836" w14:paraId="0842DB3B"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6EF72F7C" w14:textId="77777777" w:rsidR="00A90206" w:rsidRPr="00134836" w:rsidRDefault="00A90206" w:rsidP="001B2041">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1</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1BE5A960" w14:textId="77777777" w:rsidR="00A90206" w:rsidRPr="00134836" w:rsidRDefault="00A90206" w:rsidP="001B2041">
            <w:pPr>
              <w:spacing w:line="240" w:lineRule="atLeas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GENERAL INTRODUCTION</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549F8F22" w14:textId="77777777" w:rsidR="00A90206" w:rsidRPr="00134836" w:rsidRDefault="007A7081" w:rsidP="001B2041">
            <w:pPr>
              <w:spacing w:line="240" w:lineRule="atLeast"/>
              <w:rPr>
                <w:rFonts w:ascii="Verdana" w:hAnsi="Verdana" w:cstheme="minorHAnsi"/>
                <w:color w:val="000000" w:themeColor="text1"/>
                <w:sz w:val="20"/>
                <w:szCs w:val="20"/>
                <w:lang w:val="en-GB"/>
              </w:rPr>
            </w:pPr>
            <w:r w:rsidRPr="00134836">
              <w:rPr>
                <w:rFonts w:ascii="Verdana" w:hAnsi="Verdana" w:cstheme="minorHAnsi"/>
                <w:sz w:val="20"/>
                <w:szCs w:val="20"/>
              </w:rPr>
              <w:t>Materials for the course provided by instructor</w:t>
            </w:r>
          </w:p>
        </w:tc>
      </w:tr>
      <w:tr w:rsidR="00E32411" w:rsidRPr="001061F8" w14:paraId="2E383EA0"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07E10BAD" w14:textId="77777777" w:rsidR="00A90206" w:rsidRPr="00134836" w:rsidRDefault="00A90206" w:rsidP="001B2041">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2</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5F89A9E3" w14:textId="77777777" w:rsidR="00A90206" w:rsidRPr="001061F8" w:rsidRDefault="00E32411" w:rsidP="001B2041">
            <w:pPr>
              <w:spacing w:line="240" w:lineRule="atLeast"/>
              <w:rPr>
                <w:rFonts w:ascii="Verdana" w:hAnsi="Verdana" w:cstheme="minorHAnsi"/>
                <w:color w:val="000000" w:themeColor="text1"/>
                <w:sz w:val="20"/>
                <w:szCs w:val="20"/>
                <w:lang w:val="de-DE"/>
              </w:rPr>
            </w:pPr>
            <w:r w:rsidRPr="001061F8">
              <w:rPr>
                <w:rFonts w:ascii="Verdana" w:hAnsi="Verdana" w:cstheme="minorHAnsi"/>
                <w:color w:val="000000" w:themeColor="text1"/>
                <w:sz w:val="20"/>
                <w:szCs w:val="20"/>
                <w:shd w:val="clear" w:color="auto" w:fill="FFFFFF"/>
                <w:lang w:val="de-DE"/>
              </w:rPr>
              <w:t>Metropolis (1927) by Thea von Harbou - Metropolis (1927) Fritz Lang</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3F475297" w14:textId="77777777" w:rsidR="00A90206" w:rsidRPr="001061F8" w:rsidRDefault="00A90206" w:rsidP="001B2041">
            <w:pPr>
              <w:spacing w:line="240" w:lineRule="atLeast"/>
              <w:rPr>
                <w:rFonts w:ascii="Verdana" w:hAnsi="Verdana" w:cstheme="minorHAnsi"/>
                <w:color w:val="000000" w:themeColor="text1"/>
                <w:sz w:val="20"/>
                <w:szCs w:val="20"/>
                <w:lang w:val="de-DE"/>
              </w:rPr>
            </w:pPr>
          </w:p>
        </w:tc>
      </w:tr>
      <w:tr w:rsidR="00E32411" w:rsidRPr="00134836" w14:paraId="0643DD22"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3EC75CD0" w14:textId="77777777" w:rsidR="00A90206" w:rsidRPr="00134836" w:rsidRDefault="00A90206" w:rsidP="001B2041">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3</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0140657E" w14:textId="77777777" w:rsidR="00A90206" w:rsidRPr="00134836" w:rsidRDefault="00E32411" w:rsidP="001B2041">
            <w:pPr>
              <w:spacing w:line="240" w:lineRule="atLeas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shd w:val="clear" w:color="auto" w:fill="FFFFFF"/>
              </w:rPr>
              <w:t>The Wizard of Oz (1900) by L Frank Baum - The Wizard of Oz (1937) by Victor Fleming</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1E8242A8" w14:textId="77777777" w:rsidR="00A90206" w:rsidRPr="00134836" w:rsidRDefault="00A90206" w:rsidP="001B2041">
            <w:pPr>
              <w:spacing w:line="240" w:lineRule="atLeast"/>
              <w:rPr>
                <w:rFonts w:ascii="Verdana" w:hAnsi="Verdana" w:cstheme="minorHAnsi"/>
                <w:color w:val="000000" w:themeColor="text1"/>
                <w:sz w:val="20"/>
                <w:szCs w:val="20"/>
                <w:lang w:val="en-GB"/>
              </w:rPr>
            </w:pPr>
          </w:p>
        </w:tc>
      </w:tr>
      <w:tr w:rsidR="00E32411" w:rsidRPr="00134836" w14:paraId="6E24F9E1"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748725DF" w14:textId="77777777" w:rsidR="00A90206" w:rsidRPr="00134836" w:rsidRDefault="00A90206" w:rsidP="001B2041">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4</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7FC4CD43" w14:textId="77777777" w:rsidR="00A90206" w:rsidRPr="00134836" w:rsidRDefault="00E32411" w:rsidP="001B2041">
            <w:pPr>
              <w:spacing w:line="240" w:lineRule="atLeas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shd w:val="clear" w:color="auto" w:fill="FFFFFF"/>
              </w:rPr>
              <w:t>Psycho (1959) by Robert Bloch - Psycho (1960) by Alfred Hitchcock</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3C03857E" w14:textId="77777777" w:rsidR="00A90206" w:rsidRPr="00134836" w:rsidRDefault="00A90206" w:rsidP="001B2041">
            <w:pPr>
              <w:spacing w:line="240" w:lineRule="atLeast"/>
              <w:rPr>
                <w:rFonts w:ascii="Verdana" w:hAnsi="Verdana" w:cstheme="minorHAnsi"/>
                <w:color w:val="000000" w:themeColor="text1"/>
                <w:sz w:val="20"/>
                <w:szCs w:val="20"/>
                <w:lang w:val="en-GB"/>
              </w:rPr>
            </w:pPr>
          </w:p>
        </w:tc>
      </w:tr>
      <w:tr w:rsidR="00E32411" w:rsidRPr="00134836" w14:paraId="15B473C7"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1B93150A" w14:textId="77777777" w:rsidR="00A90206" w:rsidRPr="00134836" w:rsidRDefault="00A90206" w:rsidP="001B2041">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5</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749AF47A" w14:textId="77777777" w:rsidR="00A90206" w:rsidRPr="00134836" w:rsidRDefault="00E32411" w:rsidP="001B2041">
            <w:pPr>
              <w:spacing w:line="240" w:lineRule="atLeas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shd w:val="clear" w:color="auto" w:fill="FFFFFF"/>
              </w:rPr>
              <w:t>Heart of Darkness (1902) by Joseph Conrad - Apocalypse Now (1979) by Francis Ford Coppola</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77A1CFF9" w14:textId="77777777" w:rsidR="00A90206" w:rsidRPr="00134836" w:rsidRDefault="00A90206" w:rsidP="001B2041">
            <w:pPr>
              <w:spacing w:line="240" w:lineRule="atLeast"/>
              <w:rPr>
                <w:rFonts w:ascii="Verdana" w:hAnsi="Verdana" w:cstheme="minorHAnsi"/>
                <w:color w:val="000000" w:themeColor="text1"/>
                <w:sz w:val="20"/>
                <w:szCs w:val="20"/>
                <w:lang w:val="en-GB"/>
              </w:rPr>
            </w:pPr>
          </w:p>
        </w:tc>
      </w:tr>
      <w:tr w:rsidR="00E32411" w:rsidRPr="00134836" w14:paraId="2166C0A6"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46CA578F" w14:textId="77777777" w:rsidR="00A90206" w:rsidRPr="00134836" w:rsidRDefault="00A90206" w:rsidP="001B2041">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6</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5B8DE09D" w14:textId="77777777" w:rsidR="00A90206" w:rsidRPr="00134836" w:rsidRDefault="00E32411" w:rsidP="001B2041">
            <w:pPr>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shd w:val="clear" w:color="auto" w:fill="FFFFFF"/>
              </w:rPr>
              <w:t>The Shining (1977) by Stephen King - The Shining (1980) by Stanley Kubrick</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6CEED4CD" w14:textId="77777777" w:rsidR="00A90206" w:rsidRPr="00134836" w:rsidRDefault="00A90206" w:rsidP="001B2041">
            <w:pPr>
              <w:spacing w:line="240" w:lineRule="atLeast"/>
              <w:rPr>
                <w:rFonts w:ascii="Verdana" w:hAnsi="Verdana" w:cstheme="minorHAnsi"/>
                <w:color w:val="000000" w:themeColor="text1"/>
                <w:sz w:val="20"/>
                <w:szCs w:val="20"/>
                <w:lang w:val="en-GB"/>
              </w:rPr>
            </w:pPr>
          </w:p>
        </w:tc>
      </w:tr>
      <w:tr w:rsidR="00E32411" w:rsidRPr="00134836" w14:paraId="3E90493C" w14:textId="77777777" w:rsidTr="001B2041">
        <w:trPr>
          <w:trHeight w:val="44"/>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7DF963A9" w14:textId="77777777" w:rsidR="00A90206" w:rsidRPr="00134836" w:rsidRDefault="00A90206" w:rsidP="001B2041">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7</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637155E9" w14:textId="77777777" w:rsidR="00A90206" w:rsidRPr="00134836" w:rsidRDefault="00E32411" w:rsidP="001B2041">
            <w:pPr>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shd w:val="clear" w:color="auto" w:fill="FFFFFF"/>
              </w:rPr>
              <w:t xml:space="preserve">The Body (1982) Stephen King - Stand </w:t>
            </w:r>
            <w:proofErr w:type="gramStart"/>
            <w:r w:rsidRPr="00134836">
              <w:rPr>
                <w:rFonts w:ascii="Verdana" w:hAnsi="Verdana" w:cstheme="minorHAnsi"/>
                <w:color w:val="000000" w:themeColor="text1"/>
                <w:sz w:val="20"/>
                <w:szCs w:val="20"/>
                <w:shd w:val="clear" w:color="auto" w:fill="FFFFFF"/>
              </w:rPr>
              <w:t>By</w:t>
            </w:r>
            <w:proofErr w:type="gramEnd"/>
            <w:r w:rsidRPr="00134836">
              <w:rPr>
                <w:rFonts w:ascii="Verdana" w:hAnsi="Verdana" w:cstheme="minorHAnsi"/>
                <w:color w:val="000000" w:themeColor="text1"/>
                <w:sz w:val="20"/>
                <w:szCs w:val="20"/>
                <w:shd w:val="clear" w:color="auto" w:fill="FFFFFF"/>
              </w:rPr>
              <w:t xml:space="preserve"> Me (1986) by Rob Reiner</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0DF9ADE1" w14:textId="77777777" w:rsidR="00A90206" w:rsidRPr="00134836" w:rsidRDefault="00A90206" w:rsidP="001B2041">
            <w:pPr>
              <w:spacing w:line="240" w:lineRule="atLeast"/>
              <w:rPr>
                <w:rFonts w:ascii="Verdana" w:hAnsi="Verdana" w:cstheme="minorHAnsi"/>
                <w:color w:val="000000" w:themeColor="text1"/>
                <w:sz w:val="20"/>
                <w:szCs w:val="20"/>
                <w:lang w:val="en-GB"/>
              </w:rPr>
            </w:pPr>
          </w:p>
        </w:tc>
      </w:tr>
      <w:tr w:rsidR="00E32411" w:rsidRPr="00134836" w14:paraId="46067E53"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40565AFD" w14:textId="77777777" w:rsidR="00A90206" w:rsidRPr="00134836" w:rsidRDefault="00A90206" w:rsidP="001B2041">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8</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4BED6DBB" w14:textId="77777777" w:rsidR="00A90206" w:rsidRPr="00134836" w:rsidRDefault="00E32411" w:rsidP="001B2041">
            <w:pPr>
              <w:spacing w:line="240" w:lineRule="atLeas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shd w:val="clear" w:color="auto" w:fill="FFFFFF"/>
              </w:rPr>
              <w:t xml:space="preserve">The Silence of the Lambs (1988) by Thomas Harris - The Silence of the Lambs (1991) by Jonathan </w:t>
            </w:r>
            <w:proofErr w:type="spellStart"/>
            <w:r w:rsidRPr="00134836">
              <w:rPr>
                <w:rFonts w:ascii="Verdana" w:hAnsi="Verdana" w:cstheme="minorHAnsi"/>
                <w:color w:val="000000" w:themeColor="text1"/>
                <w:sz w:val="20"/>
                <w:szCs w:val="20"/>
                <w:shd w:val="clear" w:color="auto" w:fill="FFFFFF"/>
              </w:rPr>
              <w:t>Demme</w:t>
            </w:r>
            <w:proofErr w:type="spellEnd"/>
          </w:p>
        </w:tc>
        <w:tc>
          <w:tcPr>
            <w:tcW w:w="1207" w:type="pct"/>
            <w:tcBorders>
              <w:bottom w:val="single" w:sz="6" w:space="0" w:color="CCCCCC"/>
            </w:tcBorders>
            <w:shd w:val="clear" w:color="auto" w:fill="FFFFFF"/>
            <w:tcMar>
              <w:top w:w="15" w:type="dxa"/>
              <w:left w:w="75" w:type="dxa"/>
              <w:bottom w:w="15" w:type="dxa"/>
              <w:right w:w="15" w:type="dxa"/>
            </w:tcMar>
            <w:vAlign w:val="center"/>
          </w:tcPr>
          <w:p w14:paraId="6E978642" w14:textId="77777777" w:rsidR="00A90206" w:rsidRPr="00134836" w:rsidRDefault="00A90206" w:rsidP="001B2041">
            <w:pPr>
              <w:spacing w:line="240" w:lineRule="atLeast"/>
              <w:rPr>
                <w:rFonts w:ascii="Verdana" w:hAnsi="Verdana" w:cstheme="minorHAnsi"/>
                <w:color w:val="000000" w:themeColor="text1"/>
                <w:sz w:val="20"/>
                <w:szCs w:val="20"/>
                <w:lang w:val="en-GB"/>
              </w:rPr>
            </w:pPr>
          </w:p>
        </w:tc>
      </w:tr>
      <w:tr w:rsidR="00E32411" w:rsidRPr="00134836" w14:paraId="475BEEE1" w14:textId="77777777" w:rsidTr="001B2041">
        <w:trPr>
          <w:trHeight w:val="368"/>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022902CF" w14:textId="77777777" w:rsidR="00A90206" w:rsidRPr="00134836" w:rsidRDefault="00A90206" w:rsidP="001B2041">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9</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7A5D6BB4" w14:textId="77777777" w:rsidR="00A90206" w:rsidRPr="00134836" w:rsidRDefault="00E32411" w:rsidP="001B2041">
            <w:pPr>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shd w:val="clear" w:color="auto" w:fill="FFFFFF"/>
              </w:rPr>
              <w:t xml:space="preserve">American Psycho (1991) by Bret Easton Ellis - American Psycho (2000) by Mary </w:t>
            </w:r>
            <w:proofErr w:type="spellStart"/>
            <w:r w:rsidRPr="00134836">
              <w:rPr>
                <w:rFonts w:ascii="Verdana" w:hAnsi="Verdana" w:cstheme="minorHAnsi"/>
                <w:color w:val="000000" w:themeColor="text1"/>
                <w:sz w:val="20"/>
                <w:szCs w:val="20"/>
                <w:shd w:val="clear" w:color="auto" w:fill="FFFFFF"/>
              </w:rPr>
              <w:t>Harron</w:t>
            </w:r>
            <w:proofErr w:type="spellEnd"/>
          </w:p>
        </w:tc>
        <w:tc>
          <w:tcPr>
            <w:tcW w:w="1207" w:type="pct"/>
            <w:tcBorders>
              <w:bottom w:val="single" w:sz="6" w:space="0" w:color="CCCCCC"/>
            </w:tcBorders>
            <w:shd w:val="clear" w:color="auto" w:fill="FFFFFF"/>
            <w:tcMar>
              <w:top w:w="15" w:type="dxa"/>
              <w:left w:w="75" w:type="dxa"/>
              <w:bottom w:w="15" w:type="dxa"/>
              <w:right w:w="15" w:type="dxa"/>
            </w:tcMar>
            <w:vAlign w:val="center"/>
          </w:tcPr>
          <w:p w14:paraId="6CF9D48C" w14:textId="77777777" w:rsidR="00A90206" w:rsidRPr="00134836" w:rsidRDefault="00A90206" w:rsidP="001B2041">
            <w:pPr>
              <w:spacing w:line="240" w:lineRule="atLeast"/>
              <w:rPr>
                <w:rFonts w:ascii="Verdana" w:hAnsi="Verdana" w:cstheme="minorHAnsi"/>
                <w:color w:val="000000" w:themeColor="text1"/>
                <w:sz w:val="20"/>
                <w:szCs w:val="20"/>
                <w:lang w:val="en-GB"/>
              </w:rPr>
            </w:pPr>
          </w:p>
        </w:tc>
      </w:tr>
      <w:tr w:rsidR="00E32411" w:rsidRPr="00134836" w14:paraId="3BA59343"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2CE7F67F" w14:textId="77777777" w:rsidR="00A90206" w:rsidRPr="00134836" w:rsidRDefault="00A90206" w:rsidP="001B2041">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10</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59E827EC" w14:textId="77777777" w:rsidR="00A90206" w:rsidRPr="00134836" w:rsidRDefault="00E32411" w:rsidP="001B2041">
            <w:pPr>
              <w:spacing w:line="240" w:lineRule="atLeas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shd w:val="clear" w:color="auto" w:fill="FFFFFF"/>
              </w:rPr>
              <w:t xml:space="preserve">Persepolis (2000) by Marjane Satrapi - Persepolis (2007) by Marjane Satrapi, </w:t>
            </w:r>
            <w:proofErr w:type="spellStart"/>
            <w:r w:rsidRPr="00134836">
              <w:rPr>
                <w:rFonts w:ascii="Verdana" w:hAnsi="Verdana" w:cstheme="minorHAnsi"/>
                <w:color w:val="000000" w:themeColor="text1"/>
                <w:sz w:val="20"/>
                <w:szCs w:val="20"/>
                <w:shd w:val="clear" w:color="auto" w:fill="FFFFFF"/>
              </w:rPr>
              <w:t>Winshluss</w:t>
            </w:r>
            <w:proofErr w:type="spellEnd"/>
          </w:p>
        </w:tc>
        <w:tc>
          <w:tcPr>
            <w:tcW w:w="1207" w:type="pct"/>
            <w:tcBorders>
              <w:bottom w:val="single" w:sz="6" w:space="0" w:color="CCCCCC"/>
            </w:tcBorders>
            <w:shd w:val="clear" w:color="auto" w:fill="FFFFFF"/>
            <w:tcMar>
              <w:top w:w="15" w:type="dxa"/>
              <w:left w:w="75" w:type="dxa"/>
              <w:bottom w:w="15" w:type="dxa"/>
              <w:right w:w="15" w:type="dxa"/>
            </w:tcMar>
            <w:vAlign w:val="center"/>
          </w:tcPr>
          <w:p w14:paraId="3A507502" w14:textId="77777777" w:rsidR="00A90206" w:rsidRPr="00134836" w:rsidRDefault="00A90206" w:rsidP="001B2041">
            <w:pPr>
              <w:spacing w:line="240" w:lineRule="atLeast"/>
              <w:rPr>
                <w:rFonts w:ascii="Verdana" w:hAnsi="Verdana" w:cstheme="minorHAnsi"/>
                <w:color w:val="000000" w:themeColor="text1"/>
                <w:sz w:val="20"/>
                <w:szCs w:val="20"/>
                <w:lang w:val="en-GB"/>
              </w:rPr>
            </w:pPr>
          </w:p>
        </w:tc>
      </w:tr>
      <w:tr w:rsidR="00E32411" w:rsidRPr="00134836" w14:paraId="47597614"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5A0F3A65" w14:textId="77777777" w:rsidR="00A90206" w:rsidRPr="00134836" w:rsidRDefault="00A90206" w:rsidP="001B2041">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11</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1540125B" w14:textId="77777777" w:rsidR="00A90206" w:rsidRPr="00134836" w:rsidRDefault="00E32411" w:rsidP="001B2041">
            <w:pPr>
              <w:spacing w:line="240" w:lineRule="atLeas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shd w:val="clear" w:color="auto" w:fill="FFFFFF"/>
              </w:rPr>
              <w:t>The Hobbit (1937) by JRR Tolkien - The Hobbit: An Unexpected Journey (2012) by Peter Jackson</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560CE27B" w14:textId="77777777" w:rsidR="00A90206" w:rsidRPr="00134836" w:rsidRDefault="00A90206" w:rsidP="001B2041">
            <w:pPr>
              <w:spacing w:line="240" w:lineRule="atLeast"/>
              <w:rPr>
                <w:rFonts w:ascii="Verdana" w:hAnsi="Verdana" w:cstheme="minorHAnsi"/>
                <w:color w:val="000000" w:themeColor="text1"/>
                <w:sz w:val="20"/>
                <w:szCs w:val="20"/>
                <w:lang w:val="en-GB"/>
              </w:rPr>
            </w:pPr>
          </w:p>
        </w:tc>
      </w:tr>
      <w:tr w:rsidR="00E32411" w:rsidRPr="00134836" w14:paraId="3CAD3B68"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4E13BE99" w14:textId="77777777" w:rsidR="00A90206" w:rsidRPr="00134836" w:rsidRDefault="00A90206" w:rsidP="001B2041">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12</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6683CB8C" w14:textId="77777777" w:rsidR="00A90206" w:rsidRPr="00134836" w:rsidRDefault="00E32411" w:rsidP="001B2041">
            <w:pPr>
              <w:spacing w:line="240" w:lineRule="atLeas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shd w:val="clear" w:color="auto" w:fill="FFFFFF"/>
              </w:rPr>
              <w:t xml:space="preserve">The Godfather (1969) by Mario </w:t>
            </w:r>
            <w:proofErr w:type="spellStart"/>
            <w:r w:rsidRPr="00134836">
              <w:rPr>
                <w:rFonts w:ascii="Verdana" w:hAnsi="Verdana" w:cstheme="minorHAnsi"/>
                <w:color w:val="000000" w:themeColor="text1"/>
                <w:sz w:val="20"/>
                <w:szCs w:val="20"/>
                <w:shd w:val="clear" w:color="auto" w:fill="FFFFFF"/>
              </w:rPr>
              <w:t>Puzo</w:t>
            </w:r>
            <w:proofErr w:type="spellEnd"/>
            <w:r w:rsidRPr="00134836">
              <w:rPr>
                <w:rFonts w:ascii="Verdana" w:hAnsi="Verdana" w:cstheme="minorHAnsi"/>
                <w:color w:val="000000" w:themeColor="text1"/>
                <w:sz w:val="20"/>
                <w:szCs w:val="20"/>
                <w:shd w:val="clear" w:color="auto" w:fill="FFFFFF"/>
              </w:rPr>
              <w:t xml:space="preserve"> - The Godfather (1972) by Francis Ford Coppola</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69249D23" w14:textId="77777777" w:rsidR="00A90206" w:rsidRPr="00134836" w:rsidRDefault="00A90206" w:rsidP="001B2041">
            <w:pPr>
              <w:spacing w:line="240" w:lineRule="atLeast"/>
              <w:rPr>
                <w:rFonts w:ascii="Verdana" w:hAnsi="Verdana" w:cstheme="minorHAnsi"/>
                <w:color w:val="000000" w:themeColor="text1"/>
                <w:sz w:val="20"/>
                <w:szCs w:val="20"/>
                <w:lang w:val="en-GB"/>
              </w:rPr>
            </w:pPr>
          </w:p>
        </w:tc>
      </w:tr>
      <w:tr w:rsidR="00E32411" w:rsidRPr="00134836" w14:paraId="09AF13EF"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5CCCC9A4" w14:textId="77777777" w:rsidR="00A90206" w:rsidRPr="00134836" w:rsidRDefault="00A90206" w:rsidP="001B2041">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13</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37606FA5" w14:textId="77777777" w:rsidR="00A90206" w:rsidRPr="00134836" w:rsidRDefault="00E32411" w:rsidP="001B2041">
            <w:pPr>
              <w:spacing w:line="240" w:lineRule="atLeas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shd w:val="clear" w:color="auto" w:fill="FFFFFF"/>
              </w:rPr>
              <w:t xml:space="preserve">The Godfather (1969) by Mario </w:t>
            </w:r>
            <w:proofErr w:type="spellStart"/>
            <w:r w:rsidRPr="00134836">
              <w:rPr>
                <w:rFonts w:ascii="Verdana" w:hAnsi="Verdana" w:cstheme="minorHAnsi"/>
                <w:color w:val="000000" w:themeColor="text1"/>
                <w:sz w:val="20"/>
                <w:szCs w:val="20"/>
                <w:shd w:val="clear" w:color="auto" w:fill="FFFFFF"/>
              </w:rPr>
              <w:t>Puzo</w:t>
            </w:r>
            <w:proofErr w:type="spellEnd"/>
            <w:r w:rsidRPr="00134836">
              <w:rPr>
                <w:rFonts w:ascii="Verdana" w:hAnsi="Verdana" w:cstheme="minorHAnsi"/>
                <w:color w:val="000000" w:themeColor="text1"/>
                <w:sz w:val="20"/>
                <w:szCs w:val="20"/>
                <w:shd w:val="clear" w:color="auto" w:fill="FFFFFF"/>
              </w:rPr>
              <w:t xml:space="preserve"> - The Godfather (1972) by Francis Ford Coppola</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09A7E955" w14:textId="77777777" w:rsidR="00A90206" w:rsidRPr="00134836" w:rsidRDefault="00A90206" w:rsidP="001B2041">
            <w:pPr>
              <w:spacing w:line="240" w:lineRule="atLeast"/>
              <w:rPr>
                <w:rFonts w:ascii="Verdana" w:hAnsi="Verdana" w:cstheme="minorHAnsi"/>
                <w:color w:val="000000" w:themeColor="text1"/>
                <w:sz w:val="20"/>
                <w:szCs w:val="20"/>
                <w:lang w:val="en-GB"/>
              </w:rPr>
            </w:pPr>
          </w:p>
        </w:tc>
      </w:tr>
      <w:tr w:rsidR="00E32411" w:rsidRPr="00134836" w14:paraId="5CCC5EFA"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1C9C7831" w14:textId="77777777" w:rsidR="00A90206" w:rsidRPr="00134836" w:rsidRDefault="00A90206" w:rsidP="001B2041">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14</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39BBA467" w14:textId="77777777" w:rsidR="00A90206" w:rsidRPr="00134836" w:rsidRDefault="00E32411" w:rsidP="001B2041">
            <w:pPr>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COCLUSION I</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6E9ECA86" w14:textId="77777777" w:rsidR="00A90206" w:rsidRPr="00134836" w:rsidRDefault="00A90206" w:rsidP="001B2041">
            <w:pPr>
              <w:spacing w:line="240" w:lineRule="atLeast"/>
              <w:rPr>
                <w:rFonts w:ascii="Verdana" w:hAnsi="Verdana" w:cstheme="minorHAnsi"/>
                <w:color w:val="000000" w:themeColor="text1"/>
                <w:sz w:val="20"/>
                <w:szCs w:val="20"/>
                <w:lang w:val="en-GB"/>
              </w:rPr>
            </w:pPr>
          </w:p>
        </w:tc>
      </w:tr>
      <w:tr w:rsidR="00E32411" w:rsidRPr="00134836" w14:paraId="61E9EC7F" w14:textId="77777777" w:rsidTr="001B2041">
        <w:trPr>
          <w:trHeight w:val="375"/>
          <w:tblCellSpacing w:w="15" w:type="dxa"/>
          <w:jc w:val="center"/>
        </w:trPr>
        <w:tc>
          <w:tcPr>
            <w:tcW w:w="372" w:type="pct"/>
            <w:tcBorders>
              <w:bottom w:val="single" w:sz="6" w:space="0" w:color="CCCCCC"/>
            </w:tcBorders>
            <w:shd w:val="clear" w:color="auto" w:fill="FFFFFF"/>
            <w:tcMar>
              <w:top w:w="15" w:type="dxa"/>
              <w:left w:w="75" w:type="dxa"/>
              <w:bottom w:w="15" w:type="dxa"/>
              <w:right w:w="15" w:type="dxa"/>
            </w:tcMar>
            <w:vAlign w:val="center"/>
          </w:tcPr>
          <w:p w14:paraId="27649708" w14:textId="77777777" w:rsidR="00A90206" w:rsidRPr="00134836" w:rsidRDefault="00A90206" w:rsidP="001B2041">
            <w:pPr>
              <w:spacing w:line="240" w:lineRule="atLeast"/>
              <w:jc w:val="right"/>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15</w:t>
            </w:r>
          </w:p>
        </w:tc>
        <w:tc>
          <w:tcPr>
            <w:tcW w:w="3353" w:type="pct"/>
            <w:tcBorders>
              <w:bottom w:val="single" w:sz="6" w:space="0" w:color="CCCCCC"/>
            </w:tcBorders>
            <w:shd w:val="clear" w:color="auto" w:fill="FFFFFF"/>
            <w:tcMar>
              <w:top w:w="15" w:type="dxa"/>
              <w:left w:w="75" w:type="dxa"/>
              <w:bottom w:w="15" w:type="dxa"/>
              <w:right w:w="15" w:type="dxa"/>
            </w:tcMar>
            <w:vAlign w:val="center"/>
          </w:tcPr>
          <w:p w14:paraId="5902CB32" w14:textId="77777777" w:rsidR="00A90206" w:rsidRPr="00134836" w:rsidRDefault="00A90206" w:rsidP="001B2041">
            <w:pPr>
              <w:rPr>
                <w:rFonts w:ascii="Verdana" w:hAnsi="Verdana" w:cstheme="minorHAnsi"/>
                <w:color w:val="000000" w:themeColor="text1"/>
                <w:sz w:val="20"/>
                <w:szCs w:val="20"/>
                <w:lang w:val="en-GB"/>
              </w:rPr>
            </w:pPr>
            <w:r w:rsidRPr="00134836">
              <w:rPr>
                <w:rFonts w:ascii="Verdana" w:hAnsi="Verdana" w:cstheme="minorHAnsi"/>
                <w:color w:val="000000" w:themeColor="text1"/>
                <w:sz w:val="20"/>
                <w:szCs w:val="20"/>
                <w:lang w:val="en-GB"/>
              </w:rPr>
              <w:t>CONCLUSION</w:t>
            </w:r>
            <w:r w:rsidR="00E32411" w:rsidRPr="00134836">
              <w:rPr>
                <w:rFonts w:ascii="Verdana" w:hAnsi="Verdana" w:cstheme="minorHAnsi"/>
                <w:color w:val="000000" w:themeColor="text1"/>
                <w:sz w:val="20"/>
                <w:szCs w:val="20"/>
                <w:lang w:val="en-GB"/>
              </w:rPr>
              <w:t xml:space="preserve"> II</w:t>
            </w:r>
          </w:p>
        </w:tc>
        <w:tc>
          <w:tcPr>
            <w:tcW w:w="1207" w:type="pct"/>
            <w:tcBorders>
              <w:bottom w:val="single" w:sz="6" w:space="0" w:color="CCCCCC"/>
            </w:tcBorders>
            <w:shd w:val="clear" w:color="auto" w:fill="FFFFFF"/>
            <w:tcMar>
              <w:top w:w="15" w:type="dxa"/>
              <w:left w:w="75" w:type="dxa"/>
              <w:bottom w:w="15" w:type="dxa"/>
              <w:right w:w="15" w:type="dxa"/>
            </w:tcMar>
            <w:vAlign w:val="center"/>
          </w:tcPr>
          <w:p w14:paraId="5B3A2D55" w14:textId="77777777" w:rsidR="00A90206" w:rsidRPr="00134836" w:rsidRDefault="00A90206" w:rsidP="001B2041">
            <w:pPr>
              <w:spacing w:line="240" w:lineRule="atLeast"/>
              <w:rPr>
                <w:rFonts w:ascii="Verdana" w:hAnsi="Verdana" w:cstheme="minorHAnsi"/>
                <w:color w:val="000000" w:themeColor="text1"/>
                <w:sz w:val="20"/>
                <w:szCs w:val="20"/>
                <w:lang w:val="en-GB"/>
              </w:rPr>
            </w:pPr>
          </w:p>
        </w:tc>
      </w:tr>
    </w:tbl>
    <w:p w14:paraId="66229D13" w14:textId="77777777" w:rsidR="00A90206" w:rsidRPr="00134836" w:rsidRDefault="00A90206" w:rsidP="00A90206">
      <w:pPr>
        <w:shd w:val="clear" w:color="auto" w:fill="FFFFFF"/>
        <w:rPr>
          <w:rFonts w:ascii="Verdana" w:hAnsi="Verdana" w:cstheme="minorHAnsi"/>
          <w:color w:val="000000" w:themeColor="text1"/>
          <w:sz w:val="20"/>
          <w:szCs w:val="20"/>
          <w:lang w:val="en-GB"/>
        </w:rPr>
      </w:pPr>
    </w:p>
    <w:tbl>
      <w:tblPr>
        <w:tblW w:w="47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20"/>
        <w:gridCol w:w="6060"/>
      </w:tblGrid>
      <w:tr w:rsidR="00EA0DE0" w:rsidRPr="00134836" w14:paraId="29DD317A" w14:textId="77777777" w:rsidTr="001B2041">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58F0D30B"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EA0DE0" w:rsidRPr="00134836" w14:paraId="4C8CAA92" w14:textId="77777777" w:rsidTr="001B2041">
        <w:trPr>
          <w:trHeight w:val="450"/>
          <w:tblCellSpacing w:w="15" w:type="dxa"/>
          <w:jc w:val="center"/>
        </w:trPr>
        <w:tc>
          <w:tcPr>
            <w:tcW w:w="1489" w:type="pct"/>
            <w:tcBorders>
              <w:bottom w:val="single" w:sz="6" w:space="0" w:color="CCCCCC"/>
            </w:tcBorders>
            <w:shd w:val="clear" w:color="auto" w:fill="FFFFFF"/>
            <w:tcMar>
              <w:top w:w="15" w:type="dxa"/>
              <w:left w:w="75" w:type="dxa"/>
              <w:bottom w:w="15" w:type="dxa"/>
              <w:right w:w="15" w:type="dxa"/>
            </w:tcMar>
            <w:vAlign w:val="center"/>
          </w:tcPr>
          <w:p w14:paraId="25BFDF0D"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3460" w:type="pct"/>
            <w:tcBorders>
              <w:bottom w:val="single" w:sz="6" w:space="0" w:color="CCCCCC"/>
            </w:tcBorders>
            <w:shd w:val="clear" w:color="auto" w:fill="FFFFFF"/>
            <w:tcMar>
              <w:top w:w="15" w:type="dxa"/>
              <w:left w:w="75" w:type="dxa"/>
              <w:bottom w:w="15" w:type="dxa"/>
              <w:right w:w="15" w:type="dxa"/>
            </w:tcMar>
            <w:vAlign w:val="center"/>
          </w:tcPr>
          <w:p w14:paraId="4CDCC55F" w14:textId="77777777" w:rsidR="00A90206" w:rsidRPr="00134836" w:rsidRDefault="00E32411" w:rsidP="001B2041">
            <w:pPr>
              <w:pStyle w:val="Style1"/>
              <w:spacing w:before="0" w:after="0" w:line="28" w:lineRule="atLeast"/>
              <w:ind w:left="2880" w:hanging="2880"/>
              <w:rPr>
                <w:rFonts w:ascii="Verdana" w:hAnsi="Verdana" w:cstheme="minorHAnsi"/>
                <w:b w:val="0"/>
                <w:iCs/>
                <w:sz w:val="20"/>
                <w:szCs w:val="20"/>
                <w:lang w:val="en-GB"/>
              </w:rPr>
            </w:pPr>
            <w:r w:rsidRPr="00134836">
              <w:rPr>
                <w:rFonts w:ascii="Verdana" w:hAnsi="Verdana" w:cstheme="minorHAnsi"/>
                <w:b w:val="0"/>
                <w:iCs/>
                <w:sz w:val="20"/>
                <w:szCs w:val="20"/>
                <w:lang w:val="en-GB"/>
              </w:rPr>
              <w:t>The literary works and the film adaptations</w:t>
            </w:r>
          </w:p>
        </w:tc>
      </w:tr>
      <w:tr w:rsidR="00EA0DE0" w:rsidRPr="00134836" w14:paraId="48D5183F" w14:textId="77777777" w:rsidTr="001B2041">
        <w:trPr>
          <w:trHeight w:val="450"/>
          <w:tblCellSpacing w:w="15" w:type="dxa"/>
          <w:jc w:val="center"/>
        </w:trPr>
        <w:tc>
          <w:tcPr>
            <w:tcW w:w="1489" w:type="pct"/>
            <w:tcBorders>
              <w:bottom w:val="single" w:sz="6" w:space="0" w:color="CCCCCC"/>
            </w:tcBorders>
            <w:shd w:val="clear" w:color="auto" w:fill="FFFFFF"/>
            <w:tcMar>
              <w:top w:w="15" w:type="dxa"/>
              <w:left w:w="75" w:type="dxa"/>
              <w:bottom w:w="15" w:type="dxa"/>
              <w:right w:w="15" w:type="dxa"/>
            </w:tcMar>
            <w:vAlign w:val="center"/>
          </w:tcPr>
          <w:p w14:paraId="4B7893CE"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3460" w:type="pct"/>
            <w:tcBorders>
              <w:bottom w:val="single" w:sz="6" w:space="0" w:color="CCCCCC"/>
            </w:tcBorders>
            <w:shd w:val="clear" w:color="auto" w:fill="FFFFFF"/>
            <w:tcMar>
              <w:top w:w="15" w:type="dxa"/>
              <w:left w:w="75" w:type="dxa"/>
              <w:bottom w:w="15" w:type="dxa"/>
              <w:right w:w="15" w:type="dxa"/>
            </w:tcMar>
            <w:vAlign w:val="center"/>
          </w:tcPr>
          <w:p w14:paraId="6BCB2DD6" w14:textId="77777777" w:rsidR="00E32411" w:rsidRPr="00134836" w:rsidRDefault="00E32411" w:rsidP="00E32411">
            <w:pPr>
              <w:rPr>
                <w:rFonts w:ascii="Verdana" w:hAnsi="Verdana" w:cstheme="minorHAnsi"/>
                <w:color w:val="000000" w:themeColor="text1"/>
                <w:sz w:val="20"/>
                <w:szCs w:val="20"/>
                <w:lang w:eastAsia="en-US"/>
              </w:rPr>
            </w:pPr>
            <w:r w:rsidRPr="00134836">
              <w:rPr>
                <w:rFonts w:ascii="Verdana" w:hAnsi="Verdana" w:cstheme="minorHAnsi"/>
                <w:color w:val="000000" w:themeColor="text1"/>
                <w:sz w:val="20"/>
                <w:szCs w:val="20"/>
                <w:shd w:val="clear" w:color="auto" w:fill="FFFFFF"/>
                <w:lang w:eastAsia="en-US"/>
              </w:rPr>
              <w:t xml:space="preserve">George Bluestone - Novels </w:t>
            </w:r>
            <w:proofErr w:type="gramStart"/>
            <w:r w:rsidRPr="00134836">
              <w:rPr>
                <w:rFonts w:ascii="Verdana" w:hAnsi="Verdana" w:cstheme="minorHAnsi"/>
                <w:color w:val="000000" w:themeColor="text1"/>
                <w:sz w:val="20"/>
                <w:szCs w:val="20"/>
                <w:shd w:val="clear" w:color="auto" w:fill="FFFFFF"/>
                <w:lang w:eastAsia="en-US"/>
              </w:rPr>
              <w:t>Into</w:t>
            </w:r>
            <w:proofErr w:type="gramEnd"/>
            <w:r w:rsidRPr="00134836">
              <w:rPr>
                <w:rFonts w:ascii="Verdana" w:hAnsi="Verdana" w:cstheme="minorHAnsi"/>
                <w:color w:val="000000" w:themeColor="text1"/>
                <w:sz w:val="20"/>
                <w:szCs w:val="20"/>
                <w:shd w:val="clear" w:color="auto" w:fill="FFFFFF"/>
                <w:lang w:eastAsia="en-US"/>
              </w:rPr>
              <w:t xml:space="preserve"> Film (1957)</w:t>
            </w:r>
            <w:r w:rsidRPr="00134836">
              <w:rPr>
                <w:rFonts w:ascii="Verdana" w:hAnsi="Verdana" w:cstheme="minorHAnsi"/>
                <w:color w:val="000000" w:themeColor="text1"/>
                <w:sz w:val="20"/>
                <w:szCs w:val="20"/>
                <w:lang w:eastAsia="en-US"/>
              </w:rPr>
              <w:br/>
            </w:r>
            <w:r w:rsidRPr="00134836">
              <w:rPr>
                <w:rFonts w:ascii="Verdana" w:hAnsi="Verdana" w:cstheme="minorHAnsi"/>
                <w:color w:val="000000" w:themeColor="text1"/>
                <w:sz w:val="20"/>
                <w:szCs w:val="20"/>
                <w:shd w:val="clear" w:color="auto" w:fill="FFFFFF"/>
                <w:lang w:eastAsia="en-US"/>
              </w:rPr>
              <w:t>Brian McFarlane - Novel to Film. An Introduction to the Theory of Adaptation (1996)</w:t>
            </w:r>
            <w:r w:rsidRPr="00134836">
              <w:rPr>
                <w:rFonts w:ascii="Verdana" w:hAnsi="Verdana" w:cstheme="minorHAnsi"/>
                <w:color w:val="000000" w:themeColor="text1"/>
                <w:sz w:val="20"/>
                <w:szCs w:val="20"/>
                <w:lang w:eastAsia="en-US"/>
              </w:rPr>
              <w:br/>
            </w:r>
            <w:r w:rsidRPr="00134836">
              <w:rPr>
                <w:rFonts w:ascii="Verdana" w:hAnsi="Verdana" w:cstheme="minorHAnsi"/>
                <w:color w:val="000000" w:themeColor="text1"/>
                <w:sz w:val="20"/>
                <w:szCs w:val="20"/>
                <w:shd w:val="clear" w:color="auto" w:fill="FFFFFF"/>
                <w:lang w:eastAsia="en-US"/>
              </w:rPr>
              <w:t xml:space="preserve">Imelda Wheelan &amp; Deborah </w:t>
            </w:r>
            <w:proofErr w:type="spellStart"/>
            <w:r w:rsidRPr="00134836">
              <w:rPr>
                <w:rFonts w:ascii="Verdana" w:hAnsi="Verdana" w:cstheme="minorHAnsi"/>
                <w:color w:val="000000" w:themeColor="text1"/>
                <w:sz w:val="20"/>
                <w:szCs w:val="20"/>
                <w:shd w:val="clear" w:color="auto" w:fill="FFFFFF"/>
                <w:lang w:eastAsia="en-US"/>
              </w:rPr>
              <w:t>Cartmell</w:t>
            </w:r>
            <w:proofErr w:type="spellEnd"/>
            <w:r w:rsidRPr="00134836">
              <w:rPr>
                <w:rFonts w:ascii="Verdana" w:hAnsi="Verdana" w:cstheme="minorHAnsi"/>
                <w:color w:val="000000" w:themeColor="text1"/>
                <w:sz w:val="20"/>
                <w:szCs w:val="20"/>
                <w:shd w:val="clear" w:color="auto" w:fill="FFFFFF"/>
                <w:lang w:eastAsia="en-US"/>
              </w:rPr>
              <w:t xml:space="preserve"> - Adaptations: From Text to Screen, Screen to Text (1999)</w:t>
            </w:r>
            <w:r w:rsidRPr="00134836">
              <w:rPr>
                <w:rFonts w:ascii="Verdana" w:hAnsi="Verdana" w:cstheme="minorHAnsi"/>
                <w:color w:val="000000" w:themeColor="text1"/>
                <w:sz w:val="20"/>
                <w:szCs w:val="20"/>
                <w:lang w:eastAsia="en-US"/>
              </w:rPr>
              <w:br/>
            </w:r>
            <w:r w:rsidRPr="00134836">
              <w:rPr>
                <w:rFonts w:ascii="Verdana" w:hAnsi="Verdana" w:cstheme="minorHAnsi"/>
                <w:color w:val="000000" w:themeColor="text1"/>
                <w:sz w:val="20"/>
                <w:szCs w:val="20"/>
                <w:shd w:val="clear" w:color="auto" w:fill="FFFFFF"/>
                <w:lang w:eastAsia="en-US"/>
              </w:rPr>
              <w:t xml:space="preserve">James </w:t>
            </w:r>
            <w:proofErr w:type="spellStart"/>
            <w:r w:rsidRPr="00134836">
              <w:rPr>
                <w:rFonts w:ascii="Verdana" w:hAnsi="Verdana" w:cstheme="minorHAnsi"/>
                <w:color w:val="000000" w:themeColor="text1"/>
                <w:sz w:val="20"/>
                <w:szCs w:val="20"/>
                <w:shd w:val="clear" w:color="auto" w:fill="FFFFFF"/>
                <w:lang w:eastAsia="en-US"/>
              </w:rPr>
              <w:t>Naremore</w:t>
            </w:r>
            <w:proofErr w:type="spellEnd"/>
            <w:r w:rsidRPr="00134836">
              <w:rPr>
                <w:rFonts w:ascii="Verdana" w:hAnsi="Verdana" w:cstheme="minorHAnsi"/>
                <w:color w:val="000000" w:themeColor="text1"/>
                <w:sz w:val="20"/>
                <w:szCs w:val="20"/>
                <w:shd w:val="clear" w:color="auto" w:fill="FFFFFF"/>
                <w:lang w:eastAsia="en-US"/>
              </w:rPr>
              <w:t xml:space="preserve"> - Film and Reign of Adaptation (2000)</w:t>
            </w:r>
            <w:r w:rsidRPr="00134836">
              <w:rPr>
                <w:rFonts w:ascii="Verdana" w:hAnsi="Verdana" w:cstheme="minorHAnsi"/>
                <w:color w:val="000000" w:themeColor="text1"/>
                <w:sz w:val="20"/>
                <w:szCs w:val="20"/>
                <w:lang w:eastAsia="en-US"/>
              </w:rPr>
              <w:br/>
            </w:r>
            <w:r w:rsidRPr="00134836">
              <w:rPr>
                <w:rFonts w:ascii="Verdana" w:hAnsi="Verdana" w:cstheme="minorHAnsi"/>
                <w:color w:val="000000" w:themeColor="text1"/>
                <w:sz w:val="20"/>
                <w:szCs w:val="20"/>
                <w:shd w:val="clear" w:color="auto" w:fill="FFFFFF"/>
                <w:lang w:eastAsia="en-US"/>
              </w:rPr>
              <w:t xml:space="preserve">Jakob </w:t>
            </w:r>
            <w:proofErr w:type="spellStart"/>
            <w:r w:rsidRPr="00134836">
              <w:rPr>
                <w:rFonts w:ascii="Verdana" w:hAnsi="Verdana" w:cstheme="minorHAnsi"/>
                <w:color w:val="000000" w:themeColor="text1"/>
                <w:sz w:val="20"/>
                <w:szCs w:val="20"/>
                <w:shd w:val="clear" w:color="auto" w:fill="FFFFFF"/>
                <w:lang w:eastAsia="en-US"/>
              </w:rPr>
              <w:t>Lothe</w:t>
            </w:r>
            <w:proofErr w:type="spellEnd"/>
            <w:r w:rsidRPr="00134836">
              <w:rPr>
                <w:rFonts w:ascii="Verdana" w:hAnsi="Verdana" w:cstheme="minorHAnsi"/>
                <w:color w:val="000000" w:themeColor="text1"/>
                <w:sz w:val="20"/>
                <w:szCs w:val="20"/>
                <w:shd w:val="clear" w:color="auto" w:fill="FFFFFF"/>
                <w:lang w:eastAsia="en-US"/>
              </w:rPr>
              <w:t xml:space="preserve"> - Narrative in Fiction and Film: An </w:t>
            </w:r>
            <w:r w:rsidRPr="00134836">
              <w:rPr>
                <w:rFonts w:ascii="Verdana" w:hAnsi="Verdana" w:cstheme="minorHAnsi"/>
                <w:color w:val="000000" w:themeColor="text1"/>
                <w:sz w:val="20"/>
                <w:szCs w:val="20"/>
                <w:shd w:val="clear" w:color="auto" w:fill="FFFFFF"/>
                <w:lang w:eastAsia="en-US"/>
              </w:rPr>
              <w:lastRenderedPageBreak/>
              <w:t>Introduction (2000)</w:t>
            </w:r>
            <w:r w:rsidRPr="00134836">
              <w:rPr>
                <w:rFonts w:ascii="Verdana" w:hAnsi="Verdana" w:cstheme="minorHAnsi"/>
                <w:color w:val="000000" w:themeColor="text1"/>
                <w:sz w:val="20"/>
                <w:szCs w:val="20"/>
                <w:lang w:eastAsia="en-US"/>
              </w:rPr>
              <w:br/>
            </w:r>
            <w:r w:rsidRPr="00134836">
              <w:rPr>
                <w:rFonts w:ascii="Verdana" w:hAnsi="Verdana" w:cstheme="minorHAnsi"/>
                <w:color w:val="000000" w:themeColor="text1"/>
                <w:sz w:val="20"/>
                <w:szCs w:val="20"/>
                <w:shd w:val="clear" w:color="auto" w:fill="FFFFFF"/>
                <w:lang w:eastAsia="en-US"/>
              </w:rPr>
              <w:t>Dudley Andrew - A Companion to Literature and Film (2004)</w:t>
            </w:r>
          </w:p>
          <w:p w14:paraId="6CAA4913" w14:textId="77777777" w:rsidR="00E32411" w:rsidRPr="00134836" w:rsidRDefault="00E32411" w:rsidP="00E32411">
            <w:pPr>
              <w:shd w:val="clear" w:color="auto" w:fill="FFFFFF"/>
              <w:textAlignment w:val="baseline"/>
              <w:rPr>
                <w:rFonts w:ascii="Verdana" w:hAnsi="Verdana" w:cstheme="minorHAnsi"/>
                <w:color w:val="000000" w:themeColor="text1"/>
                <w:sz w:val="20"/>
                <w:szCs w:val="20"/>
                <w:lang w:eastAsia="en-US"/>
              </w:rPr>
            </w:pPr>
            <w:r w:rsidRPr="00134836">
              <w:rPr>
                <w:rFonts w:ascii="Verdana" w:hAnsi="Verdana" w:cstheme="minorHAnsi"/>
                <w:color w:val="000000" w:themeColor="text1"/>
                <w:sz w:val="20"/>
                <w:szCs w:val="20"/>
                <w:lang w:eastAsia="en-US"/>
              </w:rPr>
              <w:t>Robert Stam - A Companion to Literature and Film (2005)</w:t>
            </w:r>
            <w:r w:rsidRPr="00134836">
              <w:rPr>
                <w:rFonts w:ascii="Verdana" w:hAnsi="Verdana" w:cstheme="minorHAnsi"/>
                <w:color w:val="000000" w:themeColor="text1"/>
                <w:sz w:val="20"/>
                <w:szCs w:val="20"/>
                <w:lang w:eastAsia="en-US"/>
              </w:rPr>
              <w:br/>
              <w:t>Linda Hutcheon - A Theory of Adaptation (2006)</w:t>
            </w:r>
            <w:r w:rsidRPr="00134836">
              <w:rPr>
                <w:rFonts w:ascii="Verdana" w:hAnsi="Verdana" w:cstheme="minorHAnsi"/>
                <w:color w:val="000000" w:themeColor="text1"/>
                <w:sz w:val="20"/>
                <w:szCs w:val="20"/>
                <w:lang w:eastAsia="en-US"/>
              </w:rPr>
              <w:br/>
              <w:t>David Bordwell - Poetics of Cinema (2008)</w:t>
            </w:r>
          </w:p>
          <w:p w14:paraId="5BC2521D" w14:textId="77777777" w:rsidR="00A90206" w:rsidRPr="00134836" w:rsidRDefault="00A90206" w:rsidP="001B2041">
            <w:pPr>
              <w:spacing w:line="240" w:lineRule="atLeast"/>
              <w:jc w:val="both"/>
              <w:rPr>
                <w:rFonts w:ascii="Verdana" w:hAnsi="Verdana" w:cstheme="minorHAnsi"/>
                <w:b/>
                <w:iCs/>
                <w:sz w:val="20"/>
                <w:szCs w:val="20"/>
                <w:lang w:val="en-GB"/>
              </w:rPr>
            </w:pPr>
          </w:p>
        </w:tc>
      </w:tr>
    </w:tbl>
    <w:p w14:paraId="32101070" w14:textId="77777777" w:rsidR="00A90206" w:rsidRPr="00134836" w:rsidRDefault="00A90206" w:rsidP="00A90206">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A0DE0" w:rsidRPr="00134836" w14:paraId="7585B4E7" w14:textId="77777777" w:rsidTr="001B204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2D537394"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4DB7C6F3" w14:textId="77777777" w:rsidTr="001B204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14:paraId="2579EE57"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B95326" w14:textId="77777777" w:rsidR="00A90206" w:rsidRPr="00134836" w:rsidRDefault="00A90206" w:rsidP="001B2041">
            <w:pPr>
              <w:spacing w:line="240" w:lineRule="atLeast"/>
              <w:rPr>
                <w:rFonts w:ascii="Verdana" w:hAnsi="Verdana" w:cstheme="minorHAnsi"/>
                <w:sz w:val="20"/>
                <w:szCs w:val="20"/>
                <w:lang w:val="en-GB"/>
              </w:rPr>
            </w:pPr>
          </w:p>
        </w:tc>
      </w:tr>
      <w:tr w:rsidR="00EA0DE0" w:rsidRPr="00134836" w14:paraId="561C87C5"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E583291"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98B9CC" w14:textId="77777777" w:rsidR="00A90206" w:rsidRPr="00134836" w:rsidRDefault="00A90206" w:rsidP="001B2041">
            <w:pPr>
              <w:spacing w:line="240" w:lineRule="atLeast"/>
              <w:rPr>
                <w:rFonts w:ascii="Verdana" w:hAnsi="Verdana" w:cstheme="minorHAnsi"/>
                <w:sz w:val="20"/>
                <w:szCs w:val="20"/>
                <w:lang w:val="en-GB"/>
              </w:rPr>
            </w:pPr>
          </w:p>
        </w:tc>
      </w:tr>
      <w:tr w:rsidR="00EA0DE0" w:rsidRPr="00134836" w14:paraId="1A99F438"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F918768"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045768" w14:textId="77777777" w:rsidR="00A90206" w:rsidRPr="00134836" w:rsidRDefault="00A90206" w:rsidP="001B2041">
            <w:pPr>
              <w:spacing w:line="240" w:lineRule="atLeast"/>
              <w:rPr>
                <w:rFonts w:ascii="Verdana" w:hAnsi="Verdana" w:cstheme="minorHAnsi"/>
                <w:sz w:val="20"/>
                <w:szCs w:val="20"/>
                <w:lang w:val="en-GB"/>
              </w:rPr>
            </w:pPr>
          </w:p>
        </w:tc>
      </w:tr>
    </w:tbl>
    <w:p w14:paraId="1F3ACE1B" w14:textId="77777777" w:rsidR="00A90206" w:rsidRPr="00134836" w:rsidRDefault="00A90206" w:rsidP="00A90206">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0E66FC15" w14:textId="77777777" w:rsidTr="001B204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2E019968"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w:t>
            </w:r>
          </w:p>
        </w:tc>
      </w:tr>
      <w:tr w:rsidR="00EA0DE0" w:rsidRPr="00134836" w14:paraId="2D0B2571"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FE1682E"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66692E"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4DDD397"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6BA37F77"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FA834DF"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 (20) + Response Paper (20)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011A2B"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559E37"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2D82E722"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A5DF01D"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D17A5B"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4FA53C"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20</w:t>
            </w:r>
          </w:p>
        </w:tc>
      </w:tr>
      <w:tr w:rsidR="00EA0DE0" w:rsidRPr="00134836" w14:paraId="1A52572F"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1E9DDCB"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3EE7170"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82B478"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475ED8CF"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3E755A7" w14:textId="77777777" w:rsidR="00A90206" w:rsidRPr="00134836" w:rsidRDefault="00A90206" w:rsidP="001B204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CCDCE9F"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7C7344"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0CDDE8F9"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CB066A0"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5DD168"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374EFC"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3AFFE74F"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83F609D"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6A3DCD"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D1C859"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60</w:t>
            </w:r>
          </w:p>
        </w:tc>
      </w:tr>
      <w:tr w:rsidR="00EA0DE0" w:rsidRPr="00134836" w14:paraId="34E3BF5C"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659879C" w14:textId="77777777" w:rsidR="00A90206" w:rsidRPr="00134836" w:rsidRDefault="00A90206" w:rsidP="001B204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B43135"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D08750"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20310836" w14:textId="77777777" w:rsidR="00A90206" w:rsidRPr="00134836" w:rsidRDefault="00A90206" w:rsidP="00A90206">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66FFD82E"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414C6A7"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C15AFA2"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00154025" w14:textId="77777777" w:rsidR="00A90206" w:rsidRPr="00134836" w:rsidRDefault="00A90206" w:rsidP="00A90206">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760"/>
        <w:gridCol w:w="257"/>
        <w:gridCol w:w="273"/>
        <w:gridCol w:w="273"/>
        <w:gridCol w:w="273"/>
        <w:gridCol w:w="370"/>
        <w:gridCol w:w="86"/>
      </w:tblGrid>
      <w:tr w:rsidR="00EA0DE0" w:rsidRPr="00134836" w14:paraId="272A6C97" w14:textId="77777777" w:rsidTr="001B2041">
        <w:trPr>
          <w:trHeight w:val="525"/>
          <w:tblCellSpacing w:w="15" w:type="dxa"/>
          <w:jc w:val="center"/>
        </w:trPr>
        <w:tc>
          <w:tcPr>
            <w:tcW w:w="8803" w:type="dxa"/>
            <w:gridSpan w:val="8"/>
            <w:tcBorders>
              <w:bottom w:val="single" w:sz="6" w:space="0" w:color="CCCCCC"/>
            </w:tcBorders>
            <w:shd w:val="clear" w:color="auto" w:fill="FFFFFF"/>
            <w:tcMar>
              <w:top w:w="15" w:type="dxa"/>
              <w:left w:w="75" w:type="dxa"/>
              <w:bottom w:w="15" w:type="dxa"/>
              <w:right w:w="15" w:type="dxa"/>
            </w:tcMar>
            <w:vAlign w:val="center"/>
          </w:tcPr>
          <w:p w14:paraId="4A4A8057"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001A04B1" w14:textId="77777777" w:rsidTr="001B2041">
        <w:trPr>
          <w:trHeight w:val="450"/>
          <w:tblCellSpacing w:w="15" w:type="dxa"/>
          <w:jc w:val="center"/>
        </w:trPr>
        <w:tc>
          <w:tcPr>
            <w:tcW w:w="341" w:type="dxa"/>
            <w:vMerge w:val="restart"/>
            <w:tcBorders>
              <w:bottom w:val="single" w:sz="6" w:space="0" w:color="CCCCCC"/>
            </w:tcBorders>
            <w:shd w:val="clear" w:color="auto" w:fill="FFFFFF"/>
            <w:tcMar>
              <w:top w:w="15" w:type="dxa"/>
              <w:left w:w="75" w:type="dxa"/>
              <w:bottom w:w="15" w:type="dxa"/>
              <w:right w:w="15" w:type="dxa"/>
            </w:tcMar>
            <w:vAlign w:val="center"/>
          </w:tcPr>
          <w:p w14:paraId="21949BF3"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6956" w:type="dxa"/>
            <w:vMerge w:val="restart"/>
            <w:tcBorders>
              <w:bottom w:val="single" w:sz="6" w:space="0" w:color="CCCCCC"/>
            </w:tcBorders>
            <w:shd w:val="clear" w:color="auto" w:fill="FFFFFF"/>
            <w:tcMar>
              <w:top w:w="15" w:type="dxa"/>
              <w:left w:w="75" w:type="dxa"/>
              <w:bottom w:w="15" w:type="dxa"/>
              <w:right w:w="15" w:type="dxa"/>
            </w:tcMar>
            <w:vAlign w:val="center"/>
          </w:tcPr>
          <w:p w14:paraId="5D2F6A81"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1446" w:type="dxa"/>
            <w:gridSpan w:val="6"/>
            <w:tcBorders>
              <w:bottom w:val="single" w:sz="6" w:space="0" w:color="CCCCCC"/>
            </w:tcBorders>
            <w:shd w:val="clear" w:color="auto" w:fill="FFFFFF"/>
            <w:tcMar>
              <w:top w:w="15" w:type="dxa"/>
              <w:left w:w="75" w:type="dxa"/>
              <w:bottom w:w="15" w:type="dxa"/>
              <w:right w:w="15" w:type="dxa"/>
            </w:tcMar>
            <w:vAlign w:val="center"/>
          </w:tcPr>
          <w:p w14:paraId="7F15BDA9"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2D7AAB9D" w14:textId="77777777" w:rsidTr="001B2041">
        <w:trPr>
          <w:tblCellSpacing w:w="15" w:type="dxa"/>
          <w:jc w:val="center"/>
        </w:trPr>
        <w:tc>
          <w:tcPr>
            <w:tcW w:w="341" w:type="dxa"/>
            <w:vMerge/>
            <w:tcBorders>
              <w:bottom w:val="single" w:sz="6" w:space="0" w:color="CCCCCC"/>
            </w:tcBorders>
            <w:shd w:val="clear" w:color="auto" w:fill="ECEBEB"/>
            <w:vAlign w:val="center"/>
          </w:tcPr>
          <w:p w14:paraId="0132BD5E" w14:textId="77777777" w:rsidR="00A90206" w:rsidRPr="00134836" w:rsidRDefault="00A90206" w:rsidP="001B2041">
            <w:pPr>
              <w:rPr>
                <w:rFonts w:ascii="Verdana" w:hAnsi="Verdana" w:cstheme="minorHAnsi"/>
                <w:sz w:val="20"/>
                <w:szCs w:val="20"/>
                <w:lang w:val="en-GB"/>
              </w:rPr>
            </w:pPr>
          </w:p>
        </w:tc>
        <w:tc>
          <w:tcPr>
            <w:tcW w:w="6956" w:type="dxa"/>
            <w:vMerge/>
            <w:tcBorders>
              <w:bottom w:val="single" w:sz="6" w:space="0" w:color="CCCCCC"/>
            </w:tcBorders>
            <w:shd w:val="clear" w:color="auto" w:fill="ECEBEB"/>
            <w:vAlign w:val="center"/>
          </w:tcPr>
          <w:p w14:paraId="12976212" w14:textId="77777777" w:rsidR="00A90206" w:rsidRPr="00134836" w:rsidRDefault="00A90206" w:rsidP="001B2041">
            <w:pPr>
              <w:rPr>
                <w:rFonts w:ascii="Verdana" w:hAnsi="Verdana" w:cstheme="minorHAnsi"/>
                <w:sz w:val="20"/>
                <w:szCs w:val="20"/>
                <w:lang w:val="en-GB"/>
              </w:rPr>
            </w:pPr>
          </w:p>
        </w:tc>
        <w:tc>
          <w:tcPr>
            <w:tcW w:w="227" w:type="dxa"/>
            <w:tcBorders>
              <w:bottom w:val="single" w:sz="6" w:space="0" w:color="CCCCCC"/>
            </w:tcBorders>
            <w:shd w:val="clear" w:color="auto" w:fill="FFFFFF"/>
            <w:tcMar>
              <w:top w:w="15" w:type="dxa"/>
              <w:left w:w="75" w:type="dxa"/>
              <w:bottom w:w="15" w:type="dxa"/>
              <w:right w:w="15" w:type="dxa"/>
            </w:tcMar>
            <w:vAlign w:val="center"/>
          </w:tcPr>
          <w:p w14:paraId="549A00C0"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31BAB5B"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7898139"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12F4645"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0DA78163"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41" w:type="dxa"/>
            <w:shd w:val="clear" w:color="auto" w:fill="ECEBEB"/>
            <w:vAlign w:val="center"/>
          </w:tcPr>
          <w:p w14:paraId="6E1B6EE8" w14:textId="77777777" w:rsidR="00A90206" w:rsidRPr="00134836" w:rsidRDefault="00A90206" w:rsidP="001B2041">
            <w:pPr>
              <w:rPr>
                <w:rFonts w:ascii="Verdana" w:hAnsi="Verdana" w:cstheme="minorHAnsi"/>
                <w:sz w:val="20"/>
                <w:szCs w:val="20"/>
                <w:lang w:val="en-GB"/>
              </w:rPr>
            </w:pPr>
          </w:p>
        </w:tc>
      </w:tr>
      <w:tr w:rsidR="00EA0DE0" w:rsidRPr="00134836" w14:paraId="58029FC1"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56166280"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33CDB8BE"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 etc.</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76352E9B"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149EB7D"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BDC0BED"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3C26422"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53882871" w14:textId="77777777" w:rsidR="00A90206" w:rsidRPr="00134836" w:rsidRDefault="00A90206" w:rsidP="001B2041">
            <w:pPr>
              <w:spacing w:line="240" w:lineRule="atLeast"/>
              <w:jc w:val="center"/>
              <w:rPr>
                <w:rFonts w:ascii="Verdana" w:hAnsi="Verdana" w:cstheme="minorHAnsi"/>
                <w:sz w:val="20"/>
                <w:szCs w:val="20"/>
                <w:lang w:val="en-GB"/>
              </w:rPr>
            </w:pPr>
          </w:p>
        </w:tc>
        <w:tc>
          <w:tcPr>
            <w:tcW w:w="41" w:type="dxa"/>
            <w:shd w:val="clear" w:color="auto" w:fill="ECEBEB"/>
            <w:vAlign w:val="center"/>
          </w:tcPr>
          <w:p w14:paraId="29846AD1" w14:textId="77777777" w:rsidR="00A90206" w:rsidRPr="00134836" w:rsidRDefault="00A90206" w:rsidP="001B2041">
            <w:pPr>
              <w:rPr>
                <w:rFonts w:ascii="Verdana" w:hAnsi="Verdana" w:cstheme="minorHAnsi"/>
                <w:sz w:val="20"/>
                <w:szCs w:val="20"/>
                <w:lang w:val="en-GB"/>
              </w:rPr>
            </w:pPr>
          </w:p>
        </w:tc>
      </w:tr>
      <w:tr w:rsidR="00EA0DE0" w:rsidRPr="00134836" w14:paraId="71A0B0C9"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77B7820E"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56055636"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25C92AAA"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1767574"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884B7BD" w14:textId="77777777" w:rsidR="00A90206" w:rsidRPr="00134836" w:rsidRDefault="00A90206" w:rsidP="001B2041">
            <w:pPr>
              <w:spacing w:line="240" w:lineRule="atLeast"/>
              <w:jc w:val="center"/>
              <w:rPr>
                <w:rFonts w:ascii="Verdana" w:hAnsi="Verdana" w:cstheme="minorHAnsi"/>
                <w:b/>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68983E9" w14:textId="77777777" w:rsidR="00A90206" w:rsidRPr="00134836" w:rsidRDefault="00A90206" w:rsidP="001B204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6496489A" w14:textId="77777777" w:rsidR="00A90206" w:rsidRPr="00134836" w:rsidRDefault="00A90206" w:rsidP="001B2041">
            <w:pPr>
              <w:spacing w:line="240" w:lineRule="atLeast"/>
              <w:jc w:val="center"/>
              <w:rPr>
                <w:rFonts w:ascii="Verdana" w:hAnsi="Verdana" w:cstheme="minorHAnsi"/>
                <w:sz w:val="20"/>
                <w:szCs w:val="20"/>
                <w:lang w:val="en-GB"/>
              </w:rPr>
            </w:pPr>
          </w:p>
        </w:tc>
        <w:tc>
          <w:tcPr>
            <w:tcW w:w="41" w:type="dxa"/>
            <w:shd w:val="clear" w:color="auto" w:fill="ECEBEB"/>
            <w:vAlign w:val="center"/>
          </w:tcPr>
          <w:p w14:paraId="746C164E" w14:textId="77777777" w:rsidR="00A90206" w:rsidRPr="00134836" w:rsidRDefault="00A90206" w:rsidP="001B2041">
            <w:pPr>
              <w:rPr>
                <w:rFonts w:ascii="Verdana" w:hAnsi="Verdana" w:cstheme="minorHAnsi"/>
                <w:sz w:val="20"/>
                <w:szCs w:val="20"/>
                <w:lang w:val="en-GB"/>
              </w:rPr>
            </w:pPr>
          </w:p>
        </w:tc>
      </w:tr>
      <w:tr w:rsidR="00EA0DE0" w:rsidRPr="00134836" w14:paraId="49D2070B"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3CAAF200"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0512C1E5"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3BA52424"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9684A86"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0FFE187"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37BD2A2" w14:textId="77777777" w:rsidR="00A90206" w:rsidRPr="00134836" w:rsidRDefault="00A90206" w:rsidP="001B2041">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304C5B7B"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41" w:type="dxa"/>
            <w:shd w:val="clear" w:color="auto" w:fill="ECEBEB"/>
            <w:vAlign w:val="center"/>
          </w:tcPr>
          <w:p w14:paraId="7C5E5439" w14:textId="77777777" w:rsidR="00A90206" w:rsidRPr="00134836" w:rsidRDefault="00A90206" w:rsidP="001B2041">
            <w:pPr>
              <w:rPr>
                <w:rFonts w:ascii="Verdana" w:hAnsi="Verdana" w:cstheme="minorHAnsi"/>
                <w:sz w:val="20"/>
                <w:szCs w:val="20"/>
                <w:lang w:val="en-GB"/>
              </w:rPr>
            </w:pPr>
          </w:p>
        </w:tc>
      </w:tr>
      <w:tr w:rsidR="00EA0DE0" w:rsidRPr="00134836" w14:paraId="21DFE220"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1965000C"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52BF9809"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1B387CA5"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1128494" w14:textId="77777777" w:rsidR="00A90206" w:rsidRPr="00134836" w:rsidRDefault="00A90206" w:rsidP="001B204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E751C47"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DCA8299" w14:textId="77777777" w:rsidR="00A90206" w:rsidRPr="00134836" w:rsidRDefault="00A90206" w:rsidP="001B2041">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2D00E0E7" w14:textId="77777777" w:rsidR="00A90206" w:rsidRPr="00134836" w:rsidRDefault="00A90206" w:rsidP="001B2041">
            <w:pPr>
              <w:spacing w:line="240" w:lineRule="atLeast"/>
              <w:jc w:val="center"/>
              <w:rPr>
                <w:rFonts w:ascii="Verdana" w:hAnsi="Verdana" w:cstheme="minorHAnsi"/>
                <w:sz w:val="20"/>
                <w:szCs w:val="20"/>
                <w:lang w:val="en-GB"/>
              </w:rPr>
            </w:pPr>
          </w:p>
        </w:tc>
        <w:tc>
          <w:tcPr>
            <w:tcW w:w="41" w:type="dxa"/>
            <w:shd w:val="clear" w:color="auto" w:fill="ECEBEB"/>
            <w:vAlign w:val="center"/>
          </w:tcPr>
          <w:p w14:paraId="15C0D609" w14:textId="77777777" w:rsidR="00A90206" w:rsidRPr="00134836" w:rsidRDefault="00A90206" w:rsidP="001B2041">
            <w:pPr>
              <w:rPr>
                <w:rFonts w:ascii="Verdana" w:hAnsi="Verdana" w:cstheme="minorHAnsi"/>
                <w:sz w:val="20"/>
                <w:szCs w:val="20"/>
                <w:lang w:val="en-GB"/>
              </w:rPr>
            </w:pPr>
          </w:p>
        </w:tc>
      </w:tr>
      <w:tr w:rsidR="00EA0DE0" w:rsidRPr="00134836" w14:paraId="191BF045"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24F2AAB6"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0C8BCDBB"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6A602897"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60228C3"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BE276A4"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9EE3516" w14:textId="77777777" w:rsidR="00A90206" w:rsidRPr="00134836" w:rsidRDefault="00A90206" w:rsidP="001B2041">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22778016" w14:textId="77777777" w:rsidR="00A90206" w:rsidRPr="00134836" w:rsidRDefault="00A90206" w:rsidP="001B2041">
            <w:pPr>
              <w:spacing w:line="240" w:lineRule="atLeast"/>
              <w:jc w:val="center"/>
              <w:rPr>
                <w:rFonts w:ascii="Verdana" w:hAnsi="Verdana" w:cstheme="minorHAnsi"/>
                <w:sz w:val="20"/>
                <w:szCs w:val="20"/>
                <w:lang w:val="en-GB"/>
              </w:rPr>
            </w:pPr>
          </w:p>
        </w:tc>
        <w:tc>
          <w:tcPr>
            <w:tcW w:w="41" w:type="dxa"/>
            <w:shd w:val="clear" w:color="auto" w:fill="ECEBEB"/>
            <w:vAlign w:val="center"/>
          </w:tcPr>
          <w:p w14:paraId="5D797F77" w14:textId="77777777" w:rsidR="00A90206" w:rsidRPr="00134836" w:rsidRDefault="00A90206" w:rsidP="001B2041">
            <w:pPr>
              <w:rPr>
                <w:rFonts w:ascii="Verdana" w:hAnsi="Verdana" w:cstheme="minorHAnsi"/>
                <w:sz w:val="20"/>
                <w:szCs w:val="20"/>
                <w:lang w:val="en-GB"/>
              </w:rPr>
            </w:pPr>
          </w:p>
        </w:tc>
      </w:tr>
      <w:tr w:rsidR="00EA0DE0" w:rsidRPr="00134836" w14:paraId="7EBA5AEC"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5FDD3A17"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lastRenderedPageBreak/>
              <w:t>6</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450A78F2"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3DCEA7AB"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C031719"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D99FAF6"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773DAA3F" w14:textId="77777777" w:rsidR="00A90206" w:rsidRPr="00134836" w:rsidRDefault="00A90206" w:rsidP="001B2041">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13B92EE5" w14:textId="77777777" w:rsidR="00A90206" w:rsidRPr="00134836" w:rsidRDefault="00A90206" w:rsidP="001B2041">
            <w:pPr>
              <w:spacing w:line="240" w:lineRule="atLeast"/>
              <w:jc w:val="center"/>
              <w:rPr>
                <w:rFonts w:ascii="Verdana" w:hAnsi="Verdana" w:cstheme="minorHAnsi"/>
                <w:sz w:val="20"/>
                <w:szCs w:val="20"/>
                <w:lang w:val="en-GB"/>
              </w:rPr>
            </w:pPr>
          </w:p>
        </w:tc>
        <w:tc>
          <w:tcPr>
            <w:tcW w:w="41" w:type="dxa"/>
            <w:shd w:val="clear" w:color="auto" w:fill="ECEBEB"/>
            <w:vAlign w:val="center"/>
          </w:tcPr>
          <w:p w14:paraId="4248D258" w14:textId="77777777" w:rsidR="00A90206" w:rsidRPr="00134836" w:rsidRDefault="00A90206" w:rsidP="001B2041">
            <w:pPr>
              <w:rPr>
                <w:rFonts w:ascii="Verdana" w:hAnsi="Verdana" w:cstheme="minorHAnsi"/>
                <w:sz w:val="20"/>
                <w:szCs w:val="20"/>
                <w:lang w:val="en-GB"/>
              </w:rPr>
            </w:pPr>
          </w:p>
        </w:tc>
      </w:tr>
      <w:tr w:rsidR="00EA0DE0" w:rsidRPr="00134836" w14:paraId="44E820BA"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4E3F1196"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64927916"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623C39C6"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B8159A4"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C58B3F4"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1FC8D81"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b/>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70CD5D0F" w14:textId="77777777" w:rsidR="00A90206" w:rsidRPr="00134836" w:rsidRDefault="00A90206" w:rsidP="001B2041">
            <w:pPr>
              <w:spacing w:line="240" w:lineRule="atLeast"/>
              <w:jc w:val="center"/>
              <w:rPr>
                <w:rFonts w:ascii="Verdana" w:hAnsi="Verdana" w:cstheme="minorHAnsi"/>
                <w:b/>
                <w:sz w:val="20"/>
                <w:szCs w:val="20"/>
                <w:lang w:val="en-GB"/>
              </w:rPr>
            </w:pPr>
          </w:p>
        </w:tc>
        <w:tc>
          <w:tcPr>
            <w:tcW w:w="41" w:type="dxa"/>
            <w:shd w:val="clear" w:color="auto" w:fill="ECEBEB"/>
            <w:vAlign w:val="center"/>
          </w:tcPr>
          <w:p w14:paraId="1178086E" w14:textId="77777777" w:rsidR="00A90206" w:rsidRPr="00134836" w:rsidRDefault="00A90206" w:rsidP="001B2041">
            <w:pPr>
              <w:rPr>
                <w:rFonts w:ascii="Verdana" w:hAnsi="Verdana" w:cstheme="minorHAnsi"/>
                <w:sz w:val="20"/>
                <w:szCs w:val="20"/>
                <w:lang w:val="en-GB"/>
              </w:rPr>
            </w:pPr>
          </w:p>
        </w:tc>
      </w:tr>
      <w:tr w:rsidR="00EA0DE0" w:rsidRPr="00134836" w14:paraId="05A35151"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183C6553"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6007EE40"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2B4C09EF"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F25D2E5"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9185018" w14:textId="77777777" w:rsidR="00A90206" w:rsidRPr="00134836" w:rsidRDefault="00A90206" w:rsidP="001B204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4C56557" w14:textId="77777777" w:rsidR="00A90206" w:rsidRPr="00134836" w:rsidRDefault="00A90206" w:rsidP="001B2041">
            <w:pPr>
              <w:spacing w:line="240" w:lineRule="atLeast"/>
              <w:jc w:val="center"/>
              <w:rPr>
                <w:rFonts w:ascii="Verdana" w:hAnsi="Verdana" w:cstheme="minorHAnsi"/>
                <w:sz w:val="20"/>
                <w:szCs w:val="20"/>
                <w:lang w:val="en-GB"/>
              </w:rPr>
            </w:pPr>
          </w:p>
        </w:tc>
        <w:tc>
          <w:tcPr>
            <w:tcW w:w="344" w:type="dxa"/>
            <w:tcBorders>
              <w:bottom w:val="single" w:sz="6" w:space="0" w:color="CCCCCC"/>
            </w:tcBorders>
            <w:shd w:val="clear" w:color="auto" w:fill="FFFFFF"/>
            <w:tcMar>
              <w:top w:w="15" w:type="dxa"/>
              <w:left w:w="75" w:type="dxa"/>
              <w:bottom w:w="15" w:type="dxa"/>
              <w:right w:w="15" w:type="dxa"/>
            </w:tcMar>
            <w:vAlign w:val="center"/>
          </w:tcPr>
          <w:p w14:paraId="23CD6C0F" w14:textId="77777777" w:rsidR="00A90206" w:rsidRPr="00134836" w:rsidRDefault="00A90206" w:rsidP="001B2041">
            <w:pPr>
              <w:spacing w:line="240" w:lineRule="atLeast"/>
              <w:jc w:val="center"/>
              <w:rPr>
                <w:rFonts w:ascii="Verdana" w:hAnsi="Verdana" w:cstheme="minorHAnsi"/>
                <w:sz w:val="20"/>
                <w:szCs w:val="20"/>
                <w:lang w:val="en-GB"/>
              </w:rPr>
            </w:pPr>
          </w:p>
        </w:tc>
        <w:tc>
          <w:tcPr>
            <w:tcW w:w="41" w:type="dxa"/>
            <w:shd w:val="clear" w:color="auto" w:fill="ECEBEB"/>
            <w:vAlign w:val="center"/>
          </w:tcPr>
          <w:p w14:paraId="1AB750CC" w14:textId="77777777" w:rsidR="00A90206" w:rsidRPr="00134836" w:rsidRDefault="00A90206" w:rsidP="001B2041">
            <w:pPr>
              <w:rPr>
                <w:rFonts w:ascii="Verdana" w:hAnsi="Verdana" w:cstheme="minorHAnsi"/>
                <w:sz w:val="20"/>
                <w:szCs w:val="20"/>
                <w:lang w:val="en-GB"/>
              </w:rPr>
            </w:pPr>
          </w:p>
        </w:tc>
      </w:tr>
      <w:tr w:rsidR="00EA0DE0" w:rsidRPr="00134836" w14:paraId="31B1A7D2"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65735489"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147EE9E2" w14:textId="77777777" w:rsidR="00A90206" w:rsidRPr="00134836" w:rsidRDefault="003F01EB"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Knowledge</w:t>
            </w:r>
            <w:r w:rsidR="00A90206" w:rsidRPr="00134836">
              <w:rPr>
                <w:rFonts w:ascii="Verdana" w:hAnsi="Verdana" w:cstheme="minorHAnsi"/>
                <w:sz w:val="20"/>
                <w:szCs w:val="20"/>
                <w:lang w:val="en-GB"/>
              </w:rPr>
              <w:t xml:space="preserve"> of issues in contemporary literature and of the cultural issues of the period. </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63DF3BF8"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60C9421"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B9B7335"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59F7B18" w14:textId="77777777" w:rsidR="00A90206" w:rsidRPr="00134836" w:rsidRDefault="00A90206" w:rsidP="001B204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5241FC18" w14:textId="77777777" w:rsidR="00A90206" w:rsidRPr="00134836" w:rsidRDefault="00A90206" w:rsidP="001B2041">
            <w:pPr>
              <w:spacing w:line="240" w:lineRule="atLeast"/>
              <w:jc w:val="center"/>
              <w:rPr>
                <w:rFonts w:ascii="Verdana" w:hAnsi="Verdana" w:cstheme="minorHAnsi"/>
                <w:b/>
                <w:sz w:val="20"/>
                <w:szCs w:val="20"/>
                <w:lang w:val="en-GB"/>
              </w:rPr>
            </w:pPr>
          </w:p>
        </w:tc>
        <w:tc>
          <w:tcPr>
            <w:tcW w:w="41" w:type="dxa"/>
            <w:shd w:val="clear" w:color="auto" w:fill="ECEBEB"/>
            <w:vAlign w:val="center"/>
          </w:tcPr>
          <w:p w14:paraId="4870FD49" w14:textId="77777777" w:rsidR="00A90206" w:rsidRPr="00134836" w:rsidRDefault="00A90206" w:rsidP="001B2041">
            <w:pPr>
              <w:rPr>
                <w:rFonts w:ascii="Verdana" w:hAnsi="Verdana" w:cstheme="minorHAnsi"/>
                <w:sz w:val="20"/>
                <w:szCs w:val="20"/>
                <w:lang w:val="en-GB"/>
              </w:rPr>
            </w:pPr>
          </w:p>
        </w:tc>
      </w:tr>
      <w:tr w:rsidR="00EA0DE0" w:rsidRPr="00134836" w14:paraId="181C8763"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077FF604"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6956" w:type="dxa"/>
            <w:tcBorders>
              <w:bottom w:val="single" w:sz="6" w:space="0" w:color="CCCCCC"/>
            </w:tcBorders>
            <w:shd w:val="clear" w:color="auto" w:fill="FFFFFF"/>
            <w:tcMar>
              <w:top w:w="15" w:type="dxa"/>
              <w:left w:w="75" w:type="dxa"/>
              <w:bottom w:w="15" w:type="dxa"/>
              <w:right w:w="15" w:type="dxa"/>
            </w:tcMar>
            <w:vAlign w:val="center"/>
          </w:tcPr>
          <w:p w14:paraId="530D98F2"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cultural studies.</w:t>
            </w:r>
          </w:p>
        </w:tc>
        <w:tc>
          <w:tcPr>
            <w:tcW w:w="227" w:type="dxa"/>
            <w:tcBorders>
              <w:bottom w:val="single" w:sz="6" w:space="0" w:color="CCCCCC"/>
            </w:tcBorders>
            <w:shd w:val="clear" w:color="auto" w:fill="FFFFFF"/>
            <w:tcMar>
              <w:top w:w="15" w:type="dxa"/>
              <w:left w:w="75" w:type="dxa"/>
              <w:bottom w:w="15" w:type="dxa"/>
              <w:right w:w="15" w:type="dxa"/>
            </w:tcMar>
            <w:vAlign w:val="center"/>
          </w:tcPr>
          <w:p w14:paraId="4BB15D2C"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E5031FB"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59A5196" w14:textId="77777777" w:rsidR="00A90206" w:rsidRPr="00134836" w:rsidRDefault="00A90206"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C38B471"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4" w:type="dxa"/>
            <w:tcBorders>
              <w:bottom w:val="single" w:sz="6" w:space="0" w:color="CCCCCC"/>
            </w:tcBorders>
            <w:shd w:val="clear" w:color="auto" w:fill="FFFFFF"/>
            <w:tcMar>
              <w:top w:w="15" w:type="dxa"/>
              <w:left w:w="75" w:type="dxa"/>
              <w:bottom w:w="15" w:type="dxa"/>
              <w:right w:w="15" w:type="dxa"/>
            </w:tcMar>
            <w:vAlign w:val="center"/>
          </w:tcPr>
          <w:p w14:paraId="066F41CC" w14:textId="77777777" w:rsidR="00A90206" w:rsidRPr="00134836" w:rsidRDefault="00A90206" w:rsidP="001B2041">
            <w:pPr>
              <w:spacing w:line="240" w:lineRule="atLeast"/>
              <w:jc w:val="center"/>
              <w:rPr>
                <w:rFonts w:ascii="Verdana" w:hAnsi="Verdana" w:cstheme="minorHAnsi"/>
                <w:sz w:val="20"/>
                <w:szCs w:val="20"/>
                <w:lang w:val="en-GB"/>
              </w:rPr>
            </w:pPr>
          </w:p>
        </w:tc>
        <w:tc>
          <w:tcPr>
            <w:tcW w:w="41" w:type="dxa"/>
            <w:shd w:val="clear" w:color="auto" w:fill="ECEBEB"/>
            <w:vAlign w:val="center"/>
          </w:tcPr>
          <w:p w14:paraId="753BF46A" w14:textId="77777777" w:rsidR="00A90206" w:rsidRPr="00134836" w:rsidRDefault="00A90206" w:rsidP="001B2041">
            <w:pPr>
              <w:rPr>
                <w:rFonts w:ascii="Verdana" w:hAnsi="Verdana" w:cstheme="minorHAnsi"/>
                <w:sz w:val="20"/>
                <w:szCs w:val="20"/>
                <w:lang w:val="en-GB"/>
              </w:rPr>
            </w:pPr>
          </w:p>
        </w:tc>
      </w:tr>
    </w:tbl>
    <w:p w14:paraId="1982A4A1" w14:textId="77777777" w:rsidR="00A90206" w:rsidRPr="00134836" w:rsidRDefault="00A90206" w:rsidP="00A90206">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45AADEFB" w14:textId="77777777" w:rsidTr="001B2041">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43F268CA"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ECTS ALLOCATED BASED ON STUDENT WORKLOAD BY THE COURSE DESCRIPTION</w:t>
            </w:r>
          </w:p>
        </w:tc>
      </w:tr>
      <w:tr w:rsidR="00EA0DE0" w:rsidRPr="00134836" w14:paraId="6434E0CE"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739159B" w14:textId="77777777" w:rsidR="00A90206" w:rsidRPr="00134836" w:rsidRDefault="00A90206"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FEADA7"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58D16A"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6678CB" w14:textId="77777777" w:rsidR="00A90206" w:rsidRPr="00134836" w:rsidRDefault="00A90206"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AF516F" w:rsidRPr="00134836" w14:paraId="50287DD9"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BA12F9A"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AC0EF2"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C63840"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68BD06"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AF516F" w:rsidRPr="00134836" w14:paraId="055782A1"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C70D289"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49B067"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014911"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5CEF5D"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AF516F" w:rsidRPr="00134836" w14:paraId="18A0C49A"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93B04AD"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2F1E71"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AF945F"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DBA049"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AF516F" w:rsidRPr="00134836" w14:paraId="6687099C"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AA2F546"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8A87A84"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70C5A3"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5AD414"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AF516F" w:rsidRPr="00134836" w14:paraId="79D890CB"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58899BC"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447EA8FF"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262776"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C4B821"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AF516F" w:rsidRPr="00134836" w14:paraId="1BDCEE09"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437AE8A"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2FA219"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6A7B3D"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06AB0C"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AF516F" w:rsidRPr="00134836" w14:paraId="66EE693A"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5A4A0B8"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B67755"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0CAC1A"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335270"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6347CE67" w14:textId="77777777" w:rsidR="00A90206" w:rsidRPr="00134836" w:rsidRDefault="00A90206" w:rsidP="00A90206">
      <w:pPr>
        <w:rPr>
          <w:rFonts w:ascii="Verdana" w:hAnsi="Verdana" w:cstheme="minorHAnsi"/>
          <w:sz w:val="20"/>
          <w:szCs w:val="20"/>
          <w:lang w:val="en-GB"/>
        </w:rPr>
      </w:pPr>
    </w:p>
    <w:p w14:paraId="54C63AAE" w14:textId="77777777" w:rsidR="00A90206" w:rsidRPr="00134836" w:rsidRDefault="00A90206" w:rsidP="00A90206">
      <w:pPr>
        <w:autoSpaceDE w:val="0"/>
        <w:autoSpaceDN w:val="0"/>
        <w:adjustRightInd w:val="0"/>
        <w:rPr>
          <w:rFonts w:ascii="Verdana" w:hAnsi="Verdana" w:cstheme="minorHAnsi"/>
          <w:b/>
          <w:bCs/>
          <w:sz w:val="20"/>
          <w:szCs w:val="20"/>
          <w:lang w:val="en-GB"/>
        </w:rPr>
      </w:pPr>
    </w:p>
    <w:p w14:paraId="53C60950" w14:textId="77777777" w:rsidR="00A90206" w:rsidRPr="00134836" w:rsidRDefault="00A90206" w:rsidP="00A90206">
      <w:pPr>
        <w:autoSpaceDE w:val="0"/>
        <w:autoSpaceDN w:val="0"/>
        <w:adjustRightInd w:val="0"/>
        <w:rPr>
          <w:rFonts w:ascii="Verdana" w:hAnsi="Verdana" w:cstheme="minorHAnsi"/>
          <w:b/>
          <w:bCs/>
          <w:sz w:val="20"/>
          <w:szCs w:val="20"/>
          <w:lang w:val="en-GB"/>
        </w:rPr>
      </w:pPr>
    </w:p>
    <w:p w14:paraId="6F6035AD" w14:textId="77777777" w:rsidR="00A90206" w:rsidRPr="00134836" w:rsidRDefault="00A90206" w:rsidP="00A90206">
      <w:pPr>
        <w:autoSpaceDE w:val="0"/>
        <w:autoSpaceDN w:val="0"/>
        <w:adjustRightInd w:val="0"/>
        <w:rPr>
          <w:rFonts w:ascii="Verdana" w:hAnsi="Verdana" w:cstheme="minorHAnsi"/>
          <w:b/>
          <w:bCs/>
          <w:sz w:val="20"/>
          <w:szCs w:val="20"/>
          <w:lang w:val="en-GB"/>
        </w:rPr>
      </w:pPr>
    </w:p>
    <w:p w14:paraId="58F8121A" w14:textId="77777777" w:rsidR="00916C39" w:rsidRPr="00134836" w:rsidRDefault="00916C39">
      <w:pPr>
        <w:rPr>
          <w:rFonts w:ascii="Verdana" w:hAnsi="Verdana" w:cstheme="minorHAnsi"/>
          <w:sz w:val="20"/>
          <w:szCs w:val="20"/>
        </w:rPr>
      </w:pPr>
    </w:p>
    <w:p w14:paraId="3FDB4AC9" w14:textId="77777777" w:rsidR="00916C39" w:rsidRPr="00134836" w:rsidRDefault="00916C39">
      <w:pPr>
        <w:rPr>
          <w:rFonts w:ascii="Verdana" w:hAnsi="Verdana" w:cstheme="minorHAnsi"/>
          <w:sz w:val="20"/>
          <w:szCs w:val="20"/>
        </w:rPr>
      </w:pPr>
    </w:p>
    <w:p w14:paraId="5AD0C49B" w14:textId="77777777" w:rsidR="00916C39" w:rsidRPr="00134836" w:rsidRDefault="00916C39">
      <w:pPr>
        <w:rPr>
          <w:rFonts w:ascii="Verdana" w:hAnsi="Verdana" w:cstheme="minorHAnsi"/>
          <w:sz w:val="20"/>
          <w:szCs w:val="20"/>
        </w:rPr>
      </w:pPr>
    </w:p>
    <w:p w14:paraId="16134202" w14:textId="77777777" w:rsidR="00916C39" w:rsidRPr="00134836" w:rsidRDefault="00916C39">
      <w:pPr>
        <w:rPr>
          <w:rFonts w:ascii="Verdana" w:hAnsi="Verdana" w:cstheme="minorHAnsi"/>
          <w:sz w:val="20"/>
          <w:szCs w:val="20"/>
        </w:rPr>
      </w:pPr>
    </w:p>
    <w:p w14:paraId="7BD7F614" w14:textId="77777777" w:rsidR="00FE27DE" w:rsidRPr="00134836" w:rsidRDefault="00FE27DE">
      <w:pPr>
        <w:rPr>
          <w:rFonts w:ascii="Verdana" w:hAnsi="Verdana" w:cstheme="minorHAnsi"/>
          <w:b/>
          <w:bCs/>
          <w:sz w:val="20"/>
          <w:szCs w:val="20"/>
          <w:lang w:val="en-GB"/>
        </w:rPr>
      </w:pPr>
      <w:r w:rsidRPr="00134836">
        <w:rPr>
          <w:rFonts w:ascii="Verdana" w:hAnsi="Verdana" w:cstheme="minorHAnsi"/>
          <w:b/>
          <w:bCs/>
          <w:sz w:val="20"/>
          <w:szCs w:val="20"/>
          <w:lang w:val="en-GB"/>
        </w:rPr>
        <w:br w:type="page"/>
      </w: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20"/>
        <w:gridCol w:w="1236"/>
        <w:gridCol w:w="1343"/>
        <w:gridCol w:w="1693"/>
        <w:gridCol w:w="827"/>
        <w:gridCol w:w="899"/>
      </w:tblGrid>
      <w:tr w:rsidR="00EA0DE0" w:rsidRPr="00134836" w14:paraId="05CBA3CB" w14:textId="77777777" w:rsidTr="001B2041">
        <w:trPr>
          <w:trHeight w:val="525"/>
          <w:tblCellSpacing w:w="15" w:type="dxa"/>
          <w:jc w:val="center"/>
        </w:trPr>
        <w:tc>
          <w:tcPr>
            <w:tcW w:w="8818" w:type="dxa"/>
            <w:gridSpan w:val="6"/>
            <w:shd w:val="clear" w:color="auto" w:fill="ECEBEB"/>
            <w:vAlign w:val="center"/>
          </w:tcPr>
          <w:p w14:paraId="270855AD" w14:textId="77777777" w:rsidR="00FE27DE" w:rsidRPr="00134836" w:rsidRDefault="00FE27DE" w:rsidP="001B2041">
            <w:pPr>
              <w:jc w:val="center"/>
              <w:rPr>
                <w:rFonts w:ascii="Verdana" w:hAnsi="Verdana" w:cstheme="minorHAnsi"/>
                <w:b/>
                <w:bCs/>
                <w:sz w:val="20"/>
                <w:szCs w:val="20"/>
                <w:lang w:val="en-GB"/>
              </w:rPr>
            </w:pPr>
            <w:r w:rsidRPr="00134836">
              <w:rPr>
                <w:rFonts w:ascii="Verdana" w:hAnsi="Verdana" w:cstheme="minorHAnsi"/>
                <w:b/>
                <w:bCs/>
                <w:sz w:val="20"/>
                <w:szCs w:val="20"/>
                <w:lang w:val="en-GB"/>
              </w:rPr>
              <w:lastRenderedPageBreak/>
              <w:t>COURSE INFORMATION</w:t>
            </w:r>
          </w:p>
        </w:tc>
      </w:tr>
      <w:tr w:rsidR="00EA0DE0" w:rsidRPr="00134836" w14:paraId="7BD5F635" w14:textId="77777777" w:rsidTr="001B2041">
        <w:trPr>
          <w:trHeight w:val="450"/>
          <w:tblCellSpacing w:w="15" w:type="dxa"/>
          <w:jc w:val="center"/>
        </w:trPr>
        <w:tc>
          <w:tcPr>
            <w:tcW w:w="2773" w:type="dxa"/>
            <w:tcBorders>
              <w:bottom w:val="single" w:sz="6" w:space="0" w:color="CCCCCC"/>
            </w:tcBorders>
            <w:shd w:val="clear" w:color="auto" w:fill="FFFFFF"/>
            <w:tcMar>
              <w:top w:w="15" w:type="dxa"/>
              <w:left w:w="75" w:type="dxa"/>
              <w:bottom w:w="15" w:type="dxa"/>
              <w:right w:w="15" w:type="dxa"/>
            </w:tcMar>
            <w:vAlign w:val="center"/>
          </w:tcPr>
          <w:p w14:paraId="70576355"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1243" w:type="dxa"/>
            <w:tcBorders>
              <w:bottom w:val="single" w:sz="6" w:space="0" w:color="CCCCCC"/>
            </w:tcBorders>
            <w:shd w:val="clear" w:color="auto" w:fill="FFFFFF"/>
            <w:tcMar>
              <w:top w:w="15" w:type="dxa"/>
              <w:left w:w="75" w:type="dxa"/>
              <w:bottom w:w="15" w:type="dxa"/>
              <w:right w:w="15" w:type="dxa"/>
            </w:tcMar>
            <w:vAlign w:val="center"/>
          </w:tcPr>
          <w:p w14:paraId="638AA3BF"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1329" w:type="dxa"/>
            <w:tcBorders>
              <w:bottom w:val="single" w:sz="6" w:space="0" w:color="CCCCCC"/>
            </w:tcBorders>
            <w:shd w:val="clear" w:color="auto" w:fill="FFFFFF"/>
            <w:tcMar>
              <w:top w:w="15" w:type="dxa"/>
              <w:left w:w="75" w:type="dxa"/>
              <w:bottom w:w="15" w:type="dxa"/>
              <w:right w:w="15" w:type="dxa"/>
            </w:tcMar>
            <w:vAlign w:val="center"/>
          </w:tcPr>
          <w:p w14:paraId="58B8B791"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1729" w:type="dxa"/>
            <w:tcBorders>
              <w:bottom w:val="single" w:sz="6" w:space="0" w:color="CCCCCC"/>
            </w:tcBorders>
            <w:shd w:val="clear" w:color="auto" w:fill="FFFFFF"/>
            <w:tcMar>
              <w:top w:w="15" w:type="dxa"/>
              <w:left w:w="75" w:type="dxa"/>
              <w:bottom w:w="15" w:type="dxa"/>
              <w:right w:w="15" w:type="dxa"/>
            </w:tcMar>
            <w:vAlign w:val="center"/>
          </w:tcPr>
          <w:p w14:paraId="41672612"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726" w:type="dxa"/>
            <w:tcBorders>
              <w:bottom w:val="single" w:sz="6" w:space="0" w:color="CCCCCC"/>
            </w:tcBorders>
            <w:shd w:val="clear" w:color="auto" w:fill="FFFFFF"/>
            <w:tcMar>
              <w:top w:w="15" w:type="dxa"/>
              <w:left w:w="75" w:type="dxa"/>
              <w:bottom w:w="15" w:type="dxa"/>
              <w:right w:w="15" w:type="dxa"/>
            </w:tcMar>
            <w:vAlign w:val="center"/>
          </w:tcPr>
          <w:p w14:paraId="2D2C45B3"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868" w:type="dxa"/>
            <w:tcBorders>
              <w:bottom w:val="single" w:sz="6" w:space="0" w:color="CCCCCC"/>
            </w:tcBorders>
            <w:shd w:val="clear" w:color="auto" w:fill="FFFFFF"/>
            <w:tcMar>
              <w:top w:w="15" w:type="dxa"/>
              <w:left w:w="75" w:type="dxa"/>
              <w:bottom w:w="15" w:type="dxa"/>
              <w:right w:w="15" w:type="dxa"/>
            </w:tcMar>
            <w:vAlign w:val="center"/>
          </w:tcPr>
          <w:p w14:paraId="167AB09B"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2D629AD4" w14:textId="77777777" w:rsidTr="001B2041">
        <w:trPr>
          <w:trHeight w:val="375"/>
          <w:tblCellSpacing w:w="15" w:type="dxa"/>
          <w:jc w:val="center"/>
        </w:trPr>
        <w:tc>
          <w:tcPr>
            <w:tcW w:w="2773" w:type="dxa"/>
            <w:tcBorders>
              <w:bottom w:val="single" w:sz="6" w:space="0" w:color="CCCCCC"/>
            </w:tcBorders>
            <w:shd w:val="clear" w:color="auto" w:fill="FFFFFF"/>
            <w:tcMar>
              <w:top w:w="15" w:type="dxa"/>
              <w:left w:w="75" w:type="dxa"/>
              <w:bottom w:w="15" w:type="dxa"/>
              <w:right w:w="15" w:type="dxa"/>
            </w:tcMar>
            <w:vAlign w:val="center"/>
          </w:tcPr>
          <w:p w14:paraId="5A534F88"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Ideology and Literature</w:t>
            </w:r>
          </w:p>
        </w:tc>
        <w:tc>
          <w:tcPr>
            <w:tcW w:w="1243" w:type="dxa"/>
            <w:tcBorders>
              <w:bottom w:val="single" w:sz="6" w:space="0" w:color="CCCCCC"/>
            </w:tcBorders>
            <w:shd w:val="clear" w:color="auto" w:fill="FFFFFF"/>
            <w:tcMar>
              <w:top w:w="15" w:type="dxa"/>
              <w:left w:w="75" w:type="dxa"/>
              <w:bottom w:w="15" w:type="dxa"/>
              <w:right w:w="15" w:type="dxa"/>
            </w:tcMar>
            <w:vAlign w:val="center"/>
          </w:tcPr>
          <w:p w14:paraId="491EED0C" w14:textId="77777777" w:rsidR="00FE27DE" w:rsidRPr="00134836" w:rsidRDefault="00FE27DE" w:rsidP="00FE27DE">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 647</w:t>
            </w:r>
          </w:p>
        </w:tc>
        <w:tc>
          <w:tcPr>
            <w:tcW w:w="1329" w:type="dxa"/>
            <w:tcBorders>
              <w:bottom w:val="single" w:sz="6" w:space="0" w:color="CCCCCC"/>
            </w:tcBorders>
            <w:shd w:val="clear" w:color="auto" w:fill="FFFFFF"/>
            <w:tcMar>
              <w:top w:w="15" w:type="dxa"/>
              <w:left w:w="75" w:type="dxa"/>
              <w:bottom w:w="15" w:type="dxa"/>
              <w:right w:w="15" w:type="dxa"/>
            </w:tcMar>
            <w:vAlign w:val="center"/>
          </w:tcPr>
          <w:p w14:paraId="4278BAA1"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1729" w:type="dxa"/>
            <w:tcBorders>
              <w:bottom w:val="single" w:sz="6" w:space="0" w:color="CCCCCC"/>
            </w:tcBorders>
            <w:shd w:val="clear" w:color="auto" w:fill="FFFFFF"/>
            <w:tcMar>
              <w:top w:w="15" w:type="dxa"/>
              <w:left w:w="75" w:type="dxa"/>
              <w:bottom w:w="15" w:type="dxa"/>
              <w:right w:w="15" w:type="dxa"/>
            </w:tcMar>
            <w:vAlign w:val="center"/>
          </w:tcPr>
          <w:p w14:paraId="2C9C8117"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726" w:type="dxa"/>
            <w:tcBorders>
              <w:bottom w:val="single" w:sz="6" w:space="0" w:color="CCCCCC"/>
            </w:tcBorders>
            <w:shd w:val="clear" w:color="auto" w:fill="FFFFFF"/>
            <w:tcMar>
              <w:top w:w="15" w:type="dxa"/>
              <w:left w:w="75" w:type="dxa"/>
              <w:bottom w:w="15" w:type="dxa"/>
              <w:right w:w="15" w:type="dxa"/>
            </w:tcMar>
            <w:vAlign w:val="center"/>
          </w:tcPr>
          <w:p w14:paraId="0B111797"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868" w:type="dxa"/>
            <w:tcBorders>
              <w:bottom w:val="single" w:sz="6" w:space="0" w:color="CCCCCC"/>
            </w:tcBorders>
            <w:shd w:val="clear" w:color="auto" w:fill="FFFFFF"/>
            <w:tcMar>
              <w:top w:w="15" w:type="dxa"/>
              <w:left w:w="75" w:type="dxa"/>
              <w:bottom w:w="15" w:type="dxa"/>
              <w:right w:w="15" w:type="dxa"/>
            </w:tcMar>
            <w:vAlign w:val="center"/>
          </w:tcPr>
          <w:p w14:paraId="29C2B33B" w14:textId="77777777" w:rsidR="00FE27DE" w:rsidRPr="00134836" w:rsidRDefault="00AF516F"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15</w:t>
            </w:r>
          </w:p>
        </w:tc>
      </w:tr>
    </w:tbl>
    <w:p w14:paraId="3ADA79ED" w14:textId="77777777" w:rsidR="00FE27DE" w:rsidRPr="00134836" w:rsidRDefault="00FE27DE" w:rsidP="00FE27DE">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A0DE0" w:rsidRPr="00134836" w14:paraId="74E649D4" w14:textId="77777777" w:rsidTr="001B2041">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6A845ACD"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9C6547"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41AB3FBA" w14:textId="77777777" w:rsidR="00FE27DE" w:rsidRPr="00134836" w:rsidRDefault="00FE27DE" w:rsidP="00FE27DE">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3"/>
        <w:gridCol w:w="6550"/>
      </w:tblGrid>
      <w:tr w:rsidR="00EA0DE0" w:rsidRPr="00134836" w14:paraId="5D33FC32" w14:textId="77777777" w:rsidTr="00976CA7">
        <w:trPr>
          <w:trHeight w:val="450"/>
          <w:tblCellSpacing w:w="15" w:type="dxa"/>
          <w:jc w:val="center"/>
        </w:trPr>
        <w:tc>
          <w:tcPr>
            <w:tcW w:w="1224" w:type="pct"/>
            <w:tcBorders>
              <w:bottom w:val="single" w:sz="6" w:space="0" w:color="CCCCCC"/>
            </w:tcBorders>
            <w:shd w:val="clear" w:color="auto" w:fill="FFFFFF"/>
            <w:tcMar>
              <w:top w:w="15" w:type="dxa"/>
              <w:left w:w="75" w:type="dxa"/>
              <w:bottom w:w="15" w:type="dxa"/>
              <w:right w:w="15" w:type="dxa"/>
            </w:tcMar>
            <w:vAlign w:val="center"/>
          </w:tcPr>
          <w:p w14:paraId="61B8AA32"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662206"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69FFF4FF"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E5EF6F6"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350B52" w14:textId="77777777" w:rsidR="00FE27DE" w:rsidRPr="00134836" w:rsidRDefault="0018216B"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EA0DE0" w:rsidRPr="00134836" w14:paraId="4163E543"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B66BAEC"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1DB2DF"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Elective</w:t>
            </w:r>
          </w:p>
        </w:tc>
      </w:tr>
      <w:tr w:rsidR="00976CA7" w:rsidRPr="00134836" w14:paraId="1F411BE8"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05F036C" w14:textId="77777777" w:rsidR="00976CA7" w:rsidRPr="00134836" w:rsidRDefault="00976CA7" w:rsidP="00976CA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131608" w14:textId="77777777" w:rsidR="00976CA7" w:rsidRPr="00433140" w:rsidRDefault="005051E0" w:rsidP="00976CA7">
            <w:pPr>
              <w:spacing w:line="240" w:lineRule="atLeast"/>
              <w:rPr>
                <w:rFonts w:ascii="Verdana" w:hAnsi="Verdana" w:cstheme="minorHAnsi"/>
                <w:sz w:val="20"/>
                <w:szCs w:val="20"/>
                <w:lang w:val="tr-TR"/>
              </w:rPr>
            </w:pPr>
            <w:r>
              <w:rPr>
                <w:rFonts w:ascii="Verdana" w:hAnsi="Verdana" w:cstheme="minorHAnsi"/>
                <w:sz w:val="20"/>
                <w:szCs w:val="20"/>
                <w:lang w:val="tr-TR"/>
              </w:rPr>
              <w:t>Mediha Gobenli Koc</w:t>
            </w:r>
          </w:p>
        </w:tc>
      </w:tr>
      <w:tr w:rsidR="00976CA7" w:rsidRPr="00134836" w14:paraId="058867C5" w14:textId="77777777" w:rsidTr="001778A2">
        <w:trPr>
          <w:trHeight w:val="3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FD85572" w14:textId="77777777" w:rsidR="00976CA7" w:rsidRPr="00134836" w:rsidRDefault="00976CA7" w:rsidP="00976CA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952B8CD" w14:textId="77777777" w:rsidR="00976CA7" w:rsidRPr="00433140" w:rsidRDefault="005051E0" w:rsidP="00976CA7">
            <w:pPr>
              <w:spacing w:line="240" w:lineRule="atLeast"/>
              <w:rPr>
                <w:rFonts w:ascii="Verdana" w:hAnsi="Verdana" w:cstheme="minorHAnsi"/>
                <w:sz w:val="20"/>
                <w:szCs w:val="20"/>
                <w:lang w:val="tr-TR"/>
              </w:rPr>
            </w:pPr>
            <w:r>
              <w:rPr>
                <w:rFonts w:ascii="Verdana" w:hAnsi="Verdana" w:cstheme="minorHAnsi"/>
                <w:sz w:val="20"/>
                <w:szCs w:val="20"/>
                <w:lang w:val="tr-TR"/>
              </w:rPr>
              <w:t>Mediha Gobenli Koc</w:t>
            </w:r>
          </w:p>
        </w:tc>
      </w:tr>
      <w:tr w:rsidR="00976CA7" w:rsidRPr="00134836" w14:paraId="74B32844" w14:textId="77777777" w:rsidTr="001778A2">
        <w:trPr>
          <w:trHeight w:val="37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D019521" w14:textId="77777777" w:rsidR="00976CA7" w:rsidRPr="00134836" w:rsidRDefault="00976CA7" w:rsidP="00976CA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C30568" w14:textId="77777777" w:rsidR="00976CA7" w:rsidRPr="00134836" w:rsidRDefault="00976CA7" w:rsidP="00976CA7">
            <w:pPr>
              <w:spacing w:line="240" w:lineRule="atLeast"/>
              <w:rPr>
                <w:rFonts w:ascii="Verdana" w:hAnsi="Verdana" w:cstheme="minorHAnsi"/>
                <w:sz w:val="20"/>
                <w:szCs w:val="20"/>
                <w:lang w:val="en-GB"/>
              </w:rPr>
            </w:pPr>
          </w:p>
        </w:tc>
      </w:tr>
      <w:tr w:rsidR="00976CA7" w:rsidRPr="00134836" w14:paraId="2F57C4AE"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81CAF78" w14:textId="77777777" w:rsidR="00976CA7" w:rsidRPr="00134836" w:rsidRDefault="00976CA7" w:rsidP="00976CA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843E53" w14:textId="77777777" w:rsidR="00976CA7" w:rsidRPr="00134836" w:rsidRDefault="00976CA7" w:rsidP="00976CA7">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This course will focus on imaginary and narrative patterns used to represent the colonial encounter and the roles of the coloniser and the colonised. </w:t>
            </w:r>
          </w:p>
        </w:tc>
      </w:tr>
      <w:tr w:rsidR="00976CA7" w:rsidRPr="00134836" w14:paraId="41B96CF2" w14:textId="77777777" w:rsidTr="001778A2">
        <w:trPr>
          <w:trHeight w:val="30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5210879" w14:textId="77777777" w:rsidR="00976CA7" w:rsidRPr="00134836" w:rsidRDefault="00976CA7" w:rsidP="00976CA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4EEBD0" w14:textId="77777777" w:rsidR="00976CA7" w:rsidRPr="00134836" w:rsidRDefault="00976CA7" w:rsidP="00976CA7">
            <w:pPr>
              <w:spacing w:line="240" w:lineRule="atLeast"/>
              <w:jc w:val="both"/>
              <w:rPr>
                <w:rFonts w:ascii="Verdana" w:hAnsi="Verdana" w:cstheme="minorHAnsi"/>
                <w:sz w:val="20"/>
                <w:szCs w:val="20"/>
                <w:lang w:val="en-GB"/>
              </w:rPr>
            </w:pPr>
          </w:p>
        </w:tc>
      </w:tr>
    </w:tbl>
    <w:p w14:paraId="0195466D" w14:textId="77777777" w:rsidR="00FE27DE" w:rsidRPr="00134836" w:rsidRDefault="00FE27DE" w:rsidP="00FE27DE">
      <w:pPr>
        <w:shd w:val="clear" w:color="auto" w:fill="FFFFFF"/>
        <w:rPr>
          <w:rFonts w:ascii="Verdana" w:hAnsi="Verdana" w:cstheme="minorHAnsi"/>
          <w:sz w:val="20"/>
          <w:szCs w:val="20"/>
          <w:lang w:val="en-GB"/>
        </w:rPr>
      </w:pPr>
    </w:p>
    <w:tbl>
      <w:tblPr>
        <w:tblW w:w="483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08"/>
        <w:gridCol w:w="1652"/>
        <w:gridCol w:w="1224"/>
        <w:gridCol w:w="1481"/>
      </w:tblGrid>
      <w:tr w:rsidR="00EA0DE0" w:rsidRPr="00134836" w14:paraId="75C083F5" w14:textId="77777777" w:rsidTr="003A06F8">
        <w:trPr>
          <w:tblCellSpacing w:w="15" w:type="dxa"/>
          <w:jc w:val="center"/>
        </w:trPr>
        <w:tc>
          <w:tcPr>
            <w:tcW w:w="2492" w:type="pct"/>
            <w:tcBorders>
              <w:bottom w:val="single" w:sz="6" w:space="0" w:color="CCCCCC"/>
            </w:tcBorders>
            <w:shd w:val="clear" w:color="auto" w:fill="FFFFFF"/>
            <w:vAlign w:val="center"/>
          </w:tcPr>
          <w:p w14:paraId="56BB7426"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928" w:type="pct"/>
            <w:tcBorders>
              <w:bottom w:val="single" w:sz="6" w:space="0" w:color="CCCCCC"/>
            </w:tcBorders>
            <w:shd w:val="clear" w:color="auto" w:fill="FFFFFF"/>
          </w:tcPr>
          <w:p w14:paraId="7063CA9E" w14:textId="77777777" w:rsidR="00FE27DE" w:rsidRPr="00134836" w:rsidRDefault="00FE27DE" w:rsidP="001B2041">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3F60FB85"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811" w:type="pct"/>
            <w:tcBorders>
              <w:bottom w:val="single" w:sz="6" w:space="0" w:color="CCCCCC"/>
            </w:tcBorders>
            <w:shd w:val="clear" w:color="auto" w:fill="FFFFFF"/>
            <w:tcMar>
              <w:top w:w="15" w:type="dxa"/>
              <w:left w:w="75" w:type="dxa"/>
              <w:bottom w:w="15" w:type="dxa"/>
              <w:right w:w="15" w:type="dxa"/>
            </w:tcMar>
            <w:vAlign w:val="center"/>
          </w:tcPr>
          <w:p w14:paraId="069DFB5B"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EA0DE0" w:rsidRPr="00134836" w14:paraId="4FF56DE5" w14:textId="77777777" w:rsidTr="003A06F8">
        <w:trPr>
          <w:trHeight w:val="450"/>
          <w:tblCellSpacing w:w="15" w:type="dxa"/>
          <w:jc w:val="center"/>
        </w:trPr>
        <w:tc>
          <w:tcPr>
            <w:tcW w:w="2492" w:type="pct"/>
            <w:tcBorders>
              <w:bottom w:val="single" w:sz="6" w:space="0" w:color="CCCCCC"/>
            </w:tcBorders>
            <w:shd w:val="clear" w:color="auto" w:fill="FFFFFF"/>
            <w:vAlign w:val="center"/>
          </w:tcPr>
          <w:p w14:paraId="75934D27" w14:textId="77777777" w:rsidR="00FE27DE" w:rsidRPr="00134836" w:rsidRDefault="00FE27DE" w:rsidP="001B204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1) To exp</w:t>
            </w:r>
            <w:r w:rsidR="007E47E1" w:rsidRPr="00134836">
              <w:rPr>
                <w:rFonts w:ascii="Verdana" w:hAnsi="Verdana" w:cstheme="minorHAnsi"/>
                <w:sz w:val="20"/>
                <w:szCs w:val="20"/>
                <w:lang w:val="en-GB"/>
              </w:rPr>
              <w:t xml:space="preserve">lore the history of </w:t>
            </w:r>
            <w:r w:rsidR="00A45DDF" w:rsidRPr="00134836">
              <w:rPr>
                <w:rFonts w:ascii="Verdana" w:hAnsi="Verdana" w:cstheme="minorHAnsi"/>
                <w:sz w:val="20"/>
                <w:szCs w:val="20"/>
                <w:lang w:val="en-GB"/>
              </w:rPr>
              <w:t>ideology</w:t>
            </w:r>
            <w:r w:rsidR="007E47E1" w:rsidRPr="00134836">
              <w:rPr>
                <w:rFonts w:ascii="Verdana" w:hAnsi="Verdana" w:cstheme="minorHAnsi"/>
                <w:sz w:val="20"/>
                <w:szCs w:val="20"/>
                <w:lang w:val="en-GB"/>
              </w:rPr>
              <w:t xml:space="preserve"> and</w:t>
            </w:r>
            <w:r w:rsidRPr="00134836">
              <w:rPr>
                <w:rFonts w:ascii="Verdana" w:hAnsi="Verdana" w:cstheme="minorHAnsi"/>
                <w:sz w:val="20"/>
                <w:szCs w:val="20"/>
                <w:lang w:val="en-GB"/>
              </w:rPr>
              <w:t xml:space="preserve"> literature.</w:t>
            </w:r>
          </w:p>
        </w:tc>
        <w:tc>
          <w:tcPr>
            <w:tcW w:w="928" w:type="pct"/>
            <w:tcBorders>
              <w:bottom w:val="single" w:sz="6" w:space="0" w:color="CCCCCC"/>
            </w:tcBorders>
            <w:shd w:val="clear" w:color="auto" w:fill="FFFFFF"/>
            <w:vAlign w:val="center"/>
          </w:tcPr>
          <w:p w14:paraId="2F03DAD0" w14:textId="77777777" w:rsidR="00FE27DE" w:rsidRPr="00134836" w:rsidRDefault="00FE27DE" w:rsidP="001B2041">
            <w:pPr>
              <w:spacing w:line="256" w:lineRule="atLeast"/>
              <w:jc w:val="center"/>
              <w:rPr>
                <w:rFonts w:ascii="Verdana" w:hAnsi="Verdana" w:cstheme="minorHAnsi"/>
                <w:sz w:val="20"/>
                <w:szCs w:val="20"/>
              </w:rPr>
            </w:pPr>
            <w:r w:rsidRPr="00134836">
              <w:rPr>
                <w:rFonts w:ascii="Verdana" w:hAnsi="Verdana" w:cstheme="minorHAnsi"/>
                <w:sz w:val="20"/>
                <w:szCs w:val="20"/>
              </w:rPr>
              <w:t>1-4, 5-10</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41EE2AF7"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811" w:type="pct"/>
            <w:tcBorders>
              <w:bottom w:val="single" w:sz="6" w:space="0" w:color="CCCCCC"/>
            </w:tcBorders>
            <w:shd w:val="clear" w:color="auto" w:fill="FFFFFF"/>
            <w:tcMar>
              <w:top w:w="15" w:type="dxa"/>
              <w:left w:w="75" w:type="dxa"/>
              <w:bottom w:w="15" w:type="dxa"/>
              <w:right w:w="15" w:type="dxa"/>
            </w:tcMar>
            <w:vAlign w:val="center"/>
          </w:tcPr>
          <w:p w14:paraId="68F3118E"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976CA7">
              <w:rPr>
                <w:rFonts w:ascii="Verdana" w:hAnsi="Verdana" w:cstheme="minorHAnsi"/>
                <w:sz w:val="20"/>
                <w:szCs w:val="20"/>
              </w:rPr>
              <w:t xml:space="preserve"> </w:t>
            </w:r>
            <w:r w:rsidRPr="00134836">
              <w:rPr>
                <w:rFonts w:ascii="Verdana" w:hAnsi="Verdana" w:cstheme="minorHAnsi"/>
                <w:sz w:val="20"/>
                <w:szCs w:val="20"/>
              </w:rPr>
              <w:t>C,</w:t>
            </w:r>
            <w:r w:rsidR="00976CA7">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4BE9609F" w14:textId="77777777" w:rsidTr="003A06F8">
        <w:trPr>
          <w:trHeight w:val="450"/>
          <w:tblCellSpacing w:w="15" w:type="dxa"/>
          <w:jc w:val="center"/>
        </w:trPr>
        <w:tc>
          <w:tcPr>
            <w:tcW w:w="2492" w:type="pct"/>
            <w:tcBorders>
              <w:bottom w:val="single" w:sz="6" w:space="0" w:color="CCCCCC"/>
            </w:tcBorders>
            <w:shd w:val="clear" w:color="auto" w:fill="FFFFFF"/>
            <w:vAlign w:val="center"/>
          </w:tcPr>
          <w:p w14:paraId="1585C6F5" w14:textId="77777777" w:rsidR="00FE27DE" w:rsidRPr="00134836" w:rsidRDefault="00FE27DE" w:rsidP="007E47E1">
            <w:pPr>
              <w:jc w:val="both"/>
              <w:rPr>
                <w:rFonts w:ascii="Verdana" w:hAnsi="Verdana" w:cstheme="minorHAnsi"/>
                <w:sz w:val="20"/>
                <w:szCs w:val="20"/>
                <w:lang w:val="en-GB"/>
              </w:rPr>
            </w:pPr>
            <w:r w:rsidRPr="00134836">
              <w:rPr>
                <w:rFonts w:ascii="Verdana" w:hAnsi="Verdana" w:cstheme="minorHAnsi"/>
                <w:sz w:val="20"/>
                <w:szCs w:val="20"/>
                <w:lang w:val="en-GB"/>
              </w:rPr>
              <w:t xml:space="preserve">2) For the students to become equipped with the concepts and terminology used in the analysis of literary texts. </w:t>
            </w:r>
          </w:p>
        </w:tc>
        <w:tc>
          <w:tcPr>
            <w:tcW w:w="928" w:type="pct"/>
            <w:tcBorders>
              <w:bottom w:val="single" w:sz="6" w:space="0" w:color="CCCCCC"/>
            </w:tcBorders>
            <w:shd w:val="clear" w:color="auto" w:fill="FFFFFF"/>
            <w:vAlign w:val="center"/>
          </w:tcPr>
          <w:p w14:paraId="482E5389" w14:textId="77777777" w:rsidR="00FE27DE" w:rsidRPr="00134836" w:rsidRDefault="00FE27DE" w:rsidP="001B2041">
            <w:pPr>
              <w:spacing w:line="256" w:lineRule="atLeast"/>
              <w:jc w:val="center"/>
              <w:rPr>
                <w:rFonts w:ascii="Verdana" w:hAnsi="Verdana" w:cstheme="minorHAnsi"/>
                <w:sz w:val="20"/>
                <w:szCs w:val="20"/>
              </w:rPr>
            </w:pPr>
            <w:r w:rsidRPr="00134836">
              <w:rPr>
                <w:rFonts w:ascii="Verdana" w:hAnsi="Verdana" w:cstheme="minorHAnsi"/>
                <w:sz w:val="20"/>
                <w:szCs w:val="20"/>
              </w:rPr>
              <w:t>1-4, 5-10</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344780E4"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811" w:type="pct"/>
            <w:tcBorders>
              <w:bottom w:val="single" w:sz="6" w:space="0" w:color="CCCCCC"/>
            </w:tcBorders>
            <w:shd w:val="clear" w:color="auto" w:fill="FFFFFF"/>
            <w:tcMar>
              <w:top w:w="15" w:type="dxa"/>
              <w:left w:w="75" w:type="dxa"/>
              <w:bottom w:w="15" w:type="dxa"/>
              <w:right w:w="15" w:type="dxa"/>
            </w:tcMar>
            <w:vAlign w:val="center"/>
          </w:tcPr>
          <w:p w14:paraId="362887AA"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976CA7">
              <w:rPr>
                <w:rFonts w:ascii="Verdana" w:hAnsi="Verdana" w:cstheme="minorHAnsi"/>
                <w:sz w:val="20"/>
                <w:szCs w:val="20"/>
              </w:rPr>
              <w:t xml:space="preserve"> </w:t>
            </w:r>
            <w:r w:rsidRPr="00134836">
              <w:rPr>
                <w:rFonts w:ascii="Verdana" w:hAnsi="Verdana" w:cstheme="minorHAnsi"/>
                <w:sz w:val="20"/>
                <w:szCs w:val="20"/>
              </w:rPr>
              <w:t>C,</w:t>
            </w:r>
            <w:r w:rsidR="00976CA7">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4DAAD2FE" w14:textId="77777777" w:rsidTr="003A06F8">
        <w:trPr>
          <w:trHeight w:val="450"/>
          <w:tblCellSpacing w:w="15" w:type="dxa"/>
          <w:jc w:val="center"/>
        </w:trPr>
        <w:tc>
          <w:tcPr>
            <w:tcW w:w="2492" w:type="pct"/>
            <w:tcBorders>
              <w:bottom w:val="single" w:sz="6" w:space="0" w:color="CCCCCC"/>
            </w:tcBorders>
            <w:shd w:val="clear" w:color="auto" w:fill="FFFFFF"/>
            <w:vAlign w:val="center"/>
          </w:tcPr>
          <w:p w14:paraId="532C81C3" w14:textId="77777777" w:rsidR="00FE27DE" w:rsidRPr="00134836" w:rsidRDefault="00FE27DE" w:rsidP="007E47E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3) To equip the students with the analytical, interpretative and inference skills for a successful understanding of </w:t>
            </w:r>
            <w:r w:rsidR="00A45DDF" w:rsidRPr="00134836">
              <w:rPr>
                <w:rFonts w:ascii="Verdana" w:hAnsi="Verdana" w:cstheme="minorHAnsi"/>
                <w:sz w:val="20"/>
                <w:szCs w:val="20"/>
                <w:lang w:val="en-GB"/>
              </w:rPr>
              <w:t>ideology</w:t>
            </w:r>
            <w:r w:rsidR="007E47E1" w:rsidRPr="00134836">
              <w:rPr>
                <w:rFonts w:ascii="Verdana" w:hAnsi="Verdana" w:cstheme="minorHAnsi"/>
                <w:sz w:val="20"/>
                <w:szCs w:val="20"/>
                <w:lang w:val="en-GB"/>
              </w:rPr>
              <w:t xml:space="preserve"> and</w:t>
            </w:r>
            <w:r w:rsidRPr="00134836">
              <w:rPr>
                <w:rFonts w:ascii="Verdana" w:hAnsi="Verdana" w:cstheme="minorHAnsi"/>
                <w:sz w:val="20"/>
                <w:szCs w:val="20"/>
                <w:lang w:val="en-GB"/>
              </w:rPr>
              <w:t xml:space="preserve"> literature in a comparative context.</w:t>
            </w:r>
          </w:p>
        </w:tc>
        <w:tc>
          <w:tcPr>
            <w:tcW w:w="928" w:type="pct"/>
            <w:tcBorders>
              <w:bottom w:val="single" w:sz="6" w:space="0" w:color="CCCCCC"/>
            </w:tcBorders>
            <w:shd w:val="clear" w:color="auto" w:fill="FFFFFF"/>
            <w:vAlign w:val="center"/>
          </w:tcPr>
          <w:p w14:paraId="6D7AF30C" w14:textId="77777777" w:rsidR="00FE27DE" w:rsidRPr="00134836" w:rsidRDefault="00FE27DE" w:rsidP="001B2041">
            <w:pPr>
              <w:spacing w:line="256" w:lineRule="atLeast"/>
              <w:jc w:val="center"/>
              <w:rPr>
                <w:rFonts w:ascii="Verdana" w:hAnsi="Verdana" w:cstheme="minorHAnsi"/>
                <w:sz w:val="20"/>
                <w:szCs w:val="20"/>
              </w:rPr>
            </w:pPr>
            <w:r w:rsidRPr="00134836">
              <w:rPr>
                <w:rFonts w:ascii="Verdana" w:hAnsi="Verdana" w:cstheme="minorHAnsi"/>
                <w:sz w:val="20"/>
                <w:szCs w:val="20"/>
              </w:rPr>
              <w:t>1-4, 5-10</w:t>
            </w:r>
          </w:p>
        </w:tc>
        <w:tc>
          <w:tcPr>
            <w:tcW w:w="684" w:type="pct"/>
            <w:tcBorders>
              <w:bottom w:val="single" w:sz="6" w:space="0" w:color="CCCCCC"/>
            </w:tcBorders>
            <w:shd w:val="clear" w:color="auto" w:fill="FFFFFF"/>
            <w:tcMar>
              <w:top w:w="15" w:type="dxa"/>
              <w:left w:w="75" w:type="dxa"/>
              <w:bottom w:w="15" w:type="dxa"/>
              <w:right w:w="15" w:type="dxa"/>
            </w:tcMar>
            <w:vAlign w:val="center"/>
          </w:tcPr>
          <w:p w14:paraId="20CB1211"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811" w:type="pct"/>
            <w:tcBorders>
              <w:bottom w:val="single" w:sz="6" w:space="0" w:color="CCCCCC"/>
            </w:tcBorders>
            <w:shd w:val="clear" w:color="auto" w:fill="FFFFFF"/>
            <w:tcMar>
              <w:top w:w="15" w:type="dxa"/>
              <w:left w:w="75" w:type="dxa"/>
              <w:bottom w:w="15" w:type="dxa"/>
              <w:right w:w="15" w:type="dxa"/>
            </w:tcMar>
            <w:vAlign w:val="center"/>
          </w:tcPr>
          <w:p w14:paraId="2980CFA6"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976CA7">
              <w:rPr>
                <w:rFonts w:ascii="Verdana" w:hAnsi="Verdana" w:cstheme="minorHAnsi"/>
                <w:sz w:val="20"/>
                <w:szCs w:val="20"/>
              </w:rPr>
              <w:t xml:space="preserve"> </w:t>
            </w:r>
            <w:r w:rsidRPr="00134836">
              <w:rPr>
                <w:rFonts w:ascii="Verdana" w:hAnsi="Verdana" w:cstheme="minorHAnsi"/>
                <w:sz w:val="20"/>
                <w:szCs w:val="20"/>
              </w:rPr>
              <w:t>C,</w:t>
            </w:r>
            <w:r w:rsidR="00976CA7">
              <w:rPr>
                <w:rFonts w:ascii="Verdana" w:hAnsi="Verdana" w:cstheme="minorHAnsi"/>
                <w:sz w:val="20"/>
                <w:szCs w:val="20"/>
              </w:rPr>
              <w:t xml:space="preserve"> </w:t>
            </w:r>
            <w:r w:rsidRPr="00134836">
              <w:rPr>
                <w:rFonts w:ascii="Verdana" w:hAnsi="Verdana" w:cstheme="minorHAnsi"/>
                <w:sz w:val="20"/>
                <w:szCs w:val="20"/>
              </w:rPr>
              <w:t>D</w:t>
            </w:r>
          </w:p>
        </w:tc>
      </w:tr>
      <w:tr w:rsidR="00EA0DE0" w:rsidRPr="00134836" w14:paraId="2B7D75EA" w14:textId="77777777" w:rsidTr="003A06F8">
        <w:trPr>
          <w:trHeight w:val="450"/>
          <w:tblCellSpacing w:w="15" w:type="dxa"/>
          <w:jc w:val="center"/>
        </w:trPr>
        <w:tc>
          <w:tcPr>
            <w:tcW w:w="2492" w:type="pct"/>
            <w:shd w:val="clear" w:color="auto" w:fill="FFFFFF"/>
            <w:vAlign w:val="center"/>
          </w:tcPr>
          <w:p w14:paraId="2D6D4340" w14:textId="77777777" w:rsidR="00FE27DE" w:rsidRPr="00134836" w:rsidRDefault="00FE27DE" w:rsidP="001B204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4) To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negotiate between different definitions of “postcolonial literature”.</w:t>
            </w:r>
          </w:p>
        </w:tc>
        <w:tc>
          <w:tcPr>
            <w:tcW w:w="928" w:type="pct"/>
            <w:shd w:val="clear" w:color="auto" w:fill="FFFFFF"/>
            <w:vAlign w:val="center"/>
          </w:tcPr>
          <w:p w14:paraId="53B9B415" w14:textId="77777777" w:rsidR="00FE27DE" w:rsidRPr="00134836" w:rsidRDefault="00FE27DE" w:rsidP="001B2041">
            <w:pPr>
              <w:spacing w:line="256" w:lineRule="atLeast"/>
              <w:jc w:val="center"/>
              <w:rPr>
                <w:rFonts w:ascii="Verdana" w:hAnsi="Verdana" w:cstheme="minorHAnsi"/>
                <w:sz w:val="20"/>
                <w:szCs w:val="20"/>
              </w:rPr>
            </w:pPr>
            <w:r w:rsidRPr="00134836">
              <w:rPr>
                <w:rFonts w:ascii="Verdana" w:hAnsi="Verdana" w:cstheme="minorHAnsi"/>
                <w:sz w:val="20"/>
                <w:szCs w:val="20"/>
              </w:rPr>
              <w:t>1-4, 5-10</w:t>
            </w:r>
          </w:p>
        </w:tc>
        <w:tc>
          <w:tcPr>
            <w:tcW w:w="684" w:type="pct"/>
            <w:shd w:val="clear" w:color="auto" w:fill="FFFFFF"/>
            <w:tcMar>
              <w:top w:w="15" w:type="dxa"/>
              <w:left w:w="75" w:type="dxa"/>
              <w:bottom w:w="15" w:type="dxa"/>
              <w:right w:w="15" w:type="dxa"/>
            </w:tcMar>
            <w:vAlign w:val="center"/>
          </w:tcPr>
          <w:p w14:paraId="163E6E8F"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811" w:type="pct"/>
            <w:shd w:val="clear" w:color="auto" w:fill="FFFFFF"/>
            <w:tcMar>
              <w:top w:w="15" w:type="dxa"/>
              <w:left w:w="75" w:type="dxa"/>
              <w:bottom w:w="15" w:type="dxa"/>
              <w:right w:w="15" w:type="dxa"/>
            </w:tcMar>
            <w:vAlign w:val="center"/>
          </w:tcPr>
          <w:p w14:paraId="7424311F"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976CA7">
              <w:rPr>
                <w:rFonts w:ascii="Verdana" w:hAnsi="Verdana" w:cstheme="minorHAnsi"/>
                <w:sz w:val="20"/>
                <w:szCs w:val="20"/>
              </w:rPr>
              <w:t xml:space="preserve"> </w:t>
            </w:r>
            <w:r w:rsidRPr="00134836">
              <w:rPr>
                <w:rFonts w:ascii="Verdana" w:hAnsi="Verdana" w:cstheme="minorHAnsi"/>
                <w:sz w:val="20"/>
                <w:szCs w:val="20"/>
              </w:rPr>
              <w:t>C,</w:t>
            </w:r>
            <w:r w:rsidR="00976CA7">
              <w:rPr>
                <w:rFonts w:ascii="Verdana" w:hAnsi="Verdana" w:cstheme="minorHAnsi"/>
                <w:sz w:val="20"/>
                <w:szCs w:val="20"/>
              </w:rPr>
              <w:t xml:space="preserve"> </w:t>
            </w:r>
            <w:r w:rsidRPr="00134836">
              <w:rPr>
                <w:rFonts w:ascii="Verdana" w:hAnsi="Verdana" w:cstheme="minorHAnsi"/>
                <w:sz w:val="20"/>
                <w:szCs w:val="20"/>
              </w:rPr>
              <w:t>D</w:t>
            </w:r>
          </w:p>
        </w:tc>
      </w:tr>
      <w:tr w:rsidR="003A06F8" w:rsidRPr="00134836" w14:paraId="4D712E3D" w14:textId="77777777" w:rsidTr="003A06F8">
        <w:trPr>
          <w:trHeight w:val="450"/>
          <w:tblCellSpacing w:w="15" w:type="dxa"/>
          <w:jc w:val="center"/>
        </w:trPr>
        <w:tc>
          <w:tcPr>
            <w:tcW w:w="2492" w:type="pct"/>
            <w:tcBorders>
              <w:left w:val="single" w:sz="2" w:space="0" w:color="888888"/>
              <w:bottom w:val="single" w:sz="2" w:space="0" w:color="888888"/>
            </w:tcBorders>
            <w:shd w:val="clear" w:color="auto" w:fill="FFFFFF"/>
            <w:vAlign w:val="center"/>
          </w:tcPr>
          <w:p w14:paraId="07214B08" w14:textId="77777777" w:rsidR="003A06F8" w:rsidRPr="00134836" w:rsidRDefault="00551CA3" w:rsidP="0019586A">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5</w:t>
            </w:r>
            <w:r w:rsidR="003A06F8" w:rsidRPr="00134836">
              <w:rPr>
                <w:rFonts w:ascii="Verdana" w:hAnsi="Verdana" w:cstheme="minorHAnsi"/>
                <w:sz w:val="20"/>
                <w:szCs w:val="20"/>
                <w:lang w:val="en-GB"/>
              </w:rPr>
              <w:t>) To compare alternative views in English and world literature.</w:t>
            </w:r>
          </w:p>
        </w:tc>
        <w:tc>
          <w:tcPr>
            <w:tcW w:w="928" w:type="pct"/>
            <w:tcBorders>
              <w:bottom w:val="single" w:sz="2" w:space="0" w:color="888888"/>
            </w:tcBorders>
            <w:shd w:val="clear" w:color="auto" w:fill="FFFFFF"/>
            <w:vAlign w:val="center"/>
          </w:tcPr>
          <w:p w14:paraId="23482E27" w14:textId="77777777" w:rsidR="003A06F8" w:rsidRPr="00134836" w:rsidRDefault="003A06F8" w:rsidP="0019586A">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84" w:type="pct"/>
            <w:tcBorders>
              <w:bottom w:val="single" w:sz="2" w:space="0" w:color="888888"/>
            </w:tcBorders>
            <w:shd w:val="clear" w:color="auto" w:fill="FFFFFF"/>
            <w:tcMar>
              <w:top w:w="15" w:type="dxa"/>
              <w:left w:w="75" w:type="dxa"/>
              <w:bottom w:w="15" w:type="dxa"/>
              <w:right w:w="15" w:type="dxa"/>
            </w:tcMar>
            <w:vAlign w:val="center"/>
          </w:tcPr>
          <w:p w14:paraId="231F4325" w14:textId="77777777" w:rsidR="003A06F8" w:rsidRPr="00134836" w:rsidRDefault="003A06F8" w:rsidP="0019586A">
            <w:pPr>
              <w:spacing w:line="240" w:lineRule="atLeast"/>
              <w:jc w:val="center"/>
              <w:rPr>
                <w:rFonts w:ascii="Verdana" w:hAnsi="Verdana" w:cstheme="minorHAnsi"/>
                <w:sz w:val="20"/>
                <w:szCs w:val="20"/>
              </w:rPr>
            </w:pPr>
            <w:r w:rsidRPr="00134836">
              <w:rPr>
                <w:rFonts w:ascii="Verdana" w:hAnsi="Verdana" w:cstheme="minorHAnsi"/>
                <w:sz w:val="20"/>
                <w:szCs w:val="20"/>
              </w:rPr>
              <w:t>1,2,3</w:t>
            </w:r>
          </w:p>
        </w:tc>
        <w:tc>
          <w:tcPr>
            <w:tcW w:w="811" w:type="pct"/>
            <w:tcBorders>
              <w:bottom w:val="single" w:sz="2" w:space="0" w:color="888888"/>
              <w:right w:val="single" w:sz="2" w:space="0" w:color="888888"/>
            </w:tcBorders>
            <w:shd w:val="clear" w:color="auto" w:fill="FFFFFF"/>
            <w:tcMar>
              <w:top w:w="15" w:type="dxa"/>
              <w:left w:w="75" w:type="dxa"/>
              <w:bottom w:w="15" w:type="dxa"/>
              <w:right w:w="15" w:type="dxa"/>
            </w:tcMar>
            <w:vAlign w:val="center"/>
          </w:tcPr>
          <w:p w14:paraId="015FA608" w14:textId="77777777" w:rsidR="003A06F8" w:rsidRPr="00134836" w:rsidRDefault="003A06F8" w:rsidP="0019586A">
            <w:pPr>
              <w:spacing w:line="240" w:lineRule="atLeast"/>
              <w:jc w:val="center"/>
              <w:rPr>
                <w:rFonts w:ascii="Verdana" w:hAnsi="Verdana" w:cstheme="minorHAnsi"/>
                <w:sz w:val="20"/>
                <w:szCs w:val="20"/>
              </w:rPr>
            </w:pPr>
            <w:r w:rsidRPr="00134836">
              <w:rPr>
                <w:rFonts w:ascii="Verdana" w:hAnsi="Verdana" w:cstheme="minorHAnsi"/>
                <w:sz w:val="20"/>
                <w:szCs w:val="20"/>
              </w:rPr>
              <w:t>B,</w:t>
            </w:r>
            <w:r w:rsidR="00976CA7">
              <w:rPr>
                <w:rFonts w:ascii="Verdana" w:hAnsi="Verdana" w:cstheme="minorHAnsi"/>
                <w:sz w:val="20"/>
                <w:szCs w:val="20"/>
              </w:rPr>
              <w:t xml:space="preserve"> </w:t>
            </w:r>
            <w:r w:rsidRPr="00134836">
              <w:rPr>
                <w:rFonts w:ascii="Verdana" w:hAnsi="Verdana" w:cstheme="minorHAnsi"/>
                <w:sz w:val="20"/>
                <w:szCs w:val="20"/>
              </w:rPr>
              <w:t>C,</w:t>
            </w:r>
            <w:r w:rsidR="00976CA7">
              <w:rPr>
                <w:rFonts w:ascii="Verdana" w:hAnsi="Verdana" w:cstheme="minorHAnsi"/>
                <w:sz w:val="20"/>
                <w:szCs w:val="20"/>
              </w:rPr>
              <w:t xml:space="preserve"> </w:t>
            </w:r>
            <w:r w:rsidRPr="00134836">
              <w:rPr>
                <w:rFonts w:ascii="Verdana" w:hAnsi="Verdana" w:cstheme="minorHAnsi"/>
                <w:sz w:val="20"/>
                <w:szCs w:val="20"/>
              </w:rPr>
              <w:t>D</w:t>
            </w:r>
          </w:p>
        </w:tc>
      </w:tr>
    </w:tbl>
    <w:p w14:paraId="0A07AFE2" w14:textId="77777777" w:rsidR="00FE27DE" w:rsidRPr="00134836" w:rsidRDefault="00FE27DE" w:rsidP="00FE27DE">
      <w:pPr>
        <w:shd w:val="clear" w:color="auto" w:fill="FFFFFF"/>
        <w:rPr>
          <w:rFonts w:ascii="Verdana" w:hAnsi="Verdana" w:cstheme="minorHAnsi"/>
          <w:sz w:val="20"/>
          <w:szCs w:val="20"/>
          <w:lang w:val="en-GB"/>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EA0DE0" w:rsidRPr="00134836" w14:paraId="1BA3CDB9" w14:textId="77777777" w:rsidTr="001B2041">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63F3283F"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025BED1B"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43EEC8CF" w14:textId="77777777" w:rsidTr="001B2041">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7617EC6D"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0ED6079D"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3A9A7E92" w14:textId="77777777" w:rsidR="00FE27DE" w:rsidRDefault="00FE27DE" w:rsidP="00FE27DE">
      <w:pPr>
        <w:shd w:val="clear" w:color="auto" w:fill="FFFFFF"/>
        <w:rPr>
          <w:rFonts w:ascii="Verdana" w:hAnsi="Verdana" w:cstheme="minorHAnsi"/>
          <w:sz w:val="20"/>
          <w:szCs w:val="20"/>
          <w:lang w:val="en-GB"/>
        </w:rPr>
      </w:pPr>
    </w:p>
    <w:p w14:paraId="53F68AEB" w14:textId="77777777" w:rsidR="00976CA7" w:rsidRPr="00134836" w:rsidRDefault="00976CA7" w:rsidP="00FE27DE">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6277"/>
        <w:gridCol w:w="1660"/>
      </w:tblGrid>
      <w:tr w:rsidR="00EA0DE0" w:rsidRPr="00134836" w14:paraId="054047E3" w14:textId="77777777" w:rsidTr="001B204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343C3815"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COURSE CONTENT</w:t>
            </w:r>
          </w:p>
        </w:tc>
      </w:tr>
      <w:tr w:rsidR="00EA0DE0" w:rsidRPr="00134836" w14:paraId="555E02EA" w14:textId="77777777" w:rsidTr="00A45DDF">
        <w:trPr>
          <w:trHeight w:val="450"/>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0E12832B"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607" w:type="pct"/>
            <w:tcBorders>
              <w:bottom w:val="single" w:sz="6" w:space="0" w:color="CCCCCC"/>
            </w:tcBorders>
            <w:shd w:val="clear" w:color="auto" w:fill="FFFFFF"/>
            <w:tcMar>
              <w:top w:w="15" w:type="dxa"/>
              <w:left w:w="75" w:type="dxa"/>
              <w:bottom w:w="15" w:type="dxa"/>
              <w:right w:w="15" w:type="dxa"/>
            </w:tcMar>
            <w:vAlign w:val="center"/>
          </w:tcPr>
          <w:p w14:paraId="773EC8D5"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945" w:type="pct"/>
            <w:tcBorders>
              <w:bottom w:val="single" w:sz="6" w:space="0" w:color="CCCCCC"/>
            </w:tcBorders>
            <w:shd w:val="clear" w:color="auto" w:fill="FFFFFF"/>
            <w:tcMar>
              <w:top w:w="15" w:type="dxa"/>
              <w:left w:w="75" w:type="dxa"/>
              <w:bottom w:w="15" w:type="dxa"/>
              <w:right w:w="15" w:type="dxa"/>
            </w:tcMar>
            <w:vAlign w:val="center"/>
          </w:tcPr>
          <w:p w14:paraId="3EAB86C5"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EA0DE0" w:rsidRPr="00134836" w14:paraId="2A8C50F2"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2A2B290"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6A8F2D7" w14:textId="77777777" w:rsidR="00FE27DE" w:rsidRPr="00134836" w:rsidRDefault="00FE27DE" w:rsidP="001778A2">
            <w:pPr>
              <w:pStyle w:val="ListeParagraf1"/>
              <w:ind w:left="0"/>
              <w:jc w:val="left"/>
              <w:rPr>
                <w:rFonts w:ascii="Verdana" w:hAnsi="Verdana" w:cstheme="minorHAnsi"/>
                <w:sz w:val="20"/>
                <w:szCs w:val="20"/>
                <w:lang w:val="en-GB"/>
              </w:rPr>
            </w:pPr>
            <w:r w:rsidRPr="00134836">
              <w:rPr>
                <w:rFonts w:ascii="Verdana" w:hAnsi="Verdana" w:cstheme="minorHAnsi"/>
                <w:sz w:val="20"/>
                <w:szCs w:val="20"/>
                <w:lang w:val="en-GB"/>
              </w:rPr>
              <w:t xml:space="preserve">Introduction to Postcolonial Theory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78E23F" w14:textId="77777777" w:rsidR="00FE27DE" w:rsidRPr="00134836" w:rsidRDefault="007A7081" w:rsidP="001B2041">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EA0DE0" w:rsidRPr="00134836" w14:paraId="67DB4722"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40A2762"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95C1C6" w14:textId="77777777" w:rsidR="00FE27DE" w:rsidRPr="00134836" w:rsidRDefault="00FE27DE" w:rsidP="001778A2">
            <w:pPr>
              <w:pStyle w:val="ListeParagraf1"/>
              <w:ind w:left="0"/>
              <w:jc w:val="left"/>
              <w:rPr>
                <w:rFonts w:ascii="Verdana" w:hAnsi="Verdana" w:cstheme="minorHAnsi"/>
                <w:sz w:val="20"/>
                <w:szCs w:val="20"/>
                <w:lang w:val="en-GB"/>
              </w:rPr>
            </w:pPr>
            <w:r w:rsidRPr="00134836">
              <w:rPr>
                <w:rFonts w:ascii="Verdana" w:hAnsi="Verdana" w:cstheme="minorHAnsi"/>
                <w:sz w:val="20"/>
                <w:szCs w:val="20"/>
                <w:lang w:val="en-GB"/>
              </w:rPr>
              <w:t xml:space="preserve">Introduction to Postcolonial Theory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37CDB4"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103012C7"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244CDE6"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9BD5A3" w14:textId="77777777" w:rsidR="00FE27DE" w:rsidRPr="00134836" w:rsidRDefault="00FE27DE" w:rsidP="001778A2">
            <w:pPr>
              <w:pStyle w:val="ListeParagraf1"/>
              <w:ind w:left="0"/>
              <w:jc w:val="left"/>
              <w:rPr>
                <w:rFonts w:ascii="Verdana" w:hAnsi="Verdana" w:cstheme="minorHAnsi"/>
                <w:sz w:val="20"/>
                <w:szCs w:val="20"/>
                <w:lang w:val="en-GB"/>
              </w:rPr>
            </w:pPr>
            <w:r w:rsidRPr="00134836">
              <w:rPr>
                <w:rFonts w:ascii="Verdana" w:hAnsi="Verdana" w:cstheme="minorHAnsi"/>
                <w:sz w:val="20"/>
                <w:szCs w:val="20"/>
                <w:lang w:val="en-GB"/>
              </w:rPr>
              <w:t>Anglo-Indian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5F82F6"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741D7346"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F4D15FD"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515F80" w14:textId="77777777" w:rsidR="00FE27DE" w:rsidRPr="00134836" w:rsidRDefault="00A45DDF" w:rsidP="001778A2">
            <w:pPr>
              <w:pStyle w:val="ListeParagraf1"/>
              <w:ind w:left="0"/>
              <w:rPr>
                <w:rFonts w:ascii="Verdana" w:hAnsi="Verdana" w:cstheme="minorHAnsi"/>
                <w:sz w:val="20"/>
                <w:szCs w:val="20"/>
                <w:lang w:val="en-GB"/>
              </w:rPr>
            </w:pPr>
            <w:r w:rsidRPr="00134836">
              <w:rPr>
                <w:rFonts w:ascii="Verdana" w:hAnsi="Verdana" w:cstheme="minorHAnsi"/>
                <w:sz w:val="20"/>
                <w:szCs w:val="20"/>
                <w:lang w:val="en-GB"/>
              </w:rPr>
              <w:t>Anglo-Indian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C9B47A"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554227F7"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8DC4529"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55EBC5" w14:textId="77777777" w:rsidR="00FE27DE" w:rsidRPr="00134836" w:rsidRDefault="00A45DDF" w:rsidP="001778A2">
            <w:pPr>
              <w:pStyle w:val="ListeParagraf1"/>
              <w:ind w:left="0"/>
              <w:rPr>
                <w:rFonts w:ascii="Verdana" w:hAnsi="Verdana" w:cstheme="minorHAnsi"/>
                <w:sz w:val="20"/>
                <w:szCs w:val="20"/>
                <w:lang w:val="en-GB"/>
              </w:rPr>
            </w:pPr>
            <w:r w:rsidRPr="00134836">
              <w:rPr>
                <w:rFonts w:ascii="Verdana" w:hAnsi="Verdana" w:cstheme="minorHAnsi"/>
                <w:sz w:val="20"/>
                <w:szCs w:val="20"/>
                <w:lang w:val="en-GB"/>
              </w:rPr>
              <w:t xml:space="preserve">Roy, </w:t>
            </w:r>
            <w:r w:rsidR="00FE27DE" w:rsidRPr="00134836">
              <w:rPr>
                <w:rFonts w:ascii="Verdana" w:hAnsi="Verdana" w:cstheme="minorHAnsi"/>
                <w:sz w:val="20"/>
                <w:szCs w:val="20"/>
                <w:lang w:val="en-GB"/>
              </w:rPr>
              <w:t>God of Small Things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C42AF0B"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771357AA"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6040904"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DAD9EF" w14:textId="77777777" w:rsidR="00FE27DE" w:rsidRPr="00134836" w:rsidRDefault="00A45DDF" w:rsidP="001778A2">
            <w:pPr>
              <w:rPr>
                <w:rFonts w:ascii="Verdana" w:hAnsi="Verdana" w:cstheme="minorHAnsi"/>
                <w:sz w:val="20"/>
                <w:szCs w:val="20"/>
                <w:lang w:val="en-GB"/>
              </w:rPr>
            </w:pPr>
            <w:r w:rsidRPr="00134836">
              <w:rPr>
                <w:rFonts w:ascii="Verdana" w:hAnsi="Verdana" w:cstheme="minorHAnsi"/>
                <w:sz w:val="20"/>
                <w:szCs w:val="20"/>
                <w:lang w:val="en-GB"/>
              </w:rPr>
              <w:t xml:space="preserve">Roy, </w:t>
            </w:r>
            <w:r w:rsidR="00FE27DE" w:rsidRPr="00134836">
              <w:rPr>
                <w:rFonts w:ascii="Verdana" w:hAnsi="Verdana" w:cstheme="minorHAnsi"/>
                <w:sz w:val="20"/>
                <w:szCs w:val="20"/>
                <w:lang w:val="en-GB"/>
              </w:rPr>
              <w:t>God of Small Things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E78CDA"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528E66D0"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C17181C"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04ADAE" w14:textId="77777777" w:rsidR="00FE27DE" w:rsidRPr="00134836" w:rsidRDefault="00A45DDF" w:rsidP="001778A2">
            <w:pPr>
              <w:pStyle w:val="ListeParagraf1"/>
              <w:ind w:left="0"/>
              <w:rPr>
                <w:rFonts w:ascii="Verdana" w:hAnsi="Verdana" w:cstheme="minorHAnsi"/>
                <w:sz w:val="20"/>
                <w:szCs w:val="20"/>
                <w:lang w:val="en-GB"/>
              </w:rPr>
            </w:pPr>
            <w:r w:rsidRPr="00134836">
              <w:rPr>
                <w:rFonts w:ascii="Verdana" w:hAnsi="Verdana" w:cstheme="minorHAnsi"/>
                <w:sz w:val="20"/>
                <w:szCs w:val="20"/>
                <w:lang w:val="en-GB"/>
              </w:rPr>
              <w:t>Rushdie, S</w:t>
            </w:r>
            <w:r w:rsidR="00FE27DE" w:rsidRPr="00134836">
              <w:rPr>
                <w:rFonts w:ascii="Verdana" w:hAnsi="Verdana" w:cstheme="minorHAnsi"/>
                <w:sz w:val="20"/>
                <w:szCs w:val="20"/>
                <w:lang w:val="en-GB"/>
              </w:rPr>
              <w:t xml:space="preserve">hame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87DF4E"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13F3EE83"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C0B0B3C"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BAD631" w14:textId="77777777" w:rsidR="00FE27DE" w:rsidRPr="00134836" w:rsidRDefault="00A45DDF" w:rsidP="001778A2">
            <w:pPr>
              <w:pStyle w:val="ListeParagraf1"/>
              <w:ind w:left="0"/>
              <w:rPr>
                <w:rFonts w:ascii="Verdana" w:hAnsi="Verdana" w:cstheme="minorHAnsi"/>
                <w:sz w:val="20"/>
                <w:szCs w:val="20"/>
                <w:lang w:val="en-GB"/>
              </w:rPr>
            </w:pPr>
            <w:r w:rsidRPr="00134836">
              <w:rPr>
                <w:rFonts w:ascii="Verdana" w:hAnsi="Verdana" w:cstheme="minorHAnsi"/>
                <w:sz w:val="20"/>
                <w:szCs w:val="20"/>
                <w:lang w:val="en-GB"/>
              </w:rPr>
              <w:t>Rushdie, Shame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B7BDAA"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6EA8ED3C" w14:textId="77777777" w:rsidTr="001778A2">
        <w:trPr>
          <w:trHeight w:val="332"/>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011E392"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541290" w14:textId="77777777" w:rsidR="00FE27DE" w:rsidRPr="00134836" w:rsidRDefault="00A45DDF" w:rsidP="001778A2">
            <w:pPr>
              <w:pStyle w:val="ListeParagraf1"/>
              <w:ind w:left="0"/>
              <w:rPr>
                <w:rFonts w:ascii="Verdana" w:hAnsi="Verdana" w:cstheme="minorHAnsi"/>
                <w:sz w:val="20"/>
                <w:szCs w:val="20"/>
                <w:lang w:val="en-GB"/>
              </w:rPr>
            </w:pPr>
            <w:r w:rsidRPr="00134836">
              <w:rPr>
                <w:rFonts w:ascii="Verdana" w:hAnsi="Verdana" w:cstheme="minorHAnsi"/>
                <w:sz w:val="20"/>
                <w:szCs w:val="20"/>
                <w:lang w:val="en-GB"/>
              </w:rPr>
              <w:t xml:space="preserve">Rushdie, </w:t>
            </w:r>
            <w:r w:rsidR="00FE27DE" w:rsidRPr="00134836">
              <w:rPr>
                <w:rFonts w:ascii="Verdana" w:hAnsi="Verdana" w:cstheme="minorHAnsi"/>
                <w:sz w:val="20"/>
                <w:szCs w:val="20"/>
                <w:lang w:val="en-GB"/>
              </w:rPr>
              <w:t>Shalimar, the Clown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958CC78" w14:textId="77777777" w:rsidR="00FE27DE" w:rsidRPr="00134836" w:rsidRDefault="00FE27DE" w:rsidP="001B2041">
            <w:pPr>
              <w:spacing w:line="240" w:lineRule="atLeast"/>
              <w:rPr>
                <w:rFonts w:ascii="Verdana" w:hAnsi="Verdana" w:cstheme="minorHAnsi"/>
                <w:sz w:val="20"/>
                <w:szCs w:val="20"/>
                <w:lang w:val="en-GB"/>
              </w:rPr>
            </w:pPr>
          </w:p>
        </w:tc>
      </w:tr>
      <w:tr w:rsidR="00A45DDF" w:rsidRPr="00134836" w14:paraId="2822CA70" w14:textId="77777777" w:rsidTr="001778A2">
        <w:trPr>
          <w:trHeight w:val="287"/>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1A2083D" w14:textId="77777777" w:rsidR="00A45DDF" w:rsidRPr="00134836" w:rsidRDefault="00A45DDF" w:rsidP="00A45DD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22E64D" w14:textId="77777777" w:rsidR="00A45DDF" w:rsidRPr="00134836" w:rsidRDefault="00A45DDF" w:rsidP="001778A2">
            <w:pPr>
              <w:pStyle w:val="ListeParagraf1"/>
              <w:ind w:left="0"/>
              <w:rPr>
                <w:rFonts w:ascii="Verdana" w:hAnsi="Verdana" w:cstheme="minorHAnsi"/>
                <w:sz w:val="20"/>
                <w:szCs w:val="20"/>
                <w:lang w:val="en-GB"/>
              </w:rPr>
            </w:pPr>
            <w:r w:rsidRPr="00134836">
              <w:rPr>
                <w:rFonts w:ascii="Verdana" w:hAnsi="Verdana" w:cstheme="minorHAnsi"/>
                <w:sz w:val="20"/>
                <w:szCs w:val="20"/>
                <w:lang w:val="en-GB"/>
              </w:rPr>
              <w:t>Rushdie, Shalimar, the Clown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E9DF27" w14:textId="77777777" w:rsidR="00A45DDF" w:rsidRPr="00134836" w:rsidRDefault="00A45DDF" w:rsidP="00A45DDF">
            <w:pPr>
              <w:spacing w:line="240" w:lineRule="atLeast"/>
              <w:rPr>
                <w:rFonts w:ascii="Verdana" w:hAnsi="Verdana" w:cstheme="minorHAnsi"/>
                <w:sz w:val="20"/>
                <w:szCs w:val="20"/>
                <w:lang w:val="en-GB"/>
              </w:rPr>
            </w:pPr>
          </w:p>
        </w:tc>
      </w:tr>
      <w:tr w:rsidR="00EA0DE0" w:rsidRPr="00134836" w14:paraId="17BACF12"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9BCFA7C"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E2520B" w14:textId="77777777" w:rsidR="00FE27DE" w:rsidRPr="00134836" w:rsidRDefault="00A45DDF" w:rsidP="001778A2">
            <w:pPr>
              <w:pStyle w:val="ListeParagraf1"/>
              <w:ind w:left="0"/>
              <w:rPr>
                <w:rFonts w:ascii="Verdana" w:hAnsi="Verdana" w:cstheme="minorHAnsi"/>
                <w:sz w:val="20"/>
                <w:szCs w:val="20"/>
                <w:lang w:val="en-GB"/>
              </w:rPr>
            </w:pPr>
            <w:r w:rsidRPr="00134836">
              <w:rPr>
                <w:rFonts w:ascii="Verdana" w:hAnsi="Verdana" w:cstheme="minorHAnsi"/>
                <w:sz w:val="20"/>
                <w:szCs w:val="20"/>
                <w:lang w:val="en-GB"/>
              </w:rPr>
              <w:t xml:space="preserve">Desai, </w:t>
            </w:r>
            <w:r w:rsidR="00FE27DE" w:rsidRPr="00134836">
              <w:rPr>
                <w:rFonts w:ascii="Verdana" w:hAnsi="Verdana" w:cstheme="minorHAnsi"/>
                <w:sz w:val="20"/>
                <w:szCs w:val="20"/>
                <w:lang w:val="en-GB"/>
              </w:rPr>
              <w:t>The Inheritance of Loss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725886" w14:textId="77777777" w:rsidR="00FE27DE" w:rsidRPr="00134836" w:rsidRDefault="00FE27DE" w:rsidP="001B2041">
            <w:pPr>
              <w:spacing w:line="240" w:lineRule="atLeast"/>
              <w:rPr>
                <w:rFonts w:ascii="Verdana" w:hAnsi="Verdana" w:cstheme="minorHAnsi"/>
                <w:sz w:val="20"/>
                <w:szCs w:val="20"/>
                <w:lang w:val="en-GB"/>
              </w:rPr>
            </w:pPr>
          </w:p>
        </w:tc>
      </w:tr>
      <w:tr w:rsidR="00A45DDF" w:rsidRPr="00134836" w14:paraId="2322B1C9"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4A69677" w14:textId="77777777" w:rsidR="00A45DDF" w:rsidRPr="00134836" w:rsidRDefault="00A45DDF" w:rsidP="00A45DD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E74486" w14:textId="77777777" w:rsidR="00A45DDF" w:rsidRPr="00134836" w:rsidRDefault="00A45DDF" w:rsidP="001778A2">
            <w:pPr>
              <w:pStyle w:val="ListeParagraf1"/>
              <w:ind w:left="0"/>
              <w:rPr>
                <w:rFonts w:ascii="Verdana" w:hAnsi="Verdana" w:cstheme="minorHAnsi"/>
                <w:sz w:val="20"/>
                <w:szCs w:val="20"/>
                <w:lang w:val="en-GB"/>
              </w:rPr>
            </w:pPr>
            <w:r w:rsidRPr="00134836">
              <w:rPr>
                <w:rFonts w:ascii="Verdana" w:hAnsi="Verdana" w:cstheme="minorHAnsi"/>
                <w:sz w:val="20"/>
                <w:szCs w:val="20"/>
                <w:lang w:val="en-GB"/>
              </w:rPr>
              <w:t>Desai, The Inheritance of Loss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3C94BC" w14:textId="77777777" w:rsidR="00A45DDF" w:rsidRPr="00134836" w:rsidRDefault="00A45DDF" w:rsidP="00A45DDF">
            <w:pPr>
              <w:spacing w:line="240" w:lineRule="atLeast"/>
              <w:rPr>
                <w:rFonts w:ascii="Verdana" w:hAnsi="Verdana" w:cstheme="minorHAnsi"/>
                <w:sz w:val="20"/>
                <w:szCs w:val="20"/>
                <w:lang w:val="en-GB"/>
              </w:rPr>
            </w:pPr>
          </w:p>
        </w:tc>
      </w:tr>
      <w:tr w:rsidR="00A45DDF" w:rsidRPr="00134836" w14:paraId="02BDFF5A"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50B3C6C" w14:textId="77777777" w:rsidR="00A45DDF" w:rsidRPr="00134836" w:rsidRDefault="00A45DDF" w:rsidP="00A45DD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19AAE4" w14:textId="77777777" w:rsidR="00A45DDF" w:rsidRPr="00134836" w:rsidRDefault="00A45DDF" w:rsidP="001778A2">
            <w:pPr>
              <w:pStyle w:val="ListeParagraf1"/>
              <w:ind w:left="0"/>
              <w:rPr>
                <w:rFonts w:ascii="Verdana" w:hAnsi="Verdana" w:cstheme="minorHAnsi"/>
                <w:sz w:val="20"/>
                <w:szCs w:val="20"/>
                <w:lang w:val="en-GB"/>
              </w:rPr>
            </w:pPr>
            <w:proofErr w:type="spellStart"/>
            <w:r w:rsidRPr="00134836">
              <w:rPr>
                <w:rFonts w:ascii="Verdana" w:hAnsi="Verdana" w:cstheme="minorHAnsi"/>
                <w:sz w:val="20"/>
                <w:szCs w:val="20"/>
                <w:lang w:val="en-GB"/>
              </w:rPr>
              <w:t>Adiga</w:t>
            </w:r>
            <w:proofErr w:type="spellEnd"/>
            <w:r w:rsidRPr="00134836">
              <w:rPr>
                <w:rFonts w:ascii="Verdana" w:hAnsi="Verdana" w:cstheme="minorHAnsi"/>
                <w:sz w:val="20"/>
                <w:szCs w:val="20"/>
                <w:lang w:val="en-GB"/>
              </w:rPr>
              <w:t>, The White Tiger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BDB463" w14:textId="77777777" w:rsidR="00A45DDF" w:rsidRPr="00134836" w:rsidRDefault="00A45DDF" w:rsidP="00A45DDF">
            <w:pPr>
              <w:spacing w:line="240" w:lineRule="atLeast"/>
              <w:rPr>
                <w:rFonts w:ascii="Verdana" w:hAnsi="Verdana" w:cstheme="minorHAnsi"/>
                <w:sz w:val="20"/>
                <w:szCs w:val="20"/>
                <w:lang w:val="en-GB"/>
              </w:rPr>
            </w:pPr>
          </w:p>
        </w:tc>
      </w:tr>
      <w:tr w:rsidR="00A45DDF" w:rsidRPr="00134836" w14:paraId="7A27286F"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DF9DAD0" w14:textId="77777777" w:rsidR="00A45DDF" w:rsidRPr="00134836" w:rsidRDefault="00A45DDF" w:rsidP="00A45DD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54C4379" w14:textId="77777777" w:rsidR="00A45DDF" w:rsidRPr="00134836" w:rsidRDefault="00A45DDF" w:rsidP="001778A2">
            <w:pPr>
              <w:pStyle w:val="ListeParagraf1"/>
              <w:ind w:left="0"/>
              <w:rPr>
                <w:rFonts w:ascii="Verdana" w:hAnsi="Verdana" w:cstheme="minorHAnsi"/>
                <w:sz w:val="20"/>
                <w:szCs w:val="20"/>
                <w:lang w:val="en-GB"/>
              </w:rPr>
            </w:pPr>
            <w:proofErr w:type="spellStart"/>
            <w:r w:rsidRPr="00134836">
              <w:rPr>
                <w:rFonts w:ascii="Verdana" w:hAnsi="Verdana" w:cstheme="minorHAnsi"/>
                <w:sz w:val="20"/>
                <w:szCs w:val="20"/>
                <w:lang w:val="en-GB"/>
              </w:rPr>
              <w:t>Adiga</w:t>
            </w:r>
            <w:proofErr w:type="spellEnd"/>
            <w:r w:rsidRPr="00134836">
              <w:rPr>
                <w:rFonts w:ascii="Verdana" w:hAnsi="Verdana" w:cstheme="minorHAnsi"/>
                <w:sz w:val="20"/>
                <w:szCs w:val="20"/>
                <w:lang w:val="en-GB"/>
              </w:rPr>
              <w:t>, The White Tiger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C51E45" w14:textId="77777777" w:rsidR="00A45DDF" w:rsidRPr="00134836" w:rsidRDefault="00A45DDF" w:rsidP="00A45DDF">
            <w:pPr>
              <w:spacing w:line="240" w:lineRule="atLeast"/>
              <w:rPr>
                <w:rFonts w:ascii="Verdana" w:hAnsi="Verdana" w:cstheme="minorHAnsi"/>
                <w:sz w:val="20"/>
                <w:szCs w:val="20"/>
                <w:lang w:val="en-GB"/>
              </w:rPr>
            </w:pPr>
          </w:p>
        </w:tc>
      </w:tr>
      <w:tr w:rsidR="00A45DDF" w:rsidRPr="00134836" w14:paraId="347A3673" w14:textId="77777777" w:rsidTr="001B2041">
        <w:trPr>
          <w:trHeight w:val="375"/>
          <w:tblCellSpacing w:w="15" w:type="dxa"/>
          <w:jc w:val="center"/>
        </w:trPr>
        <w:tc>
          <w:tcPr>
            <w:tcW w:w="0" w:type="auto"/>
            <w:shd w:val="clear" w:color="auto" w:fill="FFFFFF"/>
            <w:tcMar>
              <w:top w:w="15" w:type="dxa"/>
              <w:left w:w="75" w:type="dxa"/>
              <w:bottom w:w="15" w:type="dxa"/>
              <w:right w:w="15" w:type="dxa"/>
            </w:tcMar>
            <w:vAlign w:val="center"/>
          </w:tcPr>
          <w:p w14:paraId="4B4735B1" w14:textId="77777777" w:rsidR="00A45DDF" w:rsidRPr="00134836" w:rsidRDefault="00A45DDF" w:rsidP="00A45DD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0" w:type="auto"/>
            <w:shd w:val="clear" w:color="auto" w:fill="FFFFFF"/>
            <w:tcMar>
              <w:top w:w="15" w:type="dxa"/>
              <w:left w:w="75" w:type="dxa"/>
              <w:bottom w:w="15" w:type="dxa"/>
              <w:right w:w="15" w:type="dxa"/>
            </w:tcMar>
            <w:vAlign w:val="center"/>
          </w:tcPr>
          <w:p w14:paraId="05E39B73" w14:textId="77777777" w:rsidR="00A45DDF" w:rsidRPr="00134836" w:rsidRDefault="00A45DDF" w:rsidP="001778A2">
            <w:pPr>
              <w:rPr>
                <w:rFonts w:ascii="Verdana" w:hAnsi="Verdana" w:cstheme="minorHAnsi"/>
                <w:sz w:val="20"/>
                <w:szCs w:val="20"/>
                <w:lang w:val="en-GB"/>
              </w:rPr>
            </w:pPr>
            <w:r w:rsidRPr="00134836">
              <w:rPr>
                <w:rFonts w:ascii="Verdana" w:hAnsi="Verdana" w:cstheme="minorHAnsi"/>
                <w:sz w:val="20"/>
                <w:szCs w:val="20"/>
                <w:lang w:val="en-GB"/>
              </w:rPr>
              <w:t>Conclusion</w:t>
            </w:r>
          </w:p>
        </w:tc>
        <w:tc>
          <w:tcPr>
            <w:tcW w:w="0" w:type="auto"/>
            <w:shd w:val="clear" w:color="auto" w:fill="FFFFFF"/>
            <w:tcMar>
              <w:top w:w="15" w:type="dxa"/>
              <w:left w:w="75" w:type="dxa"/>
              <w:bottom w:w="15" w:type="dxa"/>
              <w:right w:w="15" w:type="dxa"/>
            </w:tcMar>
            <w:vAlign w:val="center"/>
          </w:tcPr>
          <w:p w14:paraId="07CF3D95" w14:textId="77777777" w:rsidR="00A45DDF" w:rsidRPr="00134836" w:rsidRDefault="00A45DDF" w:rsidP="00A45DDF">
            <w:pPr>
              <w:spacing w:line="240" w:lineRule="atLeast"/>
              <w:rPr>
                <w:rFonts w:ascii="Verdana" w:hAnsi="Verdana" w:cstheme="minorHAnsi"/>
                <w:sz w:val="20"/>
                <w:szCs w:val="20"/>
                <w:lang w:val="en-GB"/>
              </w:rPr>
            </w:pPr>
          </w:p>
        </w:tc>
      </w:tr>
    </w:tbl>
    <w:p w14:paraId="4F87B1E4" w14:textId="77777777" w:rsidR="00FE27DE" w:rsidRPr="00134836" w:rsidRDefault="00FE27DE" w:rsidP="00FE27DE">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10"/>
        <w:gridCol w:w="6193"/>
      </w:tblGrid>
      <w:tr w:rsidR="00EA0DE0" w:rsidRPr="00134836" w14:paraId="278AB672" w14:textId="77777777" w:rsidTr="001778A2">
        <w:trPr>
          <w:trHeight w:val="397"/>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23C0690C"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A45DDF" w:rsidRPr="00134836" w14:paraId="5C3CAF1F" w14:textId="77777777" w:rsidTr="00A45DDF">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tcPr>
          <w:p w14:paraId="0F85F907" w14:textId="77777777" w:rsidR="00A45DDF" w:rsidRPr="00134836" w:rsidRDefault="00A45DDF" w:rsidP="00A45DD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AF2B35" w14:textId="77777777" w:rsidR="00324EBA" w:rsidRPr="00134836" w:rsidRDefault="00050A9D" w:rsidP="00324EBA">
            <w:pPr>
              <w:rPr>
                <w:rFonts w:ascii="Verdana" w:hAnsi="Verdana" w:cstheme="minorHAnsi"/>
                <w:i/>
                <w:sz w:val="20"/>
                <w:szCs w:val="20"/>
                <w:lang w:val="en-GB"/>
              </w:rPr>
            </w:pPr>
            <w:r w:rsidRPr="00134836">
              <w:rPr>
                <w:rFonts w:ascii="Verdana" w:hAnsi="Verdana" w:cstheme="minorHAnsi"/>
                <w:sz w:val="20"/>
                <w:szCs w:val="20"/>
                <w:lang w:val="en-GB"/>
              </w:rPr>
              <w:t xml:space="preserve">David Punter, </w:t>
            </w:r>
            <w:r w:rsidR="00324EBA" w:rsidRPr="00134836">
              <w:rPr>
                <w:rFonts w:ascii="Verdana" w:hAnsi="Verdana" w:cstheme="minorHAnsi"/>
                <w:i/>
                <w:sz w:val="20"/>
                <w:szCs w:val="20"/>
                <w:lang w:val="en-GB"/>
              </w:rPr>
              <w:t>Postcolonial Imaginings</w:t>
            </w:r>
          </w:p>
          <w:p w14:paraId="5819436E" w14:textId="77777777" w:rsidR="00A45DDF" w:rsidRPr="00134836" w:rsidRDefault="00DF7DE1" w:rsidP="00A45DDF">
            <w:pPr>
              <w:pStyle w:val="ListeParagraf1"/>
              <w:ind w:left="0"/>
              <w:rPr>
                <w:rFonts w:ascii="Verdana" w:hAnsi="Verdana" w:cstheme="minorHAnsi"/>
                <w:sz w:val="20"/>
                <w:szCs w:val="20"/>
                <w:lang w:val="en-GB"/>
              </w:rPr>
            </w:pPr>
            <w:r w:rsidRPr="00134836">
              <w:rPr>
                <w:rFonts w:ascii="Verdana" w:hAnsi="Verdana" w:cstheme="minorHAnsi"/>
                <w:sz w:val="20"/>
                <w:szCs w:val="20"/>
                <w:lang w:val="en-GB"/>
              </w:rPr>
              <w:t>Bart Moore-Gilbert</w:t>
            </w:r>
            <w:r w:rsidRPr="00134836">
              <w:rPr>
                <w:rFonts w:ascii="Verdana" w:hAnsi="Verdana" w:cstheme="minorHAnsi"/>
                <w:i/>
                <w:sz w:val="20"/>
                <w:szCs w:val="20"/>
                <w:lang w:val="en-GB"/>
              </w:rPr>
              <w:t xml:space="preserve">, </w:t>
            </w:r>
            <w:r w:rsidR="00324EBA" w:rsidRPr="00134836">
              <w:rPr>
                <w:rFonts w:ascii="Verdana" w:hAnsi="Verdana" w:cstheme="minorHAnsi"/>
                <w:i/>
                <w:sz w:val="20"/>
                <w:szCs w:val="20"/>
                <w:lang w:val="en-GB"/>
              </w:rPr>
              <w:t>Postcolonial Theory</w:t>
            </w:r>
          </w:p>
        </w:tc>
      </w:tr>
      <w:tr w:rsidR="00A45DDF" w:rsidRPr="00134836" w14:paraId="1A8C7D62"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F172223" w14:textId="77777777" w:rsidR="00A45DDF" w:rsidRPr="00134836" w:rsidRDefault="00A45DDF" w:rsidP="00A45DD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856571" w14:textId="77777777" w:rsidR="00324EBA" w:rsidRPr="00134836" w:rsidRDefault="00050A9D" w:rsidP="00324EBA">
            <w:pPr>
              <w:pStyle w:val="ListParagraph"/>
              <w:numPr>
                <w:ilvl w:val="0"/>
                <w:numId w:val="26"/>
              </w:numPr>
              <w:rPr>
                <w:rFonts w:ascii="Verdana" w:hAnsi="Verdana" w:cstheme="minorHAnsi"/>
                <w:i/>
                <w:sz w:val="20"/>
                <w:szCs w:val="20"/>
                <w:lang w:val="en-GB"/>
              </w:rPr>
            </w:pPr>
            <w:proofErr w:type="spellStart"/>
            <w:r w:rsidRPr="00134836">
              <w:rPr>
                <w:rFonts w:ascii="Verdana" w:hAnsi="Verdana" w:cstheme="minorHAnsi"/>
                <w:sz w:val="20"/>
                <w:szCs w:val="20"/>
                <w:lang w:val="en-GB"/>
              </w:rPr>
              <w:t>Ashis</w:t>
            </w:r>
            <w:proofErr w:type="spellEnd"/>
            <w:r w:rsidRPr="00134836">
              <w:rPr>
                <w:rFonts w:ascii="Verdana" w:hAnsi="Verdana" w:cstheme="minorHAnsi"/>
                <w:sz w:val="20"/>
                <w:szCs w:val="20"/>
                <w:lang w:val="en-GB"/>
              </w:rPr>
              <w:t xml:space="preserve"> </w:t>
            </w:r>
            <w:proofErr w:type="spellStart"/>
            <w:r w:rsidRPr="00134836">
              <w:rPr>
                <w:rFonts w:ascii="Verdana" w:hAnsi="Verdana" w:cstheme="minorHAnsi"/>
                <w:sz w:val="20"/>
                <w:szCs w:val="20"/>
                <w:lang w:val="en-GB"/>
              </w:rPr>
              <w:t>Nandy</w:t>
            </w:r>
            <w:proofErr w:type="spellEnd"/>
            <w:r w:rsidRPr="00134836">
              <w:rPr>
                <w:rFonts w:ascii="Verdana" w:hAnsi="Verdana" w:cstheme="minorHAnsi"/>
                <w:i/>
                <w:sz w:val="20"/>
                <w:szCs w:val="20"/>
                <w:lang w:val="en-GB"/>
              </w:rPr>
              <w:t xml:space="preserve">, </w:t>
            </w:r>
            <w:r w:rsidR="00324EBA" w:rsidRPr="00134836">
              <w:rPr>
                <w:rFonts w:ascii="Verdana" w:hAnsi="Verdana" w:cstheme="minorHAnsi"/>
                <w:i/>
                <w:sz w:val="20"/>
                <w:szCs w:val="20"/>
                <w:lang w:val="en-GB"/>
              </w:rPr>
              <w:t>The Intimate Enemy</w:t>
            </w:r>
          </w:p>
          <w:p w14:paraId="799179E3" w14:textId="77777777" w:rsidR="00324EBA" w:rsidRPr="00134836" w:rsidRDefault="00DF7DE1" w:rsidP="00324EBA">
            <w:pPr>
              <w:pStyle w:val="ListParagraph"/>
              <w:numPr>
                <w:ilvl w:val="0"/>
                <w:numId w:val="26"/>
              </w:numPr>
              <w:rPr>
                <w:rFonts w:ascii="Verdana" w:hAnsi="Verdana" w:cstheme="minorHAnsi"/>
                <w:i/>
                <w:sz w:val="20"/>
                <w:szCs w:val="20"/>
                <w:lang w:val="en-GB"/>
              </w:rPr>
            </w:pPr>
            <w:r w:rsidRPr="00134836">
              <w:rPr>
                <w:rFonts w:ascii="Verdana" w:hAnsi="Verdana" w:cstheme="minorHAnsi"/>
                <w:sz w:val="20"/>
                <w:szCs w:val="20"/>
                <w:lang w:val="en-GB"/>
              </w:rPr>
              <w:t xml:space="preserve">Patrick </w:t>
            </w:r>
            <w:r w:rsidR="00050A9D" w:rsidRPr="00134836">
              <w:rPr>
                <w:rFonts w:ascii="Verdana" w:hAnsi="Verdana" w:cstheme="minorHAnsi"/>
                <w:sz w:val="20"/>
                <w:szCs w:val="20"/>
                <w:lang w:val="en-GB"/>
              </w:rPr>
              <w:t xml:space="preserve">Hogan and </w:t>
            </w:r>
            <w:r w:rsidRPr="00134836">
              <w:rPr>
                <w:rFonts w:ascii="Verdana" w:hAnsi="Verdana" w:cstheme="minorHAnsi"/>
                <w:sz w:val="20"/>
                <w:szCs w:val="20"/>
                <w:lang w:val="en-GB"/>
              </w:rPr>
              <w:t xml:space="preserve">Lalita </w:t>
            </w:r>
            <w:proofErr w:type="gramStart"/>
            <w:r w:rsidR="00050A9D" w:rsidRPr="00134836">
              <w:rPr>
                <w:rFonts w:ascii="Verdana" w:hAnsi="Verdana" w:cstheme="minorHAnsi"/>
                <w:sz w:val="20"/>
                <w:szCs w:val="20"/>
                <w:lang w:val="en-GB"/>
              </w:rPr>
              <w:t xml:space="preserve">Pandit, </w:t>
            </w:r>
            <w:r w:rsidR="00050A9D" w:rsidRPr="00134836">
              <w:rPr>
                <w:rFonts w:ascii="Verdana" w:hAnsi="Verdana" w:cstheme="minorHAnsi"/>
                <w:i/>
                <w:sz w:val="20"/>
                <w:szCs w:val="20"/>
                <w:lang w:val="en-GB"/>
              </w:rPr>
              <w:t xml:space="preserve"> </w:t>
            </w:r>
            <w:r w:rsidR="00324EBA" w:rsidRPr="00134836">
              <w:rPr>
                <w:rFonts w:ascii="Verdana" w:hAnsi="Verdana" w:cstheme="minorHAnsi"/>
                <w:i/>
                <w:sz w:val="20"/>
                <w:szCs w:val="20"/>
                <w:lang w:val="en-GB"/>
              </w:rPr>
              <w:t>Literary</w:t>
            </w:r>
            <w:proofErr w:type="gramEnd"/>
            <w:r w:rsidR="00324EBA" w:rsidRPr="00134836">
              <w:rPr>
                <w:rFonts w:ascii="Verdana" w:hAnsi="Verdana" w:cstheme="minorHAnsi"/>
                <w:i/>
                <w:sz w:val="20"/>
                <w:szCs w:val="20"/>
                <w:lang w:val="en-GB"/>
              </w:rPr>
              <w:t xml:space="preserve"> India</w:t>
            </w:r>
          </w:p>
          <w:p w14:paraId="5CFDF180" w14:textId="77777777" w:rsidR="00324EBA" w:rsidRPr="00134836" w:rsidRDefault="00050A9D" w:rsidP="00DF7DE1">
            <w:pPr>
              <w:jc w:val="both"/>
              <w:rPr>
                <w:rFonts w:ascii="Verdana" w:hAnsi="Verdana" w:cstheme="minorHAnsi"/>
                <w:sz w:val="20"/>
                <w:szCs w:val="20"/>
                <w:lang w:val="en-GB"/>
              </w:rPr>
            </w:pPr>
            <w:r w:rsidRPr="00134836">
              <w:rPr>
                <w:rFonts w:ascii="Verdana" w:hAnsi="Verdana" w:cstheme="minorHAnsi"/>
                <w:sz w:val="20"/>
                <w:szCs w:val="20"/>
                <w:lang w:val="en-GB"/>
              </w:rPr>
              <w:t xml:space="preserve">Amit </w:t>
            </w:r>
            <w:proofErr w:type="spellStart"/>
            <w:r w:rsidRPr="00134836">
              <w:rPr>
                <w:rFonts w:ascii="Verdana" w:hAnsi="Verdana" w:cstheme="minorHAnsi"/>
                <w:sz w:val="20"/>
                <w:szCs w:val="20"/>
                <w:lang w:val="en-GB"/>
              </w:rPr>
              <w:t>Chauduri</w:t>
            </w:r>
            <w:proofErr w:type="spellEnd"/>
            <w:r w:rsidRPr="00134836">
              <w:rPr>
                <w:rFonts w:ascii="Verdana" w:hAnsi="Verdana" w:cstheme="minorHAnsi"/>
                <w:sz w:val="20"/>
                <w:szCs w:val="20"/>
                <w:lang w:val="en-GB"/>
              </w:rPr>
              <w:t xml:space="preserve">, </w:t>
            </w:r>
            <w:r w:rsidR="00324EBA" w:rsidRPr="00134836">
              <w:rPr>
                <w:rFonts w:ascii="Verdana" w:hAnsi="Verdana" w:cstheme="minorHAnsi"/>
                <w:i/>
                <w:sz w:val="20"/>
                <w:szCs w:val="20"/>
                <w:lang w:val="en-GB"/>
              </w:rPr>
              <w:t>Clearing a Space</w:t>
            </w:r>
          </w:p>
          <w:p w14:paraId="1526950B" w14:textId="77777777" w:rsidR="00324EBA" w:rsidRPr="00134836" w:rsidRDefault="00050A9D" w:rsidP="00324EBA">
            <w:pPr>
              <w:pStyle w:val="ListParagraph"/>
              <w:numPr>
                <w:ilvl w:val="0"/>
                <w:numId w:val="26"/>
              </w:numPr>
              <w:rPr>
                <w:rFonts w:ascii="Verdana" w:hAnsi="Verdana" w:cstheme="minorHAnsi"/>
                <w:i/>
                <w:sz w:val="20"/>
                <w:szCs w:val="20"/>
                <w:lang w:val="en-GB"/>
              </w:rPr>
            </w:pPr>
            <w:r w:rsidRPr="00134836">
              <w:rPr>
                <w:rFonts w:ascii="Verdana" w:hAnsi="Verdana" w:cstheme="minorHAnsi"/>
                <w:sz w:val="20"/>
                <w:szCs w:val="20"/>
                <w:lang w:val="en-GB"/>
              </w:rPr>
              <w:t xml:space="preserve">Tabish </w:t>
            </w:r>
            <w:proofErr w:type="spellStart"/>
            <w:r w:rsidRPr="00134836">
              <w:rPr>
                <w:rFonts w:ascii="Verdana" w:hAnsi="Verdana" w:cstheme="minorHAnsi"/>
                <w:sz w:val="20"/>
                <w:szCs w:val="20"/>
                <w:lang w:val="en-GB"/>
              </w:rPr>
              <w:t>Khair</w:t>
            </w:r>
            <w:proofErr w:type="spellEnd"/>
            <w:r w:rsidRPr="00134836">
              <w:rPr>
                <w:rFonts w:ascii="Verdana" w:hAnsi="Verdana" w:cstheme="minorHAnsi"/>
                <w:sz w:val="20"/>
                <w:szCs w:val="20"/>
                <w:lang w:val="en-GB"/>
              </w:rPr>
              <w:t xml:space="preserve">, </w:t>
            </w:r>
            <w:r w:rsidR="00324EBA" w:rsidRPr="00134836">
              <w:rPr>
                <w:rFonts w:ascii="Verdana" w:hAnsi="Verdana" w:cstheme="minorHAnsi"/>
                <w:i/>
                <w:sz w:val="20"/>
                <w:szCs w:val="20"/>
                <w:lang w:val="en-GB"/>
              </w:rPr>
              <w:t>Babu Fictions</w:t>
            </w:r>
          </w:p>
          <w:p w14:paraId="04307CCC" w14:textId="77777777" w:rsidR="00324EBA" w:rsidRPr="00134836" w:rsidRDefault="00050A9D" w:rsidP="00324EBA">
            <w:pPr>
              <w:pStyle w:val="ListParagraph"/>
              <w:numPr>
                <w:ilvl w:val="0"/>
                <w:numId w:val="26"/>
              </w:numPr>
              <w:rPr>
                <w:rFonts w:ascii="Verdana" w:hAnsi="Verdana" w:cstheme="minorHAnsi"/>
                <w:i/>
                <w:sz w:val="20"/>
                <w:szCs w:val="20"/>
                <w:lang w:val="en-GB"/>
              </w:rPr>
            </w:pPr>
            <w:proofErr w:type="spellStart"/>
            <w:r w:rsidRPr="00134836">
              <w:rPr>
                <w:rFonts w:ascii="Verdana" w:hAnsi="Verdana" w:cstheme="minorHAnsi"/>
                <w:sz w:val="20"/>
                <w:szCs w:val="20"/>
                <w:lang w:val="en-GB"/>
              </w:rPr>
              <w:t>Amitava</w:t>
            </w:r>
            <w:proofErr w:type="spellEnd"/>
            <w:r w:rsidRPr="00134836">
              <w:rPr>
                <w:rFonts w:ascii="Verdana" w:hAnsi="Verdana" w:cstheme="minorHAnsi"/>
                <w:sz w:val="20"/>
                <w:szCs w:val="20"/>
                <w:lang w:val="en-GB"/>
              </w:rPr>
              <w:t xml:space="preserve"> Kumar</w:t>
            </w:r>
            <w:r w:rsidRPr="00134836">
              <w:rPr>
                <w:rFonts w:ascii="Verdana" w:hAnsi="Verdana" w:cstheme="minorHAnsi"/>
                <w:i/>
                <w:sz w:val="20"/>
                <w:szCs w:val="20"/>
                <w:lang w:val="en-GB"/>
              </w:rPr>
              <w:t xml:space="preserve">, </w:t>
            </w:r>
            <w:r w:rsidR="00324EBA" w:rsidRPr="00134836">
              <w:rPr>
                <w:rFonts w:ascii="Verdana" w:hAnsi="Verdana" w:cstheme="minorHAnsi"/>
                <w:i/>
                <w:sz w:val="20"/>
                <w:szCs w:val="20"/>
                <w:lang w:val="en-GB"/>
              </w:rPr>
              <w:t>Away: The Indian Writer as Expatriate</w:t>
            </w:r>
          </w:p>
          <w:p w14:paraId="5330619E" w14:textId="77777777" w:rsidR="00324EBA" w:rsidRPr="00134836" w:rsidRDefault="00050A9D" w:rsidP="00324EBA">
            <w:pPr>
              <w:pStyle w:val="ListParagraph"/>
              <w:numPr>
                <w:ilvl w:val="0"/>
                <w:numId w:val="26"/>
              </w:numPr>
              <w:rPr>
                <w:rFonts w:ascii="Verdana" w:hAnsi="Verdana" w:cstheme="minorHAnsi"/>
                <w:i/>
                <w:sz w:val="20"/>
                <w:szCs w:val="20"/>
                <w:lang w:val="en-GB"/>
              </w:rPr>
            </w:pPr>
            <w:r w:rsidRPr="00134836">
              <w:rPr>
                <w:rFonts w:ascii="Verdana" w:hAnsi="Verdana" w:cstheme="minorHAnsi"/>
                <w:sz w:val="20"/>
                <w:szCs w:val="20"/>
                <w:lang w:val="en-GB"/>
              </w:rPr>
              <w:t xml:space="preserve">Vijay Mishra, </w:t>
            </w:r>
            <w:r w:rsidR="00324EBA" w:rsidRPr="00134836">
              <w:rPr>
                <w:rFonts w:ascii="Verdana" w:hAnsi="Verdana" w:cstheme="minorHAnsi"/>
                <w:i/>
                <w:sz w:val="20"/>
                <w:szCs w:val="20"/>
                <w:lang w:val="en-GB"/>
              </w:rPr>
              <w:t>The Literature of the Indian Diaspora</w:t>
            </w:r>
          </w:p>
          <w:p w14:paraId="021DDD7E" w14:textId="77777777" w:rsidR="00324EBA" w:rsidRPr="00134836" w:rsidRDefault="00050A9D" w:rsidP="00324EBA">
            <w:pPr>
              <w:pStyle w:val="ListParagraph"/>
              <w:numPr>
                <w:ilvl w:val="0"/>
                <w:numId w:val="26"/>
              </w:numPr>
              <w:rPr>
                <w:rFonts w:ascii="Verdana" w:hAnsi="Verdana" w:cstheme="minorHAnsi"/>
                <w:i/>
                <w:sz w:val="20"/>
                <w:szCs w:val="20"/>
                <w:lang w:val="en-GB"/>
              </w:rPr>
            </w:pPr>
            <w:r w:rsidRPr="00134836">
              <w:rPr>
                <w:rFonts w:ascii="Verdana" w:hAnsi="Verdana" w:cstheme="minorHAnsi"/>
                <w:sz w:val="20"/>
                <w:szCs w:val="20"/>
                <w:lang w:val="en-GB"/>
              </w:rPr>
              <w:t>Margery Sabin</w:t>
            </w:r>
            <w:r w:rsidRPr="00134836">
              <w:rPr>
                <w:rFonts w:ascii="Verdana" w:hAnsi="Verdana" w:cstheme="minorHAnsi"/>
                <w:i/>
                <w:sz w:val="20"/>
                <w:szCs w:val="20"/>
                <w:lang w:val="en-GB"/>
              </w:rPr>
              <w:t xml:space="preserve">, </w:t>
            </w:r>
            <w:r w:rsidR="00324EBA" w:rsidRPr="00134836">
              <w:rPr>
                <w:rFonts w:ascii="Verdana" w:hAnsi="Verdana" w:cstheme="minorHAnsi"/>
                <w:i/>
                <w:sz w:val="20"/>
                <w:szCs w:val="20"/>
                <w:lang w:val="en-GB"/>
              </w:rPr>
              <w:t>Dissenters and Mavericks: Writings about India in English</w:t>
            </w:r>
            <w:r w:rsidRPr="00134836">
              <w:rPr>
                <w:rFonts w:ascii="Verdana" w:hAnsi="Verdana" w:cstheme="minorHAnsi"/>
                <w:i/>
                <w:sz w:val="20"/>
                <w:szCs w:val="20"/>
                <w:lang w:val="en-GB"/>
              </w:rPr>
              <w:t xml:space="preserve"> 1765-2000</w:t>
            </w:r>
          </w:p>
          <w:p w14:paraId="4EC6DE40" w14:textId="77777777" w:rsidR="00324EBA" w:rsidRPr="00134836" w:rsidRDefault="00050A9D" w:rsidP="00324EBA">
            <w:pPr>
              <w:pStyle w:val="ListParagraph"/>
              <w:numPr>
                <w:ilvl w:val="0"/>
                <w:numId w:val="26"/>
              </w:numPr>
              <w:rPr>
                <w:rFonts w:ascii="Verdana" w:hAnsi="Verdana" w:cstheme="minorHAnsi"/>
                <w:i/>
                <w:sz w:val="20"/>
                <w:szCs w:val="20"/>
                <w:lang w:val="en-GB"/>
              </w:rPr>
            </w:pPr>
            <w:proofErr w:type="spellStart"/>
            <w:r w:rsidRPr="00134836">
              <w:rPr>
                <w:rFonts w:ascii="Verdana" w:hAnsi="Verdana" w:cstheme="minorHAnsi"/>
                <w:sz w:val="20"/>
                <w:szCs w:val="20"/>
                <w:lang w:val="en-GB"/>
              </w:rPr>
              <w:t>Priyamvada</w:t>
            </w:r>
            <w:proofErr w:type="spellEnd"/>
            <w:r w:rsidRPr="00134836">
              <w:rPr>
                <w:rFonts w:ascii="Verdana" w:hAnsi="Verdana" w:cstheme="minorHAnsi"/>
                <w:sz w:val="20"/>
                <w:szCs w:val="20"/>
                <w:lang w:val="en-GB"/>
              </w:rPr>
              <w:t xml:space="preserve"> Gopal, </w:t>
            </w:r>
            <w:r w:rsidR="00324EBA" w:rsidRPr="00134836">
              <w:rPr>
                <w:rFonts w:ascii="Verdana" w:hAnsi="Verdana" w:cstheme="minorHAnsi"/>
                <w:i/>
                <w:sz w:val="20"/>
                <w:szCs w:val="20"/>
                <w:lang w:val="en-GB"/>
              </w:rPr>
              <w:t>The Indian English Novel</w:t>
            </w:r>
            <w:r w:rsidRPr="00134836">
              <w:rPr>
                <w:rFonts w:ascii="Verdana" w:hAnsi="Verdana" w:cstheme="minorHAnsi"/>
                <w:i/>
                <w:sz w:val="20"/>
                <w:szCs w:val="20"/>
                <w:lang w:val="en-GB"/>
              </w:rPr>
              <w:t>: Nation, History and Narration</w:t>
            </w:r>
          </w:p>
          <w:p w14:paraId="3E490EED" w14:textId="77777777" w:rsidR="00A45DDF" w:rsidRPr="00134836" w:rsidRDefault="00A45DDF" w:rsidP="00324EBA">
            <w:pPr>
              <w:pStyle w:val="ListParagraph"/>
              <w:numPr>
                <w:ilvl w:val="0"/>
                <w:numId w:val="26"/>
              </w:numPr>
              <w:rPr>
                <w:rFonts w:ascii="Verdana" w:hAnsi="Verdana" w:cstheme="minorHAnsi"/>
                <w:sz w:val="20"/>
                <w:szCs w:val="20"/>
                <w:lang w:val="en-GB"/>
              </w:rPr>
            </w:pPr>
            <w:r w:rsidRPr="00134836">
              <w:rPr>
                <w:rFonts w:ascii="Verdana" w:hAnsi="Verdana" w:cstheme="minorHAnsi"/>
                <w:sz w:val="20"/>
                <w:szCs w:val="20"/>
                <w:lang w:val="en-GB"/>
              </w:rPr>
              <w:t xml:space="preserve">Aijaz Ahmad, </w:t>
            </w:r>
            <w:r w:rsidRPr="00134836">
              <w:rPr>
                <w:rFonts w:ascii="Verdana" w:hAnsi="Verdana" w:cstheme="minorHAnsi"/>
                <w:i/>
                <w:iCs/>
                <w:sz w:val="20"/>
                <w:szCs w:val="20"/>
                <w:lang w:val="en-GB"/>
              </w:rPr>
              <w:t>In Theory: Classes, Nations, Literature</w:t>
            </w:r>
          </w:p>
          <w:p w14:paraId="13CE6421" w14:textId="77777777" w:rsidR="00A45DDF" w:rsidRPr="00134836" w:rsidRDefault="00050A9D" w:rsidP="00324EBA">
            <w:pPr>
              <w:pStyle w:val="ListParagraph"/>
              <w:numPr>
                <w:ilvl w:val="0"/>
                <w:numId w:val="26"/>
              </w:numPr>
              <w:spacing w:line="270" w:lineRule="atLeast"/>
              <w:rPr>
                <w:rFonts w:ascii="Verdana" w:hAnsi="Verdana" w:cstheme="minorHAnsi"/>
                <w:sz w:val="20"/>
                <w:szCs w:val="20"/>
                <w:lang w:val="en-GB"/>
              </w:rPr>
            </w:pPr>
            <w:r w:rsidRPr="00134836">
              <w:rPr>
                <w:rFonts w:ascii="Verdana" w:hAnsi="Verdana" w:cstheme="minorHAnsi"/>
                <w:sz w:val="20"/>
                <w:szCs w:val="20"/>
                <w:lang w:val="en-GB"/>
              </w:rPr>
              <w:t xml:space="preserve"> </w:t>
            </w:r>
            <w:r w:rsidR="00A45DDF" w:rsidRPr="00134836">
              <w:rPr>
                <w:rFonts w:ascii="Verdana" w:hAnsi="Verdana" w:cstheme="minorHAnsi"/>
                <w:sz w:val="20"/>
                <w:szCs w:val="20"/>
                <w:lang w:val="en-GB"/>
              </w:rPr>
              <w:t xml:space="preserve">Neelam Srivastava, </w:t>
            </w:r>
            <w:r w:rsidR="00A45DDF" w:rsidRPr="00134836">
              <w:rPr>
                <w:rFonts w:ascii="Verdana" w:hAnsi="Verdana" w:cstheme="minorHAnsi"/>
                <w:i/>
                <w:iCs/>
                <w:sz w:val="20"/>
                <w:szCs w:val="20"/>
                <w:lang w:val="en-GB"/>
              </w:rPr>
              <w:t>Secularism in the Postcolonial Indian Novel</w:t>
            </w:r>
          </w:p>
          <w:p w14:paraId="6FE40B25" w14:textId="77777777" w:rsidR="00050A9D" w:rsidRPr="00134836" w:rsidRDefault="00050A9D" w:rsidP="00324EBA">
            <w:pPr>
              <w:pStyle w:val="ListParagraph"/>
              <w:numPr>
                <w:ilvl w:val="0"/>
                <w:numId w:val="26"/>
              </w:numPr>
              <w:spacing w:line="270" w:lineRule="atLeast"/>
              <w:rPr>
                <w:rFonts w:ascii="Verdana" w:hAnsi="Verdana" w:cstheme="minorHAnsi"/>
                <w:sz w:val="20"/>
                <w:szCs w:val="20"/>
                <w:lang w:val="en-GB"/>
              </w:rPr>
            </w:pPr>
            <w:r w:rsidRPr="00134836">
              <w:rPr>
                <w:rFonts w:ascii="Verdana" w:hAnsi="Verdana" w:cstheme="minorHAnsi"/>
                <w:iCs/>
                <w:sz w:val="20"/>
                <w:szCs w:val="20"/>
                <w:lang w:val="en-GB"/>
              </w:rPr>
              <w:lastRenderedPageBreak/>
              <w:t xml:space="preserve">Matt Kimmich, </w:t>
            </w:r>
            <w:r w:rsidRPr="00134836">
              <w:rPr>
                <w:rFonts w:ascii="Verdana" w:hAnsi="Verdana" w:cstheme="minorHAnsi"/>
                <w:i/>
                <w:iCs/>
                <w:sz w:val="20"/>
                <w:szCs w:val="20"/>
                <w:lang w:val="en-GB"/>
              </w:rPr>
              <w:t>Offspring Fictions</w:t>
            </w:r>
          </w:p>
        </w:tc>
      </w:tr>
    </w:tbl>
    <w:p w14:paraId="1AB2E4A8" w14:textId="77777777" w:rsidR="00FE27DE" w:rsidRPr="00134836" w:rsidRDefault="00FE27DE" w:rsidP="00FE27DE">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A0DE0" w:rsidRPr="00134836" w14:paraId="3E0538B7" w14:textId="77777777" w:rsidTr="001778A2">
        <w:trPr>
          <w:trHeight w:val="37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5BFAC284"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6F5F4CD5" w14:textId="77777777" w:rsidTr="001778A2">
        <w:trPr>
          <w:trHeight w:val="30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14:paraId="695D9A7F"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FCE80E"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2AAB4A90" w14:textId="77777777" w:rsidTr="001778A2">
        <w:trPr>
          <w:trHeight w:val="30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61368DD"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AAA5E7"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542195AC" w14:textId="77777777" w:rsidTr="001778A2">
        <w:trPr>
          <w:trHeight w:val="30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8584045"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CA65542" w14:textId="77777777" w:rsidR="00FE27DE" w:rsidRPr="00134836" w:rsidRDefault="00FE27DE" w:rsidP="001B2041">
            <w:pPr>
              <w:spacing w:line="240" w:lineRule="atLeast"/>
              <w:rPr>
                <w:rFonts w:ascii="Verdana" w:hAnsi="Verdana" w:cstheme="minorHAnsi"/>
                <w:sz w:val="20"/>
                <w:szCs w:val="20"/>
                <w:lang w:val="en-GB"/>
              </w:rPr>
            </w:pPr>
          </w:p>
        </w:tc>
      </w:tr>
    </w:tbl>
    <w:p w14:paraId="2777D961" w14:textId="77777777" w:rsidR="00FE27DE" w:rsidRPr="00134836" w:rsidRDefault="00FE27DE" w:rsidP="00FE27DE">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5ECD64F1" w14:textId="77777777" w:rsidTr="001B204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3BDB1550"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w:t>
            </w:r>
          </w:p>
        </w:tc>
      </w:tr>
      <w:tr w:rsidR="00EA0DE0" w:rsidRPr="00134836" w14:paraId="3CBC4B02"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8A66B50"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6F95E8"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D6C7D1"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058ED139"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E965A67" w14:textId="77777777" w:rsidR="00FE27DE" w:rsidRPr="00134836" w:rsidRDefault="00FE27DE" w:rsidP="001B2041">
            <w:pPr>
              <w:jc w:val="both"/>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916F09F"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19B703"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16FE9BC3"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2FD3718"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37872F"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849EC65"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0644A00A"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0AA3CBD"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E901A4"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F0C865"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63DEDF97"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1BC4ED7"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295238"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43E617"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38CA28E3"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83486E8"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28776F"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7A8842"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1CF6C375"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E8F6F4C"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AD807E"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2718FE"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60</w:t>
            </w:r>
          </w:p>
        </w:tc>
      </w:tr>
      <w:tr w:rsidR="00EA0DE0" w:rsidRPr="00134836" w14:paraId="109EB294"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1B52AA8"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324FFD"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337866"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3335A338" w14:textId="77777777" w:rsidR="00FE27DE" w:rsidRPr="00134836" w:rsidRDefault="00FE27DE" w:rsidP="00FE27DE">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767FA4B1"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BC371D0"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3F20392"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19DE2465" w14:textId="77777777" w:rsidR="00FE27DE" w:rsidRPr="00134836" w:rsidRDefault="00FE27DE" w:rsidP="00FE27DE">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891"/>
        <w:gridCol w:w="248"/>
        <w:gridCol w:w="248"/>
        <w:gridCol w:w="273"/>
        <w:gridCol w:w="273"/>
        <w:gridCol w:w="273"/>
        <w:gridCol w:w="86"/>
      </w:tblGrid>
      <w:tr w:rsidR="00EA0DE0" w:rsidRPr="00134836" w14:paraId="46591299" w14:textId="77777777" w:rsidTr="001B2041">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7A270789"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7EC3668A" w14:textId="77777777" w:rsidTr="001B2041">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622B4CEC"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3232F5AB"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6807653B"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6701EC3E" w14:textId="77777777" w:rsidTr="001B2041">
        <w:trPr>
          <w:tblCellSpacing w:w="15" w:type="dxa"/>
          <w:jc w:val="center"/>
        </w:trPr>
        <w:tc>
          <w:tcPr>
            <w:tcW w:w="0" w:type="auto"/>
            <w:vMerge/>
            <w:tcBorders>
              <w:bottom w:val="single" w:sz="6" w:space="0" w:color="CCCCCC"/>
            </w:tcBorders>
            <w:shd w:val="clear" w:color="auto" w:fill="ECEBEB"/>
            <w:vAlign w:val="center"/>
          </w:tcPr>
          <w:p w14:paraId="2941C1BB" w14:textId="77777777" w:rsidR="00FE27DE" w:rsidRPr="00134836" w:rsidRDefault="00FE27DE" w:rsidP="001B2041">
            <w:pPr>
              <w:rPr>
                <w:rFonts w:ascii="Verdana" w:hAnsi="Verdana" w:cstheme="minorHAnsi"/>
                <w:sz w:val="20"/>
                <w:szCs w:val="20"/>
                <w:lang w:val="en-GB"/>
              </w:rPr>
            </w:pPr>
          </w:p>
        </w:tc>
        <w:tc>
          <w:tcPr>
            <w:tcW w:w="0" w:type="auto"/>
            <w:vMerge/>
            <w:tcBorders>
              <w:bottom w:val="single" w:sz="6" w:space="0" w:color="CCCCCC"/>
            </w:tcBorders>
            <w:shd w:val="clear" w:color="auto" w:fill="ECEBEB"/>
            <w:vAlign w:val="center"/>
          </w:tcPr>
          <w:p w14:paraId="5AB1F7AD" w14:textId="77777777" w:rsidR="00FE27DE" w:rsidRPr="00134836" w:rsidRDefault="00FE27DE" w:rsidP="001B2041">
            <w:pPr>
              <w:rPr>
                <w:rFonts w:ascii="Verdana" w:hAnsi="Verdana" w:cstheme="minorHAnsi"/>
                <w:sz w:val="20"/>
                <w:szCs w:val="20"/>
                <w:lang w:val="en-GB"/>
              </w:rPr>
            </w:pPr>
          </w:p>
        </w:tc>
        <w:tc>
          <w:tcPr>
            <w:tcW w:w="205" w:type="dxa"/>
            <w:tcBorders>
              <w:bottom w:val="single" w:sz="6" w:space="0" w:color="CCCCCC"/>
            </w:tcBorders>
            <w:shd w:val="clear" w:color="auto" w:fill="FFFFFF"/>
            <w:tcMar>
              <w:top w:w="15" w:type="dxa"/>
              <w:left w:w="75" w:type="dxa"/>
              <w:bottom w:w="15" w:type="dxa"/>
              <w:right w:w="15" w:type="dxa"/>
            </w:tcMar>
            <w:vAlign w:val="center"/>
          </w:tcPr>
          <w:p w14:paraId="78779264"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1E3811C6"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80E8DC1"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1610121"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1750490"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shd w:val="clear" w:color="auto" w:fill="ECEBEB"/>
            <w:vAlign w:val="center"/>
          </w:tcPr>
          <w:p w14:paraId="113CDD49" w14:textId="77777777" w:rsidR="00FE27DE" w:rsidRPr="00134836" w:rsidRDefault="00FE27DE" w:rsidP="001B2041">
            <w:pPr>
              <w:rPr>
                <w:rFonts w:ascii="Verdana" w:hAnsi="Verdana" w:cstheme="minorHAnsi"/>
                <w:sz w:val="20"/>
                <w:szCs w:val="20"/>
                <w:lang w:val="en-GB"/>
              </w:rPr>
            </w:pPr>
          </w:p>
        </w:tc>
      </w:tr>
      <w:tr w:rsidR="00EA0DE0" w:rsidRPr="00134836" w14:paraId="6D65786E"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FD1059A"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D0C12F"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38FF28F"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458FA31"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4830404"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13DDB9A" w14:textId="77777777" w:rsidR="00FE27DE" w:rsidRPr="00134836" w:rsidRDefault="00FE27DE" w:rsidP="001B204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1E8E18"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shd w:val="clear" w:color="auto" w:fill="ECEBEB"/>
            <w:vAlign w:val="center"/>
          </w:tcPr>
          <w:p w14:paraId="283DFED2" w14:textId="77777777" w:rsidR="00FE27DE" w:rsidRPr="00134836" w:rsidRDefault="00FE27DE" w:rsidP="001B2041">
            <w:pPr>
              <w:rPr>
                <w:rFonts w:ascii="Verdana" w:hAnsi="Verdana" w:cstheme="minorHAnsi"/>
                <w:sz w:val="20"/>
                <w:szCs w:val="20"/>
                <w:lang w:val="en-GB"/>
              </w:rPr>
            </w:pPr>
          </w:p>
        </w:tc>
      </w:tr>
      <w:tr w:rsidR="00EA0DE0" w:rsidRPr="00134836" w14:paraId="7119049C"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8CA125D"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2F641C"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205658"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79D5571"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9E3CA55"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2D60980" w14:textId="77777777" w:rsidR="00FE27DE" w:rsidRPr="00134836" w:rsidRDefault="00FE27DE" w:rsidP="001B204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375F8C"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shd w:val="clear" w:color="auto" w:fill="ECEBEB"/>
            <w:vAlign w:val="center"/>
          </w:tcPr>
          <w:p w14:paraId="0F5954DB" w14:textId="77777777" w:rsidR="00FE27DE" w:rsidRPr="00134836" w:rsidRDefault="00FE27DE" w:rsidP="001B2041">
            <w:pPr>
              <w:rPr>
                <w:rFonts w:ascii="Verdana" w:hAnsi="Verdana" w:cstheme="minorHAnsi"/>
                <w:sz w:val="20"/>
                <w:szCs w:val="20"/>
                <w:lang w:val="en-GB"/>
              </w:rPr>
            </w:pPr>
          </w:p>
        </w:tc>
      </w:tr>
      <w:tr w:rsidR="00EA0DE0" w:rsidRPr="00134836" w14:paraId="773FA2F1"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7D2D792"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A4E278"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90D4AF"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D3C152A"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504D30F"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521C862" w14:textId="77777777" w:rsidR="00FE27DE" w:rsidRPr="00134836" w:rsidRDefault="00FE27DE" w:rsidP="001B204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111A96"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shd w:val="clear" w:color="auto" w:fill="ECEBEB"/>
            <w:vAlign w:val="center"/>
          </w:tcPr>
          <w:p w14:paraId="4735D52B" w14:textId="77777777" w:rsidR="00FE27DE" w:rsidRPr="00134836" w:rsidRDefault="00FE27DE" w:rsidP="001B2041">
            <w:pPr>
              <w:rPr>
                <w:rFonts w:ascii="Verdana" w:hAnsi="Verdana" w:cstheme="minorHAnsi"/>
                <w:sz w:val="20"/>
                <w:szCs w:val="20"/>
                <w:lang w:val="en-GB"/>
              </w:rPr>
            </w:pPr>
          </w:p>
        </w:tc>
      </w:tr>
      <w:tr w:rsidR="00EA0DE0" w:rsidRPr="00134836" w14:paraId="45D3AE35"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F5AECF6"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418B7C"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90E005"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7EF2711"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CBA6568" w14:textId="77777777" w:rsidR="00FE27DE" w:rsidRPr="00134836" w:rsidRDefault="00FE27DE" w:rsidP="001B204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D12365"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347A0A6"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shd w:val="clear" w:color="auto" w:fill="ECEBEB"/>
            <w:vAlign w:val="center"/>
          </w:tcPr>
          <w:p w14:paraId="4DEADAAB" w14:textId="77777777" w:rsidR="00FE27DE" w:rsidRPr="00134836" w:rsidRDefault="00FE27DE" w:rsidP="001B2041">
            <w:pPr>
              <w:rPr>
                <w:rFonts w:ascii="Verdana" w:hAnsi="Verdana" w:cstheme="minorHAnsi"/>
                <w:sz w:val="20"/>
                <w:szCs w:val="20"/>
                <w:lang w:val="en-GB"/>
              </w:rPr>
            </w:pPr>
          </w:p>
        </w:tc>
      </w:tr>
      <w:tr w:rsidR="00EA0DE0" w:rsidRPr="00134836" w14:paraId="5B33D7DE"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4CF0A28"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C597BD"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5B2D7D"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CECE9C2"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7D066AE" w14:textId="77777777" w:rsidR="00FE27DE" w:rsidRPr="00134836" w:rsidRDefault="00FE27DE" w:rsidP="001B204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000BB0"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9CD16B0"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shd w:val="clear" w:color="auto" w:fill="ECEBEB"/>
            <w:vAlign w:val="center"/>
          </w:tcPr>
          <w:p w14:paraId="6BEC16CE" w14:textId="77777777" w:rsidR="00FE27DE" w:rsidRPr="00134836" w:rsidRDefault="00FE27DE" w:rsidP="001B2041">
            <w:pPr>
              <w:rPr>
                <w:rFonts w:ascii="Verdana" w:hAnsi="Verdana" w:cstheme="minorHAnsi"/>
                <w:sz w:val="20"/>
                <w:szCs w:val="20"/>
                <w:lang w:val="en-GB"/>
              </w:rPr>
            </w:pPr>
          </w:p>
        </w:tc>
      </w:tr>
      <w:tr w:rsidR="00EA0DE0" w:rsidRPr="00134836" w14:paraId="7F454187"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EED4360"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3EB103"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Effective communication skills.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1992BC"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71F1D8C"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FBD693E"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07B19C8" w14:textId="77777777" w:rsidR="00FE27DE" w:rsidRPr="00134836" w:rsidRDefault="00FE27DE" w:rsidP="001B204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98F894"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shd w:val="clear" w:color="auto" w:fill="ECEBEB"/>
            <w:vAlign w:val="center"/>
          </w:tcPr>
          <w:p w14:paraId="30852766" w14:textId="77777777" w:rsidR="00FE27DE" w:rsidRPr="00134836" w:rsidRDefault="00FE27DE" w:rsidP="001B2041">
            <w:pPr>
              <w:rPr>
                <w:rFonts w:ascii="Verdana" w:hAnsi="Verdana" w:cstheme="minorHAnsi"/>
                <w:sz w:val="20"/>
                <w:szCs w:val="20"/>
                <w:lang w:val="en-GB"/>
              </w:rPr>
            </w:pPr>
          </w:p>
        </w:tc>
      </w:tr>
      <w:tr w:rsidR="00EA0DE0" w:rsidRPr="00134836" w14:paraId="693137F8"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EEFD134"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3986CA"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F4D77D"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9FBA3A9"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5C26EA7" w14:textId="77777777" w:rsidR="00FE27DE" w:rsidRPr="00134836" w:rsidRDefault="00FE27DE" w:rsidP="001B204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1BB17F"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4750AC9"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shd w:val="clear" w:color="auto" w:fill="ECEBEB"/>
            <w:vAlign w:val="center"/>
          </w:tcPr>
          <w:p w14:paraId="092B9CF6" w14:textId="77777777" w:rsidR="00FE27DE" w:rsidRPr="00134836" w:rsidRDefault="00FE27DE" w:rsidP="001B2041">
            <w:pPr>
              <w:rPr>
                <w:rFonts w:ascii="Verdana" w:hAnsi="Verdana" w:cstheme="minorHAnsi"/>
                <w:sz w:val="20"/>
                <w:szCs w:val="20"/>
                <w:lang w:val="en-GB"/>
              </w:rPr>
            </w:pPr>
          </w:p>
        </w:tc>
      </w:tr>
      <w:tr w:rsidR="00EA0DE0" w:rsidRPr="00134836" w14:paraId="03C53F1E"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03D248D"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4AFE793"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53CEA4"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92B340E"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978EC0E" w14:textId="77777777" w:rsidR="00FE27DE" w:rsidRPr="00134836" w:rsidRDefault="00FE27DE" w:rsidP="001B204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04AF4C"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1C5EB20"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shd w:val="clear" w:color="auto" w:fill="ECEBEB"/>
            <w:vAlign w:val="center"/>
          </w:tcPr>
          <w:p w14:paraId="40D9EF7C" w14:textId="77777777" w:rsidR="00FE27DE" w:rsidRPr="00134836" w:rsidRDefault="00FE27DE" w:rsidP="001B2041">
            <w:pPr>
              <w:rPr>
                <w:rFonts w:ascii="Verdana" w:hAnsi="Verdana" w:cstheme="minorHAnsi"/>
                <w:sz w:val="20"/>
                <w:szCs w:val="20"/>
                <w:lang w:val="en-GB"/>
              </w:rPr>
            </w:pPr>
          </w:p>
        </w:tc>
      </w:tr>
      <w:tr w:rsidR="00EA0DE0" w:rsidRPr="00134836" w14:paraId="4D0C69AA"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11317EC"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lastRenderedPageBreak/>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899127" w14:textId="77777777" w:rsidR="00FE27DE" w:rsidRPr="00134836" w:rsidRDefault="003F01EB"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Knowledge</w:t>
            </w:r>
            <w:r w:rsidR="00FE27DE" w:rsidRPr="00134836">
              <w:rPr>
                <w:rFonts w:ascii="Verdana" w:hAnsi="Verdana" w:cstheme="minorHAnsi"/>
                <w:sz w:val="20"/>
                <w:szCs w:val="20"/>
                <w:lang w:val="en-GB"/>
              </w:rPr>
              <w:t xml:space="preserve"> of issues in </w:t>
            </w:r>
            <w:proofErr w:type="gramStart"/>
            <w:r w:rsidR="00FE27DE" w:rsidRPr="00134836">
              <w:rPr>
                <w:rFonts w:ascii="Verdana" w:hAnsi="Verdana" w:cstheme="minorHAnsi"/>
                <w:sz w:val="20"/>
                <w:szCs w:val="20"/>
                <w:lang w:val="en-GB"/>
              </w:rPr>
              <w:t>contemporary  literature</w:t>
            </w:r>
            <w:proofErr w:type="gramEnd"/>
            <w:r w:rsidR="00FE27DE" w:rsidRPr="00134836">
              <w:rPr>
                <w:rFonts w:ascii="Verdana" w:hAnsi="Verdana" w:cstheme="minorHAnsi"/>
                <w:sz w:val="20"/>
                <w:szCs w:val="20"/>
                <w:lang w:val="en-GB"/>
              </w:rPr>
              <w:t xml:space="preserve"> and of the cultural issues of the period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C924587"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2824D5F"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BDEFCC5"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493E171"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83C77A7" w14:textId="77777777" w:rsidR="00FE27DE" w:rsidRPr="00134836" w:rsidRDefault="00FE27DE" w:rsidP="001B204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shd w:val="clear" w:color="auto" w:fill="ECEBEB"/>
            <w:vAlign w:val="center"/>
          </w:tcPr>
          <w:p w14:paraId="22C72613" w14:textId="77777777" w:rsidR="00FE27DE" w:rsidRPr="00134836" w:rsidRDefault="00FE27DE" w:rsidP="001B2041">
            <w:pPr>
              <w:rPr>
                <w:rFonts w:ascii="Verdana" w:hAnsi="Verdana" w:cstheme="minorHAnsi"/>
                <w:sz w:val="20"/>
                <w:szCs w:val="20"/>
                <w:lang w:val="en-GB"/>
              </w:rPr>
            </w:pPr>
          </w:p>
        </w:tc>
      </w:tr>
      <w:tr w:rsidR="00EA0DE0" w:rsidRPr="00134836" w14:paraId="518392F5"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03E7286"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BC81BB"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 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C9B0F0"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C959E09"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2DC979B"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3B11B6F" w14:textId="77777777" w:rsidR="00FE27DE" w:rsidRPr="00134836" w:rsidRDefault="00FE27DE" w:rsidP="001B204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762A33" w14:textId="77777777" w:rsidR="00FE27DE" w:rsidRPr="00134836" w:rsidRDefault="00FE27DE" w:rsidP="001B2041">
            <w:pPr>
              <w:spacing w:line="240" w:lineRule="atLeast"/>
              <w:jc w:val="center"/>
              <w:rPr>
                <w:rFonts w:ascii="Verdana" w:hAnsi="Verdana" w:cstheme="minorHAnsi"/>
                <w:b/>
                <w:sz w:val="20"/>
                <w:szCs w:val="20"/>
                <w:lang w:val="en-GB"/>
              </w:rPr>
            </w:pPr>
          </w:p>
        </w:tc>
        <w:tc>
          <w:tcPr>
            <w:tcW w:w="0" w:type="auto"/>
            <w:shd w:val="clear" w:color="auto" w:fill="ECEBEB"/>
            <w:vAlign w:val="center"/>
          </w:tcPr>
          <w:p w14:paraId="2C3D94D6" w14:textId="77777777" w:rsidR="00FE27DE" w:rsidRPr="00134836" w:rsidRDefault="00FE27DE" w:rsidP="001B2041">
            <w:pPr>
              <w:rPr>
                <w:rFonts w:ascii="Verdana" w:hAnsi="Verdana" w:cstheme="minorHAnsi"/>
                <w:sz w:val="20"/>
                <w:szCs w:val="20"/>
                <w:lang w:val="en-GB"/>
              </w:rPr>
            </w:pPr>
          </w:p>
        </w:tc>
      </w:tr>
    </w:tbl>
    <w:p w14:paraId="3FA9AA34" w14:textId="77777777" w:rsidR="00FE27DE" w:rsidRPr="00134836" w:rsidRDefault="00FE27DE" w:rsidP="00FE27DE">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16DB640E" w14:textId="77777777" w:rsidTr="001B2041">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6AF367A0"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ECTS ALLOCATED BASED ON STUDENT WORKLOAD BY THE COURSE DESCRIPTION</w:t>
            </w:r>
          </w:p>
        </w:tc>
      </w:tr>
      <w:tr w:rsidR="00EA0DE0" w:rsidRPr="00134836" w14:paraId="72FE84E1"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99A3B88"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EAD76E"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5756BA"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A6E726"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AF516F" w:rsidRPr="00134836" w14:paraId="771C9FFB"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93C910B"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951CA7"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78FB59"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4F6683"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AF516F" w:rsidRPr="00134836" w14:paraId="1200F2E3"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0324BB5"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8F2B68"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8107A7"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0F6776"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AF516F" w:rsidRPr="00134836" w14:paraId="38D79F9A"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497299D9"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84FA30"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7EF3E8"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5FD769"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AF516F" w:rsidRPr="00134836" w14:paraId="0D9F3C03"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4312A339"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0C981A"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33E17B"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5E02D4"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AF516F" w:rsidRPr="00134836" w14:paraId="1D316CC6"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0CDED06"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670ABFEA"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7171D1"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28116D"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AF516F" w:rsidRPr="00134836" w14:paraId="15C699AB"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C26AA3F"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5DDCD9"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EE3FE2"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158CC8"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bl>
    <w:p w14:paraId="7F01F3C2" w14:textId="77777777" w:rsidR="00FE27DE" w:rsidRPr="00134836" w:rsidRDefault="00FE27DE" w:rsidP="00FE27DE">
      <w:pPr>
        <w:rPr>
          <w:rFonts w:ascii="Verdana" w:hAnsi="Verdana" w:cstheme="minorHAnsi"/>
          <w:sz w:val="20"/>
          <w:szCs w:val="20"/>
          <w:lang w:val="en-GB"/>
        </w:rPr>
      </w:pPr>
    </w:p>
    <w:p w14:paraId="08F153FD" w14:textId="77777777" w:rsidR="00FE27DE" w:rsidRPr="00134836" w:rsidRDefault="00FE27DE" w:rsidP="00FE27DE">
      <w:pPr>
        <w:autoSpaceDE w:val="0"/>
        <w:autoSpaceDN w:val="0"/>
        <w:adjustRightInd w:val="0"/>
        <w:rPr>
          <w:rFonts w:ascii="Verdana" w:hAnsi="Verdana" w:cstheme="minorHAnsi"/>
          <w:b/>
          <w:bCs/>
          <w:sz w:val="20"/>
          <w:szCs w:val="20"/>
          <w:lang w:val="en-GB"/>
        </w:rPr>
      </w:pPr>
    </w:p>
    <w:p w14:paraId="2D2FC3CA" w14:textId="77777777" w:rsidR="00FE27DE" w:rsidRPr="00134836" w:rsidRDefault="00FE27DE" w:rsidP="00FE27DE">
      <w:pPr>
        <w:autoSpaceDE w:val="0"/>
        <w:autoSpaceDN w:val="0"/>
        <w:adjustRightInd w:val="0"/>
        <w:rPr>
          <w:rFonts w:ascii="Verdana" w:hAnsi="Verdana" w:cstheme="minorHAnsi"/>
          <w:b/>
          <w:bCs/>
          <w:sz w:val="20"/>
          <w:szCs w:val="20"/>
          <w:lang w:val="en-GB"/>
        </w:rPr>
      </w:pPr>
    </w:p>
    <w:p w14:paraId="1C76DCAC" w14:textId="77777777" w:rsidR="00916C39" w:rsidRPr="00134836" w:rsidRDefault="00916C39" w:rsidP="00916C39">
      <w:pPr>
        <w:autoSpaceDE w:val="0"/>
        <w:autoSpaceDN w:val="0"/>
        <w:adjustRightInd w:val="0"/>
        <w:rPr>
          <w:rFonts w:ascii="Verdana" w:hAnsi="Verdana" w:cstheme="minorHAnsi"/>
          <w:b/>
          <w:bCs/>
          <w:sz w:val="20"/>
          <w:szCs w:val="20"/>
          <w:lang w:val="en-GB"/>
        </w:rPr>
      </w:pPr>
      <w:r w:rsidRPr="00134836">
        <w:rPr>
          <w:rFonts w:ascii="Verdana" w:hAnsi="Verdana" w:cstheme="minorHAnsi"/>
          <w:b/>
          <w:bCs/>
          <w:sz w:val="20"/>
          <w:szCs w:val="20"/>
          <w:lang w:val="en-GB"/>
        </w:rPr>
        <w:br w:type="page"/>
      </w: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08"/>
        <w:gridCol w:w="994"/>
        <w:gridCol w:w="1078"/>
        <w:gridCol w:w="1094"/>
        <w:gridCol w:w="839"/>
        <w:gridCol w:w="672"/>
      </w:tblGrid>
      <w:tr w:rsidR="00EA0DE0" w:rsidRPr="00134836" w14:paraId="70BFE7E9" w14:textId="77777777" w:rsidTr="00916C39">
        <w:trPr>
          <w:trHeight w:val="525"/>
          <w:tblCellSpacing w:w="15" w:type="dxa"/>
          <w:jc w:val="center"/>
        </w:trPr>
        <w:tc>
          <w:tcPr>
            <w:tcW w:w="4967" w:type="pct"/>
            <w:gridSpan w:val="6"/>
            <w:shd w:val="clear" w:color="auto" w:fill="ECEBEB"/>
            <w:vAlign w:val="center"/>
          </w:tcPr>
          <w:p w14:paraId="16FC867B" w14:textId="77777777" w:rsidR="00916C39" w:rsidRPr="00134836" w:rsidRDefault="00916C39" w:rsidP="00916C39">
            <w:pPr>
              <w:jc w:val="center"/>
              <w:rPr>
                <w:rFonts w:ascii="Verdana" w:hAnsi="Verdana" w:cstheme="minorHAnsi"/>
                <w:b/>
                <w:bCs/>
                <w:sz w:val="20"/>
                <w:szCs w:val="20"/>
                <w:lang w:val="en-GB"/>
              </w:rPr>
            </w:pPr>
            <w:r w:rsidRPr="00134836">
              <w:rPr>
                <w:rFonts w:ascii="Verdana" w:hAnsi="Verdana" w:cstheme="minorHAnsi"/>
                <w:b/>
                <w:bCs/>
                <w:sz w:val="20"/>
                <w:szCs w:val="20"/>
                <w:lang w:val="en-GB"/>
              </w:rPr>
              <w:lastRenderedPageBreak/>
              <w:t>COURSE INFORMATION</w:t>
            </w:r>
          </w:p>
        </w:tc>
      </w:tr>
      <w:tr w:rsidR="00EA0DE0" w:rsidRPr="00134836" w14:paraId="19819510" w14:textId="77777777" w:rsidTr="00916C39">
        <w:trPr>
          <w:trHeight w:val="450"/>
          <w:tblCellSpacing w:w="15" w:type="dxa"/>
          <w:jc w:val="center"/>
        </w:trPr>
        <w:tc>
          <w:tcPr>
            <w:tcW w:w="2397" w:type="pct"/>
            <w:tcBorders>
              <w:bottom w:val="single" w:sz="6" w:space="0" w:color="CCCCCC"/>
            </w:tcBorders>
            <w:shd w:val="clear" w:color="auto" w:fill="FFFFFF"/>
            <w:tcMar>
              <w:top w:w="15" w:type="dxa"/>
              <w:left w:w="75" w:type="dxa"/>
              <w:bottom w:w="15" w:type="dxa"/>
              <w:right w:w="15" w:type="dxa"/>
            </w:tcMar>
            <w:vAlign w:val="center"/>
          </w:tcPr>
          <w:p w14:paraId="0D30BD93"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566" w:type="pct"/>
            <w:tcBorders>
              <w:bottom w:val="single" w:sz="6" w:space="0" w:color="CCCCCC"/>
            </w:tcBorders>
            <w:shd w:val="clear" w:color="auto" w:fill="FFFFFF"/>
            <w:tcMar>
              <w:top w:w="15" w:type="dxa"/>
              <w:left w:w="75" w:type="dxa"/>
              <w:bottom w:w="15" w:type="dxa"/>
              <w:right w:w="15" w:type="dxa"/>
            </w:tcMar>
            <w:vAlign w:val="center"/>
          </w:tcPr>
          <w:p w14:paraId="21E5617C"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530" w:type="pct"/>
            <w:tcBorders>
              <w:bottom w:val="single" w:sz="6" w:space="0" w:color="CCCCCC"/>
            </w:tcBorders>
            <w:shd w:val="clear" w:color="auto" w:fill="FFFFFF"/>
            <w:tcMar>
              <w:top w:w="15" w:type="dxa"/>
              <w:left w:w="75" w:type="dxa"/>
              <w:bottom w:w="15" w:type="dxa"/>
              <w:right w:w="15" w:type="dxa"/>
            </w:tcMar>
            <w:vAlign w:val="center"/>
          </w:tcPr>
          <w:p w14:paraId="77D9848C"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BED908"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98F095"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525487"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1EA019DD" w14:textId="77777777" w:rsidTr="00916C39">
        <w:trPr>
          <w:trHeight w:val="375"/>
          <w:tblCellSpacing w:w="15" w:type="dxa"/>
          <w:jc w:val="center"/>
        </w:trPr>
        <w:tc>
          <w:tcPr>
            <w:tcW w:w="2397" w:type="pct"/>
            <w:tcBorders>
              <w:bottom w:val="single" w:sz="6" w:space="0" w:color="CCCCCC"/>
            </w:tcBorders>
            <w:shd w:val="clear" w:color="auto" w:fill="FFFFFF"/>
            <w:tcMar>
              <w:top w:w="15" w:type="dxa"/>
              <w:left w:w="75" w:type="dxa"/>
              <w:bottom w:w="15" w:type="dxa"/>
              <w:right w:w="15" w:type="dxa"/>
            </w:tcMar>
            <w:vAlign w:val="center"/>
          </w:tcPr>
          <w:p w14:paraId="1B404E5F"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Politics</w:t>
            </w:r>
            <w:r w:rsidR="00877934" w:rsidRPr="00134836">
              <w:rPr>
                <w:rFonts w:ascii="Verdana" w:hAnsi="Verdana" w:cstheme="minorHAnsi"/>
                <w:sz w:val="20"/>
                <w:szCs w:val="20"/>
                <w:lang w:val="en-GB"/>
              </w:rPr>
              <w:t xml:space="preserve"> and Literature</w:t>
            </w:r>
          </w:p>
        </w:tc>
        <w:tc>
          <w:tcPr>
            <w:tcW w:w="566" w:type="pct"/>
            <w:tcBorders>
              <w:bottom w:val="single" w:sz="6" w:space="0" w:color="CCCCCC"/>
            </w:tcBorders>
            <w:shd w:val="clear" w:color="auto" w:fill="FFFFFF"/>
            <w:tcMar>
              <w:top w:w="15" w:type="dxa"/>
              <w:left w:w="75" w:type="dxa"/>
              <w:bottom w:w="15" w:type="dxa"/>
              <w:right w:w="15" w:type="dxa"/>
            </w:tcMar>
            <w:vAlign w:val="center"/>
          </w:tcPr>
          <w:p w14:paraId="0D0B57E6" w14:textId="77777777" w:rsidR="00916C39" w:rsidRPr="00134836" w:rsidRDefault="00916C39" w:rsidP="00976CA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 648</w:t>
            </w:r>
          </w:p>
        </w:tc>
        <w:tc>
          <w:tcPr>
            <w:tcW w:w="530" w:type="pct"/>
            <w:tcBorders>
              <w:bottom w:val="single" w:sz="6" w:space="0" w:color="CCCCCC"/>
            </w:tcBorders>
            <w:shd w:val="clear" w:color="auto" w:fill="FFFFFF"/>
            <w:tcMar>
              <w:top w:w="15" w:type="dxa"/>
              <w:left w:w="75" w:type="dxa"/>
              <w:bottom w:w="15" w:type="dxa"/>
              <w:right w:w="15" w:type="dxa"/>
            </w:tcMar>
            <w:vAlign w:val="center"/>
          </w:tcPr>
          <w:p w14:paraId="0737CDAD"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DA2564"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5D92202"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FA4E70" w14:textId="77777777" w:rsidR="00916C39" w:rsidRPr="00134836" w:rsidRDefault="00F14F08"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r w:rsidR="00AF516F" w:rsidRPr="00134836">
              <w:rPr>
                <w:rFonts w:ascii="Verdana" w:hAnsi="Verdana" w:cstheme="minorHAnsi"/>
                <w:sz w:val="20"/>
                <w:szCs w:val="20"/>
                <w:lang w:val="en-GB"/>
              </w:rPr>
              <w:t>5</w:t>
            </w:r>
          </w:p>
        </w:tc>
      </w:tr>
    </w:tbl>
    <w:p w14:paraId="7F0CEF4D" w14:textId="77777777" w:rsidR="00916C39" w:rsidRPr="00134836" w:rsidRDefault="00916C39" w:rsidP="00916C39">
      <w:pPr>
        <w:shd w:val="clear" w:color="auto" w:fill="FFFFFF"/>
        <w:rPr>
          <w:rFonts w:ascii="Verdana" w:hAnsi="Verdana" w:cstheme="minorHAnsi"/>
          <w:sz w:val="20"/>
          <w:szCs w:val="20"/>
          <w:lang w:val="en-GB"/>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8"/>
        <w:gridCol w:w="6527"/>
      </w:tblGrid>
      <w:tr w:rsidR="00EA0DE0" w:rsidRPr="00134836" w14:paraId="346ACC86" w14:textId="77777777" w:rsidTr="00916C39">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2E4549C5"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2BDA84"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003510F7" w14:textId="77777777" w:rsidR="00916C39" w:rsidRPr="00134836" w:rsidRDefault="00916C39" w:rsidP="00916C39">
      <w:pPr>
        <w:shd w:val="clear" w:color="auto" w:fill="FFFFFF"/>
        <w:rPr>
          <w:rFonts w:ascii="Verdana" w:hAnsi="Verdana" w:cstheme="minorHAnsi"/>
          <w:sz w:val="20"/>
          <w:szCs w:val="20"/>
          <w:lang w:val="en-GB"/>
        </w:rPr>
      </w:pPr>
    </w:p>
    <w:tbl>
      <w:tblPr>
        <w:tblW w:w="48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12"/>
        <w:gridCol w:w="6760"/>
      </w:tblGrid>
      <w:tr w:rsidR="00EA0DE0" w:rsidRPr="00134836" w14:paraId="4AB05801" w14:textId="77777777" w:rsidTr="006A5A24">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0ED896DF"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262092E6"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099959E0" w14:textId="77777777" w:rsidTr="006A5A24">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6A2CF13B"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592F6097" w14:textId="77777777" w:rsidR="00916C39" w:rsidRPr="00134836" w:rsidRDefault="00D81A84"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EA0DE0" w:rsidRPr="00134836" w14:paraId="49759ED9" w14:textId="77777777" w:rsidTr="006A5A24">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5B1991C2"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7EF99FD5"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Elective</w:t>
            </w:r>
          </w:p>
        </w:tc>
      </w:tr>
      <w:tr w:rsidR="00EA0DE0" w:rsidRPr="00134836" w14:paraId="5059ABD2" w14:textId="77777777" w:rsidTr="006A5A24">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405BB709"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989A3B2" w14:textId="77777777" w:rsidR="00916C39" w:rsidRPr="00134836" w:rsidRDefault="00EC44B9" w:rsidP="00916C39">
            <w:pPr>
              <w:spacing w:line="240" w:lineRule="atLeast"/>
              <w:rPr>
                <w:rFonts w:ascii="Verdana" w:hAnsi="Verdana" w:cstheme="minorHAnsi"/>
                <w:sz w:val="20"/>
                <w:szCs w:val="20"/>
                <w:lang w:val="en-GB"/>
              </w:rPr>
            </w:pPr>
            <w:r>
              <w:rPr>
                <w:rFonts w:ascii="Verdana" w:hAnsi="Verdana" w:cstheme="minorHAnsi"/>
                <w:sz w:val="20"/>
                <w:szCs w:val="20"/>
                <w:lang w:val="en-GB"/>
              </w:rPr>
              <w:t>Catherine MacMillan</w:t>
            </w:r>
          </w:p>
        </w:tc>
      </w:tr>
      <w:tr w:rsidR="006A5A24" w:rsidRPr="00134836" w14:paraId="36F3C745" w14:textId="77777777" w:rsidTr="006A5A24">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1B216E0F" w14:textId="77777777" w:rsidR="006A5A24" w:rsidRPr="00134836" w:rsidRDefault="006A5A24" w:rsidP="006A5A24">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6C87F5F6" w14:textId="77777777" w:rsidR="006A5A24" w:rsidRPr="00134836" w:rsidRDefault="006A5A24" w:rsidP="006A5A24">
            <w:pPr>
              <w:spacing w:line="240" w:lineRule="atLeast"/>
              <w:rPr>
                <w:rFonts w:ascii="Verdana" w:hAnsi="Verdana" w:cstheme="minorHAnsi"/>
                <w:sz w:val="20"/>
                <w:szCs w:val="20"/>
                <w:lang w:val="en-GB"/>
              </w:rPr>
            </w:pPr>
            <w:r>
              <w:rPr>
                <w:rFonts w:ascii="Verdana" w:hAnsi="Verdana" w:cstheme="minorHAnsi"/>
                <w:sz w:val="20"/>
                <w:szCs w:val="20"/>
                <w:lang w:val="en-GB"/>
              </w:rPr>
              <w:t>Catherine MacMillan</w:t>
            </w:r>
          </w:p>
        </w:tc>
      </w:tr>
      <w:tr w:rsidR="006A5A24" w:rsidRPr="00134836" w14:paraId="37733564" w14:textId="77777777" w:rsidTr="006A5A24">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413060EE" w14:textId="77777777" w:rsidR="006A5A24" w:rsidRPr="00134836" w:rsidRDefault="006A5A24" w:rsidP="006A5A24">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78037382" w14:textId="77777777" w:rsidR="006A5A24" w:rsidRPr="00134836" w:rsidRDefault="006A5A24" w:rsidP="006A5A24">
            <w:pPr>
              <w:spacing w:line="240" w:lineRule="atLeast"/>
              <w:rPr>
                <w:rFonts w:ascii="Verdana" w:hAnsi="Verdana" w:cstheme="minorHAnsi"/>
                <w:sz w:val="20"/>
                <w:szCs w:val="20"/>
                <w:lang w:val="en-GB"/>
              </w:rPr>
            </w:pPr>
          </w:p>
        </w:tc>
      </w:tr>
      <w:tr w:rsidR="006A5A24" w:rsidRPr="00134836" w14:paraId="10655E5C" w14:textId="77777777" w:rsidTr="006A5A24">
        <w:trPr>
          <w:trHeight w:val="813"/>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59D41E36" w14:textId="77777777" w:rsidR="006A5A24" w:rsidRPr="00134836" w:rsidRDefault="006A5A24" w:rsidP="006A5A24">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3997D223" w14:textId="77777777" w:rsidR="006A5A24" w:rsidRPr="00134836" w:rsidRDefault="006A5A24" w:rsidP="006A5A24">
            <w:pPr>
              <w:pStyle w:val="NormalWeb"/>
              <w:tabs>
                <w:tab w:val="left" w:pos="8222"/>
                <w:tab w:val="right" w:pos="9000"/>
              </w:tabs>
              <w:spacing w:before="0" w:beforeAutospacing="0" w:after="0"/>
              <w:jc w:val="both"/>
              <w:rPr>
                <w:rFonts w:ascii="Verdana" w:hAnsi="Verdana" w:cstheme="minorHAnsi"/>
                <w:sz w:val="20"/>
                <w:szCs w:val="20"/>
                <w:lang w:val="en-GB"/>
              </w:rPr>
            </w:pPr>
            <w:r w:rsidRPr="00134836">
              <w:rPr>
                <w:rFonts w:ascii="Verdana" w:hAnsi="Verdana" w:cstheme="minorHAnsi"/>
                <w:sz w:val="20"/>
                <w:szCs w:val="20"/>
                <w:lang w:val="en-GB"/>
              </w:rPr>
              <w:t>This course explores selected themes in modern and contemporary European literatures, including exile, migration, gender and cultural identity.  It will include a comparative approach with selections from several national literatures.</w:t>
            </w:r>
          </w:p>
        </w:tc>
      </w:tr>
      <w:tr w:rsidR="006A5A24" w:rsidRPr="00134836" w14:paraId="077F8D06" w14:textId="77777777" w:rsidTr="006A5A24">
        <w:trPr>
          <w:trHeight w:val="64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1BE1BA81" w14:textId="77777777" w:rsidR="006A5A24" w:rsidRPr="00134836" w:rsidRDefault="006A5A24" w:rsidP="006A5A24">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3DBC9A7D" w14:textId="77777777" w:rsidR="006A5A24" w:rsidRPr="00134836" w:rsidRDefault="006A5A24" w:rsidP="006A5A24">
            <w:pPr>
              <w:jc w:val="both"/>
              <w:rPr>
                <w:rFonts w:ascii="Verdana" w:hAnsi="Verdana" w:cstheme="minorHAnsi"/>
                <w:sz w:val="20"/>
                <w:szCs w:val="20"/>
                <w:lang w:val="en-GB"/>
              </w:rPr>
            </w:pPr>
            <w:r w:rsidRPr="00134836">
              <w:rPr>
                <w:rFonts w:ascii="Verdana" w:hAnsi="Verdana" w:cstheme="minorHAnsi"/>
                <w:sz w:val="20"/>
                <w:szCs w:val="20"/>
                <w:lang w:val="en-GB"/>
              </w:rPr>
              <w:t>Readings will focus on theoretical and literary texts from modern and contemporary authors.  Students are expected to make two presentations, one of a theoretical work and the second of a literary work.</w:t>
            </w:r>
          </w:p>
        </w:tc>
      </w:tr>
    </w:tbl>
    <w:p w14:paraId="4351C9F7" w14:textId="77777777" w:rsidR="00916C39" w:rsidRPr="00134836" w:rsidRDefault="00916C39" w:rsidP="00916C39">
      <w:pPr>
        <w:shd w:val="clear" w:color="auto" w:fill="FFFFFF"/>
        <w:rPr>
          <w:rFonts w:ascii="Verdana" w:hAnsi="Verdana" w:cstheme="minorHAnsi"/>
          <w:sz w:val="20"/>
          <w:szCs w:val="20"/>
          <w:lang w:val="en-GB"/>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34"/>
        <w:gridCol w:w="1771"/>
        <w:gridCol w:w="1134"/>
        <w:gridCol w:w="1481"/>
      </w:tblGrid>
      <w:tr w:rsidR="00EA0DE0" w:rsidRPr="00134836" w14:paraId="4EA90963" w14:textId="77777777" w:rsidTr="0059386C">
        <w:trPr>
          <w:tblCellSpacing w:w="15" w:type="dxa"/>
          <w:jc w:val="center"/>
        </w:trPr>
        <w:tc>
          <w:tcPr>
            <w:tcW w:w="2476" w:type="pct"/>
            <w:tcBorders>
              <w:bottom w:val="single" w:sz="6" w:space="0" w:color="CCCCCC"/>
            </w:tcBorders>
            <w:shd w:val="clear" w:color="auto" w:fill="FFFFFF"/>
            <w:vAlign w:val="center"/>
          </w:tcPr>
          <w:p w14:paraId="33BDD7B5"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1014" w:type="pct"/>
            <w:tcBorders>
              <w:bottom w:val="single" w:sz="6" w:space="0" w:color="CCCCCC"/>
            </w:tcBorders>
            <w:shd w:val="clear" w:color="auto" w:fill="FFFFFF"/>
          </w:tcPr>
          <w:p w14:paraId="1508FF77" w14:textId="77777777" w:rsidR="00916C39" w:rsidRPr="00134836" w:rsidRDefault="00916C39" w:rsidP="00916C39">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49" w:type="pct"/>
            <w:tcBorders>
              <w:bottom w:val="single" w:sz="6" w:space="0" w:color="CCCCCC"/>
            </w:tcBorders>
            <w:shd w:val="clear" w:color="auto" w:fill="FFFFFF"/>
            <w:tcMar>
              <w:top w:w="15" w:type="dxa"/>
              <w:left w:w="75" w:type="dxa"/>
              <w:bottom w:w="15" w:type="dxa"/>
              <w:right w:w="15" w:type="dxa"/>
            </w:tcMar>
            <w:vAlign w:val="center"/>
          </w:tcPr>
          <w:p w14:paraId="153D415D"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775" w:type="pct"/>
            <w:tcBorders>
              <w:bottom w:val="single" w:sz="6" w:space="0" w:color="CCCCCC"/>
            </w:tcBorders>
            <w:shd w:val="clear" w:color="auto" w:fill="FFFFFF"/>
            <w:tcMar>
              <w:top w:w="15" w:type="dxa"/>
              <w:left w:w="75" w:type="dxa"/>
              <w:bottom w:w="15" w:type="dxa"/>
              <w:right w:w="15" w:type="dxa"/>
            </w:tcMar>
            <w:vAlign w:val="center"/>
          </w:tcPr>
          <w:p w14:paraId="6A014B0C"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59386C" w:rsidRPr="00134836" w14:paraId="0CA3D509" w14:textId="77777777" w:rsidTr="0059386C">
        <w:trPr>
          <w:trHeight w:val="450"/>
          <w:tblCellSpacing w:w="15" w:type="dxa"/>
          <w:jc w:val="center"/>
        </w:trPr>
        <w:tc>
          <w:tcPr>
            <w:tcW w:w="2476" w:type="pct"/>
            <w:tcBorders>
              <w:bottom w:val="single" w:sz="6" w:space="0" w:color="CCCCCC"/>
            </w:tcBorders>
            <w:shd w:val="clear" w:color="auto" w:fill="FFFFFF"/>
            <w:vAlign w:val="center"/>
          </w:tcPr>
          <w:p w14:paraId="45DA08BC" w14:textId="77777777" w:rsidR="0059386C" w:rsidRPr="00134836" w:rsidRDefault="0059386C" w:rsidP="0059386C">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1) To explore politics in modern literature.</w:t>
            </w:r>
          </w:p>
        </w:tc>
        <w:tc>
          <w:tcPr>
            <w:tcW w:w="1014" w:type="pct"/>
            <w:tcBorders>
              <w:bottom w:val="single" w:sz="6" w:space="0" w:color="CCCCCC"/>
            </w:tcBorders>
            <w:shd w:val="clear" w:color="auto" w:fill="FFFFFF"/>
            <w:vAlign w:val="center"/>
          </w:tcPr>
          <w:p w14:paraId="588DF21B" w14:textId="77777777" w:rsidR="0059386C" w:rsidRPr="00134836" w:rsidRDefault="0059386C" w:rsidP="0059386C">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49" w:type="pct"/>
            <w:tcBorders>
              <w:bottom w:val="single" w:sz="6" w:space="0" w:color="CCCCCC"/>
            </w:tcBorders>
            <w:shd w:val="clear" w:color="auto" w:fill="FFFFFF"/>
            <w:tcMar>
              <w:top w:w="15" w:type="dxa"/>
              <w:left w:w="75" w:type="dxa"/>
              <w:bottom w:w="15" w:type="dxa"/>
              <w:right w:w="15" w:type="dxa"/>
            </w:tcMar>
            <w:vAlign w:val="center"/>
          </w:tcPr>
          <w:p w14:paraId="588DDF88" w14:textId="77777777" w:rsidR="0059386C" w:rsidRPr="00134836" w:rsidRDefault="0059386C" w:rsidP="0059386C">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5" w:type="pct"/>
            <w:tcBorders>
              <w:bottom w:val="single" w:sz="6" w:space="0" w:color="CCCCCC"/>
            </w:tcBorders>
            <w:shd w:val="clear" w:color="auto" w:fill="FFFFFF"/>
            <w:tcMar>
              <w:top w:w="15" w:type="dxa"/>
              <w:left w:w="75" w:type="dxa"/>
              <w:bottom w:w="15" w:type="dxa"/>
              <w:right w:w="15" w:type="dxa"/>
            </w:tcMar>
            <w:vAlign w:val="center"/>
          </w:tcPr>
          <w:p w14:paraId="55C5498F" w14:textId="77777777" w:rsidR="0059386C" w:rsidRPr="00134836" w:rsidRDefault="0059386C" w:rsidP="0059386C">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C,</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59386C" w:rsidRPr="00134836" w14:paraId="72A1A3B8" w14:textId="77777777" w:rsidTr="0059386C">
        <w:trPr>
          <w:trHeight w:val="450"/>
          <w:tblCellSpacing w:w="15" w:type="dxa"/>
          <w:jc w:val="center"/>
        </w:trPr>
        <w:tc>
          <w:tcPr>
            <w:tcW w:w="2476" w:type="pct"/>
            <w:tcBorders>
              <w:bottom w:val="single" w:sz="6" w:space="0" w:color="CCCCCC"/>
            </w:tcBorders>
            <w:shd w:val="clear" w:color="auto" w:fill="FFFFFF"/>
            <w:vAlign w:val="center"/>
          </w:tcPr>
          <w:p w14:paraId="043064D5" w14:textId="77777777" w:rsidR="0059386C" w:rsidRPr="00134836" w:rsidRDefault="0059386C" w:rsidP="0059386C">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2) For the students to gain knowledge in the background of modern politics, and to become equipped with the concepts used in the analysis of literary texts. </w:t>
            </w:r>
          </w:p>
        </w:tc>
        <w:tc>
          <w:tcPr>
            <w:tcW w:w="1014" w:type="pct"/>
            <w:tcBorders>
              <w:bottom w:val="single" w:sz="6" w:space="0" w:color="CCCCCC"/>
            </w:tcBorders>
            <w:shd w:val="clear" w:color="auto" w:fill="FFFFFF"/>
            <w:vAlign w:val="center"/>
          </w:tcPr>
          <w:p w14:paraId="4F98F973" w14:textId="77777777" w:rsidR="0059386C" w:rsidRPr="00134836" w:rsidRDefault="0059386C" w:rsidP="0059386C">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49" w:type="pct"/>
            <w:tcBorders>
              <w:bottom w:val="single" w:sz="6" w:space="0" w:color="CCCCCC"/>
            </w:tcBorders>
            <w:shd w:val="clear" w:color="auto" w:fill="FFFFFF"/>
            <w:tcMar>
              <w:top w:w="15" w:type="dxa"/>
              <w:left w:w="75" w:type="dxa"/>
              <w:bottom w:w="15" w:type="dxa"/>
              <w:right w:w="15" w:type="dxa"/>
            </w:tcMar>
            <w:vAlign w:val="center"/>
          </w:tcPr>
          <w:p w14:paraId="3AA681DA" w14:textId="77777777" w:rsidR="0059386C" w:rsidRPr="00134836" w:rsidRDefault="0059386C" w:rsidP="0059386C">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5" w:type="pct"/>
            <w:tcBorders>
              <w:bottom w:val="single" w:sz="6" w:space="0" w:color="CCCCCC"/>
            </w:tcBorders>
            <w:shd w:val="clear" w:color="auto" w:fill="FFFFFF"/>
            <w:tcMar>
              <w:top w:w="15" w:type="dxa"/>
              <w:left w:w="75" w:type="dxa"/>
              <w:bottom w:w="15" w:type="dxa"/>
              <w:right w:w="15" w:type="dxa"/>
            </w:tcMar>
            <w:vAlign w:val="center"/>
          </w:tcPr>
          <w:p w14:paraId="20D05034" w14:textId="77777777" w:rsidR="0059386C" w:rsidRPr="00134836" w:rsidRDefault="0059386C" w:rsidP="0059386C">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C,</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59386C" w:rsidRPr="00134836" w14:paraId="6088564E" w14:textId="77777777" w:rsidTr="0059386C">
        <w:trPr>
          <w:trHeight w:val="450"/>
          <w:tblCellSpacing w:w="15" w:type="dxa"/>
          <w:jc w:val="center"/>
        </w:trPr>
        <w:tc>
          <w:tcPr>
            <w:tcW w:w="2476" w:type="pct"/>
            <w:tcBorders>
              <w:bottom w:val="single" w:sz="6" w:space="0" w:color="CCCCCC"/>
            </w:tcBorders>
            <w:shd w:val="clear" w:color="auto" w:fill="FFFFFF"/>
            <w:vAlign w:val="center"/>
          </w:tcPr>
          <w:p w14:paraId="3E12B8F6" w14:textId="77777777" w:rsidR="0059386C" w:rsidRPr="00134836" w:rsidRDefault="0059386C" w:rsidP="0059386C">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3) To equip the students with the analytical skills for a successful understanding of politics and literature.</w:t>
            </w:r>
          </w:p>
        </w:tc>
        <w:tc>
          <w:tcPr>
            <w:tcW w:w="1014" w:type="pct"/>
            <w:tcBorders>
              <w:bottom w:val="single" w:sz="6" w:space="0" w:color="CCCCCC"/>
            </w:tcBorders>
            <w:shd w:val="clear" w:color="auto" w:fill="FFFFFF"/>
            <w:vAlign w:val="center"/>
          </w:tcPr>
          <w:p w14:paraId="6F4E9D97" w14:textId="77777777" w:rsidR="0059386C" w:rsidRPr="00134836" w:rsidRDefault="0059386C" w:rsidP="0059386C">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49" w:type="pct"/>
            <w:tcBorders>
              <w:bottom w:val="single" w:sz="6" w:space="0" w:color="CCCCCC"/>
            </w:tcBorders>
            <w:shd w:val="clear" w:color="auto" w:fill="FFFFFF"/>
            <w:tcMar>
              <w:top w:w="15" w:type="dxa"/>
              <w:left w:w="75" w:type="dxa"/>
              <w:bottom w:w="15" w:type="dxa"/>
              <w:right w:w="15" w:type="dxa"/>
            </w:tcMar>
            <w:vAlign w:val="center"/>
          </w:tcPr>
          <w:p w14:paraId="36009D19" w14:textId="77777777" w:rsidR="0059386C" w:rsidRPr="00134836" w:rsidRDefault="0059386C" w:rsidP="0059386C">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5" w:type="pct"/>
            <w:tcBorders>
              <w:bottom w:val="single" w:sz="6" w:space="0" w:color="CCCCCC"/>
            </w:tcBorders>
            <w:shd w:val="clear" w:color="auto" w:fill="FFFFFF"/>
            <w:tcMar>
              <w:top w:w="15" w:type="dxa"/>
              <w:left w:w="75" w:type="dxa"/>
              <w:bottom w:w="15" w:type="dxa"/>
              <w:right w:w="15" w:type="dxa"/>
            </w:tcMar>
            <w:vAlign w:val="center"/>
          </w:tcPr>
          <w:p w14:paraId="509789A5" w14:textId="77777777" w:rsidR="0059386C" w:rsidRPr="00134836" w:rsidRDefault="0059386C" w:rsidP="0059386C">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C,</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59386C" w:rsidRPr="00134836" w14:paraId="278A6640" w14:textId="77777777" w:rsidTr="0059386C">
        <w:trPr>
          <w:trHeight w:val="589"/>
          <w:tblCellSpacing w:w="15" w:type="dxa"/>
          <w:jc w:val="center"/>
        </w:trPr>
        <w:tc>
          <w:tcPr>
            <w:tcW w:w="2476" w:type="pct"/>
            <w:shd w:val="clear" w:color="auto" w:fill="FFFFFF"/>
            <w:vAlign w:val="center"/>
          </w:tcPr>
          <w:p w14:paraId="6963E698" w14:textId="77777777" w:rsidR="0059386C" w:rsidRPr="00134836" w:rsidRDefault="0059386C" w:rsidP="0059386C">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4) To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different definitions of the novel and fiction.</w:t>
            </w:r>
          </w:p>
        </w:tc>
        <w:tc>
          <w:tcPr>
            <w:tcW w:w="1014" w:type="pct"/>
            <w:shd w:val="clear" w:color="auto" w:fill="FFFFFF"/>
            <w:vAlign w:val="center"/>
          </w:tcPr>
          <w:p w14:paraId="38924384" w14:textId="77777777" w:rsidR="0059386C" w:rsidRPr="00134836" w:rsidRDefault="0059386C" w:rsidP="0059386C">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49" w:type="pct"/>
            <w:shd w:val="clear" w:color="auto" w:fill="FFFFFF"/>
            <w:tcMar>
              <w:top w:w="15" w:type="dxa"/>
              <w:left w:w="75" w:type="dxa"/>
              <w:bottom w:w="15" w:type="dxa"/>
              <w:right w:w="15" w:type="dxa"/>
            </w:tcMar>
            <w:vAlign w:val="center"/>
          </w:tcPr>
          <w:p w14:paraId="5E34E0D0" w14:textId="77777777" w:rsidR="0059386C" w:rsidRPr="00134836" w:rsidRDefault="0059386C" w:rsidP="0059386C">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5" w:type="pct"/>
            <w:shd w:val="clear" w:color="auto" w:fill="FFFFFF"/>
            <w:tcMar>
              <w:top w:w="15" w:type="dxa"/>
              <w:left w:w="75" w:type="dxa"/>
              <w:bottom w:w="15" w:type="dxa"/>
              <w:right w:w="15" w:type="dxa"/>
            </w:tcMar>
            <w:vAlign w:val="center"/>
          </w:tcPr>
          <w:p w14:paraId="2DA17ECE" w14:textId="77777777" w:rsidR="0059386C" w:rsidRPr="00134836" w:rsidRDefault="0059386C" w:rsidP="0059386C">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C,</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59386C" w:rsidRPr="00134836" w14:paraId="01F713AB" w14:textId="77777777" w:rsidTr="0059386C">
        <w:trPr>
          <w:trHeight w:val="656"/>
          <w:tblCellSpacing w:w="15" w:type="dxa"/>
          <w:jc w:val="center"/>
        </w:trPr>
        <w:tc>
          <w:tcPr>
            <w:tcW w:w="2476" w:type="pct"/>
            <w:shd w:val="clear" w:color="auto" w:fill="FFFFFF"/>
            <w:vAlign w:val="center"/>
          </w:tcPr>
          <w:p w14:paraId="03816EAF" w14:textId="77777777" w:rsidR="0059386C" w:rsidRPr="00134836" w:rsidRDefault="0059386C" w:rsidP="0059386C">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5) To discuss and contrast different positions in politics and literature. </w:t>
            </w:r>
          </w:p>
        </w:tc>
        <w:tc>
          <w:tcPr>
            <w:tcW w:w="1014" w:type="pct"/>
            <w:shd w:val="clear" w:color="auto" w:fill="FFFFFF"/>
            <w:vAlign w:val="center"/>
          </w:tcPr>
          <w:p w14:paraId="177FE35A" w14:textId="77777777" w:rsidR="0059386C" w:rsidRPr="00134836" w:rsidRDefault="0059386C" w:rsidP="0059386C">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49" w:type="pct"/>
            <w:shd w:val="clear" w:color="auto" w:fill="FFFFFF"/>
            <w:tcMar>
              <w:top w:w="15" w:type="dxa"/>
              <w:left w:w="75" w:type="dxa"/>
              <w:bottom w:w="15" w:type="dxa"/>
              <w:right w:w="15" w:type="dxa"/>
            </w:tcMar>
            <w:vAlign w:val="center"/>
          </w:tcPr>
          <w:p w14:paraId="2041BAE1" w14:textId="77777777" w:rsidR="0059386C" w:rsidRPr="00134836" w:rsidRDefault="0059386C" w:rsidP="0059386C">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5" w:type="pct"/>
            <w:shd w:val="clear" w:color="auto" w:fill="FFFFFF"/>
            <w:tcMar>
              <w:top w:w="15" w:type="dxa"/>
              <w:left w:w="75" w:type="dxa"/>
              <w:bottom w:w="15" w:type="dxa"/>
              <w:right w:w="15" w:type="dxa"/>
            </w:tcMar>
            <w:vAlign w:val="center"/>
          </w:tcPr>
          <w:p w14:paraId="14AB12A5" w14:textId="77777777" w:rsidR="0059386C" w:rsidRPr="00134836" w:rsidRDefault="0059386C" w:rsidP="0059386C">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C,</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D</w:t>
            </w:r>
          </w:p>
        </w:tc>
      </w:tr>
    </w:tbl>
    <w:p w14:paraId="7EBA44C9" w14:textId="77777777" w:rsidR="00916C39" w:rsidRPr="00134836" w:rsidRDefault="00916C39" w:rsidP="00916C39">
      <w:pPr>
        <w:shd w:val="clear" w:color="auto" w:fill="FFFFFF"/>
        <w:rPr>
          <w:rFonts w:ascii="Verdana" w:hAnsi="Verdana" w:cstheme="minorHAnsi"/>
          <w:sz w:val="20"/>
          <w:szCs w:val="20"/>
          <w:lang w:val="en-GB"/>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EA0DE0" w:rsidRPr="00134836" w14:paraId="09B2DC56" w14:textId="77777777" w:rsidTr="00916C39">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4AEDBFAB"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1DDEDC37"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15A543D9" w14:textId="77777777" w:rsidTr="00916C39">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2DBB851E"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0DEE9A61"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00288FB0" w14:textId="77777777" w:rsidR="00916C39" w:rsidRPr="00134836" w:rsidRDefault="00916C39" w:rsidP="00916C39">
      <w:pPr>
        <w:shd w:val="clear" w:color="auto" w:fill="FFFFFF"/>
        <w:rPr>
          <w:rFonts w:ascii="Verdana" w:hAnsi="Verdana" w:cstheme="minorHAnsi"/>
          <w:sz w:val="20"/>
          <w:szCs w:val="20"/>
          <w:lang w:val="en-GB"/>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6"/>
        <w:gridCol w:w="5661"/>
        <w:gridCol w:w="2262"/>
      </w:tblGrid>
      <w:tr w:rsidR="00EA0DE0" w:rsidRPr="00134836" w14:paraId="05CB765C" w14:textId="77777777" w:rsidTr="0059386C">
        <w:trPr>
          <w:trHeight w:val="525"/>
          <w:tblCellSpacing w:w="15" w:type="dxa"/>
          <w:jc w:val="center"/>
        </w:trPr>
        <w:tc>
          <w:tcPr>
            <w:tcW w:w="4965" w:type="pct"/>
            <w:gridSpan w:val="3"/>
            <w:tcBorders>
              <w:bottom w:val="single" w:sz="6" w:space="0" w:color="CCCCCC"/>
            </w:tcBorders>
            <w:shd w:val="clear" w:color="auto" w:fill="FFFFFF"/>
            <w:tcMar>
              <w:top w:w="15" w:type="dxa"/>
              <w:left w:w="75" w:type="dxa"/>
              <w:bottom w:w="15" w:type="dxa"/>
              <w:right w:w="15" w:type="dxa"/>
            </w:tcMar>
            <w:vAlign w:val="center"/>
          </w:tcPr>
          <w:p w14:paraId="2F1CFABA"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 CONTENT</w:t>
            </w:r>
          </w:p>
        </w:tc>
      </w:tr>
      <w:tr w:rsidR="00EA0DE0" w:rsidRPr="00134836" w14:paraId="6CE81EA9" w14:textId="77777777" w:rsidTr="0059386C">
        <w:trPr>
          <w:trHeight w:val="450"/>
          <w:tblCellSpacing w:w="15" w:type="dxa"/>
          <w:jc w:val="center"/>
        </w:trPr>
        <w:tc>
          <w:tcPr>
            <w:tcW w:w="394" w:type="pct"/>
            <w:tcBorders>
              <w:bottom w:val="single" w:sz="6" w:space="0" w:color="CCCCCC"/>
            </w:tcBorders>
            <w:shd w:val="clear" w:color="auto" w:fill="FFFFFF"/>
            <w:tcMar>
              <w:top w:w="15" w:type="dxa"/>
              <w:left w:w="75" w:type="dxa"/>
              <w:bottom w:w="15" w:type="dxa"/>
              <w:right w:w="15" w:type="dxa"/>
            </w:tcMar>
            <w:vAlign w:val="center"/>
          </w:tcPr>
          <w:p w14:paraId="69885F8A"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275" w:type="pct"/>
            <w:tcBorders>
              <w:bottom w:val="single" w:sz="6" w:space="0" w:color="CCCCCC"/>
            </w:tcBorders>
            <w:shd w:val="clear" w:color="auto" w:fill="FFFFFF"/>
            <w:tcMar>
              <w:top w:w="15" w:type="dxa"/>
              <w:left w:w="75" w:type="dxa"/>
              <w:bottom w:w="15" w:type="dxa"/>
              <w:right w:w="15" w:type="dxa"/>
            </w:tcMar>
            <w:vAlign w:val="center"/>
          </w:tcPr>
          <w:p w14:paraId="2FC63336"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1262" w:type="pct"/>
            <w:tcBorders>
              <w:bottom w:val="single" w:sz="6" w:space="0" w:color="CCCCCC"/>
            </w:tcBorders>
            <w:shd w:val="clear" w:color="auto" w:fill="FFFFFF"/>
            <w:tcMar>
              <w:top w:w="15" w:type="dxa"/>
              <w:left w:w="75" w:type="dxa"/>
              <w:bottom w:w="15" w:type="dxa"/>
              <w:right w:w="15" w:type="dxa"/>
            </w:tcMar>
            <w:vAlign w:val="center"/>
          </w:tcPr>
          <w:p w14:paraId="61A75EAE"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59386C" w:rsidRPr="00134836" w14:paraId="373FF6BE" w14:textId="77777777" w:rsidTr="0059386C">
        <w:trPr>
          <w:trHeight w:val="375"/>
          <w:tblCellSpacing w:w="15" w:type="dxa"/>
          <w:jc w:val="center"/>
        </w:trPr>
        <w:tc>
          <w:tcPr>
            <w:tcW w:w="394" w:type="pct"/>
            <w:tcBorders>
              <w:bottom w:val="single" w:sz="6" w:space="0" w:color="CCCCCC"/>
            </w:tcBorders>
            <w:shd w:val="clear" w:color="auto" w:fill="FFFFFF"/>
            <w:tcMar>
              <w:top w:w="15" w:type="dxa"/>
              <w:left w:w="75" w:type="dxa"/>
              <w:bottom w:w="15" w:type="dxa"/>
              <w:right w:w="15" w:type="dxa"/>
            </w:tcMar>
            <w:vAlign w:val="center"/>
          </w:tcPr>
          <w:p w14:paraId="1FED375A" w14:textId="77777777" w:rsidR="0059386C" w:rsidRPr="00134836" w:rsidRDefault="0059386C" w:rsidP="0059386C">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3275" w:type="pct"/>
            <w:tcBorders>
              <w:bottom w:val="single" w:sz="6" w:space="0" w:color="CCCCCC"/>
            </w:tcBorders>
            <w:shd w:val="clear" w:color="auto" w:fill="FFFFFF"/>
            <w:tcMar>
              <w:top w:w="15" w:type="dxa"/>
              <w:left w:w="75" w:type="dxa"/>
              <w:bottom w:w="15" w:type="dxa"/>
              <w:right w:w="15" w:type="dxa"/>
            </w:tcMar>
            <w:vAlign w:val="center"/>
          </w:tcPr>
          <w:p w14:paraId="6A713835" w14:textId="77777777" w:rsidR="0059386C" w:rsidRPr="00134836" w:rsidRDefault="0059386C" w:rsidP="0059386C">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GENERAL INTRODUCTION: </w:t>
            </w:r>
          </w:p>
          <w:p w14:paraId="14863228" w14:textId="77777777" w:rsidR="0059386C" w:rsidRPr="00134836" w:rsidRDefault="0059386C" w:rsidP="0059386C">
            <w:pPr>
              <w:spacing w:line="240" w:lineRule="atLeast"/>
              <w:rPr>
                <w:rFonts w:ascii="Verdana" w:hAnsi="Verdana" w:cstheme="minorHAnsi"/>
                <w:sz w:val="20"/>
                <w:szCs w:val="20"/>
                <w:lang w:val="en-GB"/>
              </w:rPr>
            </w:pPr>
            <w:r w:rsidRPr="00134836">
              <w:rPr>
                <w:rFonts w:ascii="Verdana" w:hAnsi="Verdana" w:cstheme="minorHAnsi"/>
                <w:sz w:val="20"/>
                <w:szCs w:val="20"/>
                <w:lang w:val="en-GB"/>
              </w:rPr>
              <w:t>POLITICS AND LITERATURE</w:t>
            </w:r>
          </w:p>
        </w:tc>
        <w:tc>
          <w:tcPr>
            <w:tcW w:w="1262" w:type="pct"/>
            <w:tcBorders>
              <w:bottom w:val="single" w:sz="6" w:space="0" w:color="CCCCCC"/>
            </w:tcBorders>
            <w:shd w:val="clear" w:color="auto" w:fill="FFFFFF"/>
            <w:tcMar>
              <w:top w:w="15" w:type="dxa"/>
              <w:left w:w="75" w:type="dxa"/>
              <w:bottom w:w="15" w:type="dxa"/>
              <w:right w:w="15" w:type="dxa"/>
            </w:tcMar>
            <w:vAlign w:val="center"/>
          </w:tcPr>
          <w:p w14:paraId="7B3EE765" w14:textId="77777777" w:rsidR="0059386C" w:rsidRPr="00134836" w:rsidRDefault="007A7081" w:rsidP="0059386C">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59386C" w:rsidRPr="00134836" w14:paraId="2ECB750B" w14:textId="77777777" w:rsidTr="0059386C">
        <w:trPr>
          <w:trHeight w:val="375"/>
          <w:tblCellSpacing w:w="15" w:type="dxa"/>
          <w:jc w:val="center"/>
        </w:trPr>
        <w:tc>
          <w:tcPr>
            <w:tcW w:w="394" w:type="pct"/>
            <w:tcBorders>
              <w:bottom w:val="single" w:sz="6" w:space="0" w:color="CCCCCC"/>
            </w:tcBorders>
            <w:shd w:val="clear" w:color="auto" w:fill="FFFFFF"/>
            <w:tcMar>
              <w:top w:w="15" w:type="dxa"/>
              <w:left w:w="75" w:type="dxa"/>
              <w:bottom w:w="15" w:type="dxa"/>
              <w:right w:w="15" w:type="dxa"/>
            </w:tcMar>
            <w:vAlign w:val="center"/>
          </w:tcPr>
          <w:p w14:paraId="2BE9A3FA" w14:textId="77777777" w:rsidR="0059386C" w:rsidRPr="00134836" w:rsidRDefault="0059386C" w:rsidP="0059386C">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3275" w:type="pct"/>
            <w:tcBorders>
              <w:bottom w:val="single" w:sz="6" w:space="0" w:color="CCCCCC"/>
            </w:tcBorders>
            <w:shd w:val="clear" w:color="auto" w:fill="FFFFFF"/>
            <w:tcMar>
              <w:top w:w="15" w:type="dxa"/>
              <w:left w:w="75" w:type="dxa"/>
              <w:bottom w:w="15" w:type="dxa"/>
              <w:right w:w="15" w:type="dxa"/>
            </w:tcMar>
            <w:vAlign w:val="center"/>
          </w:tcPr>
          <w:p w14:paraId="3D447634" w14:textId="77777777" w:rsidR="0059386C" w:rsidRPr="00134836" w:rsidRDefault="0059386C" w:rsidP="0059386C">
            <w:pPr>
              <w:spacing w:line="240" w:lineRule="atLeast"/>
              <w:rPr>
                <w:rFonts w:ascii="Verdana" w:hAnsi="Verdana" w:cstheme="minorHAnsi"/>
                <w:sz w:val="20"/>
                <w:szCs w:val="20"/>
                <w:lang w:val="en-GB"/>
              </w:rPr>
            </w:pPr>
            <w:r w:rsidRPr="00134836">
              <w:rPr>
                <w:rFonts w:ascii="Verdana" w:hAnsi="Verdana" w:cstheme="minorHAnsi"/>
                <w:sz w:val="20"/>
                <w:szCs w:val="20"/>
                <w:lang w:val="en-GB"/>
              </w:rPr>
              <w:t>Plato</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Aristotle</w:t>
            </w:r>
          </w:p>
        </w:tc>
        <w:tc>
          <w:tcPr>
            <w:tcW w:w="1262" w:type="pct"/>
            <w:tcBorders>
              <w:bottom w:val="single" w:sz="6" w:space="0" w:color="CCCCCC"/>
            </w:tcBorders>
            <w:shd w:val="clear" w:color="auto" w:fill="FFFFFF"/>
            <w:tcMar>
              <w:top w:w="15" w:type="dxa"/>
              <w:left w:w="75" w:type="dxa"/>
              <w:bottom w:w="15" w:type="dxa"/>
              <w:right w:w="15" w:type="dxa"/>
            </w:tcMar>
            <w:vAlign w:val="center"/>
          </w:tcPr>
          <w:p w14:paraId="06776E34" w14:textId="77777777" w:rsidR="0059386C" w:rsidRPr="00134836" w:rsidRDefault="0059386C" w:rsidP="0059386C">
            <w:pPr>
              <w:spacing w:line="240" w:lineRule="atLeast"/>
              <w:rPr>
                <w:rFonts w:ascii="Verdana" w:hAnsi="Verdana" w:cstheme="minorHAnsi"/>
                <w:sz w:val="20"/>
                <w:szCs w:val="20"/>
                <w:lang w:val="en-GB"/>
              </w:rPr>
            </w:pPr>
          </w:p>
        </w:tc>
      </w:tr>
      <w:tr w:rsidR="0059386C" w:rsidRPr="00134836" w14:paraId="76A7B3C2" w14:textId="77777777" w:rsidTr="0059386C">
        <w:trPr>
          <w:trHeight w:val="375"/>
          <w:tblCellSpacing w:w="15" w:type="dxa"/>
          <w:jc w:val="center"/>
        </w:trPr>
        <w:tc>
          <w:tcPr>
            <w:tcW w:w="394" w:type="pct"/>
            <w:tcBorders>
              <w:bottom w:val="single" w:sz="6" w:space="0" w:color="CCCCCC"/>
            </w:tcBorders>
            <w:shd w:val="clear" w:color="auto" w:fill="FFFFFF"/>
            <w:tcMar>
              <w:top w:w="15" w:type="dxa"/>
              <w:left w:w="75" w:type="dxa"/>
              <w:bottom w:w="15" w:type="dxa"/>
              <w:right w:w="15" w:type="dxa"/>
            </w:tcMar>
            <w:vAlign w:val="center"/>
          </w:tcPr>
          <w:p w14:paraId="4E55EAA8" w14:textId="77777777" w:rsidR="0059386C" w:rsidRPr="00134836" w:rsidRDefault="0059386C" w:rsidP="0059386C">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3275" w:type="pct"/>
            <w:tcBorders>
              <w:bottom w:val="single" w:sz="6" w:space="0" w:color="CCCCCC"/>
            </w:tcBorders>
            <w:shd w:val="clear" w:color="auto" w:fill="FFFFFF"/>
            <w:tcMar>
              <w:top w:w="15" w:type="dxa"/>
              <w:left w:w="75" w:type="dxa"/>
              <w:bottom w:w="15" w:type="dxa"/>
              <w:right w:w="15" w:type="dxa"/>
            </w:tcMar>
            <w:vAlign w:val="center"/>
          </w:tcPr>
          <w:p w14:paraId="511809B2" w14:textId="77777777" w:rsidR="0059386C" w:rsidRPr="00134836" w:rsidRDefault="0059386C" w:rsidP="0059386C">
            <w:pPr>
              <w:spacing w:line="240" w:lineRule="atLeast"/>
              <w:rPr>
                <w:rFonts w:ascii="Verdana" w:hAnsi="Verdana" w:cstheme="minorHAnsi"/>
                <w:sz w:val="20"/>
                <w:szCs w:val="20"/>
                <w:lang w:val="en-GB"/>
              </w:rPr>
            </w:pPr>
            <w:r w:rsidRPr="00134836">
              <w:rPr>
                <w:rFonts w:ascii="Verdana" w:hAnsi="Verdana" w:cstheme="minorHAnsi"/>
                <w:sz w:val="20"/>
                <w:szCs w:val="20"/>
                <w:lang w:val="en-GB"/>
              </w:rPr>
              <w:t>Machiavelli</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More</w:t>
            </w:r>
          </w:p>
        </w:tc>
        <w:tc>
          <w:tcPr>
            <w:tcW w:w="1262" w:type="pct"/>
            <w:tcBorders>
              <w:bottom w:val="single" w:sz="6" w:space="0" w:color="CCCCCC"/>
            </w:tcBorders>
            <w:shd w:val="clear" w:color="auto" w:fill="FFFFFF"/>
            <w:tcMar>
              <w:top w:w="15" w:type="dxa"/>
              <w:left w:w="75" w:type="dxa"/>
              <w:bottom w:w="15" w:type="dxa"/>
              <w:right w:w="15" w:type="dxa"/>
            </w:tcMar>
            <w:vAlign w:val="center"/>
          </w:tcPr>
          <w:p w14:paraId="2238C343" w14:textId="77777777" w:rsidR="0059386C" w:rsidRPr="00134836" w:rsidRDefault="0059386C" w:rsidP="0059386C">
            <w:pPr>
              <w:spacing w:line="240" w:lineRule="atLeast"/>
              <w:rPr>
                <w:rFonts w:ascii="Verdana" w:hAnsi="Verdana" w:cstheme="minorHAnsi"/>
                <w:sz w:val="20"/>
                <w:szCs w:val="20"/>
                <w:lang w:val="en-GB"/>
              </w:rPr>
            </w:pPr>
          </w:p>
        </w:tc>
      </w:tr>
      <w:tr w:rsidR="0059386C" w:rsidRPr="00134836" w14:paraId="2666C19D" w14:textId="77777777" w:rsidTr="0059386C">
        <w:trPr>
          <w:trHeight w:val="375"/>
          <w:tblCellSpacing w:w="15" w:type="dxa"/>
          <w:jc w:val="center"/>
        </w:trPr>
        <w:tc>
          <w:tcPr>
            <w:tcW w:w="394" w:type="pct"/>
            <w:tcBorders>
              <w:bottom w:val="single" w:sz="6" w:space="0" w:color="CCCCCC"/>
            </w:tcBorders>
            <w:shd w:val="clear" w:color="auto" w:fill="FFFFFF"/>
            <w:tcMar>
              <w:top w:w="15" w:type="dxa"/>
              <w:left w:w="75" w:type="dxa"/>
              <w:bottom w:w="15" w:type="dxa"/>
              <w:right w:w="15" w:type="dxa"/>
            </w:tcMar>
            <w:vAlign w:val="center"/>
          </w:tcPr>
          <w:p w14:paraId="1AA81230" w14:textId="77777777" w:rsidR="0059386C" w:rsidRPr="00134836" w:rsidRDefault="0059386C" w:rsidP="0059386C">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3275" w:type="pct"/>
            <w:tcBorders>
              <w:bottom w:val="single" w:sz="6" w:space="0" w:color="CCCCCC"/>
            </w:tcBorders>
            <w:shd w:val="clear" w:color="auto" w:fill="FFFFFF"/>
            <w:tcMar>
              <w:top w:w="15" w:type="dxa"/>
              <w:left w:w="75" w:type="dxa"/>
              <w:bottom w:w="15" w:type="dxa"/>
              <w:right w:w="15" w:type="dxa"/>
            </w:tcMar>
            <w:vAlign w:val="center"/>
          </w:tcPr>
          <w:p w14:paraId="3CCE86E4" w14:textId="77777777" w:rsidR="0059386C" w:rsidRPr="00134836" w:rsidRDefault="0059386C" w:rsidP="0059386C">
            <w:pPr>
              <w:spacing w:line="240" w:lineRule="atLeast"/>
              <w:rPr>
                <w:rFonts w:ascii="Verdana" w:hAnsi="Verdana" w:cstheme="minorHAnsi"/>
                <w:sz w:val="20"/>
                <w:szCs w:val="20"/>
                <w:lang w:val="en-GB"/>
              </w:rPr>
            </w:pPr>
            <w:proofErr w:type="spellStart"/>
            <w:r w:rsidRPr="00134836">
              <w:rPr>
                <w:rFonts w:ascii="Verdana" w:hAnsi="Verdana" w:cstheme="minorHAnsi"/>
                <w:sz w:val="20"/>
                <w:szCs w:val="20"/>
                <w:lang w:val="en-GB"/>
              </w:rPr>
              <w:t>Claeys</w:t>
            </w:r>
            <w:proofErr w:type="spellEnd"/>
            <w:r w:rsidR="00976CA7">
              <w:rPr>
                <w:rFonts w:ascii="Verdana" w:hAnsi="Verdana" w:cstheme="minorHAnsi"/>
                <w:sz w:val="20"/>
                <w:szCs w:val="20"/>
                <w:lang w:val="en-GB"/>
              </w:rPr>
              <w:t xml:space="preserve"> </w:t>
            </w:r>
            <w:r w:rsidRPr="00134836">
              <w:rPr>
                <w:rFonts w:ascii="Verdana" w:hAnsi="Verdana" w:cstheme="minorHAnsi"/>
                <w:sz w:val="20"/>
                <w:szCs w:val="20"/>
                <w:lang w:val="en-GB"/>
              </w:rPr>
              <w:t>/</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Lynskey</w:t>
            </w:r>
          </w:p>
        </w:tc>
        <w:tc>
          <w:tcPr>
            <w:tcW w:w="1262" w:type="pct"/>
            <w:tcBorders>
              <w:bottom w:val="single" w:sz="6" w:space="0" w:color="CCCCCC"/>
            </w:tcBorders>
            <w:shd w:val="clear" w:color="auto" w:fill="FFFFFF"/>
            <w:tcMar>
              <w:top w:w="15" w:type="dxa"/>
              <w:left w:w="75" w:type="dxa"/>
              <w:bottom w:w="15" w:type="dxa"/>
              <w:right w:w="15" w:type="dxa"/>
            </w:tcMar>
            <w:vAlign w:val="center"/>
          </w:tcPr>
          <w:p w14:paraId="5A19AF4B" w14:textId="77777777" w:rsidR="0059386C" w:rsidRPr="00134836" w:rsidRDefault="0059386C" w:rsidP="0059386C">
            <w:pPr>
              <w:spacing w:line="240" w:lineRule="atLeast"/>
              <w:rPr>
                <w:rFonts w:ascii="Verdana" w:hAnsi="Verdana" w:cstheme="minorHAnsi"/>
                <w:sz w:val="20"/>
                <w:szCs w:val="20"/>
                <w:lang w:val="en-GB"/>
              </w:rPr>
            </w:pPr>
          </w:p>
        </w:tc>
      </w:tr>
      <w:tr w:rsidR="0059386C" w:rsidRPr="00134836" w14:paraId="479C2E86" w14:textId="77777777" w:rsidTr="0059386C">
        <w:trPr>
          <w:trHeight w:val="375"/>
          <w:tblCellSpacing w:w="15" w:type="dxa"/>
          <w:jc w:val="center"/>
        </w:trPr>
        <w:tc>
          <w:tcPr>
            <w:tcW w:w="394" w:type="pct"/>
            <w:tcBorders>
              <w:bottom w:val="single" w:sz="6" w:space="0" w:color="CCCCCC"/>
            </w:tcBorders>
            <w:shd w:val="clear" w:color="auto" w:fill="FFFFFF"/>
            <w:tcMar>
              <w:top w:w="15" w:type="dxa"/>
              <w:left w:w="75" w:type="dxa"/>
              <w:bottom w:w="15" w:type="dxa"/>
              <w:right w:w="15" w:type="dxa"/>
            </w:tcMar>
            <w:vAlign w:val="center"/>
          </w:tcPr>
          <w:p w14:paraId="4F1E770E" w14:textId="77777777" w:rsidR="0059386C" w:rsidRPr="00134836" w:rsidRDefault="0059386C" w:rsidP="0059386C">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3275" w:type="pct"/>
            <w:tcBorders>
              <w:bottom w:val="single" w:sz="6" w:space="0" w:color="CCCCCC"/>
            </w:tcBorders>
            <w:shd w:val="clear" w:color="auto" w:fill="FFFFFF"/>
            <w:tcMar>
              <w:top w:w="15" w:type="dxa"/>
              <w:left w:w="75" w:type="dxa"/>
              <w:bottom w:w="15" w:type="dxa"/>
              <w:right w:w="15" w:type="dxa"/>
            </w:tcMar>
            <w:vAlign w:val="center"/>
          </w:tcPr>
          <w:p w14:paraId="5ECA37D0" w14:textId="77777777" w:rsidR="0059386C" w:rsidRPr="00134836" w:rsidRDefault="0059386C" w:rsidP="0059386C">
            <w:pPr>
              <w:spacing w:line="240" w:lineRule="atLeast"/>
              <w:rPr>
                <w:rFonts w:ascii="Verdana" w:hAnsi="Verdana" w:cstheme="minorHAnsi"/>
                <w:sz w:val="20"/>
                <w:szCs w:val="20"/>
                <w:lang w:val="en-GB"/>
              </w:rPr>
            </w:pPr>
            <w:r w:rsidRPr="00134836">
              <w:rPr>
                <w:rFonts w:ascii="Verdana" w:hAnsi="Verdana" w:cstheme="minorHAnsi"/>
                <w:sz w:val="20"/>
                <w:szCs w:val="20"/>
                <w:lang w:val="en-GB"/>
              </w:rPr>
              <w:t>Bhabha</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Kristeva</w:t>
            </w:r>
          </w:p>
        </w:tc>
        <w:tc>
          <w:tcPr>
            <w:tcW w:w="1262" w:type="pct"/>
            <w:tcBorders>
              <w:bottom w:val="single" w:sz="6" w:space="0" w:color="CCCCCC"/>
            </w:tcBorders>
            <w:shd w:val="clear" w:color="auto" w:fill="FFFFFF"/>
            <w:tcMar>
              <w:top w:w="15" w:type="dxa"/>
              <w:left w:w="75" w:type="dxa"/>
              <w:bottom w:w="15" w:type="dxa"/>
              <w:right w:w="15" w:type="dxa"/>
            </w:tcMar>
            <w:vAlign w:val="center"/>
          </w:tcPr>
          <w:p w14:paraId="0ECC1DB4" w14:textId="77777777" w:rsidR="0059386C" w:rsidRPr="00134836" w:rsidRDefault="0059386C" w:rsidP="0059386C">
            <w:pPr>
              <w:spacing w:line="240" w:lineRule="atLeast"/>
              <w:rPr>
                <w:rFonts w:ascii="Verdana" w:hAnsi="Verdana" w:cstheme="minorHAnsi"/>
                <w:sz w:val="20"/>
                <w:szCs w:val="20"/>
                <w:lang w:val="en-GB"/>
              </w:rPr>
            </w:pPr>
          </w:p>
        </w:tc>
      </w:tr>
      <w:tr w:rsidR="0059386C" w:rsidRPr="00134836" w14:paraId="61B628C7" w14:textId="77777777" w:rsidTr="0059386C">
        <w:trPr>
          <w:trHeight w:val="375"/>
          <w:tblCellSpacing w:w="15" w:type="dxa"/>
          <w:jc w:val="center"/>
        </w:trPr>
        <w:tc>
          <w:tcPr>
            <w:tcW w:w="394" w:type="pct"/>
            <w:tcBorders>
              <w:bottom w:val="single" w:sz="6" w:space="0" w:color="CCCCCC"/>
            </w:tcBorders>
            <w:shd w:val="clear" w:color="auto" w:fill="FFFFFF"/>
            <w:tcMar>
              <w:top w:w="15" w:type="dxa"/>
              <w:left w:w="75" w:type="dxa"/>
              <w:bottom w:w="15" w:type="dxa"/>
              <w:right w:w="15" w:type="dxa"/>
            </w:tcMar>
            <w:vAlign w:val="center"/>
          </w:tcPr>
          <w:p w14:paraId="4DB1A3FE" w14:textId="77777777" w:rsidR="0059386C" w:rsidRPr="00134836" w:rsidRDefault="0059386C" w:rsidP="0059386C">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3275" w:type="pct"/>
            <w:tcBorders>
              <w:bottom w:val="single" w:sz="6" w:space="0" w:color="CCCCCC"/>
            </w:tcBorders>
            <w:shd w:val="clear" w:color="auto" w:fill="FFFFFF"/>
            <w:tcMar>
              <w:top w:w="15" w:type="dxa"/>
              <w:left w:w="75" w:type="dxa"/>
              <w:bottom w:w="15" w:type="dxa"/>
              <w:right w:w="15" w:type="dxa"/>
            </w:tcMar>
            <w:vAlign w:val="center"/>
          </w:tcPr>
          <w:p w14:paraId="32ED34E5" w14:textId="77777777" w:rsidR="0059386C" w:rsidRPr="00134836" w:rsidRDefault="0059386C" w:rsidP="0059386C">
            <w:pPr>
              <w:spacing w:line="240" w:lineRule="atLeast"/>
              <w:rPr>
                <w:rFonts w:ascii="Verdana" w:hAnsi="Verdana" w:cstheme="minorHAnsi"/>
                <w:sz w:val="20"/>
                <w:szCs w:val="20"/>
                <w:lang w:val="en-GB"/>
              </w:rPr>
            </w:pPr>
            <w:r w:rsidRPr="00134836">
              <w:rPr>
                <w:rFonts w:ascii="Verdana" w:hAnsi="Verdana" w:cstheme="minorHAnsi"/>
                <w:sz w:val="20"/>
                <w:szCs w:val="20"/>
                <w:lang w:val="en-GB"/>
              </w:rPr>
              <w:t>Arendt</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Derrida</w:t>
            </w:r>
          </w:p>
        </w:tc>
        <w:tc>
          <w:tcPr>
            <w:tcW w:w="1262" w:type="pct"/>
            <w:tcBorders>
              <w:bottom w:val="single" w:sz="6" w:space="0" w:color="CCCCCC"/>
            </w:tcBorders>
            <w:shd w:val="clear" w:color="auto" w:fill="FFFFFF"/>
            <w:tcMar>
              <w:top w:w="15" w:type="dxa"/>
              <w:left w:w="75" w:type="dxa"/>
              <w:bottom w:w="15" w:type="dxa"/>
              <w:right w:w="15" w:type="dxa"/>
            </w:tcMar>
            <w:vAlign w:val="center"/>
          </w:tcPr>
          <w:p w14:paraId="51130510" w14:textId="77777777" w:rsidR="0059386C" w:rsidRPr="00134836" w:rsidRDefault="0059386C" w:rsidP="0059386C">
            <w:pPr>
              <w:spacing w:line="240" w:lineRule="atLeast"/>
              <w:rPr>
                <w:rFonts w:ascii="Verdana" w:hAnsi="Verdana" w:cstheme="minorHAnsi"/>
                <w:sz w:val="20"/>
                <w:szCs w:val="20"/>
                <w:lang w:val="en-GB"/>
              </w:rPr>
            </w:pPr>
          </w:p>
        </w:tc>
      </w:tr>
      <w:tr w:rsidR="0059386C" w:rsidRPr="00134836" w14:paraId="0D59FCDC" w14:textId="77777777" w:rsidTr="0059386C">
        <w:trPr>
          <w:trHeight w:val="44"/>
          <w:tblCellSpacing w:w="15" w:type="dxa"/>
          <w:jc w:val="center"/>
        </w:trPr>
        <w:tc>
          <w:tcPr>
            <w:tcW w:w="394" w:type="pct"/>
            <w:tcBorders>
              <w:bottom w:val="single" w:sz="6" w:space="0" w:color="CCCCCC"/>
            </w:tcBorders>
            <w:shd w:val="clear" w:color="auto" w:fill="FFFFFF"/>
            <w:tcMar>
              <w:top w:w="15" w:type="dxa"/>
              <w:left w:w="75" w:type="dxa"/>
              <w:bottom w:w="15" w:type="dxa"/>
              <w:right w:w="15" w:type="dxa"/>
            </w:tcMar>
            <w:vAlign w:val="center"/>
          </w:tcPr>
          <w:p w14:paraId="24473EB3" w14:textId="77777777" w:rsidR="0059386C" w:rsidRPr="00134836" w:rsidRDefault="0059386C" w:rsidP="0059386C">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3275" w:type="pct"/>
            <w:tcBorders>
              <w:bottom w:val="single" w:sz="6" w:space="0" w:color="CCCCCC"/>
            </w:tcBorders>
            <w:shd w:val="clear" w:color="auto" w:fill="FFFFFF"/>
            <w:tcMar>
              <w:top w:w="15" w:type="dxa"/>
              <w:left w:w="75" w:type="dxa"/>
              <w:bottom w:w="15" w:type="dxa"/>
              <w:right w:w="15" w:type="dxa"/>
            </w:tcMar>
            <w:vAlign w:val="center"/>
          </w:tcPr>
          <w:p w14:paraId="5C3D1BC9" w14:textId="77777777" w:rsidR="0059386C" w:rsidRPr="00134836" w:rsidRDefault="0059386C" w:rsidP="0059386C">
            <w:pPr>
              <w:spacing w:line="240" w:lineRule="atLeast"/>
              <w:rPr>
                <w:rFonts w:ascii="Verdana" w:hAnsi="Verdana" w:cstheme="minorHAnsi"/>
                <w:sz w:val="20"/>
                <w:szCs w:val="20"/>
                <w:lang w:val="en-GB"/>
              </w:rPr>
            </w:pPr>
            <w:r w:rsidRPr="00134836">
              <w:rPr>
                <w:rFonts w:ascii="Verdana" w:hAnsi="Verdana" w:cstheme="minorHAnsi"/>
                <w:sz w:val="20"/>
                <w:szCs w:val="20"/>
                <w:lang w:val="en-GB"/>
              </w:rPr>
              <w:t>Butler</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Spivak</w:t>
            </w:r>
          </w:p>
        </w:tc>
        <w:tc>
          <w:tcPr>
            <w:tcW w:w="1262" w:type="pct"/>
            <w:tcBorders>
              <w:bottom w:val="single" w:sz="6" w:space="0" w:color="CCCCCC"/>
            </w:tcBorders>
            <w:shd w:val="clear" w:color="auto" w:fill="FFFFFF"/>
            <w:tcMar>
              <w:top w:w="15" w:type="dxa"/>
              <w:left w:w="75" w:type="dxa"/>
              <w:bottom w:w="15" w:type="dxa"/>
              <w:right w:w="15" w:type="dxa"/>
            </w:tcMar>
            <w:vAlign w:val="center"/>
          </w:tcPr>
          <w:p w14:paraId="2F5FE827" w14:textId="77777777" w:rsidR="0059386C" w:rsidRPr="00134836" w:rsidRDefault="0059386C" w:rsidP="0059386C">
            <w:pPr>
              <w:spacing w:line="240" w:lineRule="atLeast"/>
              <w:rPr>
                <w:rFonts w:ascii="Verdana" w:hAnsi="Verdana" w:cstheme="minorHAnsi"/>
                <w:sz w:val="20"/>
                <w:szCs w:val="20"/>
                <w:lang w:val="en-GB"/>
              </w:rPr>
            </w:pPr>
          </w:p>
        </w:tc>
      </w:tr>
      <w:tr w:rsidR="0059386C" w:rsidRPr="00134836" w14:paraId="2780305B" w14:textId="77777777" w:rsidTr="0059386C">
        <w:trPr>
          <w:trHeight w:val="375"/>
          <w:tblCellSpacing w:w="15" w:type="dxa"/>
          <w:jc w:val="center"/>
        </w:trPr>
        <w:tc>
          <w:tcPr>
            <w:tcW w:w="394" w:type="pct"/>
            <w:tcBorders>
              <w:bottom w:val="single" w:sz="6" w:space="0" w:color="CCCCCC"/>
            </w:tcBorders>
            <w:shd w:val="clear" w:color="auto" w:fill="FFFFFF"/>
            <w:tcMar>
              <w:top w:w="15" w:type="dxa"/>
              <w:left w:w="75" w:type="dxa"/>
              <w:bottom w:w="15" w:type="dxa"/>
              <w:right w:w="15" w:type="dxa"/>
            </w:tcMar>
            <w:vAlign w:val="center"/>
          </w:tcPr>
          <w:p w14:paraId="50462B7C" w14:textId="77777777" w:rsidR="0059386C" w:rsidRPr="00134836" w:rsidRDefault="0059386C" w:rsidP="0059386C">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3275" w:type="pct"/>
            <w:tcBorders>
              <w:bottom w:val="single" w:sz="6" w:space="0" w:color="CCCCCC"/>
            </w:tcBorders>
            <w:shd w:val="clear" w:color="auto" w:fill="FFFFFF"/>
            <w:tcMar>
              <w:top w:w="15" w:type="dxa"/>
              <w:left w:w="75" w:type="dxa"/>
              <w:bottom w:w="15" w:type="dxa"/>
              <w:right w:w="15" w:type="dxa"/>
            </w:tcMar>
            <w:vAlign w:val="center"/>
          </w:tcPr>
          <w:p w14:paraId="2EFF0A4A" w14:textId="77777777" w:rsidR="0059386C" w:rsidRPr="00134836" w:rsidRDefault="0059386C" w:rsidP="0059386C">
            <w:pPr>
              <w:spacing w:line="240" w:lineRule="atLeast"/>
              <w:rPr>
                <w:rFonts w:ascii="Verdana" w:hAnsi="Verdana" w:cstheme="minorHAnsi"/>
                <w:sz w:val="20"/>
                <w:szCs w:val="20"/>
                <w:lang w:val="en-GB"/>
              </w:rPr>
            </w:pPr>
            <w:r w:rsidRPr="00134836">
              <w:rPr>
                <w:rFonts w:ascii="Verdana" w:hAnsi="Verdana" w:cstheme="minorHAnsi"/>
                <w:sz w:val="20"/>
                <w:szCs w:val="20"/>
                <w:lang w:val="en-GB"/>
              </w:rPr>
              <w:t>Agamben</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w:t>
            </w:r>
            <w:r w:rsidR="00976CA7">
              <w:rPr>
                <w:rFonts w:ascii="Verdana" w:hAnsi="Verdana" w:cstheme="minorHAnsi"/>
                <w:sz w:val="20"/>
                <w:szCs w:val="20"/>
                <w:lang w:val="en-GB"/>
              </w:rPr>
              <w:t xml:space="preserve"> </w:t>
            </w:r>
            <w:r w:rsidRPr="00134836">
              <w:rPr>
                <w:rFonts w:ascii="Verdana" w:hAnsi="Verdana" w:cstheme="minorHAnsi"/>
                <w:sz w:val="20"/>
                <w:szCs w:val="20"/>
                <w:lang w:val="en-GB"/>
              </w:rPr>
              <w:t>Lyotard</w:t>
            </w:r>
          </w:p>
        </w:tc>
        <w:tc>
          <w:tcPr>
            <w:tcW w:w="1262" w:type="pct"/>
            <w:tcBorders>
              <w:bottom w:val="single" w:sz="6" w:space="0" w:color="CCCCCC"/>
            </w:tcBorders>
            <w:shd w:val="clear" w:color="auto" w:fill="FFFFFF"/>
            <w:tcMar>
              <w:top w:w="15" w:type="dxa"/>
              <w:left w:w="75" w:type="dxa"/>
              <w:bottom w:w="15" w:type="dxa"/>
              <w:right w:w="15" w:type="dxa"/>
            </w:tcMar>
            <w:vAlign w:val="center"/>
          </w:tcPr>
          <w:p w14:paraId="093A9559" w14:textId="77777777" w:rsidR="0059386C" w:rsidRPr="00134836" w:rsidRDefault="0059386C" w:rsidP="0059386C">
            <w:pPr>
              <w:spacing w:line="240" w:lineRule="atLeast"/>
              <w:rPr>
                <w:rFonts w:ascii="Verdana" w:hAnsi="Verdana" w:cstheme="minorHAnsi"/>
                <w:sz w:val="20"/>
                <w:szCs w:val="20"/>
                <w:lang w:val="en-GB"/>
              </w:rPr>
            </w:pPr>
          </w:p>
        </w:tc>
      </w:tr>
      <w:tr w:rsidR="0059386C" w:rsidRPr="00134836" w14:paraId="0511ABE0" w14:textId="77777777" w:rsidTr="0059386C">
        <w:trPr>
          <w:trHeight w:val="368"/>
          <w:tblCellSpacing w:w="15" w:type="dxa"/>
          <w:jc w:val="center"/>
        </w:trPr>
        <w:tc>
          <w:tcPr>
            <w:tcW w:w="394" w:type="pct"/>
            <w:tcBorders>
              <w:bottom w:val="single" w:sz="6" w:space="0" w:color="CCCCCC"/>
            </w:tcBorders>
            <w:shd w:val="clear" w:color="auto" w:fill="FFFFFF"/>
            <w:tcMar>
              <w:top w:w="15" w:type="dxa"/>
              <w:left w:w="75" w:type="dxa"/>
              <w:bottom w:w="15" w:type="dxa"/>
              <w:right w:w="15" w:type="dxa"/>
            </w:tcMar>
            <w:vAlign w:val="center"/>
          </w:tcPr>
          <w:p w14:paraId="7BCBCF4C" w14:textId="77777777" w:rsidR="0059386C" w:rsidRPr="00134836" w:rsidRDefault="0059386C" w:rsidP="0059386C">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3275" w:type="pct"/>
            <w:tcBorders>
              <w:bottom w:val="single" w:sz="6" w:space="0" w:color="CCCCCC"/>
            </w:tcBorders>
            <w:shd w:val="clear" w:color="auto" w:fill="FFFFFF"/>
            <w:tcMar>
              <w:top w:w="15" w:type="dxa"/>
              <w:left w:w="75" w:type="dxa"/>
              <w:bottom w:w="15" w:type="dxa"/>
              <w:right w:w="15" w:type="dxa"/>
            </w:tcMar>
            <w:vAlign w:val="center"/>
          </w:tcPr>
          <w:p w14:paraId="54DC984F" w14:textId="77777777" w:rsidR="0059386C" w:rsidRPr="00134836" w:rsidRDefault="002A7C5D" w:rsidP="0059386C">
            <w:pPr>
              <w:rPr>
                <w:rFonts w:ascii="Verdana" w:hAnsi="Verdana" w:cstheme="minorHAnsi"/>
                <w:sz w:val="20"/>
                <w:szCs w:val="20"/>
                <w:lang w:val="en-GB"/>
              </w:rPr>
            </w:pPr>
            <w:r w:rsidRPr="00134836">
              <w:rPr>
                <w:rFonts w:ascii="Verdana" w:hAnsi="Verdana" w:cstheme="minorHAnsi"/>
                <w:sz w:val="20"/>
                <w:szCs w:val="20"/>
                <w:lang w:val="en-GB"/>
              </w:rPr>
              <w:t>Student Presentations (Theoretical Work)</w:t>
            </w:r>
          </w:p>
        </w:tc>
        <w:tc>
          <w:tcPr>
            <w:tcW w:w="1262" w:type="pct"/>
            <w:tcBorders>
              <w:bottom w:val="single" w:sz="6" w:space="0" w:color="CCCCCC"/>
            </w:tcBorders>
            <w:shd w:val="clear" w:color="auto" w:fill="FFFFFF"/>
            <w:tcMar>
              <w:top w:w="15" w:type="dxa"/>
              <w:left w:w="75" w:type="dxa"/>
              <w:bottom w:w="15" w:type="dxa"/>
              <w:right w:w="15" w:type="dxa"/>
            </w:tcMar>
            <w:vAlign w:val="center"/>
          </w:tcPr>
          <w:p w14:paraId="2DCBF8B9" w14:textId="77777777" w:rsidR="0059386C" w:rsidRPr="00134836" w:rsidRDefault="0059386C" w:rsidP="0059386C">
            <w:pPr>
              <w:spacing w:line="240" w:lineRule="atLeast"/>
              <w:rPr>
                <w:rFonts w:ascii="Verdana" w:hAnsi="Verdana" w:cstheme="minorHAnsi"/>
                <w:sz w:val="20"/>
                <w:szCs w:val="20"/>
                <w:lang w:val="en-GB"/>
              </w:rPr>
            </w:pPr>
          </w:p>
        </w:tc>
      </w:tr>
      <w:tr w:rsidR="0059386C" w:rsidRPr="00134836" w14:paraId="2FFC08A1" w14:textId="77777777" w:rsidTr="0059386C">
        <w:trPr>
          <w:trHeight w:val="375"/>
          <w:tblCellSpacing w:w="15" w:type="dxa"/>
          <w:jc w:val="center"/>
        </w:trPr>
        <w:tc>
          <w:tcPr>
            <w:tcW w:w="394" w:type="pct"/>
            <w:tcBorders>
              <w:bottom w:val="single" w:sz="6" w:space="0" w:color="CCCCCC"/>
            </w:tcBorders>
            <w:shd w:val="clear" w:color="auto" w:fill="FFFFFF"/>
            <w:tcMar>
              <w:top w:w="15" w:type="dxa"/>
              <w:left w:w="75" w:type="dxa"/>
              <w:bottom w:w="15" w:type="dxa"/>
              <w:right w:w="15" w:type="dxa"/>
            </w:tcMar>
            <w:vAlign w:val="center"/>
          </w:tcPr>
          <w:p w14:paraId="11FB5B9D" w14:textId="77777777" w:rsidR="0059386C" w:rsidRPr="00134836" w:rsidRDefault="0059386C" w:rsidP="0059386C">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3275" w:type="pct"/>
            <w:tcBorders>
              <w:bottom w:val="single" w:sz="6" w:space="0" w:color="CCCCCC"/>
            </w:tcBorders>
            <w:shd w:val="clear" w:color="auto" w:fill="FFFFFF"/>
            <w:tcMar>
              <w:top w:w="15" w:type="dxa"/>
              <w:left w:w="75" w:type="dxa"/>
              <w:bottom w:w="15" w:type="dxa"/>
              <w:right w:w="15" w:type="dxa"/>
            </w:tcMar>
            <w:vAlign w:val="center"/>
          </w:tcPr>
          <w:p w14:paraId="72F64217" w14:textId="77777777" w:rsidR="0059386C" w:rsidRPr="00134836" w:rsidRDefault="002A7C5D" w:rsidP="0059386C">
            <w:pPr>
              <w:spacing w:line="240" w:lineRule="atLeast"/>
              <w:rPr>
                <w:rFonts w:ascii="Verdana" w:hAnsi="Verdana" w:cstheme="minorHAnsi"/>
                <w:sz w:val="20"/>
                <w:szCs w:val="20"/>
                <w:lang w:val="en-GB"/>
              </w:rPr>
            </w:pPr>
            <w:r w:rsidRPr="00134836">
              <w:rPr>
                <w:rFonts w:ascii="Verdana" w:hAnsi="Verdana" w:cstheme="minorHAnsi"/>
                <w:sz w:val="20"/>
                <w:szCs w:val="20"/>
                <w:lang w:val="en-GB"/>
              </w:rPr>
              <w:t>Student Presentations (Theoretical Work)</w:t>
            </w:r>
          </w:p>
        </w:tc>
        <w:tc>
          <w:tcPr>
            <w:tcW w:w="1262" w:type="pct"/>
            <w:tcBorders>
              <w:bottom w:val="single" w:sz="6" w:space="0" w:color="CCCCCC"/>
            </w:tcBorders>
            <w:shd w:val="clear" w:color="auto" w:fill="FFFFFF"/>
            <w:tcMar>
              <w:top w:w="15" w:type="dxa"/>
              <w:left w:w="75" w:type="dxa"/>
              <w:bottom w:w="15" w:type="dxa"/>
              <w:right w:w="15" w:type="dxa"/>
            </w:tcMar>
            <w:vAlign w:val="center"/>
          </w:tcPr>
          <w:p w14:paraId="6C526510" w14:textId="77777777" w:rsidR="0059386C" w:rsidRPr="00134836" w:rsidRDefault="0059386C" w:rsidP="0059386C">
            <w:pPr>
              <w:spacing w:line="240" w:lineRule="atLeast"/>
              <w:rPr>
                <w:rFonts w:ascii="Verdana" w:hAnsi="Verdana" w:cstheme="minorHAnsi"/>
                <w:sz w:val="20"/>
                <w:szCs w:val="20"/>
                <w:lang w:val="en-GB"/>
              </w:rPr>
            </w:pPr>
          </w:p>
        </w:tc>
      </w:tr>
      <w:tr w:rsidR="0059386C" w:rsidRPr="00134836" w14:paraId="07963E10" w14:textId="77777777" w:rsidTr="0059386C">
        <w:trPr>
          <w:trHeight w:val="375"/>
          <w:tblCellSpacing w:w="15" w:type="dxa"/>
          <w:jc w:val="center"/>
        </w:trPr>
        <w:tc>
          <w:tcPr>
            <w:tcW w:w="394" w:type="pct"/>
            <w:tcBorders>
              <w:bottom w:val="single" w:sz="6" w:space="0" w:color="CCCCCC"/>
            </w:tcBorders>
            <w:shd w:val="clear" w:color="auto" w:fill="FFFFFF"/>
            <w:tcMar>
              <w:top w:w="15" w:type="dxa"/>
              <w:left w:w="75" w:type="dxa"/>
              <w:bottom w:w="15" w:type="dxa"/>
              <w:right w:w="15" w:type="dxa"/>
            </w:tcMar>
            <w:vAlign w:val="center"/>
          </w:tcPr>
          <w:p w14:paraId="72E3DF07" w14:textId="77777777" w:rsidR="0059386C" w:rsidRPr="00134836" w:rsidRDefault="0059386C" w:rsidP="0059386C">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3275" w:type="pct"/>
            <w:tcBorders>
              <w:bottom w:val="single" w:sz="6" w:space="0" w:color="CCCCCC"/>
            </w:tcBorders>
            <w:shd w:val="clear" w:color="auto" w:fill="FFFFFF"/>
            <w:tcMar>
              <w:top w:w="15" w:type="dxa"/>
              <w:left w:w="75" w:type="dxa"/>
              <w:bottom w:w="15" w:type="dxa"/>
              <w:right w:w="15" w:type="dxa"/>
            </w:tcMar>
            <w:vAlign w:val="center"/>
          </w:tcPr>
          <w:p w14:paraId="2AF007E1" w14:textId="77777777" w:rsidR="0059386C" w:rsidRPr="00134836" w:rsidRDefault="002A7C5D" w:rsidP="0059386C">
            <w:pPr>
              <w:spacing w:line="240" w:lineRule="atLeast"/>
              <w:rPr>
                <w:rFonts w:ascii="Verdana" w:hAnsi="Verdana" w:cstheme="minorHAnsi"/>
                <w:sz w:val="20"/>
                <w:szCs w:val="20"/>
                <w:lang w:val="en-GB"/>
              </w:rPr>
            </w:pPr>
            <w:r w:rsidRPr="00134836">
              <w:rPr>
                <w:rFonts w:ascii="Verdana" w:hAnsi="Verdana" w:cstheme="minorHAnsi"/>
                <w:sz w:val="20"/>
                <w:szCs w:val="20"/>
                <w:lang w:val="en-GB"/>
              </w:rPr>
              <w:t>Student Presentations (Theoretical Work)</w:t>
            </w:r>
          </w:p>
        </w:tc>
        <w:tc>
          <w:tcPr>
            <w:tcW w:w="1262" w:type="pct"/>
            <w:tcBorders>
              <w:bottom w:val="single" w:sz="6" w:space="0" w:color="CCCCCC"/>
            </w:tcBorders>
            <w:shd w:val="clear" w:color="auto" w:fill="FFFFFF"/>
            <w:tcMar>
              <w:top w:w="15" w:type="dxa"/>
              <w:left w:w="75" w:type="dxa"/>
              <w:bottom w:w="15" w:type="dxa"/>
              <w:right w:w="15" w:type="dxa"/>
            </w:tcMar>
            <w:vAlign w:val="center"/>
          </w:tcPr>
          <w:p w14:paraId="556B11C9" w14:textId="77777777" w:rsidR="0059386C" w:rsidRPr="00134836" w:rsidRDefault="0059386C" w:rsidP="0059386C">
            <w:pPr>
              <w:spacing w:line="240" w:lineRule="atLeast"/>
              <w:rPr>
                <w:rFonts w:ascii="Verdana" w:hAnsi="Verdana" w:cstheme="minorHAnsi"/>
                <w:sz w:val="20"/>
                <w:szCs w:val="20"/>
                <w:lang w:val="en-GB"/>
              </w:rPr>
            </w:pPr>
          </w:p>
        </w:tc>
      </w:tr>
      <w:tr w:rsidR="0059386C" w:rsidRPr="00134836" w14:paraId="6194777E" w14:textId="77777777" w:rsidTr="0059386C">
        <w:trPr>
          <w:trHeight w:val="375"/>
          <w:tblCellSpacing w:w="15" w:type="dxa"/>
          <w:jc w:val="center"/>
        </w:trPr>
        <w:tc>
          <w:tcPr>
            <w:tcW w:w="394" w:type="pct"/>
            <w:tcBorders>
              <w:bottom w:val="single" w:sz="6" w:space="0" w:color="CCCCCC"/>
            </w:tcBorders>
            <w:shd w:val="clear" w:color="auto" w:fill="FFFFFF"/>
            <w:tcMar>
              <w:top w:w="15" w:type="dxa"/>
              <w:left w:w="75" w:type="dxa"/>
              <w:bottom w:w="15" w:type="dxa"/>
              <w:right w:w="15" w:type="dxa"/>
            </w:tcMar>
            <w:vAlign w:val="center"/>
          </w:tcPr>
          <w:p w14:paraId="29D7B0D3" w14:textId="77777777" w:rsidR="0059386C" w:rsidRPr="00134836" w:rsidRDefault="0059386C" w:rsidP="0059386C">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3275" w:type="pct"/>
            <w:tcBorders>
              <w:bottom w:val="single" w:sz="6" w:space="0" w:color="CCCCCC"/>
            </w:tcBorders>
            <w:shd w:val="clear" w:color="auto" w:fill="FFFFFF"/>
            <w:tcMar>
              <w:top w:w="15" w:type="dxa"/>
              <w:left w:w="75" w:type="dxa"/>
              <w:bottom w:w="15" w:type="dxa"/>
              <w:right w:w="15" w:type="dxa"/>
            </w:tcMar>
            <w:vAlign w:val="center"/>
          </w:tcPr>
          <w:p w14:paraId="52A74D4B" w14:textId="77777777" w:rsidR="0059386C" w:rsidRPr="00134836" w:rsidRDefault="002A7C5D" w:rsidP="0059386C">
            <w:pPr>
              <w:spacing w:line="240" w:lineRule="atLeast"/>
              <w:rPr>
                <w:rFonts w:ascii="Verdana" w:hAnsi="Verdana" w:cstheme="minorHAnsi"/>
                <w:sz w:val="20"/>
                <w:szCs w:val="20"/>
                <w:lang w:val="en-GB"/>
              </w:rPr>
            </w:pPr>
            <w:r w:rsidRPr="00134836">
              <w:rPr>
                <w:rFonts w:ascii="Verdana" w:hAnsi="Verdana" w:cstheme="minorHAnsi"/>
                <w:sz w:val="20"/>
                <w:szCs w:val="20"/>
                <w:lang w:val="en-GB"/>
              </w:rPr>
              <w:t>Student Presentations (Application)</w:t>
            </w:r>
          </w:p>
        </w:tc>
        <w:tc>
          <w:tcPr>
            <w:tcW w:w="1262" w:type="pct"/>
            <w:tcBorders>
              <w:bottom w:val="single" w:sz="6" w:space="0" w:color="CCCCCC"/>
            </w:tcBorders>
            <w:shd w:val="clear" w:color="auto" w:fill="FFFFFF"/>
            <w:tcMar>
              <w:top w:w="15" w:type="dxa"/>
              <w:left w:w="75" w:type="dxa"/>
              <w:bottom w:w="15" w:type="dxa"/>
              <w:right w:w="15" w:type="dxa"/>
            </w:tcMar>
            <w:vAlign w:val="center"/>
          </w:tcPr>
          <w:p w14:paraId="774D0A63" w14:textId="77777777" w:rsidR="0059386C" w:rsidRPr="00134836" w:rsidRDefault="0059386C" w:rsidP="0059386C">
            <w:pPr>
              <w:spacing w:line="240" w:lineRule="atLeast"/>
              <w:rPr>
                <w:rFonts w:ascii="Verdana" w:hAnsi="Verdana" w:cstheme="minorHAnsi"/>
                <w:sz w:val="20"/>
                <w:szCs w:val="20"/>
                <w:lang w:val="en-GB"/>
              </w:rPr>
            </w:pPr>
          </w:p>
        </w:tc>
      </w:tr>
      <w:tr w:rsidR="0059386C" w:rsidRPr="00134836" w14:paraId="74B4C4E3" w14:textId="77777777" w:rsidTr="0059386C">
        <w:trPr>
          <w:trHeight w:val="375"/>
          <w:tblCellSpacing w:w="15" w:type="dxa"/>
          <w:jc w:val="center"/>
        </w:trPr>
        <w:tc>
          <w:tcPr>
            <w:tcW w:w="394" w:type="pct"/>
            <w:tcBorders>
              <w:bottom w:val="single" w:sz="6" w:space="0" w:color="CCCCCC"/>
            </w:tcBorders>
            <w:shd w:val="clear" w:color="auto" w:fill="FFFFFF"/>
            <w:tcMar>
              <w:top w:w="15" w:type="dxa"/>
              <w:left w:w="75" w:type="dxa"/>
              <w:bottom w:w="15" w:type="dxa"/>
              <w:right w:w="15" w:type="dxa"/>
            </w:tcMar>
            <w:vAlign w:val="center"/>
          </w:tcPr>
          <w:p w14:paraId="17B8FC9C" w14:textId="77777777" w:rsidR="0059386C" w:rsidRPr="00134836" w:rsidRDefault="0059386C" w:rsidP="0059386C">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3275" w:type="pct"/>
            <w:tcBorders>
              <w:bottom w:val="single" w:sz="6" w:space="0" w:color="CCCCCC"/>
            </w:tcBorders>
            <w:shd w:val="clear" w:color="auto" w:fill="FFFFFF"/>
            <w:tcMar>
              <w:top w:w="15" w:type="dxa"/>
              <w:left w:w="75" w:type="dxa"/>
              <w:bottom w:w="15" w:type="dxa"/>
              <w:right w:w="15" w:type="dxa"/>
            </w:tcMar>
            <w:vAlign w:val="center"/>
          </w:tcPr>
          <w:p w14:paraId="2EBFAC5D" w14:textId="77777777" w:rsidR="0059386C" w:rsidRPr="00134836" w:rsidRDefault="002A7C5D" w:rsidP="0059386C">
            <w:pPr>
              <w:spacing w:line="240" w:lineRule="atLeast"/>
              <w:rPr>
                <w:rFonts w:ascii="Verdana" w:hAnsi="Verdana" w:cstheme="minorHAnsi"/>
                <w:sz w:val="20"/>
                <w:szCs w:val="20"/>
                <w:lang w:val="en-GB"/>
              </w:rPr>
            </w:pPr>
            <w:r w:rsidRPr="00134836">
              <w:rPr>
                <w:rFonts w:ascii="Verdana" w:hAnsi="Verdana" w:cstheme="minorHAnsi"/>
                <w:sz w:val="20"/>
                <w:szCs w:val="20"/>
                <w:lang w:val="en-GB"/>
              </w:rPr>
              <w:t>Student Presentations (Application)</w:t>
            </w:r>
          </w:p>
        </w:tc>
        <w:tc>
          <w:tcPr>
            <w:tcW w:w="1262" w:type="pct"/>
            <w:tcBorders>
              <w:bottom w:val="single" w:sz="6" w:space="0" w:color="CCCCCC"/>
            </w:tcBorders>
            <w:shd w:val="clear" w:color="auto" w:fill="FFFFFF"/>
            <w:tcMar>
              <w:top w:w="15" w:type="dxa"/>
              <w:left w:w="75" w:type="dxa"/>
              <w:bottom w:w="15" w:type="dxa"/>
              <w:right w:w="15" w:type="dxa"/>
            </w:tcMar>
            <w:vAlign w:val="center"/>
          </w:tcPr>
          <w:p w14:paraId="0A442E66" w14:textId="77777777" w:rsidR="0059386C" w:rsidRPr="00134836" w:rsidRDefault="0059386C" w:rsidP="0059386C">
            <w:pPr>
              <w:spacing w:line="240" w:lineRule="atLeast"/>
              <w:rPr>
                <w:rFonts w:ascii="Verdana" w:hAnsi="Verdana" w:cstheme="minorHAnsi"/>
                <w:sz w:val="20"/>
                <w:szCs w:val="20"/>
                <w:lang w:val="en-GB"/>
              </w:rPr>
            </w:pPr>
          </w:p>
        </w:tc>
      </w:tr>
      <w:tr w:rsidR="0059386C" w:rsidRPr="00134836" w14:paraId="36E34F06" w14:textId="77777777" w:rsidTr="0059386C">
        <w:trPr>
          <w:trHeight w:val="375"/>
          <w:tblCellSpacing w:w="15" w:type="dxa"/>
          <w:jc w:val="center"/>
        </w:trPr>
        <w:tc>
          <w:tcPr>
            <w:tcW w:w="394" w:type="pct"/>
            <w:tcBorders>
              <w:bottom w:val="single" w:sz="6" w:space="0" w:color="CCCCCC"/>
            </w:tcBorders>
            <w:shd w:val="clear" w:color="auto" w:fill="FFFFFF"/>
            <w:tcMar>
              <w:top w:w="15" w:type="dxa"/>
              <w:left w:w="75" w:type="dxa"/>
              <w:bottom w:w="15" w:type="dxa"/>
              <w:right w:w="15" w:type="dxa"/>
            </w:tcMar>
            <w:vAlign w:val="center"/>
          </w:tcPr>
          <w:p w14:paraId="55F21D64" w14:textId="77777777" w:rsidR="0059386C" w:rsidRPr="00134836" w:rsidRDefault="0059386C" w:rsidP="0059386C">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3275" w:type="pct"/>
            <w:tcBorders>
              <w:bottom w:val="single" w:sz="6" w:space="0" w:color="CCCCCC"/>
            </w:tcBorders>
            <w:shd w:val="clear" w:color="auto" w:fill="FFFFFF"/>
            <w:tcMar>
              <w:top w:w="15" w:type="dxa"/>
              <w:left w:w="75" w:type="dxa"/>
              <w:bottom w:w="15" w:type="dxa"/>
              <w:right w:w="15" w:type="dxa"/>
            </w:tcMar>
            <w:vAlign w:val="center"/>
          </w:tcPr>
          <w:p w14:paraId="445E78F1" w14:textId="77777777" w:rsidR="0059386C" w:rsidRPr="00134836" w:rsidRDefault="002A7C5D" w:rsidP="0059386C">
            <w:pPr>
              <w:rPr>
                <w:rFonts w:ascii="Verdana" w:hAnsi="Verdana" w:cstheme="minorHAnsi"/>
                <w:sz w:val="20"/>
                <w:szCs w:val="20"/>
                <w:lang w:val="en-GB"/>
              </w:rPr>
            </w:pPr>
            <w:r w:rsidRPr="00134836">
              <w:rPr>
                <w:rFonts w:ascii="Verdana" w:hAnsi="Verdana" w:cstheme="minorHAnsi"/>
                <w:sz w:val="20"/>
                <w:szCs w:val="20"/>
                <w:lang w:val="en-GB"/>
              </w:rPr>
              <w:t>Student Presentations (Application)</w:t>
            </w:r>
          </w:p>
        </w:tc>
        <w:tc>
          <w:tcPr>
            <w:tcW w:w="1262" w:type="pct"/>
            <w:tcBorders>
              <w:bottom w:val="single" w:sz="6" w:space="0" w:color="CCCCCC"/>
            </w:tcBorders>
            <w:shd w:val="clear" w:color="auto" w:fill="FFFFFF"/>
            <w:tcMar>
              <w:top w:w="15" w:type="dxa"/>
              <w:left w:w="75" w:type="dxa"/>
              <w:bottom w:w="15" w:type="dxa"/>
              <w:right w:w="15" w:type="dxa"/>
            </w:tcMar>
            <w:vAlign w:val="center"/>
          </w:tcPr>
          <w:p w14:paraId="775299CD" w14:textId="77777777" w:rsidR="0059386C" w:rsidRPr="00134836" w:rsidRDefault="0059386C" w:rsidP="0059386C">
            <w:pPr>
              <w:spacing w:line="240" w:lineRule="atLeast"/>
              <w:rPr>
                <w:rFonts w:ascii="Verdana" w:hAnsi="Verdana" w:cstheme="minorHAnsi"/>
                <w:sz w:val="20"/>
                <w:szCs w:val="20"/>
                <w:lang w:val="en-GB"/>
              </w:rPr>
            </w:pPr>
          </w:p>
        </w:tc>
      </w:tr>
      <w:tr w:rsidR="0059386C" w:rsidRPr="00134836" w14:paraId="22E2C8C8" w14:textId="77777777" w:rsidTr="0059386C">
        <w:trPr>
          <w:trHeight w:val="375"/>
          <w:tblCellSpacing w:w="15" w:type="dxa"/>
          <w:jc w:val="center"/>
        </w:trPr>
        <w:tc>
          <w:tcPr>
            <w:tcW w:w="394" w:type="pct"/>
            <w:tcBorders>
              <w:bottom w:val="single" w:sz="6" w:space="0" w:color="CCCCCC"/>
            </w:tcBorders>
            <w:shd w:val="clear" w:color="auto" w:fill="FFFFFF"/>
            <w:tcMar>
              <w:top w:w="15" w:type="dxa"/>
              <w:left w:w="75" w:type="dxa"/>
              <w:bottom w:w="15" w:type="dxa"/>
              <w:right w:w="15" w:type="dxa"/>
            </w:tcMar>
            <w:vAlign w:val="center"/>
          </w:tcPr>
          <w:p w14:paraId="495B7544" w14:textId="77777777" w:rsidR="0059386C" w:rsidRPr="00134836" w:rsidRDefault="0059386C" w:rsidP="0059386C">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3275" w:type="pct"/>
            <w:tcBorders>
              <w:bottom w:val="single" w:sz="6" w:space="0" w:color="CCCCCC"/>
            </w:tcBorders>
            <w:shd w:val="clear" w:color="auto" w:fill="FFFFFF"/>
            <w:tcMar>
              <w:top w:w="15" w:type="dxa"/>
              <w:left w:w="75" w:type="dxa"/>
              <w:bottom w:w="15" w:type="dxa"/>
              <w:right w:w="15" w:type="dxa"/>
            </w:tcMar>
            <w:vAlign w:val="center"/>
          </w:tcPr>
          <w:p w14:paraId="54AE949C" w14:textId="77777777" w:rsidR="0059386C" w:rsidRPr="00134836" w:rsidRDefault="0059386C" w:rsidP="0059386C">
            <w:pPr>
              <w:rPr>
                <w:rFonts w:ascii="Verdana" w:hAnsi="Verdana" w:cstheme="minorHAnsi"/>
                <w:sz w:val="20"/>
                <w:szCs w:val="20"/>
                <w:lang w:val="en-GB"/>
              </w:rPr>
            </w:pPr>
            <w:r w:rsidRPr="00134836">
              <w:rPr>
                <w:rFonts w:ascii="Verdana" w:hAnsi="Verdana" w:cstheme="minorHAnsi"/>
                <w:sz w:val="20"/>
                <w:szCs w:val="20"/>
                <w:lang w:val="en-GB"/>
              </w:rPr>
              <w:t>CONCLUSION</w:t>
            </w:r>
          </w:p>
        </w:tc>
        <w:tc>
          <w:tcPr>
            <w:tcW w:w="1262" w:type="pct"/>
            <w:tcBorders>
              <w:bottom w:val="single" w:sz="6" w:space="0" w:color="CCCCCC"/>
            </w:tcBorders>
            <w:shd w:val="clear" w:color="auto" w:fill="FFFFFF"/>
            <w:tcMar>
              <w:top w:w="15" w:type="dxa"/>
              <w:left w:w="75" w:type="dxa"/>
              <w:bottom w:w="15" w:type="dxa"/>
              <w:right w:w="15" w:type="dxa"/>
            </w:tcMar>
            <w:vAlign w:val="center"/>
          </w:tcPr>
          <w:p w14:paraId="4887F585" w14:textId="77777777" w:rsidR="0059386C" w:rsidRPr="00134836" w:rsidRDefault="0059386C" w:rsidP="0059386C">
            <w:pPr>
              <w:spacing w:line="240" w:lineRule="atLeast"/>
              <w:rPr>
                <w:rFonts w:ascii="Verdana" w:hAnsi="Verdana" w:cstheme="minorHAnsi"/>
                <w:sz w:val="20"/>
                <w:szCs w:val="20"/>
                <w:lang w:val="en-GB"/>
              </w:rPr>
            </w:pPr>
          </w:p>
        </w:tc>
      </w:tr>
    </w:tbl>
    <w:p w14:paraId="713D75D9" w14:textId="77777777" w:rsidR="00916C39" w:rsidRPr="00134836" w:rsidRDefault="00916C39" w:rsidP="00916C39">
      <w:pPr>
        <w:shd w:val="clear" w:color="auto" w:fill="FFFFFF"/>
        <w:rPr>
          <w:rFonts w:ascii="Verdana" w:hAnsi="Verdana" w:cstheme="minorHAnsi"/>
          <w:sz w:val="20"/>
          <w:szCs w:val="20"/>
          <w:lang w:val="en-GB"/>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34"/>
        <w:gridCol w:w="6155"/>
      </w:tblGrid>
      <w:tr w:rsidR="00EA0DE0" w:rsidRPr="00134836" w14:paraId="4D3CD85E" w14:textId="77777777" w:rsidTr="002A7C5D">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5DDEF3D3"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59386C" w:rsidRPr="00134836" w14:paraId="15B74ED5" w14:textId="77777777" w:rsidTr="002A7C5D">
        <w:trPr>
          <w:trHeight w:val="450"/>
          <w:tblCellSpacing w:w="15" w:type="dxa"/>
          <w:jc w:val="center"/>
        </w:trPr>
        <w:tc>
          <w:tcPr>
            <w:tcW w:w="1437" w:type="pct"/>
            <w:tcBorders>
              <w:bottom w:val="single" w:sz="6" w:space="0" w:color="CCCCCC"/>
            </w:tcBorders>
            <w:shd w:val="clear" w:color="auto" w:fill="FFFFFF"/>
            <w:tcMar>
              <w:top w:w="15" w:type="dxa"/>
              <w:left w:w="75" w:type="dxa"/>
              <w:bottom w:w="15" w:type="dxa"/>
              <w:right w:w="15" w:type="dxa"/>
            </w:tcMar>
            <w:vAlign w:val="center"/>
          </w:tcPr>
          <w:p w14:paraId="32456B83" w14:textId="77777777" w:rsidR="0059386C" w:rsidRPr="00134836" w:rsidRDefault="0059386C" w:rsidP="0059386C">
            <w:pPr>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3512" w:type="pct"/>
            <w:tcBorders>
              <w:bottom w:val="single" w:sz="6" w:space="0" w:color="CCCCCC"/>
            </w:tcBorders>
            <w:shd w:val="clear" w:color="auto" w:fill="FFFFFF"/>
            <w:tcMar>
              <w:top w:w="15" w:type="dxa"/>
              <w:left w:w="75" w:type="dxa"/>
              <w:bottom w:w="15" w:type="dxa"/>
              <w:right w:w="15" w:type="dxa"/>
            </w:tcMar>
            <w:vAlign w:val="center"/>
          </w:tcPr>
          <w:p w14:paraId="2C3A4081" w14:textId="77777777" w:rsidR="0059386C" w:rsidRPr="00134836" w:rsidRDefault="0059386C" w:rsidP="0059386C">
            <w:pPr>
              <w:pStyle w:val="Style1"/>
              <w:spacing w:before="0" w:after="0" w:line="240" w:lineRule="atLeast"/>
              <w:rPr>
                <w:rFonts w:ascii="Verdana" w:hAnsi="Verdana" w:cstheme="minorHAnsi"/>
                <w:b w:val="0"/>
                <w:sz w:val="20"/>
                <w:szCs w:val="20"/>
                <w:lang w:val="en-GB"/>
              </w:rPr>
            </w:pPr>
            <w:r w:rsidRPr="00134836">
              <w:rPr>
                <w:rFonts w:ascii="Verdana" w:hAnsi="Verdana" w:cstheme="minorHAnsi"/>
                <w:b w:val="0"/>
                <w:sz w:val="20"/>
                <w:szCs w:val="20"/>
                <w:lang w:val="en-GB"/>
              </w:rPr>
              <w:t xml:space="preserve">Plato, </w:t>
            </w:r>
            <w:r w:rsidRPr="00134836">
              <w:rPr>
                <w:rFonts w:ascii="Verdana" w:hAnsi="Verdana" w:cstheme="minorHAnsi"/>
                <w:b w:val="0"/>
                <w:i/>
                <w:sz w:val="20"/>
                <w:szCs w:val="20"/>
                <w:lang w:val="en-GB"/>
              </w:rPr>
              <w:t>The Republic</w:t>
            </w:r>
          </w:p>
          <w:p w14:paraId="51C96C61" w14:textId="77777777" w:rsidR="0059386C" w:rsidRPr="00134836" w:rsidRDefault="0059386C" w:rsidP="0059386C">
            <w:pPr>
              <w:pStyle w:val="Style1"/>
              <w:spacing w:before="0" w:after="0" w:line="240" w:lineRule="atLeast"/>
              <w:rPr>
                <w:rFonts w:ascii="Verdana" w:hAnsi="Verdana" w:cstheme="minorHAnsi"/>
                <w:b w:val="0"/>
                <w:i/>
                <w:sz w:val="20"/>
                <w:szCs w:val="20"/>
                <w:lang w:val="en-GB"/>
              </w:rPr>
            </w:pPr>
            <w:r w:rsidRPr="00134836">
              <w:rPr>
                <w:rFonts w:ascii="Verdana" w:hAnsi="Verdana" w:cstheme="minorHAnsi"/>
                <w:b w:val="0"/>
                <w:sz w:val="20"/>
                <w:szCs w:val="20"/>
                <w:lang w:val="en-GB"/>
              </w:rPr>
              <w:t xml:space="preserve">Aristotle, </w:t>
            </w:r>
            <w:r w:rsidRPr="00134836">
              <w:rPr>
                <w:rFonts w:ascii="Verdana" w:hAnsi="Verdana" w:cstheme="minorHAnsi"/>
                <w:b w:val="0"/>
                <w:i/>
                <w:sz w:val="20"/>
                <w:szCs w:val="20"/>
                <w:lang w:val="en-GB"/>
              </w:rPr>
              <w:t>Politics</w:t>
            </w:r>
          </w:p>
          <w:p w14:paraId="374FA513" w14:textId="77777777" w:rsidR="0059386C" w:rsidRPr="00134836" w:rsidRDefault="0059386C" w:rsidP="0059386C">
            <w:pPr>
              <w:pStyle w:val="Style1"/>
              <w:spacing w:before="0" w:after="0" w:line="240" w:lineRule="atLeast"/>
              <w:ind w:left="0" w:firstLine="0"/>
              <w:rPr>
                <w:rFonts w:ascii="Verdana" w:hAnsi="Verdana" w:cstheme="minorHAnsi"/>
                <w:b w:val="0"/>
                <w:i/>
                <w:sz w:val="20"/>
                <w:szCs w:val="20"/>
                <w:lang w:val="en-GB"/>
              </w:rPr>
            </w:pPr>
            <w:r w:rsidRPr="00134836">
              <w:rPr>
                <w:rFonts w:ascii="Verdana" w:hAnsi="Verdana" w:cstheme="minorHAnsi"/>
                <w:b w:val="0"/>
                <w:sz w:val="20"/>
                <w:szCs w:val="20"/>
                <w:lang w:val="en-GB"/>
              </w:rPr>
              <w:t xml:space="preserve">Machiavelli, </w:t>
            </w:r>
            <w:r w:rsidRPr="00134836">
              <w:rPr>
                <w:rFonts w:ascii="Verdana" w:hAnsi="Verdana" w:cstheme="minorHAnsi"/>
                <w:b w:val="0"/>
                <w:i/>
                <w:sz w:val="20"/>
                <w:szCs w:val="20"/>
                <w:lang w:val="en-GB"/>
              </w:rPr>
              <w:t>The Prince</w:t>
            </w:r>
          </w:p>
          <w:p w14:paraId="057C8998" w14:textId="77777777" w:rsidR="0059386C" w:rsidRPr="00134836" w:rsidRDefault="0059386C" w:rsidP="0059386C">
            <w:pPr>
              <w:pStyle w:val="Style1"/>
              <w:spacing w:before="0" w:after="0" w:line="240" w:lineRule="atLeast"/>
              <w:ind w:left="0" w:firstLine="0"/>
              <w:rPr>
                <w:rFonts w:ascii="Verdana" w:hAnsi="Verdana" w:cstheme="minorHAnsi"/>
                <w:iCs/>
                <w:sz w:val="20"/>
                <w:szCs w:val="20"/>
                <w:lang w:val="en-GB"/>
              </w:rPr>
            </w:pPr>
            <w:r w:rsidRPr="00134836">
              <w:rPr>
                <w:rFonts w:ascii="Verdana" w:hAnsi="Verdana" w:cstheme="minorHAnsi"/>
                <w:b w:val="0"/>
                <w:sz w:val="20"/>
                <w:szCs w:val="20"/>
                <w:lang w:val="en-GB"/>
              </w:rPr>
              <w:t xml:space="preserve">Thomas More, </w:t>
            </w:r>
            <w:r w:rsidRPr="00134836">
              <w:rPr>
                <w:rFonts w:ascii="Verdana" w:hAnsi="Verdana" w:cstheme="minorHAnsi"/>
                <w:b w:val="0"/>
                <w:i/>
                <w:sz w:val="20"/>
                <w:szCs w:val="20"/>
                <w:lang w:val="en-GB"/>
              </w:rPr>
              <w:t xml:space="preserve">Utopia </w:t>
            </w:r>
          </w:p>
        </w:tc>
      </w:tr>
      <w:tr w:rsidR="0059386C" w:rsidRPr="00134836" w14:paraId="7A61DABB" w14:textId="77777777" w:rsidTr="002A7C5D">
        <w:trPr>
          <w:trHeight w:val="240"/>
          <w:tblCellSpacing w:w="15" w:type="dxa"/>
          <w:jc w:val="center"/>
        </w:trPr>
        <w:tc>
          <w:tcPr>
            <w:tcW w:w="1437" w:type="pct"/>
            <w:tcBorders>
              <w:bottom w:val="single" w:sz="6" w:space="0" w:color="CCCCCC"/>
            </w:tcBorders>
            <w:shd w:val="clear" w:color="auto" w:fill="FFFFFF"/>
            <w:tcMar>
              <w:top w:w="15" w:type="dxa"/>
              <w:left w:w="75" w:type="dxa"/>
              <w:bottom w:w="15" w:type="dxa"/>
              <w:right w:w="15" w:type="dxa"/>
            </w:tcMar>
            <w:vAlign w:val="center"/>
          </w:tcPr>
          <w:p w14:paraId="34580737" w14:textId="77777777" w:rsidR="0059386C" w:rsidRPr="00134836" w:rsidRDefault="0059386C" w:rsidP="0059386C">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3512" w:type="pct"/>
            <w:tcBorders>
              <w:bottom w:val="single" w:sz="6" w:space="0" w:color="CCCCCC"/>
            </w:tcBorders>
            <w:shd w:val="clear" w:color="auto" w:fill="FFFFFF"/>
            <w:tcMar>
              <w:top w:w="15" w:type="dxa"/>
              <w:left w:w="75" w:type="dxa"/>
              <w:bottom w:w="15" w:type="dxa"/>
              <w:right w:w="15" w:type="dxa"/>
            </w:tcMar>
            <w:vAlign w:val="center"/>
          </w:tcPr>
          <w:p w14:paraId="3019878C" w14:textId="77777777" w:rsidR="0059386C" w:rsidRPr="00134836" w:rsidRDefault="0059386C" w:rsidP="0059386C">
            <w:pPr>
              <w:pStyle w:val="Style1"/>
              <w:spacing w:before="0" w:after="0" w:line="240" w:lineRule="atLeast"/>
              <w:ind w:left="0" w:firstLine="0"/>
              <w:rPr>
                <w:rFonts w:ascii="Verdana" w:hAnsi="Verdana" w:cstheme="minorHAnsi"/>
                <w:b w:val="0"/>
                <w:i/>
                <w:sz w:val="20"/>
                <w:szCs w:val="20"/>
                <w:lang w:val="en-GB"/>
              </w:rPr>
            </w:pPr>
            <w:r w:rsidRPr="00134836">
              <w:rPr>
                <w:rFonts w:ascii="Verdana" w:hAnsi="Verdana" w:cstheme="minorHAnsi"/>
                <w:b w:val="0"/>
                <w:sz w:val="20"/>
                <w:szCs w:val="20"/>
                <w:lang w:val="en-GB"/>
              </w:rPr>
              <w:t xml:space="preserve">Gregory </w:t>
            </w:r>
            <w:proofErr w:type="spellStart"/>
            <w:r w:rsidRPr="00134836">
              <w:rPr>
                <w:rFonts w:ascii="Verdana" w:hAnsi="Verdana" w:cstheme="minorHAnsi"/>
                <w:b w:val="0"/>
                <w:sz w:val="20"/>
                <w:szCs w:val="20"/>
                <w:lang w:val="en-GB"/>
              </w:rPr>
              <w:t>Claeys</w:t>
            </w:r>
            <w:proofErr w:type="spellEnd"/>
            <w:r w:rsidRPr="00134836">
              <w:rPr>
                <w:rFonts w:ascii="Verdana" w:hAnsi="Verdana" w:cstheme="minorHAnsi"/>
                <w:b w:val="0"/>
                <w:sz w:val="20"/>
                <w:szCs w:val="20"/>
                <w:lang w:val="en-GB"/>
              </w:rPr>
              <w:t xml:space="preserve">, </w:t>
            </w:r>
            <w:r w:rsidRPr="00134836">
              <w:rPr>
                <w:rFonts w:ascii="Verdana" w:hAnsi="Verdana" w:cstheme="minorHAnsi"/>
                <w:b w:val="0"/>
                <w:i/>
                <w:sz w:val="20"/>
                <w:szCs w:val="20"/>
                <w:lang w:val="en-GB"/>
              </w:rPr>
              <w:t xml:space="preserve">Dystopia: A Natural History  </w:t>
            </w:r>
          </w:p>
          <w:p w14:paraId="5E71D309" w14:textId="77777777" w:rsidR="0059386C" w:rsidRPr="00134836" w:rsidRDefault="0059386C" w:rsidP="0059386C">
            <w:pPr>
              <w:pStyle w:val="Style1"/>
              <w:spacing w:before="0" w:after="0" w:line="240" w:lineRule="atLeast"/>
              <w:ind w:left="0" w:firstLine="0"/>
              <w:rPr>
                <w:rFonts w:ascii="Verdana" w:hAnsi="Verdana" w:cstheme="minorHAnsi"/>
                <w:b w:val="0"/>
                <w:i/>
                <w:sz w:val="20"/>
                <w:szCs w:val="20"/>
                <w:lang w:val="en-GB"/>
              </w:rPr>
            </w:pPr>
            <w:r w:rsidRPr="00134836">
              <w:rPr>
                <w:rFonts w:ascii="Verdana" w:hAnsi="Verdana" w:cstheme="minorHAnsi"/>
                <w:b w:val="0"/>
                <w:sz w:val="20"/>
                <w:szCs w:val="20"/>
                <w:lang w:val="en-GB"/>
              </w:rPr>
              <w:t xml:space="preserve">Dorian Lynskey, </w:t>
            </w:r>
            <w:r w:rsidRPr="00134836">
              <w:rPr>
                <w:rFonts w:ascii="Verdana" w:hAnsi="Verdana" w:cstheme="minorHAnsi"/>
                <w:b w:val="0"/>
                <w:i/>
                <w:sz w:val="20"/>
                <w:szCs w:val="20"/>
                <w:lang w:val="en-GB"/>
              </w:rPr>
              <w:t>The Ministry of Truth: The Biography of Orwell’s 1984</w:t>
            </w:r>
          </w:p>
          <w:p w14:paraId="4FB9DD8E" w14:textId="77777777" w:rsidR="0059386C" w:rsidRPr="00134836" w:rsidRDefault="0059386C" w:rsidP="0059386C">
            <w:pPr>
              <w:pStyle w:val="Style1"/>
              <w:spacing w:before="0" w:after="0" w:line="240" w:lineRule="atLeast"/>
              <w:ind w:left="0" w:firstLine="0"/>
              <w:rPr>
                <w:rFonts w:ascii="Verdana" w:hAnsi="Verdana" w:cstheme="minorHAnsi"/>
                <w:b w:val="0"/>
                <w:i/>
                <w:sz w:val="20"/>
                <w:szCs w:val="20"/>
                <w:lang w:val="en-GB"/>
              </w:rPr>
            </w:pPr>
            <w:proofErr w:type="spellStart"/>
            <w:r w:rsidRPr="00134836">
              <w:rPr>
                <w:rFonts w:ascii="Verdana" w:hAnsi="Verdana" w:cstheme="minorHAnsi"/>
                <w:b w:val="0"/>
                <w:sz w:val="20"/>
                <w:szCs w:val="20"/>
                <w:lang w:val="en-GB"/>
              </w:rPr>
              <w:t>Homi</w:t>
            </w:r>
            <w:proofErr w:type="spellEnd"/>
            <w:r w:rsidRPr="00134836">
              <w:rPr>
                <w:rFonts w:ascii="Verdana" w:hAnsi="Verdana" w:cstheme="minorHAnsi"/>
                <w:b w:val="0"/>
                <w:sz w:val="20"/>
                <w:szCs w:val="20"/>
                <w:lang w:val="en-GB"/>
              </w:rPr>
              <w:t xml:space="preserve"> Bhabha, </w:t>
            </w:r>
            <w:r w:rsidRPr="00134836">
              <w:rPr>
                <w:rFonts w:ascii="Verdana" w:hAnsi="Verdana" w:cstheme="minorHAnsi"/>
                <w:b w:val="0"/>
                <w:i/>
                <w:sz w:val="20"/>
                <w:szCs w:val="20"/>
                <w:lang w:val="en-GB"/>
              </w:rPr>
              <w:t>The Location of Culture, Nation and Narration</w:t>
            </w:r>
          </w:p>
          <w:p w14:paraId="28756FE6" w14:textId="77777777" w:rsidR="0059386C" w:rsidRPr="00134836" w:rsidRDefault="0059386C" w:rsidP="0059386C">
            <w:pPr>
              <w:pStyle w:val="Style1"/>
              <w:spacing w:before="0" w:after="0" w:line="240" w:lineRule="atLeast"/>
              <w:ind w:left="0" w:firstLine="0"/>
              <w:rPr>
                <w:rFonts w:ascii="Verdana" w:hAnsi="Verdana" w:cstheme="minorHAnsi"/>
                <w:b w:val="0"/>
                <w:i/>
                <w:sz w:val="20"/>
                <w:szCs w:val="20"/>
                <w:lang w:val="en-GB"/>
              </w:rPr>
            </w:pPr>
            <w:r w:rsidRPr="00134836">
              <w:rPr>
                <w:rFonts w:ascii="Verdana" w:hAnsi="Verdana" w:cstheme="minorHAnsi"/>
                <w:b w:val="0"/>
                <w:sz w:val="20"/>
                <w:szCs w:val="20"/>
                <w:lang w:val="en-GB"/>
              </w:rPr>
              <w:t xml:space="preserve">Julia Kristeva, </w:t>
            </w:r>
            <w:r w:rsidRPr="00134836">
              <w:rPr>
                <w:rFonts w:ascii="Verdana" w:hAnsi="Verdana" w:cstheme="minorHAnsi"/>
                <w:b w:val="0"/>
                <w:i/>
                <w:sz w:val="20"/>
                <w:szCs w:val="20"/>
                <w:lang w:val="en-GB"/>
              </w:rPr>
              <w:t>Strangers to Ourselves</w:t>
            </w:r>
          </w:p>
          <w:p w14:paraId="3C527FD4" w14:textId="77777777" w:rsidR="0059386C" w:rsidRPr="00134836" w:rsidRDefault="0059386C" w:rsidP="0059386C">
            <w:pPr>
              <w:pStyle w:val="Style1"/>
              <w:spacing w:before="0" w:after="0" w:line="240" w:lineRule="atLeast"/>
              <w:ind w:left="0" w:firstLine="0"/>
              <w:rPr>
                <w:rFonts w:ascii="Verdana" w:hAnsi="Verdana" w:cstheme="minorHAnsi"/>
                <w:b w:val="0"/>
                <w:i/>
                <w:sz w:val="20"/>
                <w:szCs w:val="20"/>
                <w:lang w:val="en-GB"/>
              </w:rPr>
            </w:pPr>
            <w:r w:rsidRPr="00134836">
              <w:rPr>
                <w:rFonts w:ascii="Verdana" w:hAnsi="Verdana" w:cstheme="minorHAnsi"/>
                <w:b w:val="0"/>
                <w:sz w:val="20"/>
                <w:szCs w:val="20"/>
                <w:lang w:val="en-GB"/>
              </w:rPr>
              <w:t xml:space="preserve">Hannah Arendt, </w:t>
            </w:r>
            <w:r w:rsidRPr="00134836">
              <w:rPr>
                <w:rFonts w:ascii="Verdana" w:hAnsi="Verdana" w:cstheme="minorHAnsi"/>
                <w:b w:val="0"/>
                <w:i/>
                <w:sz w:val="20"/>
                <w:szCs w:val="20"/>
                <w:lang w:val="en-GB"/>
              </w:rPr>
              <w:t>The Origins of Totalitarianism, Eichmann in Jerusalem</w:t>
            </w:r>
          </w:p>
          <w:p w14:paraId="43FEC779" w14:textId="77777777" w:rsidR="0059386C" w:rsidRPr="00134836" w:rsidRDefault="0059386C" w:rsidP="0059386C">
            <w:pPr>
              <w:pStyle w:val="Style1"/>
              <w:spacing w:before="0" w:after="0" w:line="240" w:lineRule="atLeast"/>
              <w:ind w:left="0" w:firstLine="0"/>
              <w:rPr>
                <w:rFonts w:ascii="Verdana" w:hAnsi="Verdana" w:cstheme="minorHAnsi"/>
                <w:b w:val="0"/>
                <w:i/>
                <w:sz w:val="20"/>
                <w:szCs w:val="20"/>
                <w:lang w:val="en-GB"/>
              </w:rPr>
            </w:pPr>
            <w:r w:rsidRPr="00134836">
              <w:rPr>
                <w:rFonts w:ascii="Verdana" w:hAnsi="Verdana" w:cstheme="minorHAnsi"/>
                <w:b w:val="0"/>
                <w:sz w:val="20"/>
                <w:szCs w:val="20"/>
                <w:lang w:val="en-GB"/>
              </w:rPr>
              <w:t xml:space="preserve">Jacques Derrida, </w:t>
            </w:r>
            <w:r w:rsidRPr="00134836">
              <w:rPr>
                <w:rFonts w:ascii="Verdana" w:hAnsi="Verdana" w:cstheme="minorHAnsi"/>
                <w:b w:val="0"/>
                <w:i/>
                <w:sz w:val="20"/>
                <w:szCs w:val="20"/>
                <w:lang w:val="en-GB"/>
              </w:rPr>
              <w:t xml:space="preserve">Rogues, The Politics of Friendship, </w:t>
            </w:r>
            <w:proofErr w:type="spellStart"/>
            <w:r w:rsidRPr="00134836">
              <w:rPr>
                <w:rFonts w:ascii="Verdana" w:hAnsi="Verdana" w:cstheme="minorHAnsi"/>
                <w:b w:val="0"/>
                <w:i/>
                <w:sz w:val="20"/>
                <w:szCs w:val="20"/>
                <w:lang w:val="en-GB"/>
              </w:rPr>
              <w:t>Specters</w:t>
            </w:r>
            <w:proofErr w:type="spellEnd"/>
            <w:r w:rsidRPr="00134836">
              <w:rPr>
                <w:rFonts w:ascii="Verdana" w:hAnsi="Verdana" w:cstheme="minorHAnsi"/>
                <w:b w:val="0"/>
                <w:i/>
                <w:sz w:val="20"/>
                <w:szCs w:val="20"/>
                <w:lang w:val="en-GB"/>
              </w:rPr>
              <w:t xml:space="preserve"> of Marx, Of Hospitality, Monolingualism of the Other</w:t>
            </w:r>
          </w:p>
          <w:p w14:paraId="20375689" w14:textId="77777777" w:rsidR="0059386C" w:rsidRPr="00134836" w:rsidRDefault="0059386C" w:rsidP="0059386C">
            <w:pPr>
              <w:pStyle w:val="Style1"/>
              <w:spacing w:before="0" w:after="0" w:line="240" w:lineRule="atLeast"/>
              <w:ind w:left="0" w:firstLine="0"/>
              <w:rPr>
                <w:rFonts w:ascii="Verdana" w:hAnsi="Verdana" w:cstheme="minorHAnsi"/>
                <w:b w:val="0"/>
                <w:i/>
                <w:sz w:val="20"/>
                <w:szCs w:val="20"/>
                <w:lang w:val="en-GB"/>
              </w:rPr>
            </w:pPr>
            <w:r w:rsidRPr="00134836">
              <w:rPr>
                <w:rFonts w:ascii="Verdana" w:hAnsi="Verdana" w:cstheme="minorHAnsi"/>
                <w:b w:val="0"/>
                <w:sz w:val="20"/>
                <w:szCs w:val="20"/>
                <w:lang w:val="en-GB"/>
              </w:rPr>
              <w:t xml:space="preserve">Judith Butler and Gayatri Spivak, </w:t>
            </w:r>
            <w:r w:rsidRPr="00134836">
              <w:rPr>
                <w:rFonts w:ascii="Verdana" w:hAnsi="Verdana" w:cstheme="minorHAnsi"/>
                <w:b w:val="0"/>
                <w:i/>
                <w:sz w:val="20"/>
                <w:szCs w:val="20"/>
                <w:lang w:val="en-GB"/>
              </w:rPr>
              <w:t>Who Sings the Nation State</w:t>
            </w:r>
          </w:p>
          <w:p w14:paraId="05FF76A0" w14:textId="77777777" w:rsidR="0059386C" w:rsidRPr="00134836" w:rsidRDefault="0059386C" w:rsidP="0059386C">
            <w:pPr>
              <w:pStyle w:val="Style1"/>
              <w:spacing w:before="0" w:after="0" w:line="240" w:lineRule="atLeast"/>
              <w:ind w:left="0" w:firstLine="0"/>
              <w:rPr>
                <w:rFonts w:ascii="Verdana" w:hAnsi="Verdana" w:cstheme="minorHAnsi"/>
                <w:b w:val="0"/>
                <w:i/>
                <w:sz w:val="20"/>
                <w:szCs w:val="20"/>
                <w:lang w:val="en-GB"/>
              </w:rPr>
            </w:pPr>
            <w:r w:rsidRPr="00134836">
              <w:rPr>
                <w:rFonts w:ascii="Verdana" w:hAnsi="Verdana" w:cstheme="minorHAnsi"/>
                <w:b w:val="0"/>
                <w:sz w:val="20"/>
                <w:szCs w:val="20"/>
                <w:lang w:val="en-GB"/>
              </w:rPr>
              <w:t xml:space="preserve">Giorgio Agamben, </w:t>
            </w:r>
            <w:r w:rsidRPr="00134836">
              <w:rPr>
                <w:rFonts w:ascii="Verdana" w:hAnsi="Verdana" w:cstheme="minorHAnsi"/>
                <w:b w:val="0"/>
                <w:i/>
                <w:sz w:val="20"/>
                <w:szCs w:val="20"/>
                <w:lang w:val="en-GB"/>
              </w:rPr>
              <w:t xml:space="preserve">Homo </w:t>
            </w:r>
            <w:proofErr w:type="spellStart"/>
            <w:r w:rsidRPr="00134836">
              <w:rPr>
                <w:rFonts w:ascii="Verdana" w:hAnsi="Verdana" w:cstheme="minorHAnsi"/>
                <w:b w:val="0"/>
                <w:i/>
                <w:sz w:val="20"/>
                <w:szCs w:val="20"/>
                <w:lang w:val="en-GB"/>
              </w:rPr>
              <w:t>Sacer</w:t>
            </w:r>
            <w:proofErr w:type="spellEnd"/>
            <w:r w:rsidRPr="00134836">
              <w:rPr>
                <w:rFonts w:ascii="Verdana" w:hAnsi="Verdana" w:cstheme="minorHAnsi"/>
                <w:b w:val="0"/>
                <w:i/>
                <w:sz w:val="20"/>
                <w:szCs w:val="20"/>
                <w:lang w:val="en-GB"/>
              </w:rPr>
              <w:t>, State of Exception,</w:t>
            </w:r>
            <w:r w:rsidR="002A7C5D">
              <w:rPr>
                <w:rFonts w:ascii="Verdana" w:hAnsi="Verdana" w:cstheme="minorHAnsi"/>
                <w:b w:val="0"/>
                <w:i/>
                <w:sz w:val="20"/>
                <w:szCs w:val="20"/>
                <w:lang w:val="en-GB"/>
              </w:rPr>
              <w:t xml:space="preserve"> </w:t>
            </w:r>
            <w:r w:rsidRPr="00134836">
              <w:rPr>
                <w:rFonts w:ascii="Verdana" w:hAnsi="Verdana" w:cstheme="minorHAnsi"/>
                <w:b w:val="0"/>
                <w:i/>
                <w:sz w:val="20"/>
                <w:szCs w:val="20"/>
                <w:lang w:val="en-GB"/>
              </w:rPr>
              <w:t>Memories of Auschwitz</w:t>
            </w:r>
          </w:p>
          <w:p w14:paraId="34769C16" w14:textId="77777777" w:rsidR="002A7C5D" w:rsidRDefault="0059386C" w:rsidP="0059386C">
            <w:pPr>
              <w:pStyle w:val="Style1"/>
              <w:spacing w:before="0" w:after="0" w:line="240" w:lineRule="atLeast"/>
              <w:rPr>
                <w:rFonts w:ascii="Verdana" w:hAnsi="Verdana" w:cstheme="minorHAnsi"/>
                <w:b w:val="0"/>
                <w:i/>
                <w:sz w:val="20"/>
                <w:szCs w:val="20"/>
                <w:lang w:val="en-GB"/>
              </w:rPr>
            </w:pPr>
            <w:r w:rsidRPr="00134836">
              <w:rPr>
                <w:rFonts w:ascii="Verdana" w:hAnsi="Verdana" w:cstheme="minorHAnsi"/>
                <w:b w:val="0"/>
                <w:sz w:val="20"/>
                <w:szCs w:val="20"/>
                <w:lang w:val="en-GB"/>
              </w:rPr>
              <w:t xml:space="preserve">Jean-François Lyotard, </w:t>
            </w:r>
            <w:r w:rsidRPr="00134836">
              <w:rPr>
                <w:rFonts w:ascii="Verdana" w:hAnsi="Verdana" w:cstheme="minorHAnsi"/>
                <w:b w:val="0"/>
                <w:i/>
                <w:sz w:val="20"/>
                <w:szCs w:val="20"/>
                <w:lang w:val="en-GB"/>
              </w:rPr>
              <w:t xml:space="preserve">The </w:t>
            </w:r>
            <w:proofErr w:type="spellStart"/>
            <w:r w:rsidRPr="00134836">
              <w:rPr>
                <w:rFonts w:ascii="Verdana" w:hAnsi="Verdana" w:cstheme="minorHAnsi"/>
                <w:b w:val="0"/>
                <w:i/>
                <w:sz w:val="20"/>
                <w:szCs w:val="20"/>
                <w:lang w:val="en-GB"/>
              </w:rPr>
              <w:t>Differend</w:t>
            </w:r>
            <w:proofErr w:type="spellEnd"/>
            <w:r w:rsidRPr="00134836">
              <w:rPr>
                <w:rFonts w:ascii="Verdana" w:hAnsi="Verdana" w:cstheme="minorHAnsi"/>
                <w:b w:val="0"/>
                <w:i/>
                <w:sz w:val="20"/>
                <w:szCs w:val="20"/>
                <w:lang w:val="en-GB"/>
              </w:rPr>
              <w:t>, Heidegger and the</w:t>
            </w:r>
          </w:p>
          <w:p w14:paraId="454EC82A" w14:textId="77777777" w:rsidR="0059386C" w:rsidRPr="00134836" w:rsidRDefault="0059386C" w:rsidP="0059386C">
            <w:pPr>
              <w:pStyle w:val="Style1"/>
              <w:spacing w:before="0" w:after="0" w:line="240" w:lineRule="atLeast"/>
              <w:rPr>
                <w:rFonts w:ascii="Verdana" w:hAnsi="Verdana" w:cstheme="minorHAnsi"/>
                <w:b w:val="0"/>
                <w:i/>
                <w:sz w:val="20"/>
                <w:szCs w:val="20"/>
                <w:lang w:val="en-GB"/>
              </w:rPr>
            </w:pPr>
            <w:r w:rsidRPr="00134836">
              <w:rPr>
                <w:rFonts w:ascii="Verdana" w:hAnsi="Verdana" w:cstheme="minorHAnsi"/>
                <w:b w:val="0"/>
                <w:i/>
                <w:sz w:val="20"/>
                <w:szCs w:val="20"/>
                <w:lang w:val="en-GB"/>
              </w:rPr>
              <w:lastRenderedPageBreak/>
              <w:t>Jews</w:t>
            </w:r>
          </w:p>
        </w:tc>
      </w:tr>
    </w:tbl>
    <w:p w14:paraId="17113238" w14:textId="77777777" w:rsidR="00916C39" w:rsidRPr="00134836" w:rsidRDefault="00916C39" w:rsidP="00916C39">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EA0DE0" w:rsidRPr="00134836" w14:paraId="322DC9FE" w14:textId="77777777" w:rsidTr="00916C39">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09C0529B"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10C1FBCD" w14:textId="77777777" w:rsidTr="00916C39">
        <w:trPr>
          <w:trHeight w:val="371"/>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21AAEC44"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36C21F" w14:textId="77777777" w:rsidR="00916C39" w:rsidRPr="00134836" w:rsidRDefault="00916C39" w:rsidP="00916C39">
            <w:pPr>
              <w:spacing w:line="240" w:lineRule="atLeast"/>
              <w:rPr>
                <w:rFonts w:ascii="Verdana" w:hAnsi="Verdana" w:cstheme="minorHAnsi"/>
                <w:sz w:val="20"/>
                <w:szCs w:val="20"/>
                <w:lang w:val="en-GB"/>
              </w:rPr>
            </w:pPr>
          </w:p>
        </w:tc>
      </w:tr>
      <w:tr w:rsidR="00EA0DE0" w:rsidRPr="00134836" w14:paraId="33BCB07C" w14:textId="77777777" w:rsidTr="00916C39">
        <w:trPr>
          <w:trHeight w:val="28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CE5A775"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56385B" w14:textId="77777777" w:rsidR="00916C39" w:rsidRPr="00134836" w:rsidRDefault="00916C39" w:rsidP="00916C39">
            <w:pPr>
              <w:spacing w:line="240" w:lineRule="atLeast"/>
              <w:rPr>
                <w:rFonts w:ascii="Verdana" w:hAnsi="Verdana" w:cstheme="minorHAnsi"/>
                <w:sz w:val="20"/>
                <w:szCs w:val="20"/>
                <w:lang w:val="en-GB"/>
              </w:rPr>
            </w:pPr>
          </w:p>
        </w:tc>
      </w:tr>
      <w:tr w:rsidR="00EA0DE0" w:rsidRPr="00134836" w14:paraId="5DE2D18C" w14:textId="77777777" w:rsidTr="00916C39">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8CB4C14"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327C99" w14:textId="77777777" w:rsidR="00916C39" w:rsidRPr="00134836" w:rsidRDefault="00916C39" w:rsidP="00916C39">
            <w:pPr>
              <w:spacing w:line="240" w:lineRule="atLeast"/>
              <w:rPr>
                <w:rFonts w:ascii="Verdana" w:hAnsi="Verdana" w:cstheme="minorHAnsi"/>
                <w:sz w:val="20"/>
                <w:szCs w:val="20"/>
                <w:lang w:val="en-GB"/>
              </w:rPr>
            </w:pPr>
          </w:p>
        </w:tc>
      </w:tr>
    </w:tbl>
    <w:p w14:paraId="618DCB23" w14:textId="77777777" w:rsidR="00916C39" w:rsidRPr="00134836" w:rsidRDefault="00916C39" w:rsidP="00916C39">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6057E7A4" w14:textId="77777777" w:rsidTr="00916C39">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7B6F168"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w:t>
            </w:r>
          </w:p>
        </w:tc>
      </w:tr>
      <w:tr w:rsidR="00EA0DE0" w:rsidRPr="00134836" w14:paraId="3A41F630"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75E55A6"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087753"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D6A9EF"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31327508"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F8E6A67" w14:textId="77777777" w:rsidR="00916C39" w:rsidRPr="00134836" w:rsidRDefault="00916C39" w:rsidP="00916C39">
            <w:pPr>
              <w:jc w:val="both"/>
              <w:rPr>
                <w:rFonts w:ascii="Verdana" w:hAnsi="Verdana" w:cstheme="minorHAnsi"/>
                <w:sz w:val="20"/>
                <w:szCs w:val="20"/>
                <w:lang w:val="en-GB"/>
              </w:rPr>
            </w:pPr>
            <w:r w:rsidRPr="00134836">
              <w:rPr>
                <w:rFonts w:ascii="Verdana" w:hAnsi="Verdana" w:cstheme="minorHAnsi"/>
                <w:sz w:val="20"/>
                <w:szCs w:val="20"/>
                <w:lang w:val="en-GB"/>
              </w:rPr>
              <w:t>Presentation (20) + Response Paper (20)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94B886" w14:textId="77777777" w:rsidR="00916C39" w:rsidRPr="00134836" w:rsidRDefault="00916C39" w:rsidP="00916C39">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77D4FC" w14:textId="77777777" w:rsidR="00916C39" w:rsidRPr="00134836" w:rsidRDefault="00916C39" w:rsidP="00916C39">
            <w:pPr>
              <w:jc w:val="both"/>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7B89BAF2"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7C07132"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C37B55" w14:textId="77777777" w:rsidR="00916C39" w:rsidRPr="00134836" w:rsidRDefault="00916C39" w:rsidP="00916C39">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5F4292" w14:textId="77777777" w:rsidR="00916C39" w:rsidRPr="00134836" w:rsidRDefault="00916C39" w:rsidP="00916C39">
            <w:pPr>
              <w:jc w:val="both"/>
              <w:rPr>
                <w:rFonts w:ascii="Verdana" w:hAnsi="Verdana" w:cstheme="minorHAnsi"/>
                <w:sz w:val="20"/>
                <w:szCs w:val="20"/>
                <w:lang w:val="en-GB"/>
              </w:rPr>
            </w:pPr>
            <w:r w:rsidRPr="00134836">
              <w:rPr>
                <w:rFonts w:ascii="Verdana" w:hAnsi="Verdana" w:cstheme="minorHAnsi"/>
                <w:sz w:val="20"/>
                <w:szCs w:val="20"/>
                <w:lang w:val="en-GB"/>
              </w:rPr>
              <w:t>20</w:t>
            </w:r>
          </w:p>
        </w:tc>
      </w:tr>
      <w:tr w:rsidR="00EA0DE0" w:rsidRPr="00134836" w14:paraId="0F54F00B"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DD5C2EF"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CA42FC1" w14:textId="77777777" w:rsidR="00916C39" w:rsidRPr="00134836" w:rsidRDefault="00916C39" w:rsidP="00916C39">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1C8CC5E" w14:textId="77777777" w:rsidR="00916C39" w:rsidRPr="00134836" w:rsidRDefault="00916C39" w:rsidP="00916C39">
            <w:pPr>
              <w:jc w:val="both"/>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28CD130C"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8898AD3" w14:textId="77777777" w:rsidR="00916C39" w:rsidRPr="00134836" w:rsidRDefault="00916C39" w:rsidP="00916C39">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9F8D4D"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6FCBC36"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3D21635E"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E608C5F"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F6109F"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E8841E" w14:textId="77777777" w:rsidR="00916C39" w:rsidRPr="00134836" w:rsidRDefault="00916C39" w:rsidP="00916C39">
            <w:pPr>
              <w:jc w:val="both"/>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6E421195"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4EDD947"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B5413F"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950088" w14:textId="77777777" w:rsidR="00916C39" w:rsidRPr="00134836" w:rsidRDefault="00916C39" w:rsidP="00916C39">
            <w:pPr>
              <w:jc w:val="both"/>
              <w:rPr>
                <w:rFonts w:ascii="Verdana" w:hAnsi="Verdana" w:cstheme="minorHAnsi"/>
                <w:sz w:val="20"/>
                <w:szCs w:val="20"/>
                <w:lang w:val="en-GB"/>
              </w:rPr>
            </w:pPr>
            <w:r w:rsidRPr="00134836">
              <w:rPr>
                <w:rFonts w:ascii="Verdana" w:hAnsi="Verdana" w:cstheme="minorHAnsi"/>
                <w:sz w:val="20"/>
                <w:szCs w:val="20"/>
                <w:lang w:val="en-GB"/>
              </w:rPr>
              <w:t>60</w:t>
            </w:r>
          </w:p>
        </w:tc>
      </w:tr>
      <w:tr w:rsidR="00EA0DE0" w:rsidRPr="00134836" w14:paraId="30D8F8A0"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7A97976" w14:textId="77777777" w:rsidR="00916C39" w:rsidRPr="00134836" w:rsidRDefault="00916C39" w:rsidP="00916C39">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A59948"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F62AE8"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0EC6CCA6" w14:textId="77777777" w:rsidR="00916C39" w:rsidRPr="00134836" w:rsidRDefault="00916C39" w:rsidP="00916C39">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3662DABE" w14:textId="77777777" w:rsidTr="00916C39">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BA5AA75"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894683"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096E8BFC" w14:textId="77777777" w:rsidR="00916C39" w:rsidRPr="00134836" w:rsidRDefault="00916C39" w:rsidP="00916C39">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2"/>
        <w:gridCol w:w="6761"/>
        <w:gridCol w:w="257"/>
        <w:gridCol w:w="273"/>
        <w:gridCol w:w="273"/>
        <w:gridCol w:w="273"/>
        <w:gridCol w:w="368"/>
        <w:gridCol w:w="86"/>
      </w:tblGrid>
      <w:tr w:rsidR="00EA0DE0" w:rsidRPr="00134836" w14:paraId="33B65302" w14:textId="77777777" w:rsidTr="00916C39">
        <w:trPr>
          <w:trHeight w:val="525"/>
          <w:tblCellSpacing w:w="15" w:type="dxa"/>
          <w:jc w:val="center"/>
        </w:trPr>
        <w:tc>
          <w:tcPr>
            <w:tcW w:w="8940" w:type="dxa"/>
            <w:gridSpan w:val="8"/>
            <w:tcBorders>
              <w:bottom w:val="single" w:sz="6" w:space="0" w:color="CCCCCC"/>
            </w:tcBorders>
            <w:shd w:val="clear" w:color="auto" w:fill="FFFFFF"/>
            <w:tcMar>
              <w:top w:w="15" w:type="dxa"/>
              <w:left w:w="75" w:type="dxa"/>
              <w:bottom w:w="15" w:type="dxa"/>
              <w:right w:w="15" w:type="dxa"/>
            </w:tcMar>
            <w:vAlign w:val="center"/>
          </w:tcPr>
          <w:p w14:paraId="70FCF7AB"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331BA03F" w14:textId="77777777" w:rsidTr="00916C39">
        <w:trPr>
          <w:trHeight w:val="450"/>
          <w:tblCellSpacing w:w="15" w:type="dxa"/>
          <w:jc w:val="center"/>
        </w:trPr>
        <w:tc>
          <w:tcPr>
            <w:tcW w:w="341" w:type="dxa"/>
            <w:vMerge w:val="restart"/>
            <w:tcBorders>
              <w:bottom w:val="single" w:sz="6" w:space="0" w:color="CCCCCC"/>
            </w:tcBorders>
            <w:shd w:val="clear" w:color="auto" w:fill="FFFFFF"/>
            <w:tcMar>
              <w:top w:w="15" w:type="dxa"/>
              <w:left w:w="75" w:type="dxa"/>
              <w:bottom w:w="15" w:type="dxa"/>
              <w:right w:w="15" w:type="dxa"/>
            </w:tcMar>
            <w:vAlign w:val="center"/>
          </w:tcPr>
          <w:p w14:paraId="749B3F2D"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7089" w:type="dxa"/>
            <w:vMerge w:val="restart"/>
            <w:tcBorders>
              <w:bottom w:val="single" w:sz="6" w:space="0" w:color="CCCCCC"/>
            </w:tcBorders>
            <w:shd w:val="clear" w:color="auto" w:fill="FFFFFF"/>
            <w:tcMar>
              <w:top w:w="15" w:type="dxa"/>
              <w:left w:w="75" w:type="dxa"/>
              <w:bottom w:w="15" w:type="dxa"/>
              <w:right w:w="15" w:type="dxa"/>
            </w:tcMar>
            <w:vAlign w:val="center"/>
          </w:tcPr>
          <w:p w14:paraId="02D39E2F"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1450" w:type="dxa"/>
            <w:gridSpan w:val="6"/>
            <w:tcBorders>
              <w:bottom w:val="single" w:sz="6" w:space="0" w:color="CCCCCC"/>
            </w:tcBorders>
            <w:shd w:val="clear" w:color="auto" w:fill="FFFFFF"/>
            <w:tcMar>
              <w:top w:w="15" w:type="dxa"/>
              <w:left w:w="75" w:type="dxa"/>
              <w:bottom w:w="15" w:type="dxa"/>
              <w:right w:w="15" w:type="dxa"/>
            </w:tcMar>
            <w:vAlign w:val="center"/>
          </w:tcPr>
          <w:p w14:paraId="0B6815DE"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30A78737" w14:textId="77777777" w:rsidTr="00916C39">
        <w:trPr>
          <w:tblCellSpacing w:w="15" w:type="dxa"/>
          <w:jc w:val="center"/>
        </w:trPr>
        <w:tc>
          <w:tcPr>
            <w:tcW w:w="341" w:type="dxa"/>
            <w:vMerge/>
            <w:tcBorders>
              <w:bottom w:val="single" w:sz="6" w:space="0" w:color="CCCCCC"/>
            </w:tcBorders>
            <w:shd w:val="clear" w:color="auto" w:fill="ECEBEB"/>
            <w:vAlign w:val="center"/>
          </w:tcPr>
          <w:p w14:paraId="45DF5D01" w14:textId="77777777" w:rsidR="00916C39" w:rsidRPr="00134836" w:rsidRDefault="00916C39" w:rsidP="00916C39">
            <w:pPr>
              <w:rPr>
                <w:rFonts w:ascii="Verdana" w:hAnsi="Verdana" w:cstheme="minorHAnsi"/>
                <w:sz w:val="20"/>
                <w:szCs w:val="20"/>
                <w:lang w:val="en-GB"/>
              </w:rPr>
            </w:pPr>
          </w:p>
        </w:tc>
        <w:tc>
          <w:tcPr>
            <w:tcW w:w="7089" w:type="dxa"/>
            <w:vMerge/>
            <w:tcBorders>
              <w:bottom w:val="single" w:sz="6" w:space="0" w:color="CCCCCC"/>
            </w:tcBorders>
            <w:shd w:val="clear" w:color="auto" w:fill="ECEBEB"/>
            <w:vAlign w:val="center"/>
          </w:tcPr>
          <w:p w14:paraId="24FFCEF0" w14:textId="77777777" w:rsidR="00916C39" w:rsidRPr="00134836" w:rsidRDefault="00916C39" w:rsidP="00916C39">
            <w:pP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4B287A3"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00A1F67"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F638C2F"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905B1C8"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0A81FCCF"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41" w:type="dxa"/>
            <w:shd w:val="clear" w:color="auto" w:fill="ECEBEB"/>
            <w:vAlign w:val="center"/>
          </w:tcPr>
          <w:p w14:paraId="37CC38B0" w14:textId="77777777" w:rsidR="00916C39" w:rsidRPr="00134836" w:rsidRDefault="00916C39" w:rsidP="00916C39">
            <w:pPr>
              <w:rPr>
                <w:rFonts w:ascii="Verdana" w:hAnsi="Verdana" w:cstheme="minorHAnsi"/>
                <w:sz w:val="20"/>
                <w:szCs w:val="20"/>
                <w:lang w:val="en-GB"/>
              </w:rPr>
            </w:pPr>
          </w:p>
        </w:tc>
      </w:tr>
      <w:tr w:rsidR="00EA0DE0" w:rsidRPr="00134836" w14:paraId="163C0BF7"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25FB0334"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29B69A8A"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 etc.</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D535FE5"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292C422"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37B346E"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8971EE7" w14:textId="77777777" w:rsidR="00916C39" w:rsidRPr="00134836" w:rsidRDefault="00916C39" w:rsidP="00916C39">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78894D92" w14:textId="77777777" w:rsidR="00916C39" w:rsidRPr="00134836" w:rsidRDefault="00916C39"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4671C915" w14:textId="77777777" w:rsidR="00916C39" w:rsidRPr="00134836" w:rsidRDefault="00916C39" w:rsidP="00916C39">
            <w:pPr>
              <w:rPr>
                <w:rFonts w:ascii="Verdana" w:hAnsi="Verdana" w:cstheme="minorHAnsi"/>
                <w:sz w:val="20"/>
                <w:szCs w:val="20"/>
                <w:lang w:val="en-GB"/>
              </w:rPr>
            </w:pPr>
          </w:p>
        </w:tc>
      </w:tr>
      <w:tr w:rsidR="00EA0DE0" w:rsidRPr="00134836" w14:paraId="7117A2E2"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18A3B456"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5B4A0428"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18E6639"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EF45D92"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FB65ABE" w14:textId="77777777" w:rsidR="00916C39" w:rsidRPr="00134836" w:rsidRDefault="00916C39" w:rsidP="00916C39">
            <w:pPr>
              <w:spacing w:line="240" w:lineRule="atLeast"/>
              <w:jc w:val="center"/>
              <w:rPr>
                <w:rFonts w:ascii="Verdana" w:hAnsi="Verdana" w:cstheme="minorHAnsi"/>
                <w:b/>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1C4076A" w14:textId="77777777" w:rsidR="00916C39" w:rsidRPr="00134836" w:rsidRDefault="00916C39"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785D1F8F" w14:textId="77777777" w:rsidR="00916C39" w:rsidRPr="00134836" w:rsidRDefault="00916C39"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279097AD" w14:textId="77777777" w:rsidR="00916C39" w:rsidRPr="00134836" w:rsidRDefault="00916C39" w:rsidP="00916C39">
            <w:pPr>
              <w:rPr>
                <w:rFonts w:ascii="Verdana" w:hAnsi="Verdana" w:cstheme="minorHAnsi"/>
                <w:sz w:val="20"/>
                <w:szCs w:val="20"/>
                <w:lang w:val="en-GB"/>
              </w:rPr>
            </w:pPr>
          </w:p>
        </w:tc>
      </w:tr>
      <w:tr w:rsidR="00EA0DE0" w:rsidRPr="00134836" w14:paraId="2914E911"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32D0AC8B"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0A780E77"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ACFA706"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B476912"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D96B3DB"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97E83A4"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358D156D" w14:textId="77777777" w:rsidR="00916C39" w:rsidRPr="00134836" w:rsidRDefault="00916C39"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007BD131" w14:textId="77777777" w:rsidR="00916C39" w:rsidRPr="00134836" w:rsidRDefault="00916C39" w:rsidP="00916C39">
            <w:pPr>
              <w:rPr>
                <w:rFonts w:ascii="Verdana" w:hAnsi="Verdana" w:cstheme="minorHAnsi"/>
                <w:sz w:val="20"/>
                <w:szCs w:val="20"/>
                <w:lang w:val="en-GB"/>
              </w:rPr>
            </w:pPr>
          </w:p>
        </w:tc>
      </w:tr>
      <w:tr w:rsidR="00EA0DE0" w:rsidRPr="00134836" w14:paraId="56E0E3FC"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223E07B9"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40BAFB51"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0482FF9"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C654803" w14:textId="77777777" w:rsidR="00916C39" w:rsidRPr="00134836" w:rsidRDefault="00916C39"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4886BC9"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09BEFE9" w14:textId="77777777" w:rsidR="00916C39" w:rsidRPr="00134836" w:rsidRDefault="00916C39" w:rsidP="00916C39">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594F9B14" w14:textId="77777777" w:rsidR="00916C39" w:rsidRPr="00134836" w:rsidRDefault="00916C39"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5DFD3B82" w14:textId="77777777" w:rsidR="00916C39" w:rsidRPr="00134836" w:rsidRDefault="00916C39" w:rsidP="00916C39">
            <w:pPr>
              <w:rPr>
                <w:rFonts w:ascii="Verdana" w:hAnsi="Verdana" w:cstheme="minorHAnsi"/>
                <w:sz w:val="20"/>
                <w:szCs w:val="20"/>
                <w:lang w:val="en-GB"/>
              </w:rPr>
            </w:pPr>
          </w:p>
        </w:tc>
      </w:tr>
      <w:tr w:rsidR="00EA0DE0" w:rsidRPr="00134836" w14:paraId="7C8576FF"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0C971AC2"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1BEA40A6"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4BECE51"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6FD9AC5"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A274AE2"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070BFB5" w14:textId="77777777" w:rsidR="00916C39" w:rsidRPr="00134836" w:rsidRDefault="00916C39" w:rsidP="00916C39">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0077430C" w14:textId="77777777" w:rsidR="00916C39" w:rsidRPr="00134836" w:rsidRDefault="00916C39"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7A53D0FD" w14:textId="77777777" w:rsidR="00916C39" w:rsidRPr="00134836" w:rsidRDefault="00916C39" w:rsidP="00916C39">
            <w:pPr>
              <w:rPr>
                <w:rFonts w:ascii="Verdana" w:hAnsi="Verdana" w:cstheme="minorHAnsi"/>
                <w:sz w:val="20"/>
                <w:szCs w:val="20"/>
                <w:lang w:val="en-GB"/>
              </w:rPr>
            </w:pPr>
          </w:p>
        </w:tc>
      </w:tr>
      <w:tr w:rsidR="00EA0DE0" w:rsidRPr="00134836" w14:paraId="2DDD0FCC"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27331AAF"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6E9383C3"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C32C807"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3307582"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518C235"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1DF5E20" w14:textId="77777777" w:rsidR="00916C39" w:rsidRPr="00134836" w:rsidRDefault="00916C39" w:rsidP="00916C39">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712A9031" w14:textId="77777777" w:rsidR="00916C39" w:rsidRPr="00134836" w:rsidRDefault="00916C39"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08EAAC35" w14:textId="77777777" w:rsidR="00916C39" w:rsidRPr="00134836" w:rsidRDefault="00916C39" w:rsidP="00916C39">
            <w:pPr>
              <w:rPr>
                <w:rFonts w:ascii="Verdana" w:hAnsi="Verdana" w:cstheme="minorHAnsi"/>
                <w:sz w:val="20"/>
                <w:szCs w:val="20"/>
                <w:lang w:val="en-GB"/>
              </w:rPr>
            </w:pPr>
          </w:p>
        </w:tc>
      </w:tr>
      <w:tr w:rsidR="00EA0DE0" w:rsidRPr="00134836" w14:paraId="4DC4D48B"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14B3D4D6"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51F8D368"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1D3296D"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CE922F9"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6EF8546"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DD8879A" w14:textId="77777777" w:rsidR="00916C39" w:rsidRPr="00134836" w:rsidRDefault="00916C39" w:rsidP="00916C39">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66D6E91F" w14:textId="77777777" w:rsidR="00916C39" w:rsidRPr="00134836" w:rsidRDefault="00916C39" w:rsidP="00916C39">
            <w:pPr>
              <w:spacing w:line="240" w:lineRule="atLeast"/>
              <w:jc w:val="center"/>
              <w:rPr>
                <w:rFonts w:ascii="Verdana" w:hAnsi="Verdana" w:cstheme="minorHAnsi"/>
                <w:b/>
                <w:sz w:val="20"/>
                <w:szCs w:val="20"/>
                <w:lang w:val="en-GB"/>
              </w:rPr>
            </w:pPr>
          </w:p>
        </w:tc>
        <w:tc>
          <w:tcPr>
            <w:tcW w:w="41" w:type="dxa"/>
            <w:shd w:val="clear" w:color="auto" w:fill="ECEBEB"/>
            <w:vAlign w:val="center"/>
          </w:tcPr>
          <w:p w14:paraId="5DBA43B8" w14:textId="77777777" w:rsidR="00916C39" w:rsidRPr="00134836" w:rsidRDefault="00916C39" w:rsidP="00916C39">
            <w:pPr>
              <w:rPr>
                <w:rFonts w:ascii="Verdana" w:hAnsi="Verdana" w:cstheme="minorHAnsi"/>
                <w:sz w:val="20"/>
                <w:szCs w:val="20"/>
                <w:lang w:val="en-GB"/>
              </w:rPr>
            </w:pPr>
          </w:p>
        </w:tc>
      </w:tr>
      <w:tr w:rsidR="00EA0DE0" w:rsidRPr="00134836" w14:paraId="7786BAAA"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131AA527"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003E75AE"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773543A3"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170C398"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E0C7E59" w14:textId="77777777" w:rsidR="00916C39" w:rsidRPr="00134836" w:rsidRDefault="00916C39"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70581E41" w14:textId="77777777" w:rsidR="00916C39" w:rsidRPr="00134836" w:rsidRDefault="00916C39" w:rsidP="00916C39">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7F8DA29D" w14:textId="77777777" w:rsidR="00916C39" w:rsidRPr="00134836" w:rsidRDefault="00916C39"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77A45CBD" w14:textId="77777777" w:rsidR="00916C39" w:rsidRPr="00134836" w:rsidRDefault="00916C39" w:rsidP="00916C39">
            <w:pPr>
              <w:rPr>
                <w:rFonts w:ascii="Verdana" w:hAnsi="Verdana" w:cstheme="minorHAnsi"/>
                <w:sz w:val="20"/>
                <w:szCs w:val="20"/>
                <w:lang w:val="en-GB"/>
              </w:rPr>
            </w:pPr>
          </w:p>
        </w:tc>
      </w:tr>
      <w:tr w:rsidR="00EA0DE0" w:rsidRPr="00134836" w14:paraId="25D9566D"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06B3FD47"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lastRenderedPageBreak/>
              <w:t>9</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42084776" w14:textId="77777777" w:rsidR="00916C39" w:rsidRPr="00134836" w:rsidRDefault="003F01EB"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Knowledge</w:t>
            </w:r>
            <w:r w:rsidR="00916C39" w:rsidRPr="00134836">
              <w:rPr>
                <w:rFonts w:ascii="Verdana" w:hAnsi="Verdana" w:cstheme="minorHAnsi"/>
                <w:sz w:val="20"/>
                <w:szCs w:val="20"/>
                <w:lang w:val="en-GB"/>
              </w:rPr>
              <w:t xml:space="preserve"> of issues in contemporary literature and of the cultural issues of the period.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2AA5C52"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CA4A98D"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409786B"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A5D4D73" w14:textId="77777777" w:rsidR="00916C39" w:rsidRPr="00134836" w:rsidRDefault="00916C39" w:rsidP="00916C39">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687137E6" w14:textId="77777777" w:rsidR="00916C39" w:rsidRPr="00134836" w:rsidRDefault="00916C39" w:rsidP="00916C39">
            <w:pPr>
              <w:spacing w:line="240" w:lineRule="atLeast"/>
              <w:jc w:val="center"/>
              <w:rPr>
                <w:rFonts w:ascii="Verdana" w:hAnsi="Verdana" w:cstheme="minorHAnsi"/>
                <w:b/>
                <w:sz w:val="20"/>
                <w:szCs w:val="20"/>
                <w:lang w:val="en-GB"/>
              </w:rPr>
            </w:pPr>
          </w:p>
        </w:tc>
        <w:tc>
          <w:tcPr>
            <w:tcW w:w="41" w:type="dxa"/>
            <w:shd w:val="clear" w:color="auto" w:fill="ECEBEB"/>
            <w:vAlign w:val="center"/>
          </w:tcPr>
          <w:p w14:paraId="5A7A6DF6" w14:textId="77777777" w:rsidR="00916C39" w:rsidRPr="00134836" w:rsidRDefault="00916C39" w:rsidP="00916C39">
            <w:pPr>
              <w:rPr>
                <w:rFonts w:ascii="Verdana" w:hAnsi="Verdana" w:cstheme="minorHAnsi"/>
                <w:sz w:val="20"/>
                <w:szCs w:val="20"/>
                <w:lang w:val="en-GB"/>
              </w:rPr>
            </w:pPr>
          </w:p>
        </w:tc>
      </w:tr>
      <w:tr w:rsidR="00EA0DE0" w:rsidRPr="00134836" w14:paraId="3824422A" w14:textId="77777777" w:rsidTr="00916C39">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1DD56832"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1F0AFC6A"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cultural studies.</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3823578"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549F098"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09FD34E" w14:textId="77777777" w:rsidR="00916C39" w:rsidRPr="00134836" w:rsidRDefault="00916C39" w:rsidP="00916C39">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E7A3A3E"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72192D5E" w14:textId="77777777" w:rsidR="00916C39" w:rsidRPr="00134836" w:rsidRDefault="00916C39" w:rsidP="00916C39">
            <w:pPr>
              <w:spacing w:line="240" w:lineRule="atLeast"/>
              <w:jc w:val="center"/>
              <w:rPr>
                <w:rFonts w:ascii="Verdana" w:hAnsi="Verdana" w:cstheme="minorHAnsi"/>
                <w:sz w:val="20"/>
                <w:szCs w:val="20"/>
                <w:lang w:val="en-GB"/>
              </w:rPr>
            </w:pPr>
          </w:p>
        </w:tc>
        <w:tc>
          <w:tcPr>
            <w:tcW w:w="41" w:type="dxa"/>
            <w:shd w:val="clear" w:color="auto" w:fill="ECEBEB"/>
            <w:vAlign w:val="center"/>
          </w:tcPr>
          <w:p w14:paraId="4AEE6EFA" w14:textId="77777777" w:rsidR="00916C39" w:rsidRPr="00134836" w:rsidRDefault="00916C39" w:rsidP="00916C39">
            <w:pPr>
              <w:rPr>
                <w:rFonts w:ascii="Verdana" w:hAnsi="Verdana" w:cstheme="minorHAnsi"/>
                <w:sz w:val="20"/>
                <w:szCs w:val="20"/>
                <w:lang w:val="en-GB"/>
              </w:rPr>
            </w:pPr>
          </w:p>
        </w:tc>
      </w:tr>
    </w:tbl>
    <w:p w14:paraId="620B1AD3" w14:textId="77777777" w:rsidR="00916C39" w:rsidRPr="00134836" w:rsidRDefault="00916C39" w:rsidP="00916C39">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297ED8BD" w14:textId="77777777" w:rsidTr="00916C39">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5F10FB20"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ECTS ALLOCATED BASED ON STUDENT WORKLOAD BY THE COURSE DESCRIPTION</w:t>
            </w:r>
          </w:p>
        </w:tc>
      </w:tr>
      <w:tr w:rsidR="00EA0DE0" w:rsidRPr="00134836" w14:paraId="2DE76923" w14:textId="77777777" w:rsidTr="00916C3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24D8389" w14:textId="77777777" w:rsidR="00916C39" w:rsidRPr="00134836" w:rsidRDefault="00916C39" w:rsidP="00916C39">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BBCD13"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B7357C"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8BAFE2" w14:textId="77777777" w:rsidR="00916C39" w:rsidRPr="00134836" w:rsidRDefault="00916C39" w:rsidP="00916C39">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AF516F" w:rsidRPr="00134836" w14:paraId="5E905426"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1B93D42"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6FC2C6"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900FCF"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DBB1E91"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AF516F" w:rsidRPr="00134836" w14:paraId="0048811D"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1F92DD7"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606A7F"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E2585D"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64B38A"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AF516F" w:rsidRPr="00134836" w14:paraId="32B11EB6"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788DF00D"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3F1D9A"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5FA757"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A37AF6"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AF516F" w:rsidRPr="00134836" w14:paraId="3CF117F5"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4FF402F5"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225ED9"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9D8F9C"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9B3946"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AF516F" w:rsidRPr="00134836" w14:paraId="4E5E99A8"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830F0A4"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588C86DD"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1EAA79"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D7EA3CD"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AF516F" w:rsidRPr="00134836" w14:paraId="4D44DB92"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E39A5FD"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A19A3A"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A66933"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1ECA55"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AF516F" w:rsidRPr="00134836" w14:paraId="4E89ACBE"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5A84ED2"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E4C5E1"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87F851"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4E2261"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12B4D622" w14:textId="77777777" w:rsidR="00916C39" w:rsidRPr="00134836" w:rsidRDefault="00916C39" w:rsidP="00916C39">
      <w:pPr>
        <w:rPr>
          <w:rFonts w:ascii="Verdana" w:hAnsi="Verdana" w:cstheme="minorHAnsi"/>
          <w:sz w:val="20"/>
          <w:szCs w:val="20"/>
          <w:lang w:val="en-GB"/>
        </w:rPr>
      </w:pPr>
    </w:p>
    <w:p w14:paraId="3E87996A" w14:textId="77777777" w:rsidR="00916C39" w:rsidRPr="00134836" w:rsidRDefault="00916C39" w:rsidP="00916C39">
      <w:pPr>
        <w:pStyle w:val="BodyTextIndent"/>
        <w:tabs>
          <w:tab w:val="left" w:pos="1440"/>
        </w:tabs>
        <w:ind w:left="284"/>
        <w:rPr>
          <w:rFonts w:ascii="Verdana" w:hAnsi="Verdana" w:cstheme="minorHAnsi"/>
          <w:sz w:val="20"/>
          <w:szCs w:val="20"/>
        </w:rPr>
      </w:pPr>
    </w:p>
    <w:p w14:paraId="731540C9" w14:textId="77777777" w:rsidR="00916C39" w:rsidRPr="00134836" w:rsidRDefault="00916C39" w:rsidP="00916C39">
      <w:pPr>
        <w:autoSpaceDE w:val="0"/>
        <w:autoSpaceDN w:val="0"/>
        <w:adjustRightInd w:val="0"/>
        <w:rPr>
          <w:rFonts w:ascii="Verdana" w:hAnsi="Verdana" w:cstheme="minorHAnsi"/>
          <w:b/>
          <w:bCs/>
          <w:sz w:val="20"/>
          <w:szCs w:val="20"/>
          <w:lang w:val="en-GB"/>
        </w:rPr>
      </w:pPr>
    </w:p>
    <w:p w14:paraId="11635197" w14:textId="77777777" w:rsidR="00916C39" w:rsidRPr="00134836" w:rsidRDefault="00916C39" w:rsidP="00916C39">
      <w:pPr>
        <w:autoSpaceDE w:val="0"/>
        <w:autoSpaceDN w:val="0"/>
        <w:adjustRightInd w:val="0"/>
        <w:rPr>
          <w:rFonts w:ascii="Verdana" w:hAnsi="Verdana" w:cstheme="minorHAnsi"/>
          <w:b/>
          <w:bCs/>
          <w:sz w:val="20"/>
          <w:szCs w:val="20"/>
          <w:lang w:val="en-GB"/>
        </w:rPr>
      </w:pPr>
    </w:p>
    <w:p w14:paraId="2A3DB6FE" w14:textId="77777777" w:rsidR="00916C39" w:rsidRPr="00134836" w:rsidRDefault="00916C39">
      <w:pPr>
        <w:rPr>
          <w:rFonts w:ascii="Verdana" w:hAnsi="Verdana" w:cstheme="minorHAnsi"/>
          <w:sz w:val="20"/>
          <w:szCs w:val="20"/>
        </w:rPr>
      </w:pPr>
      <w:r w:rsidRPr="00134836">
        <w:rPr>
          <w:rFonts w:ascii="Verdana" w:hAnsi="Verdana" w:cstheme="minorHAnsi"/>
          <w:sz w:val="20"/>
          <w:szCs w:val="20"/>
        </w:rPr>
        <w:br w:type="page"/>
      </w:r>
    </w:p>
    <w:p w14:paraId="1CA1FD66" w14:textId="77777777" w:rsidR="0059539C" w:rsidRPr="00134836" w:rsidRDefault="0059539C" w:rsidP="0059539C">
      <w:pPr>
        <w:autoSpaceDE w:val="0"/>
        <w:autoSpaceDN w:val="0"/>
        <w:adjustRightInd w:val="0"/>
        <w:rPr>
          <w:rFonts w:ascii="Verdana" w:hAnsi="Verdana" w:cstheme="minorHAnsi"/>
          <w:b/>
          <w:bCs/>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02"/>
        <w:gridCol w:w="1444"/>
        <w:gridCol w:w="1531"/>
        <w:gridCol w:w="1519"/>
        <w:gridCol w:w="1171"/>
        <w:gridCol w:w="936"/>
      </w:tblGrid>
      <w:tr w:rsidR="00EA0DE0" w:rsidRPr="00134836" w14:paraId="76582E47" w14:textId="77777777" w:rsidTr="00F90428">
        <w:trPr>
          <w:trHeight w:val="525"/>
          <w:tblCellSpacing w:w="15" w:type="dxa"/>
          <w:jc w:val="center"/>
        </w:trPr>
        <w:tc>
          <w:tcPr>
            <w:tcW w:w="0" w:type="auto"/>
            <w:gridSpan w:val="6"/>
            <w:shd w:val="clear" w:color="auto" w:fill="ECEBEB"/>
            <w:vAlign w:val="center"/>
          </w:tcPr>
          <w:p w14:paraId="0D8304B4" w14:textId="77777777" w:rsidR="0059539C" w:rsidRPr="00134836" w:rsidRDefault="0059539C" w:rsidP="00F90428">
            <w:pPr>
              <w:jc w:val="center"/>
              <w:rPr>
                <w:rFonts w:ascii="Verdana" w:hAnsi="Verdana" w:cstheme="minorHAnsi"/>
                <w:b/>
                <w:bCs/>
                <w:sz w:val="20"/>
                <w:szCs w:val="20"/>
              </w:rPr>
            </w:pPr>
            <w:r w:rsidRPr="00134836">
              <w:rPr>
                <w:rFonts w:ascii="Verdana" w:hAnsi="Verdana" w:cstheme="minorHAnsi"/>
                <w:b/>
                <w:bCs/>
                <w:sz w:val="20"/>
                <w:szCs w:val="20"/>
                <w:lang w:val="en-GB"/>
              </w:rPr>
              <w:t>COURSE INFORMATION</w:t>
            </w:r>
          </w:p>
        </w:tc>
      </w:tr>
      <w:tr w:rsidR="00EA0DE0" w:rsidRPr="00134836" w14:paraId="02AB8DD6" w14:textId="77777777" w:rsidTr="00F9042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FF43F2C"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b/>
                <w:bCs/>
                <w:sz w:val="20"/>
                <w:szCs w:val="20"/>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284BAF" w14:textId="77777777" w:rsidR="0059539C" w:rsidRPr="00134836" w:rsidRDefault="0059539C" w:rsidP="00F90428">
            <w:pPr>
              <w:spacing w:line="240" w:lineRule="atLeast"/>
              <w:jc w:val="center"/>
              <w:rPr>
                <w:rFonts w:ascii="Verdana" w:hAnsi="Verdana" w:cstheme="minorHAnsi"/>
                <w:sz w:val="20"/>
                <w:szCs w:val="20"/>
              </w:rPr>
            </w:pPr>
            <w:r w:rsidRPr="00134836">
              <w:rPr>
                <w:rFonts w:ascii="Verdana" w:hAnsi="Verdana" w:cstheme="minorHAnsi"/>
                <w:i/>
                <w:iCs/>
                <w:sz w:val="20"/>
                <w:szCs w:val="20"/>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EC441A" w14:textId="77777777" w:rsidR="0059539C" w:rsidRPr="00134836" w:rsidRDefault="0059539C" w:rsidP="00F90428">
            <w:pPr>
              <w:spacing w:line="240" w:lineRule="atLeast"/>
              <w:jc w:val="center"/>
              <w:rPr>
                <w:rFonts w:ascii="Verdana" w:hAnsi="Verdana" w:cstheme="minorHAnsi"/>
                <w:sz w:val="20"/>
                <w:szCs w:val="20"/>
              </w:rPr>
            </w:pPr>
            <w:r w:rsidRPr="00134836">
              <w:rPr>
                <w:rFonts w:ascii="Verdana" w:hAnsi="Verdana" w:cstheme="minorHAnsi"/>
                <w:i/>
                <w:iCs/>
                <w:sz w:val="20"/>
                <w:szCs w:val="20"/>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FD76E2" w14:textId="77777777" w:rsidR="0059539C" w:rsidRPr="00134836" w:rsidRDefault="0059539C" w:rsidP="00F90428">
            <w:pPr>
              <w:spacing w:line="240" w:lineRule="atLeast"/>
              <w:jc w:val="center"/>
              <w:rPr>
                <w:rFonts w:ascii="Verdana" w:hAnsi="Verdana" w:cstheme="minorHAnsi"/>
                <w:sz w:val="20"/>
                <w:szCs w:val="20"/>
              </w:rPr>
            </w:pPr>
            <w:r w:rsidRPr="00134836">
              <w:rPr>
                <w:rFonts w:ascii="Verdana" w:hAnsi="Verdana" w:cstheme="minorHAnsi"/>
                <w:i/>
                <w:iCs/>
                <w:sz w:val="20"/>
                <w:szCs w:val="20"/>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CC682FB" w14:textId="77777777" w:rsidR="0059539C" w:rsidRPr="00134836" w:rsidRDefault="0059539C" w:rsidP="00F90428">
            <w:pPr>
              <w:spacing w:line="240" w:lineRule="atLeast"/>
              <w:jc w:val="center"/>
              <w:rPr>
                <w:rFonts w:ascii="Verdana" w:hAnsi="Verdana" w:cstheme="minorHAnsi"/>
                <w:sz w:val="20"/>
                <w:szCs w:val="20"/>
              </w:rPr>
            </w:pPr>
            <w:r w:rsidRPr="00134836">
              <w:rPr>
                <w:rFonts w:ascii="Verdana" w:hAnsi="Verdana" w:cstheme="minorHAnsi"/>
                <w:i/>
                <w:iCs/>
                <w:sz w:val="20"/>
                <w:szCs w:val="20"/>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9BD0F1" w14:textId="77777777" w:rsidR="0059539C" w:rsidRPr="00134836" w:rsidRDefault="0059539C" w:rsidP="00F90428">
            <w:pPr>
              <w:spacing w:line="240" w:lineRule="atLeast"/>
              <w:jc w:val="center"/>
              <w:rPr>
                <w:rFonts w:ascii="Verdana" w:hAnsi="Verdana" w:cstheme="minorHAnsi"/>
                <w:sz w:val="20"/>
                <w:szCs w:val="20"/>
              </w:rPr>
            </w:pPr>
            <w:r w:rsidRPr="00134836">
              <w:rPr>
                <w:rFonts w:ascii="Verdana" w:hAnsi="Verdana" w:cstheme="minorHAnsi"/>
                <w:i/>
                <w:iCs/>
                <w:sz w:val="20"/>
                <w:szCs w:val="20"/>
              </w:rPr>
              <w:t>ECTS</w:t>
            </w:r>
          </w:p>
        </w:tc>
      </w:tr>
      <w:tr w:rsidR="00EA0DE0" w:rsidRPr="00134836" w14:paraId="07A92655" w14:textId="77777777" w:rsidTr="00F9042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A6D0DE2" w14:textId="77777777" w:rsidR="0059539C" w:rsidRPr="00134836" w:rsidRDefault="00DF1B7A" w:rsidP="00F90428">
            <w:pPr>
              <w:spacing w:line="240" w:lineRule="atLeast"/>
              <w:rPr>
                <w:rFonts w:ascii="Verdana" w:hAnsi="Verdana" w:cstheme="minorHAnsi"/>
                <w:sz w:val="20"/>
                <w:szCs w:val="20"/>
              </w:rPr>
            </w:pPr>
            <w:r w:rsidRPr="00134836">
              <w:rPr>
                <w:rFonts w:ascii="Verdana" w:hAnsi="Verdana" w:cstheme="minorHAnsi"/>
                <w:sz w:val="20"/>
                <w:szCs w:val="20"/>
              </w:rPr>
              <w:t>Imagology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BA40FE" w14:textId="77777777" w:rsidR="0059539C" w:rsidRPr="00134836" w:rsidRDefault="0059539C" w:rsidP="002A7C5D">
            <w:pPr>
              <w:spacing w:line="240" w:lineRule="atLeast"/>
              <w:jc w:val="center"/>
              <w:rPr>
                <w:rFonts w:ascii="Verdana" w:hAnsi="Verdana" w:cstheme="minorHAnsi"/>
                <w:sz w:val="20"/>
                <w:szCs w:val="20"/>
              </w:rPr>
            </w:pPr>
            <w:r w:rsidRPr="00134836">
              <w:rPr>
                <w:rFonts w:ascii="Verdana" w:hAnsi="Verdana" w:cstheme="minorHAnsi"/>
                <w:sz w:val="20"/>
                <w:szCs w:val="20"/>
              </w:rPr>
              <w:t xml:space="preserve">ELIT </w:t>
            </w:r>
            <w:r w:rsidR="00DF1B7A" w:rsidRPr="00134836">
              <w:rPr>
                <w:rFonts w:ascii="Verdana" w:hAnsi="Verdana" w:cstheme="minorHAnsi"/>
                <w:sz w:val="20"/>
                <w:szCs w:val="20"/>
              </w:rPr>
              <w:t>649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5C08FC" w14:textId="77777777" w:rsidR="0059539C" w:rsidRPr="00134836" w:rsidRDefault="0059539C" w:rsidP="00F90428">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DD18966" w14:textId="77777777" w:rsidR="0059539C" w:rsidRPr="00134836" w:rsidRDefault="0059539C" w:rsidP="00F90428">
            <w:pPr>
              <w:spacing w:line="240" w:lineRule="atLeast"/>
              <w:jc w:val="center"/>
              <w:rPr>
                <w:rFonts w:ascii="Verdana" w:hAnsi="Verdana" w:cstheme="minorHAnsi"/>
                <w:sz w:val="20"/>
                <w:szCs w:val="20"/>
              </w:rPr>
            </w:pPr>
            <w:r w:rsidRPr="00134836">
              <w:rPr>
                <w:rFonts w:ascii="Verdana" w:hAnsi="Verdana" w:cstheme="minorHAnsi"/>
                <w:sz w:val="20"/>
                <w:szCs w:val="20"/>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90C1C2" w14:textId="77777777" w:rsidR="0059539C" w:rsidRPr="00134836" w:rsidRDefault="0059539C" w:rsidP="00F90428">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65EFB0" w14:textId="77777777" w:rsidR="0059539C" w:rsidRPr="00134836" w:rsidRDefault="00DF1B7A" w:rsidP="00AF516F">
            <w:pPr>
              <w:spacing w:line="240" w:lineRule="atLeast"/>
              <w:jc w:val="center"/>
              <w:rPr>
                <w:rFonts w:ascii="Verdana" w:hAnsi="Verdana" w:cstheme="minorHAnsi"/>
                <w:sz w:val="20"/>
                <w:szCs w:val="20"/>
              </w:rPr>
            </w:pPr>
            <w:r w:rsidRPr="00134836">
              <w:rPr>
                <w:rFonts w:ascii="Verdana" w:hAnsi="Verdana" w:cstheme="minorHAnsi"/>
                <w:sz w:val="20"/>
                <w:szCs w:val="20"/>
              </w:rPr>
              <w:t>1</w:t>
            </w:r>
            <w:r w:rsidR="00AF516F" w:rsidRPr="00134836">
              <w:rPr>
                <w:rFonts w:ascii="Verdana" w:hAnsi="Verdana" w:cstheme="minorHAnsi"/>
                <w:sz w:val="20"/>
                <w:szCs w:val="20"/>
              </w:rPr>
              <w:t>5</w:t>
            </w:r>
          </w:p>
        </w:tc>
      </w:tr>
    </w:tbl>
    <w:p w14:paraId="7F3033DC" w14:textId="77777777" w:rsidR="0059539C" w:rsidRPr="00134836" w:rsidRDefault="0059539C" w:rsidP="0059539C">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EA0DE0" w:rsidRPr="00134836" w14:paraId="5E206ECE" w14:textId="77777777" w:rsidTr="00D81A84">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tcPr>
          <w:p w14:paraId="77428CD5"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b/>
                <w:bCs/>
                <w:sz w:val="20"/>
                <w:szCs w:val="20"/>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21C8C8"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sz w:val="20"/>
                <w:szCs w:val="20"/>
              </w:rPr>
              <w:t>-</w:t>
            </w:r>
          </w:p>
        </w:tc>
      </w:tr>
    </w:tbl>
    <w:p w14:paraId="1D47BFFC" w14:textId="77777777" w:rsidR="00D81A84" w:rsidRPr="00134836" w:rsidRDefault="00D81A84" w:rsidP="00D81A84">
      <w:pPr>
        <w:shd w:val="clear" w:color="auto" w:fill="FFFFFF"/>
        <w:rPr>
          <w:rFonts w:ascii="Verdana" w:hAnsi="Verdana" w:cstheme="minorHAnsi"/>
          <w:sz w:val="20"/>
          <w:szCs w:val="20"/>
          <w:lang w:val="en-GB"/>
        </w:rPr>
      </w:pPr>
    </w:p>
    <w:tbl>
      <w:tblPr>
        <w:tblW w:w="48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12"/>
        <w:gridCol w:w="6760"/>
      </w:tblGrid>
      <w:tr w:rsidR="00D81A84" w:rsidRPr="00134836" w14:paraId="777E2BD1" w14:textId="77777777" w:rsidTr="002A7C5D">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649CF6A5"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74AEF872"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D81A84" w:rsidRPr="00134836" w14:paraId="5FA35494" w14:textId="77777777" w:rsidTr="002A7C5D">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3E63DB40"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7DEF680"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D81A84" w:rsidRPr="00134836" w14:paraId="3C60F33F" w14:textId="77777777" w:rsidTr="002A7C5D">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17F0A7EE"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06671A19"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sz w:val="20"/>
                <w:szCs w:val="20"/>
                <w:lang w:val="en-GB"/>
              </w:rPr>
              <w:t>Elective</w:t>
            </w:r>
          </w:p>
        </w:tc>
      </w:tr>
      <w:tr w:rsidR="002A7C5D" w:rsidRPr="00134836" w14:paraId="52EBD236" w14:textId="77777777" w:rsidTr="002A7C5D">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6E607A45" w14:textId="77777777" w:rsidR="002A7C5D" w:rsidRPr="00134836" w:rsidRDefault="002A7C5D" w:rsidP="002A7C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063FA6BA" w14:textId="77777777" w:rsidR="002A7C5D" w:rsidRPr="00433140" w:rsidRDefault="002A7C5D" w:rsidP="002A7C5D">
            <w:pPr>
              <w:spacing w:line="240" w:lineRule="atLeast"/>
              <w:rPr>
                <w:rFonts w:ascii="Verdana" w:hAnsi="Verdana" w:cstheme="minorHAnsi"/>
                <w:sz w:val="20"/>
                <w:szCs w:val="20"/>
                <w:lang w:val="tr-TR"/>
              </w:rPr>
            </w:pPr>
            <w:r w:rsidRPr="00433140">
              <w:rPr>
                <w:rFonts w:ascii="Verdana" w:hAnsi="Verdana" w:cstheme="minorHAnsi"/>
                <w:sz w:val="20"/>
                <w:szCs w:val="20"/>
                <w:lang w:val="tr-TR"/>
              </w:rPr>
              <w:t>Charles Sabatos</w:t>
            </w:r>
          </w:p>
        </w:tc>
      </w:tr>
      <w:tr w:rsidR="002A7C5D" w:rsidRPr="00134836" w14:paraId="3C77F8B0" w14:textId="77777777" w:rsidTr="002A7C5D">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3BEC34A3" w14:textId="77777777" w:rsidR="002A7C5D" w:rsidRPr="00134836" w:rsidRDefault="002A7C5D" w:rsidP="002A7C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6FAC34F1" w14:textId="77777777" w:rsidR="002A7C5D" w:rsidRPr="00433140" w:rsidRDefault="002A7C5D" w:rsidP="002A7C5D">
            <w:pPr>
              <w:spacing w:line="240" w:lineRule="atLeast"/>
              <w:rPr>
                <w:rFonts w:ascii="Verdana" w:hAnsi="Verdana" w:cstheme="minorHAnsi"/>
                <w:sz w:val="20"/>
                <w:szCs w:val="20"/>
                <w:lang w:val="tr-TR"/>
              </w:rPr>
            </w:pPr>
            <w:r w:rsidRPr="00433140">
              <w:rPr>
                <w:rFonts w:ascii="Verdana" w:hAnsi="Verdana" w:cstheme="minorHAnsi"/>
                <w:sz w:val="20"/>
                <w:szCs w:val="20"/>
                <w:lang w:val="tr-TR"/>
              </w:rPr>
              <w:t>Charles Sabatos</w:t>
            </w:r>
          </w:p>
        </w:tc>
      </w:tr>
      <w:tr w:rsidR="002A7C5D" w:rsidRPr="00134836" w14:paraId="1171F79F" w14:textId="77777777" w:rsidTr="002A7C5D">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618C4A95" w14:textId="77777777" w:rsidR="002A7C5D" w:rsidRPr="00134836" w:rsidRDefault="002A7C5D" w:rsidP="002A7C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5E161D61" w14:textId="77777777" w:rsidR="002A7C5D" w:rsidRPr="00134836" w:rsidRDefault="002A7C5D" w:rsidP="002A7C5D">
            <w:pPr>
              <w:spacing w:line="240" w:lineRule="atLeast"/>
              <w:rPr>
                <w:rFonts w:ascii="Verdana" w:hAnsi="Verdana" w:cstheme="minorHAnsi"/>
                <w:sz w:val="20"/>
                <w:szCs w:val="20"/>
                <w:lang w:val="en-GB"/>
              </w:rPr>
            </w:pPr>
          </w:p>
        </w:tc>
      </w:tr>
      <w:tr w:rsidR="002A7C5D" w:rsidRPr="00134836" w14:paraId="2E3AB738" w14:textId="77777777" w:rsidTr="002A7C5D">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5C353905" w14:textId="77777777" w:rsidR="002A7C5D" w:rsidRPr="00134836" w:rsidRDefault="002A7C5D" w:rsidP="002A7C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00D95FBE" w14:textId="77777777" w:rsidR="002A7C5D" w:rsidRPr="00134836" w:rsidRDefault="002A7C5D" w:rsidP="002A7C5D">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This course examines the way that historical experiences with the Ottoman Turks influenced the rise of national literatures in the Balkans and Central Europe.</w:t>
            </w:r>
          </w:p>
        </w:tc>
      </w:tr>
      <w:tr w:rsidR="002A7C5D" w:rsidRPr="00134836" w14:paraId="125C2A23" w14:textId="77777777" w:rsidTr="002A7C5D">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1D93A5DB" w14:textId="77777777" w:rsidR="002A7C5D" w:rsidRPr="00134836" w:rsidRDefault="002A7C5D" w:rsidP="002A7C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444E7E9D" w14:textId="77777777" w:rsidR="002A7C5D" w:rsidRPr="00134836" w:rsidRDefault="002A7C5D" w:rsidP="002A7C5D">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Readings will begin with captivity and travel narratives from the early modern </w:t>
            </w:r>
            <w:proofErr w:type="gramStart"/>
            <w:r w:rsidRPr="00134836">
              <w:rPr>
                <w:rFonts w:ascii="Verdana" w:hAnsi="Verdana" w:cstheme="minorHAnsi"/>
                <w:sz w:val="20"/>
                <w:szCs w:val="20"/>
                <w:lang w:val="en-GB"/>
              </w:rPr>
              <w:t>period, and</w:t>
            </w:r>
            <w:proofErr w:type="gramEnd"/>
            <w:r w:rsidRPr="00134836">
              <w:rPr>
                <w:rFonts w:ascii="Verdana" w:hAnsi="Verdana" w:cstheme="minorHAnsi"/>
                <w:sz w:val="20"/>
                <w:szCs w:val="20"/>
                <w:lang w:val="en-GB"/>
              </w:rPr>
              <w:t xml:space="preserve"> conclude with the modern and postmodernist reimagining of Ottoman history.</w:t>
            </w:r>
          </w:p>
        </w:tc>
      </w:tr>
    </w:tbl>
    <w:p w14:paraId="74C93B75" w14:textId="77777777" w:rsidR="00D81A84" w:rsidRPr="00134836" w:rsidRDefault="00D81A84" w:rsidP="00D81A84">
      <w:pPr>
        <w:shd w:val="clear" w:color="auto" w:fill="FFFFFF"/>
        <w:rPr>
          <w:rFonts w:ascii="Verdana" w:hAnsi="Verdana" w:cstheme="minorHAnsi"/>
          <w:sz w:val="20"/>
          <w:szCs w:val="20"/>
          <w:lang w:val="en-GB"/>
        </w:rPr>
      </w:pPr>
    </w:p>
    <w:tbl>
      <w:tblPr>
        <w:tblW w:w="48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24"/>
        <w:gridCol w:w="1770"/>
        <w:gridCol w:w="1134"/>
        <w:gridCol w:w="1481"/>
      </w:tblGrid>
      <w:tr w:rsidR="00D81A84" w:rsidRPr="00134836" w14:paraId="1A4EEC80" w14:textId="77777777" w:rsidTr="00125B47">
        <w:trPr>
          <w:tblCellSpacing w:w="15" w:type="dxa"/>
          <w:jc w:val="center"/>
        </w:trPr>
        <w:tc>
          <w:tcPr>
            <w:tcW w:w="2503" w:type="pct"/>
            <w:tcBorders>
              <w:bottom w:val="single" w:sz="6" w:space="0" w:color="CCCCCC"/>
            </w:tcBorders>
            <w:shd w:val="clear" w:color="auto" w:fill="FFFFFF"/>
            <w:vAlign w:val="center"/>
          </w:tcPr>
          <w:p w14:paraId="66FAE0ED"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1004" w:type="pct"/>
            <w:tcBorders>
              <w:bottom w:val="single" w:sz="6" w:space="0" w:color="CCCCCC"/>
            </w:tcBorders>
            <w:shd w:val="clear" w:color="auto" w:fill="FFFFFF"/>
          </w:tcPr>
          <w:p w14:paraId="4193D3D1" w14:textId="77777777" w:rsidR="00D81A84" w:rsidRPr="00134836" w:rsidRDefault="00D81A84" w:rsidP="00125B47">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42" w:type="pct"/>
            <w:tcBorders>
              <w:bottom w:val="single" w:sz="6" w:space="0" w:color="CCCCCC"/>
            </w:tcBorders>
            <w:shd w:val="clear" w:color="auto" w:fill="FFFFFF"/>
            <w:tcMar>
              <w:top w:w="15" w:type="dxa"/>
              <w:left w:w="75" w:type="dxa"/>
              <w:bottom w:w="15" w:type="dxa"/>
              <w:right w:w="15" w:type="dxa"/>
            </w:tcMar>
            <w:vAlign w:val="center"/>
          </w:tcPr>
          <w:p w14:paraId="5F31CC18" w14:textId="77777777" w:rsidR="00D81A84" w:rsidRPr="00134836" w:rsidRDefault="00D81A84" w:rsidP="00125B4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767" w:type="pct"/>
            <w:tcBorders>
              <w:bottom w:val="single" w:sz="6" w:space="0" w:color="CCCCCC"/>
            </w:tcBorders>
            <w:shd w:val="clear" w:color="auto" w:fill="FFFFFF"/>
            <w:tcMar>
              <w:top w:w="15" w:type="dxa"/>
              <w:left w:w="75" w:type="dxa"/>
              <w:bottom w:w="15" w:type="dxa"/>
              <w:right w:w="15" w:type="dxa"/>
            </w:tcMar>
            <w:vAlign w:val="center"/>
          </w:tcPr>
          <w:p w14:paraId="146FA663" w14:textId="77777777" w:rsidR="00D81A84" w:rsidRPr="00134836" w:rsidRDefault="00D81A84" w:rsidP="00125B4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D81A84" w:rsidRPr="00134836" w14:paraId="369DD554" w14:textId="77777777" w:rsidTr="00125B47">
        <w:trPr>
          <w:trHeight w:val="450"/>
          <w:tblCellSpacing w:w="15" w:type="dxa"/>
          <w:jc w:val="center"/>
        </w:trPr>
        <w:tc>
          <w:tcPr>
            <w:tcW w:w="2503" w:type="pct"/>
            <w:tcBorders>
              <w:bottom w:val="single" w:sz="6" w:space="0" w:color="CCCCCC"/>
            </w:tcBorders>
            <w:shd w:val="clear" w:color="auto" w:fill="FFFFFF"/>
            <w:vAlign w:val="center"/>
          </w:tcPr>
          <w:p w14:paraId="60D39761" w14:textId="77777777" w:rsidR="00D81A84" w:rsidRPr="00134836" w:rsidRDefault="00D81A84" w:rsidP="00125B47">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1) To explore the history of the image of the Turk in Europe.  </w:t>
            </w:r>
          </w:p>
        </w:tc>
        <w:tc>
          <w:tcPr>
            <w:tcW w:w="1004" w:type="pct"/>
            <w:tcBorders>
              <w:bottom w:val="single" w:sz="6" w:space="0" w:color="CCCCCC"/>
            </w:tcBorders>
            <w:shd w:val="clear" w:color="auto" w:fill="FFFFFF"/>
            <w:vAlign w:val="center"/>
          </w:tcPr>
          <w:p w14:paraId="30635CE0" w14:textId="77777777" w:rsidR="00D81A84" w:rsidRPr="00134836" w:rsidRDefault="00D81A84" w:rsidP="00125B47">
            <w:pPr>
              <w:spacing w:line="256" w:lineRule="atLeast"/>
              <w:jc w:val="center"/>
              <w:rPr>
                <w:rFonts w:ascii="Verdana" w:hAnsi="Verdana" w:cstheme="minorHAnsi"/>
                <w:sz w:val="20"/>
                <w:szCs w:val="20"/>
              </w:rPr>
            </w:pPr>
            <w:r w:rsidRPr="00134836">
              <w:rPr>
                <w:rFonts w:ascii="Verdana" w:hAnsi="Verdana" w:cstheme="minorHAnsi"/>
                <w:sz w:val="20"/>
                <w:szCs w:val="20"/>
              </w:rPr>
              <w:t>1-3, 6-7, 9-10</w:t>
            </w:r>
          </w:p>
        </w:tc>
        <w:tc>
          <w:tcPr>
            <w:tcW w:w="642" w:type="pct"/>
            <w:tcBorders>
              <w:bottom w:val="single" w:sz="6" w:space="0" w:color="CCCCCC"/>
            </w:tcBorders>
            <w:shd w:val="clear" w:color="auto" w:fill="FFFFFF"/>
            <w:tcMar>
              <w:top w:w="15" w:type="dxa"/>
              <w:left w:w="75" w:type="dxa"/>
              <w:bottom w:w="15" w:type="dxa"/>
              <w:right w:w="15" w:type="dxa"/>
            </w:tcMar>
            <w:vAlign w:val="center"/>
          </w:tcPr>
          <w:p w14:paraId="6EEEC1C8" w14:textId="77777777" w:rsidR="00D81A84" w:rsidRPr="00134836" w:rsidRDefault="00D81A84" w:rsidP="00125B4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67" w:type="pct"/>
            <w:tcBorders>
              <w:bottom w:val="single" w:sz="6" w:space="0" w:color="CCCCCC"/>
            </w:tcBorders>
            <w:shd w:val="clear" w:color="auto" w:fill="FFFFFF"/>
            <w:tcMar>
              <w:top w:w="15" w:type="dxa"/>
              <w:left w:w="75" w:type="dxa"/>
              <w:bottom w:w="15" w:type="dxa"/>
              <w:right w:w="15" w:type="dxa"/>
            </w:tcMar>
            <w:vAlign w:val="center"/>
          </w:tcPr>
          <w:p w14:paraId="588D0FA3" w14:textId="77777777" w:rsidR="00D81A84" w:rsidRPr="00134836" w:rsidRDefault="00D81A84" w:rsidP="00125B4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C,</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D81A84" w:rsidRPr="00134836" w14:paraId="36EE9DE9" w14:textId="77777777" w:rsidTr="00125B47">
        <w:trPr>
          <w:trHeight w:val="450"/>
          <w:tblCellSpacing w:w="15" w:type="dxa"/>
          <w:jc w:val="center"/>
        </w:trPr>
        <w:tc>
          <w:tcPr>
            <w:tcW w:w="2503" w:type="pct"/>
            <w:tcBorders>
              <w:bottom w:val="single" w:sz="6" w:space="0" w:color="CCCCCC"/>
            </w:tcBorders>
            <w:shd w:val="clear" w:color="auto" w:fill="FFFFFF"/>
            <w:vAlign w:val="center"/>
          </w:tcPr>
          <w:p w14:paraId="600DCDAE" w14:textId="77777777" w:rsidR="00D81A84" w:rsidRPr="00134836" w:rsidRDefault="00D81A84" w:rsidP="00125B47">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2) For the students to gain knowledge in the intellectual and cultural background of imagology studies.</w:t>
            </w:r>
          </w:p>
        </w:tc>
        <w:tc>
          <w:tcPr>
            <w:tcW w:w="1004" w:type="pct"/>
            <w:tcBorders>
              <w:bottom w:val="single" w:sz="6" w:space="0" w:color="CCCCCC"/>
            </w:tcBorders>
            <w:shd w:val="clear" w:color="auto" w:fill="FFFFFF"/>
            <w:vAlign w:val="center"/>
          </w:tcPr>
          <w:p w14:paraId="0C988812" w14:textId="77777777" w:rsidR="00D81A84" w:rsidRPr="00134836" w:rsidRDefault="00D81A84" w:rsidP="00125B47">
            <w:pPr>
              <w:spacing w:line="256" w:lineRule="atLeast"/>
              <w:jc w:val="center"/>
              <w:rPr>
                <w:rFonts w:ascii="Verdana" w:hAnsi="Verdana" w:cstheme="minorHAnsi"/>
                <w:sz w:val="20"/>
                <w:szCs w:val="20"/>
              </w:rPr>
            </w:pPr>
            <w:r w:rsidRPr="00134836">
              <w:rPr>
                <w:rFonts w:ascii="Verdana" w:hAnsi="Verdana" w:cstheme="minorHAnsi"/>
                <w:sz w:val="20"/>
                <w:szCs w:val="20"/>
              </w:rPr>
              <w:t>1-3, 6-7, 9-10</w:t>
            </w:r>
          </w:p>
        </w:tc>
        <w:tc>
          <w:tcPr>
            <w:tcW w:w="642" w:type="pct"/>
            <w:tcBorders>
              <w:bottom w:val="single" w:sz="6" w:space="0" w:color="CCCCCC"/>
            </w:tcBorders>
            <w:shd w:val="clear" w:color="auto" w:fill="FFFFFF"/>
            <w:tcMar>
              <w:top w:w="15" w:type="dxa"/>
              <w:left w:w="75" w:type="dxa"/>
              <w:bottom w:w="15" w:type="dxa"/>
              <w:right w:w="15" w:type="dxa"/>
            </w:tcMar>
            <w:vAlign w:val="center"/>
          </w:tcPr>
          <w:p w14:paraId="52A8D7AE" w14:textId="77777777" w:rsidR="00D81A84" w:rsidRPr="00134836" w:rsidRDefault="00D81A84" w:rsidP="00125B4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67" w:type="pct"/>
            <w:tcBorders>
              <w:bottom w:val="single" w:sz="6" w:space="0" w:color="CCCCCC"/>
            </w:tcBorders>
            <w:shd w:val="clear" w:color="auto" w:fill="FFFFFF"/>
            <w:tcMar>
              <w:top w:w="15" w:type="dxa"/>
              <w:left w:w="75" w:type="dxa"/>
              <w:bottom w:w="15" w:type="dxa"/>
              <w:right w:w="15" w:type="dxa"/>
            </w:tcMar>
            <w:vAlign w:val="center"/>
          </w:tcPr>
          <w:p w14:paraId="32671071" w14:textId="77777777" w:rsidR="00D81A84" w:rsidRPr="00134836" w:rsidRDefault="00D81A84" w:rsidP="00125B4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C,</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D81A84" w:rsidRPr="00134836" w14:paraId="32427E48" w14:textId="77777777" w:rsidTr="00125B47">
        <w:trPr>
          <w:trHeight w:val="450"/>
          <w:tblCellSpacing w:w="15" w:type="dxa"/>
          <w:jc w:val="center"/>
        </w:trPr>
        <w:tc>
          <w:tcPr>
            <w:tcW w:w="2503" w:type="pct"/>
            <w:tcBorders>
              <w:bottom w:val="single" w:sz="6" w:space="0" w:color="CCCCCC"/>
            </w:tcBorders>
            <w:shd w:val="clear" w:color="auto" w:fill="FFFFFF"/>
            <w:vAlign w:val="center"/>
          </w:tcPr>
          <w:p w14:paraId="7B2CCBD5" w14:textId="77777777" w:rsidR="00D81A84" w:rsidRPr="00134836" w:rsidRDefault="00D81A84" w:rsidP="00125B47">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3) To equip the students with the necessary critical approach, interdisciplinary vision and analytical skills for a better understanding of the Turk in European literature.</w:t>
            </w:r>
          </w:p>
        </w:tc>
        <w:tc>
          <w:tcPr>
            <w:tcW w:w="1004" w:type="pct"/>
            <w:tcBorders>
              <w:bottom w:val="single" w:sz="6" w:space="0" w:color="CCCCCC"/>
            </w:tcBorders>
            <w:shd w:val="clear" w:color="auto" w:fill="FFFFFF"/>
            <w:vAlign w:val="center"/>
          </w:tcPr>
          <w:p w14:paraId="0094A291" w14:textId="77777777" w:rsidR="00D81A84" w:rsidRPr="00134836" w:rsidRDefault="00D81A84" w:rsidP="00125B47">
            <w:pPr>
              <w:spacing w:line="256" w:lineRule="atLeast"/>
              <w:jc w:val="center"/>
              <w:rPr>
                <w:rFonts w:ascii="Verdana" w:hAnsi="Verdana" w:cstheme="minorHAnsi"/>
                <w:sz w:val="20"/>
                <w:szCs w:val="20"/>
              </w:rPr>
            </w:pPr>
            <w:r w:rsidRPr="00134836">
              <w:rPr>
                <w:rFonts w:ascii="Verdana" w:hAnsi="Verdana" w:cstheme="minorHAnsi"/>
                <w:sz w:val="20"/>
                <w:szCs w:val="20"/>
              </w:rPr>
              <w:t>1-3, 6-7, 9-10</w:t>
            </w:r>
          </w:p>
        </w:tc>
        <w:tc>
          <w:tcPr>
            <w:tcW w:w="642" w:type="pct"/>
            <w:tcBorders>
              <w:bottom w:val="single" w:sz="6" w:space="0" w:color="CCCCCC"/>
            </w:tcBorders>
            <w:shd w:val="clear" w:color="auto" w:fill="FFFFFF"/>
            <w:tcMar>
              <w:top w:w="15" w:type="dxa"/>
              <w:left w:w="75" w:type="dxa"/>
              <w:bottom w:w="15" w:type="dxa"/>
              <w:right w:w="15" w:type="dxa"/>
            </w:tcMar>
            <w:vAlign w:val="center"/>
          </w:tcPr>
          <w:p w14:paraId="612D55A3" w14:textId="77777777" w:rsidR="00D81A84" w:rsidRPr="00134836" w:rsidRDefault="00D81A84" w:rsidP="00125B4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67" w:type="pct"/>
            <w:tcBorders>
              <w:bottom w:val="single" w:sz="6" w:space="0" w:color="CCCCCC"/>
            </w:tcBorders>
            <w:shd w:val="clear" w:color="auto" w:fill="FFFFFF"/>
            <w:tcMar>
              <w:top w:w="15" w:type="dxa"/>
              <w:left w:w="75" w:type="dxa"/>
              <w:bottom w:w="15" w:type="dxa"/>
              <w:right w:w="15" w:type="dxa"/>
            </w:tcMar>
            <w:vAlign w:val="center"/>
          </w:tcPr>
          <w:p w14:paraId="233B3A90" w14:textId="77777777" w:rsidR="00D81A84" w:rsidRPr="00134836" w:rsidRDefault="00D81A84" w:rsidP="00125B4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C,</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D81A84" w:rsidRPr="00134836" w14:paraId="2A919452" w14:textId="77777777" w:rsidTr="00125B47">
        <w:trPr>
          <w:trHeight w:val="573"/>
          <w:tblCellSpacing w:w="15" w:type="dxa"/>
          <w:jc w:val="center"/>
        </w:trPr>
        <w:tc>
          <w:tcPr>
            <w:tcW w:w="2503" w:type="pct"/>
            <w:shd w:val="clear" w:color="auto" w:fill="FFFFFF"/>
            <w:vAlign w:val="center"/>
          </w:tcPr>
          <w:p w14:paraId="3BF34D13" w14:textId="77777777" w:rsidR="00D81A84" w:rsidRPr="00134836" w:rsidRDefault="00D81A84" w:rsidP="00125B47">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4) To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different definitions of the image of Turk in literature.</w:t>
            </w:r>
          </w:p>
        </w:tc>
        <w:tc>
          <w:tcPr>
            <w:tcW w:w="1004" w:type="pct"/>
            <w:shd w:val="clear" w:color="auto" w:fill="FFFFFF"/>
            <w:vAlign w:val="center"/>
          </w:tcPr>
          <w:p w14:paraId="7FE09F3A" w14:textId="77777777" w:rsidR="00D81A84" w:rsidRPr="00134836" w:rsidRDefault="00D81A84" w:rsidP="00125B47">
            <w:pPr>
              <w:spacing w:line="256" w:lineRule="atLeast"/>
              <w:jc w:val="center"/>
              <w:rPr>
                <w:rFonts w:ascii="Verdana" w:hAnsi="Verdana" w:cstheme="minorHAnsi"/>
                <w:sz w:val="20"/>
                <w:szCs w:val="20"/>
              </w:rPr>
            </w:pPr>
            <w:r w:rsidRPr="00134836">
              <w:rPr>
                <w:rFonts w:ascii="Verdana" w:hAnsi="Verdana" w:cstheme="minorHAnsi"/>
                <w:sz w:val="20"/>
                <w:szCs w:val="20"/>
              </w:rPr>
              <w:t>1-3, 6-7, 9-10</w:t>
            </w:r>
          </w:p>
        </w:tc>
        <w:tc>
          <w:tcPr>
            <w:tcW w:w="642" w:type="pct"/>
            <w:shd w:val="clear" w:color="auto" w:fill="FFFFFF"/>
            <w:tcMar>
              <w:top w:w="15" w:type="dxa"/>
              <w:left w:w="75" w:type="dxa"/>
              <w:bottom w:w="15" w:type="dxa"/>
              <w:right w:w="15" w:type="dxa"/>
            </w:tcMar>
            <w:vAlign w:val="center"/>
          </w:tcPr>
          <w:p w14:paraId="67495F4A" w14:textId="77777777" w:rsidR="00D81A84" w:rsidRPr="00134836" w:rsidRDefault="00D81A84" w:rsidP="00125B4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67" w:type="pct"/>
            <w:shd w:val="clear" w:color="auto" w:fill="FFFFFF"/>
            <w:tcMar>
              <w:top w:w="15" w:type="dxa"/>
              <w:left w:w="75" w:type="dxa"/>
              <w:bottom w:w="15" w:type="dxa"/>
              <w:right w:w="15" w:type="dxa"/>
            </w:tcMar>
            <w:vAlign w:val="center"/>
          </w:tcPr>
          <w:p w14:paraId="04D99764" w14:textId="77777777" w:rsidR="00D81A84" w:rsidRPr="00134836" w:rsidRDefault="00D81A84" w:rsidP="00125B4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C,</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D81A84" w:rsidRPr="00134836" w14:paraId="38C7FD34" w14:textId="77777777" w:rsidTr="00125B47">
        <w:trPr>
          <w:trHeight w:val="511"/>
          <w:tblCellSpacing w:w="15" w:type="dxa"/>
          <w:jc w:val="center"/>
        </w:trPr>
        <w:tc>
          <w:tcPr>
            <w:tcW w:w="2503" w:type="pct"/>
            <w:shd w:val="clear" w:color="auto" w:fill="FFFFFF"/>
            <w:vAlign w:val="center"/>
          </w:tcPr>
          <w:p w14:paraId="2DF3E216" w14:textId="77777777" w:rsidR="00D81A84" w:rsidRPr="00134836" w:rsidRDefault="00D81A84" w:rsidP="00125B47">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5) To compare different positions in comparative literature.</w:t>
            </w:r>
          </w:p>
        </w:tc>
        <w:tc>
          <w:tcPr>
            <w:tcW w:w="1004" w:type="pct"/>
            <w:shd w:val="clear" w:color="auto" w:fill="FFFFFF"/>
            <w:vAlign w:val="center"/>
          </w:tcPr>
          <w:p w14:paraId="003526BC" w14:textId="77777777" w:rsidR="00D81A84" w:rsidRPr="00134836" w:rsidRDefault="00D81A84" w:rsidP="00125B47">
            <w:pPr>
              <w:spacing w:line="256" w:lineRule="atLeast"/>
              <w:jc w:val="center"/>
              <w:rPr>
                <w:rFonts w:ascii="Verdana" w:hAnsi="Verdana" w:cstheme="minorHAnsi"/>
                <w:sz w:val="20"/>
                <w:szCs w:val="20"/>
              </w:rPr>
            </w:pPr>
            <w:r w:rsidRPr="00134836">
              <w:rPr>
                <w:rFonts w:ascii="Verdana" w:hAnsi="Verdana" w:cstheme="minorHAnsi"/>
                <w:sz w:val="20"/>
                <w:szCs w:val="20"/>
              </w:rPr>
              <w:t>1-3, 6-7, 9-10</w:t>
            </w:r>
          </w:p>
        </w:tc>
        <w:tc>
          <w:tcPr>
            <w:tcW w:w="642" w:type="pct"/>
            <w:shd w:val="clear" w:color="auto" w:fill="FFFFFF"/>
            <w:tcMar>
              <w:top w:w="15" w:type="dxa"/>
              <w:left w:w="75" w:type="dxa"/>
              <w:bottom w:w="15" w:type="dxa"/>
              <w:right w:w="15" w:type="dxa"/>
            </w:tcMar>
            <w:vAlign w:val="center"/>
          </w:tcPr>
          <w:p w14:paraId="121BAB61" w14:textId="77777777" w:rsidR="00D81A84" w:rsidRPr="00134836" w:rsidRDefault="00D81A84" w:rsidP="00125B4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67" w:type="pct"/>
            <w:shd w:val="clear" w:color="auto" w:fill="FFFFFF"/>
            <w:tcMar>
              <w:top w:w="15" w:type="dxa"/>
              <w:left w:w="75" w:type="dxa"/>
              <w:bottom w:w="15" w:type="dxa"/>
              <w:right w:w="15" w:type="dxa"/>
            </w:tcMar>
            <w:vAlign w:val="center"/>
          </w:tcPr>
          <w:p w14:paraId="4A8A5ABE" w14:textId="77777777" w:rsidR="00D81A84" w:rsidRPr="00134836" w:rsidRDefault="00D81A84" w:rsidP="00125B47">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C,</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D</w:t>
            </w:r>
          </w:p>
        </w:tc>
      </w:tr>
    </w:tbl>
    <w:p w14:paraId="6B497932" w14:textId="77777777" w:rsidR="00D81A84" w:rsidRPr="00134836" w:rsidRDefault="00D81A84" w:rsidP="00D81A84">
      <w:pPr>
        <w:shd w:val="clear" w:color="auto" w:fill="FFFFFF"/>
        <w:rPr>
          <w:rFonts w:ascii="Verdana" w:hAnsi="Verdana" w:cstheme="minorHAnsi"/>
          <w:sz w:val="20"/>
          <w:szCs w:val="20"/>
          <w:lang w:val="en-GB"/>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D81A84" w:rsidRPr="00134836" w14:paraId="72CA40C4" w14:textId="77777777" w:rsidTr="00125B47">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7CBB740A"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3E5F8DA8"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D81A84" w:rsidRPr="00134836" w14:paraId="566D3521" w14:textId="77777777" w:rsidTr="00125B47">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54239E21"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75764CCC"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369C191E" w14:textId="77777777" w:rsidR="00D81A84" w:rsidRPr="00134836" w:rsidRDefault="00D81A84" w:rsidP="00D81A84">
      <w:pPr>
        <w:shd w:val="clear" w:color="auto" w:fill="FFFFFF"/>
        <w:rPr>
          <w:rFonts w:ascii="Verdana" w:hAnsi="Verdana" w:cstheme="minorHAnsi"/>
          <w:sz w:val="20"/>
          <w:szCs w:val="20"/>
          <w:lang w:val="en-GB"/>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6"/>
        <w:gridCol w:w="6548"/>
        <w:gridCol w:w="1406"/>
      </w:tblGrid>
      <w:tr w:rsidR="00D81A84" w:rsidRPr="00134836" w14:paraId="471AF965" w14:textId="77777777" w:rsidTr="00125B47">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1D7C5D7B" w14:textId="77777777" w:rsidR="00D81A84" w:rsidRPr="00134836" w:rsidRDefault="00D81A84" w:rsidP="00125B4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COURSE CONTENT</w:t>
            </w:r>
          </w:p>
        </w:tc>
      </w:tr>
      <w:tr w:rsidR="00D81A84" w:rsidRPr="00134836" w14:paraId="3EEE8227" w14:textId="77777777" w:rsidTr="00100347">
        <w:trPr>
          <w:trHeight w:val="450"/>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70DE7CFE"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784" w:type="pct"/>
            <w:tcBorders>
              <w:bottom w:val="single" w:sz="6" w:space="0" w:color="CCCCCC"/>
            </w:tcBorders>
            <w:shd w:val="clear" w:color="auto" w:fill="FFFFFF"/>
            <w:tcMar>
              <w:top w:w="15" w:type="dxa"/>
              <w:left w:w="75" w:type="dxa"/>
              <w:bottom w:w="15" w:type="dxa"/>
              <w:right w:w="15" w:type="dxa"/>
            </w:tcMar>
            <w:vAlign w:val="center"/>
          </w:tcPr>
          <w:p w14:paraId="226E0C4B"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769" w:type="pct"/>
            <w:tcBorders>
              <w:bottom w:val="single" w:sz="6" w:space="0" w:color="CCCCCC"/>
            </w:tcBorders>
            <w:shd w:val="clear" w:color="auto" w:fill="FFFFFF"/>
            <w:tcMar>
              <w:top w:w="15" w:type="dxa"/>
              <w:left w:w="75" w:type="dxa"/>
              <w:bottom w:w="15" w:type="dxa"/>
              <w:right w:w="15" w:type="dxa"/>
            </w:tcMar>
            <w:vAlign w:val="center"/>
          </w:tcPr>
          <w:p w14:paraId="72DA6200" w14:textId="77777777" w:rsidR="00D81A84" w:rsidRPr="00134836" w:rsidRDefault="00D81A84" w:rsidP="00125B4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D81A84" w:rsidRPr="00134836" w14:paraId="7895B21B" w14:textId="77777777" w:rsidTr="00100347">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5F03D839" w14:textId="77777777" w:rsidR="00D81A84" w:rsidRPr="00134836" w:rsidRDefault="00D81A84" w:rsidP="00125B47">
            <w:pPr>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3784" w:type="pct"/>
            <w:tcBorders>
              <w:bottom w:val="single" w:sz="6" w:space="0" w:color="CCCCCC"/>
            </w:tcBorders>
            <w:shd w:val="clear" w:color="auto" w:fill="FFFFFF"/>
            <w:tcMar>
              <w:top w:w="15" w:type="dxa"/>
              <w:left w:w="75" w:type="dxa"/>
              <w:bottom w:w="15" w:type="dxa"/>
              <w:right w:w="15" w:type="dxa"/>
            </w:tcMar>
            <w:vAlign w:val="center"/>
          </w:tcPr>
          <w:p w14:paraId="318AFC8B" w14:textId="77777777" w:rsidR="00D81A84" w:rsidRPr="00134836" w:rsidRDefault="00D81A84" w:rsidP="00125B47">
            <w:pPr>
              <w:rPr>
                <w:rFonts w:ascii="Verdana" w:hAnsi="Verdana" w:cstheme="minorHAnsi"/>
                <w:sz w:val="20"/>
                <w:szCs w:val="20"/>
                <w:lang w:val="en-GB"/>
              </w:rPr>
            </w:pPr>
            <w:r w:rsidRPr="00134836">
              <w:rPr>
                <w:rFonts w:ascii="Verdana" w:hAnsi="Verdana" w:cstheme="minorHAnsi"/>
                <w:sz w:val="20"/>
                <w:szCs w:val="20"/>
                <w:lang w:val="en-GB"/>
              </w:rPr>
              <w:t>GENERAL INTRODUCTION</w:t>
            </w:r>
          </w:p>
        </w:tc>
        <w:tc>
          <w:tcPr>
            <w:tcW w:w="769" w:type="pct"/>
            <w:tcBorders>
              <w:bottom w:val="single" w:sz="6" w:space="0" w:color="CCCCCC"/>
            </w:tcBorders>
            <w:shd w:val="clear" w:color="auto" w:fill="FFFFFF"/>
            <w:tcMar>
              <w:top w:w="15" w:type="dxa"/>
              <w:left w:w="75" w:type="dxa"/>
              <w:bottom w:w="15" w:type="dxa"/>
              <w:right w:w="15" w:type="dxa"/>
            </w:tcMar>
            <w:vAlign w:val="center"/>
          </w:tcPr>
          <w:p w14:paraId="3C07214F" w14:textId="77777777" w:rsidR="00D81A84" w:rsidRPr="00134836" w:rsidRDefault="007A7081" w:rsidP="00125B47">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D81A84" w:rsidRPr="00134836" w14:paraId="34333DEA" w14:textId="77777777" w:rsidTr="00100347">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21DEB0EB" w14:textId="77777777" w:rsidR="00D81A84" w:rsidRPr="00134836" w:rsidRDefault="00D81A84" w:rsidP="00125B47">
            <w:pPr>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3784" w:type="pct"/>
            <w:tcBorders>
              <w:bottom w:val="single" w:sz="6" w:space="0" w:color="CCCCCC"/>
            </w:tcBorders>
            <w:shd w:val="clear" w:color="auto" w:fill="FFFFFF"/>
            <w:tcMar>
              <w:top w:w="15" w:type="dxa"/>
              <w:left w:w="75" w:type="dxa"/>
              <w:bottom w:w="15" w:type="dxa"/>
              <w:right w:w="15" w:type="dxa"/>
            </w:tcMar>
            <w:vAlign w:val="center"/>
          </w:tcPr>
          <w:p w14:paraId="7735EBA1" w14:textId="77777777" w:rsidR="00D81A84" w:rsidRPr="00134836" w:rsidRDefault="00D81A84" w:rsidP="00125B47">
            <w:pPr>
              <w:rPr>
                <w:rFonts w:ascii="Verdana" w:hAnsi="Verdana" w:cstheme="minorHAnsi"/>
                <w:sz w:val="20"/>
                <w:szCs w:val="20"/>
                <w:lang w:val="en-GB"/>
              </w:rPr>
            </w:pPr>
            <w:r w:rsidRPr="00134836">
              <w:rPr>
                <w:rFonts w:ascii="Verdana" w:hAnsi="Verdana" w:cstheme="minorHAnsi"/>
                <w:sz w:val="20"/>
                <w:szCs w:val="20"/>
                <w:lang w:val="tr-TR"/>
              </w:rPr>
              <w:t>Gingrich</w:t>
            </w:r>
          </w:p>
        </w:tc>
        <w:tc>
          <w:tcPr>
            <w:tcW w:w="769" w:type="pct"/>
            <w:tcBorders>
              <w:bottom w:val="single" w:sz="6" w:space="0" w:color="CCCCCC"/>
            </w:tcBorders>
            <w:shd w:val="clear" w:color="auto" w:fill="FFFFFF"/>
            <w:tcMar>
              <w:top w:w="15" w:type="dxa"/>
              <w:left w:w="75" w:type="dxa"/>
              <w:bottom w:w="15" w:type="dxa"/>
              <w:right w:w="15" w:type="dxa"/>
            </w:tcMar>
            <w:vAlign w:val="center"/>
          </w:tcPr>
          <w:p w14:paraId="6A9D6B88" w14:textId="77777777" w:rsidR="00D81A84" w:rsidRPr="00134836" w:rsidRDefault="00D81A84" w:rsidP="00125B47">
            <w:pPr>
              <w:spacing w:line="240" w:lineRule="atLeast"/>
              <w:rPr>
                <w:rFonts w:ascii="Verdana" w:hAnsi="Verdana" w:cstheme="minorHAnsi"/>
                <w:sz w:val="20"/>
                <w:szCs w:val="20"/>
                <w:lang w:val="en-GB"/>
              </w:rPr>
            </w:pPr>
          </w:p>
        </w:tc>
      </w:tr>
      <w:tr w:rsidR="00D81A84" w:rsidRPr="00134836" w14:paraId="700C88C5" w14:textId="77777777" w:rsidTr="00100347">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2CDAF700" w14:textId="77777777" w:rsidR="00D81A84" w:rsidRPr="00134836" w:rsidRDefault="00D81A84" w:rsidP="00125B47">
            <w:pPr>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3784" w:type="pct"/>
            <w:tcBorders>
              <w:bottom w:val="single" w:sz="6" w:space="0" w:color="CCCCCC"/>
            </w:tcBorders>
            <w:shd w:val="clear" w:color="auto" w:fill="FFFFFF"/>
            <w:tcMar>
              <w:top w:w="15" w:type="dxa"/>
              <w:left w:w="75" w:type="dxa"/>
              <w:bottom w:w="15" w:type="dxa"/>
              <w:right w:w="15" w:type="dxa"/>
            </w:tcMar>
            <w:vAlign w:val="center"/>
          </w:tcPr>
          <w:p w14:paraId="67428F4B" w14:textId="77777777" w:rsidR="00D81A84" w:rsidRPr="00134836" w:rsidRDefault="00D81A84" w:rsidP="00125B47">
            <w:pPr>
              <w:rPr>
                <w:rFonts w:ascii="Verdana" w:hAnsi="Verdana" w:cstheme="minorHAnsi"/>
                <w:sz w:val="20"/>
                <w:szCs w:val="20"/>
                <w:lang w:val="it-IT"/>
              </w:rPr>
            </w:pPr>
            <w:r w:rsidRPr="00134836">
              <w:rPr>
                <w:rFonts w:ascii="Verdana" w:hAnsi="Verdana" w:cstheme="minorHAnsi"/>
                <w:sz w:val="20"/>
                <w:szCs w:val="20"/>
                <w:lang w:val="it-IT"/>
              </w:rPr>
              <w:t xml:space="preserve">Sabatos, </w:t>
            </w:r>
            <w:r w:rsidR="00100347" w:rsidRPr="00134836">
              <w:rPr>
                <w:rFonts w:ascii="Verdana" w:hAnsi="Verdana" w:cstheme="minorHAnsi"/>
                <w:i/>
                <w:iCs/>
                <w:sz w:val="20"/>
                <w:szCs w:val="20"/>
                <w:lang w:val="it-IT"/>
              </w:rPr>
              <w:t>Frontier Orientalism</w:t>
            </w:r>
            <w:r w:rsidRPr="00134836">
              <w:rPr>
                <w:rFonts w:ascii="Verdana" w:hAnsi="Verdana" w:cstheme="minorHAnsi"/>
                <w:sz w:val="20"/>
                <w:szCs w:val="20"/>
                <w:lang w:val="it-IT"/>
              </w:rPr>
              <w:t xml:space="preserve"> (Intro/Chap. 1)</w:t>
            </w:r>
          </w:p>
        </w:tc>
        <w:tc>
          <w:tcPr>
            <w:tcW w:w="769" w:type="pct"/>
            <w:tcBorders>
              <w:bottom w:val="single" w:sz="6" w:space="0" w:color="CCCCCC"/>
            </w:tcBorders>
            <w:shd w:val="clear" w:color="auto" w:fill="FFFFFF"/>
            <w:tcMar>
              <w:top w:w="15" w:type="dxa"/>
              <w:left w:w="75" w:type="dxa"/>
              <w:bottom w:w="15" w:type="dxa"/>
              <w:right w:w="15" w:type="dxa"/>
            </w:tcMar>
            <w:vAlign w:val="center"/>
          </w:tcPr>
          <w:p w14:paraId="7F801758" w14:textId="77777777" w:rsidR="00D81A84" w:rsidRPr="00134836" w:rsidRDefault="00D81A84" w:rsidP="00125B47">
            <w:pPr>
              <w:spacing w:line="240" w:lineRule="atLeast"/>
              <w:rPr>
                <w:rFonts w:ascii="Verdana" w:hAnsi="Verdana" w:cstheme="minorHAnsi"/>
                <w:sz w:val="20"/>
                <w:szCs w:val="20"/>
                <w:lang w:val="it-IT"/>
              </w:rPr>
            </w:pPr>
          </w:p>
        </w:tc>
      </w:tr>
      <w:tr w:rsidR="00D81A84" w:rsidRPr="00134836" w14:paraId="5F88700E" w14:textId="77777777" w:rsidTr="00100347">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2BE7ECDF" w14:textId="77777777" w:rsidR="00D81A84" w:rsidRPr="00134836" w:rsidRDefault="00D81A84" w:rsidP="00125B47">
            <w:pPr>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3784" w:type="pct"/>
            <w:tcBorders>
              <w:bottom w:val="single" w:sz="6" w:space="0" w:color="CCCCCC"/>
            </w:tcBorders>
            <w:shd w:val="clear" w:color="auto" w:fill="FFFFFF"/>
            <w:tcMar>
              <w:top w:w="15" w:type="dxa"/>
              <w:left w:w="75" w:type="dxa"/>
              <w:bottom w:w="15" w:type="dxa"/>
              <w:right w:w="15" w:type="dxa"/>
            </w:tcMar>
            <w:vAlign w:val="center"/>
          </w:tcPr>
          <w:p w14:paraId="7B76F1DD" w14:textId="77777777" w:rsidR="00D81A84" w:rsidRPr="00134836" w:rsidRDefault="00100347" w:rsidP="00125B47">
            <w:pPr>
              <w:rPr>
                <w:rFonts w:ascii="Verdana" w:hAnsi="Verdana" w:cstheme="minorHAnsi"/>
                <w:sz w:val="20"/>
                <w:szCs w:val="20"/>
                <w:lang w:val="it-IT"/>
              </w:rPr>
            </w:pPr>
            <w:r w:rsidRPr="00134836">
              <w:rPr>
                <w:rFonts w:ascii="Verdana" w:hAnsi="Verdana" w:cstheme="minorHAnsi"/>
                <w:sz w:val="20"/>
                <w:szCs w:val="20"/>
                <w:lang w:val="it-IT"/>
              </w:rPr>
              <w:t xml:space="preserve">Sabatos, </w:t>
            </w:r>
            <w:r w:rsidRPr="00134836">
              <w:rPr>
                <w:rFonts w:ascii="Verdana" w:hAnsi="Verdana" w:cstheme="minorHAnsi"/>
                <w:i/>
                <w:iCs/>
                <w:sz w:val="20"/>
                <w:szCs w:val="20"/>
                <w:lang w:val="it-IT"/>
              </w:rPr>
              <w:t>Frontier Orientalism</w:t>
            </w:r>
            <w:r w:rsidRPr="00134836">
              <w:rPr>
                <w:rFonts w:ascii="Verdana" w:hAnsi="Verdana" w:cstheme="minorHAnsi"/>
                <w:sz w:val="20"/>
                <w:szCs w:val="20"/>
                <w:lang w:val="it-IT"/>
              </w:rPr>
              <w:t xml:space="preserve"> (Chap. </w:t>
            </w:r>
            <w:r w:rsidR="005D4F2B" w:rsidRPr="00134836">
              <w:rPr>
                <w:rFonts w:ascii="Verdana" w:hAnsi="Verdana" w:cstheme="minorHAnsi"/>
                <w:sz w:val="20"/>
                <w:szCs w:val="20"/>
                <w:lang w:val="it-IT"/>
              </w:rPr>
              <w:t>2</w:t>
            </w:r>
            <w:r w:rsidRPr="00134836">
              <w:rPr>
                <w:rFonts w:ascii="Verdana" w:hAnsi="Verdana" w:cstheme="minorHAnsi"/>
                <w:sz w:val="20"/>
                <w:szCs w:val="20"/>
                <w:lang w:val="it-IT"/>
              </w:rPr>
              <w:t>/</w:t>
            </w:r>
            <w:r w:rsidR="005D4F2B" w:rsidRPr="00134836">
              <w:rPr>
                <w:rFonts w:ascii="Verdana" w:hAnsi="Verdana" w:cstheme="minorHAnsi"/>
                <w:sz w:val="20"/>
                <w:szCs w:val="20"/>
                <w:lang w:val="it-IT"/>
              </w:rPr>
              <w:t>3</w:t>
            </w:r>
            <w:r w:rsidRPr="00134836">
              <w:rPr>
                <w:rFonts w:ascii="Verdana" w:hAnsi="Verdana" w:cstheme="minorHAnsi"/>
                <w:sz w:val="20"/>
                <w:szCs w:val="20"/>
                <w:lang w:val="it-IT"/>
              </w:rPr>
              <w:t>)</w:t>
            </w:r>
          </w:p>
        </w:tc>
        <w:tc>
          <w:tcPr>
            <w:tcW w:w="769" w:type="pct"/>
            <w:tcBorders>
              <w:bottom w:val="single" w:sz="6" w:space="0" w:color="CCCCCC"/>
            </w:tcBorders>
            <w:shd w:val="clear" w:color="auto" w:fill="FFFFFF"/>
            <w:tcMar>
              <w:top w:w="15" w:type="dxa"/>
              <w:left w:w="75" w:type="dxa"/>
              <w:bottom w:w="15" w:type="dxa"/>
              <w:right w:w="15" w:type="dxa"/>
            </w:tcMar>
            <w:vAlign w:val="center"/>
          </w:tcPr>
          <w:p w14:paraId="1D2996BC" w14:textId="77777777" w:rsidR="00D81A84" w:rsidRPr="00134836" w:rsidRDefault="00D81A84" w:rsidP="00125B47">
            <w:pPr>
              <w:spacing w:line="240" w:lineRule="atLeast"/>
              <w:rPr>
                <w:rFonts w:ascii="Verdana" w:hAnsi="Verdana" w:cstheme="minorHAnsi"/>
                <w:sz w:val="20"/>
                <w:szCs w:val="20"/>
                <w:lang w:val="it-IT"/>
              </w:rPr>
            </w:pPr>
          </w:p>
        </w:tc>
      </w:tr>
      <w:tr w:rsidR="00D81A84" w:rsidRPr="00134836" w14:paraId="7970CD61" w14:textId="77777777" w:rsidTr="00100347">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103FA70D" w14:textId="77777777" w:rsidR="00D81A84" w:rsidRPr="00134836" w:rsidRDefault="00D81A84" w:rsidP="00125B47">
            <w:pPr>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3784" w:type="pct"/>
            <w:tcBorders>
              <w:bottom w:val="single" w:sz="6" w:space="0" w:color="CCCCCC"/>
            </w:tcBorders>
            <w:shd w:val="clear" w:color="auto" w:fill="FFFFFF"/>
            <w:tcMar>
              <w:top w:w="15" w:type="dxa"/>
              <w:left w:w="75" w:type="dxa"/>
              <w:bottom w:w="15" w:type="dxa"/>
              <w:right w:w="15" w:type="dxa"/>
            </w:tcMar>
            <w:vAlign w:val="center"/>
          </w:tcPr>
          <w:p w14:paraId="74F848A7" w14:textId="77777777" w:rsidR="00D81A84" w:rsidRPr="00134836" w:rsidRDefault="00D81A84" w:rsidP="00125B47">
            <w:pPr>
              <w:rPr>
                <w:rFonts w:ascii="Verdana" w:hAnsi="Verdana" w:cstheme="minorHAnsi"/>
                <w:sz w:val="20"/>
                <w:szCs w:val="20"/>
                <w:lang w:val="en-GB"/>
              </w:rPr>
            </w:pPr>
            <w:r w:rsidRPr="00134836">
              <w:rPr>
                <w:rFonts w:ascii="Verdana" w:hAnsi="Verdana" w:cstheme="minorHAnsi"/>
                <w:sz w:val="20"/>
                <w:szCs w:val="20"/>
                <w:lang w:val="tr-TR"/>
              </w:rPr>
              <w:t>Imagology: MacMillan &amp; Leerssen</w:t>
            </w:r>
          </w:p>
        </w:tc>
        <w:tc>
          <w:tcPr>
            <w:tcW w:w="769" w:type="pct"/>
            <w:tcBorders>
              <w:bottom w:val="single" w:sz="6" w:space="0" w:color="CCCCCC"/>
            </w:tcBorders>
            <w:shd w:val="clear" w:color="auto" w:fill="FFFFFF"/>
            <w:tcMar>
              <w:top w:w="15" w:type="dxa"/>
              <w:left w:w="75" w:type="dxa"/>
              <w:bottom w:w="15" w:type="dxa"/>
              <w:right w:w="15" w:type="dxa"/>
            </w:tcMar>
            <w:vAlign w:val="center"/>
          </w:tcPr>
          <w:p w14:paraId="740831F1" w14:textId="77777777" w:rsidR="00D81A84" w:rsidRPr="00134836" w:rsidRDefault="00D81A84" w:rsidP="00125B47">
            <w:pPr>
              <w:spacing w:line="240" w:lineRule="atLeast"/>
              <w:rPr>
                <w:rFonts w:ascii="Verdana" w:hAnsi="Verdana" w:cstheme="minorHAnsi"/>
                <w:sz w:val="20"/>
                <w:szCs w:val="20"/>
                <w:lang w:val="en-GB"/>
              </w:rPr>
            </w:pPr>
          </w:p>
        </w:tc>
      </w:tr>
      <w:tr w:rsidR="00D81A84" w:rsidRPr="00134836" w14:paraId="4FE36E95" w14:textId="77777777" w:rsidTr="00100347">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7783F28D" w14:textId="77777777" w:rsidR="00D81A84" w:rsidRPr="00134836" w:rsidRDefault="00D81A84" w:rsidP="00125B47">
            <w:pPr>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3784" w:type="pct"/>
            <w:tcBorders>
              <w:bottom w:val="single" w:sz="6" w:space="0" w:color="CCCCCC"/>
            </w:tcBorders>
            <w:shd w:val="clear" w:color="auto" w:fill="FFFFFF"/>
            <w:tcMar>
              <w:top w:w="15" w:type="dxa"/>
              <w:left w:w="75" w:type="dxa"/>
              <w:bottom w:w="15" w:type="dxa"/>
              <w:right w:w="15" w:type="dxa"/>
            </w:tcMar>
            <w:vAlign w:val="center"/>
          </w:tcPr>
          <w:p w14:paraId="1BFD1638" w14:textId="77777777" w:rsidR="00D81A84" w:rsidRPr="00134836" w:rsidRDefault="00100347" w:rsidP="00125B47">
            <w:pPr>
              <w:rPr>
                <w:rFonts w:ascii="Verdana" w:hAnsi="Verdana" w:cstheme="minorHAnsi"/>
                <w:sz w:val="20"/>
                <w:szCs w:val="20"/>
                <w:lang w:val="en-GB"/>
              </w:rPr>
            </w:pPr>
            <w:r w:rsidRPr="00134836">
              <w:rPr>
                <w:rFonts w:ascii="Verdana" w:hAnsi="Verdana" w:cstheme="minorHAnsi"/>
                <w:sz w:val="20"/>
                <w:szCs w:val="20"/>
                <w:lang w:val="it-IT"/>
              </w:rPr>
              <w:t xml:space="preserve">Sabatos, </w:t>
            </w:r>
            <w:r w:rsidRPr="00134836">
              <w:rPr>
                <w:rFonts w:ascii="Verdana" w:hAnsi="Verdana" w:cstheme="minorHAnsi"/>
                <w:i/>
                <w:iCs/>
                <w:sz w:val="20"/>
                <w:szCs w:val="20"/>
                <w:lang w:val="it-IT"/>
              </w:rPr>
              <w:t>Frontier Orientalism</w:t>
            </w:r>
            <w:r w:rsidRPr="00134836">
              <w:rPr>
                <w:rFonts w:ascii="Verdana" w:hAnsi="Verdana" w:cstheme="minorHAnsi"/>
                <w:sz w:val="20"/>
                <w:szCs w:val="20"/>
                <w:lang w:val="it-IT"/>
              </w:rPr>
              <w:t xml:space="preserve"> (Chap. 4)</w:t>
            </w:r>
          </w:p>
        </w:tc>
        <w:tc>
          <w:tcPr>
            <w:tcW w:w="769" w:type="pct"/>
            <w:tcBorders>
              <w:bottom w:val="single" w:sz="6" w:space="0" w:color="CCCCCC"/>
            </w:tcBorders>
            <w:shd w:val="clear" w:color="auto" w:fill="FFFFFF"/>
            <w:tcMar>
              <w:top w:w="15" w:type="dxa"/>
              <w:left w:w="75" w:type="dxa"/>
              <w:bottom w:w="15" w:type="dxa"/>
              <w:right w:w="15" w:type="dxa"/>
            </w:tcMar>
            <w:vAlign w:val="center"/>
          </w:tcPr>
          <w:p w14:paraId="574A13B8" w14:textId="77777777" w:rsidR="00D81A84" w:rsidRPr="00134836" w:rsidRDefault="00D81A84" w:rsidP="00125B47">
            <w:pPr>
              <w:spacing w:line="240" w:lineRule="atLeast"/>
              <w:rPr>
                <w:rFonts w:ascii="Verdana" w:hAnsi="Verdana" w:cstheme="minorHAnsi"/>
                <w:sz w:val="20"/>
                <w:szCs w:val="20"/>
                <w:lang w:val="en-GB"/>
              </w:rPr>
            </w:pPr>
          </w:p>
        </w:tc>
      </w:tr>
      <w:tr w:rsidR="00D81A84" w:rsidRPr="00134836" w14:paraId="50850F0A" w14:textId="77777777" w:rsidTr="00100347">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631623D1" w14:textId="77777777" w:rsidR="00D81A84" w:rsidRPr="00134836" w:rsidRDefault="00D81A84" w:rsidP="00125B47">
            <w:pPr>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3784" w:type="pct"/>
            <w:tcBorders>
              <w:bottom w:val="single" w:sz="6" w:space="0" w:color="CCCCCC"/>
            </w:tcBorders>
            <w:shd w:val="clear" w:color="auto" w:fill="FFFFFF"/>
            <w:tcMar>
              <w:top w:w="15" w:type="dxa"/>
              <w:left w:w="75" w:type="dxa"/>
              <w:bottom w:w="15" w:type="dxa"/>
              <w:right w:w="15" w:type="dxa"/>
            </w:tcMar>
            <w:vAlign w:val="center"/>
          </w:tcPr>
          <w:p w14:paraId="6368F306" w14:textId="77777777" w:rsidR="00D81A84" w:rsidRPr="00134836" w:rsidRDefault="00100347" w:rsidP="00125B47">
            <w:pPr>
              <w:rPr>
                <w:rFonts w:ascii="Verdana" w:hAnsi="Verdana" w:cstheme="minorHAnsi"/>
                <w:sz w:val="20"/>
                <w:szCs w:val="20"/>
                <w:lang w:val="en-GB"/>
              </w:rPr>
            </w:pPr>
            <w:r w:rsidRPr="00134836">
              <w:rPr>
                <w:rFonts w:ascii="Verdana" w:hAnsi="Verdana" w:cstheme="minorHAnsi"/>
                <w:sz w:val="20"/>
                <w:szCs w:val="20"/>
                <w:lang w:val="it-IT"/>
              </w:rPr>
              <w:t xml:space="preserve">Sabatos, </w:t>
            </w:r>
            <w:r w:rsidRPr="00134836">
              <w:rPr>
                <w:rFonts w:ascii="Verdana" w:hAnsi="Verdana" w:cstheme="minorHAnsi"/>
                <w:i/>
                <w:iCs/>
                <w:sz w:val="20"/>
                <w:szCs w:val="20"/>
                <w:lang w:val="it-IT"/>
              </w:rPr>
              <w:t>Frontier Orientalism</w:t>
            </w:r>
            <w:r w:rsidRPr="00134836">
              <w:rPr>
                <w:rFonts w:ascii="Verdana" w:hAnsi="Verdana" w:cstheme="minorHAnsi"/>
                <w:sz w:val="20"/>
                <w:szCs w:val="20"/>
                <w:lang w:val="it-IT"/>
              </w:rPr>
              <w:t xml:space="preserve"> (Chap. 5)</w:t>
            </w:r>
          </w:p>
        </w:tc>
        <w:tc>
          <w:tcPr>
            <w:tcW w:w="769" w:type="pct"/>
            <w:tcBorders>
              <w:bottom w:val="single" w:sz="6" w:space="0" w:color="CCCCCC"/>
            </w:tcBorders>
            <w:shd w:val="clear" w:color="auto" w:fill="FFFFFF"/>
            <w:tcMar>
              <w:top w:w="15" w:type="dxa"/>
              <w:left w:w="75" w:type="dxa"/>
              <w:bottom w:w="15" w:type="dxa"/>
              <w:right w:w="15" w:type="dxa"/>
            </w:tcMar>
            <w:vAlign w:val="center"/>
          </w:tcPr>
          <w:p w14:paraId="4C400ED0" w14:textId="77777777" w:rsidR="00D81A84" w:rsidRPr="00134836" w:rsidRDefault="00D81A84" w:rsidP="00125B47">
            <w:pPr>
              <w:spacing w:line="240" w:lineRule="atLeast"/>
              <w:rPr>
                <w:rFonts w:ascii="Verdana" w:hAnsi="Verdana" w:cstheme="minorHAnsi"/>
                <w:sz w:val="20"/>
                <w:szCs w:val="20"/>
                <w:lang w:val="en-GB"/>
              </w:rPr>
            </w:pPr>
          </w:p>
        </w:tc>
      </w:tr>
      <w:tr w:rsidR="00D81A84" w:rsidRPr="00134836" w14:paraId="6DBB4EE7" w14:textId="77777777" w:rsidTr="00100347">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1B9EC56E" w14:textId="77777777" w:rsidR="00D81A84" w:rsidRPr="00134836" w:rsidRDefault="00D81A84" w:rsidP="00125B47">
            <w:pPr>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3784" w:type="pct"/>
            <w:tcBorders>
              <w:bottom w:val="single" w:sz="6" w:space="0" w:color="CCCCCC"/>
            </w:tcBorders>
            <w:shd w:val="clear" w:color="auto" w:fill="FFFFFF"/>
            <w:tcMar>
              <w:top w:w="15" w:type="dxa"/>
              <w:left w:w="75" w:type="dxa"/>
              <w:bottom w:w="15" w:type="dxa"/>
              <w:right w:w="15" w:type="dxa"/>
            </w:tcMar>
            <w:vAlign w:val="center"/>
          </w:tcPr>
          <w:p w14:paraId="3508DBC9" w14:textId="77777777" w:rsidR="00D81A84" w:rsidRPr="00134836" w:rsidRDefault="00D81A84" w:rsidP="00125B47">
            <w:pPr>
              <w:rPr>
                <w:rFonts w:ascii="Verdana" w:hAnsi="Verdana" w:cstheme="minorHAnsi"/>
                <w:sz w:val="20"/>
                <w:szCs w:val="20"/>
                <w:lang w:val="en-GB"/>
              </w:rPr>
            </w:pPr>
            <w:r w:rsidRPr="00134836">
              <w:rPr>
                <w:rFonts w:ascii="Verdana" w:hAnsi="Verdana" w:cstheme="minorHAnsi"/>
                <w:sz w:val="20"/>
                <w:szCs w:val="20"/>
                <w:lang w:val="en-GB"/>
              </w:rPr>
              <w:t xml:space="preserve">Place and identity: </w:t>
            </w:r>
            <w:proofErr w:type="spellStart"/>
            <w:r w:rsidRPr="00134836">
              <w:rPr>
                <w:rFonts w:ascii="Verdana" w:hAnsi="Verdana" w:cstheme="minorHAnsi"/>
                <w:sz w:val="20"/>
                <w:szCs w:val="20"/>
                <w:lang w:val="en-GB"/>
              </w:rPr>
              <w:t>Magris</w:t>
            </w:r>
            <w:proofErr w:type="spellEnd"/>
          </w:p>
        </w:tc>
        <w:tc>
          <w:tcPr>
            <w:tcW w:w="769" w:type="pct"/>
            <w:tcBorders>
              <w:bottom w:val="single" w:sz="6" w:space="0" w:color="CCCCCC"/>
            </w:tcBorders>
            <w:shd w:val="clear" w:color="auto" w:fill="FFFFFF"/>
            <w:tcMar>
              <w:top w:w="15" w:type="dxa"/>
              <w:left w:w="75" w:type="dxa"/>
              <w:bottom w:w="15" w:type="dxa"/>
              <w:right w:w="15" w:type="dxa"/>
            </w:tcMar>
            <w:vAlign w:val="center"/>
          </w:tcPr>
          <w:p w14:paraId="2FE48B28" w14:textId="77777777" w:rsidR="00D81A84" w:rsidRPr="00134836" w:rsidRDefault="00D81A84" w:rsidP="00125B47">
            <w:pPr>
              <w:rPr>
                <w:rFonts w:ascii="Verdana" w:hAnsi="Verdana" w:cstheme="minorHAnsi"/>
                <w:sz w:val="20"/>
                <w:szCs w:val="20"/>
                <w:lang w:val="en-GB"/>
              </w:rPr>
            </w:pPr>
          </w:p>
        </w:tc>
      </w:tr>
      <w:tr w:rsidR="00D81A84" w:rsidRPr="00134836" w14:paraId="1B153574" w14:textId="77777777" w:rsidTr="00100347">
        <w:trPr>
          <w:trHeight w:val="368"/>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45CED7CC" w14:textId="77777777" w:rsidR="00D81A84" w:rsidRPr="00134836" w:rsidRDefault="00D81A84" w:rsidP="00125B47">
            <w:pPr>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3784" w:type="pct"/>
            <w:tcBorders>
              <w:bottom w:val="single" w:sz="6" w:space="0" w:color="CCCCCC"/>
            </w:tcBorders>
            <w:shd w:val="clear" w:color="auto" w:fill="FFFFFF"/>
            <w:tcMar>
              <w:top w:w="15" w:type="dxa"/>
              <w:left w:w="75" w:type="dxa"/>
              <w:bottom w:w="15" w:type="dxa"/>
              <w:right w:w="15" w:type="dxa"/>
            </w:tcMar>
            <w:vAlign w:val="center"/>
          </w:tcPr>
          <w:p w14:paraId="2B398BE5" w14:textId="77777777" w:rsidR="00D81A84" w:rsidRPr="00134836" w:rsidRDefault="00D81A84" w:rsidP="00125B47">
            <w:pPr>
              <w:rPr>
                <w:rFonts w:ascii="Verdana" w:hAnsi="Verdana" w:cstheme="minorHAnsi"/>
                <w:sz w:val="20"/>
                <w:szCs w:val="20"/>
                <w:lang w:val="it-IT"/>
              </w:rPr>
            </w:pPr>
            <w:r w:rsidRPr="00134836">
              <w:rPr>
                <w:rFonts w:ascii="Verdana" w:hAnsi="Verdana" w:cstheme="minorHAnsi"/>
                <w:sz w:val="20"/>
                <w:szCs w:val="20"/>
                <w:lang w:val="it-IT"/>
              </w:rPr>
              <w:t>Balkan Orientalism: Istrati &amp; Spiridon</w:t>
            </w:r>
          </w:p>
        </w:tc>
        <w:tc>
          <w:tcPr>
            <w:tcW w:w="769" w:type="pct"/>
            <w:tcBorders>
              <w:bottom w:val="single" w:sz="6" w:space="0" w:color="CCCCCC"/>
            </w:tcBorders>
            <w:shd w:val="clear" w:color="auto" w:fill="FFFFFF"/>
            <w:tcMar>
              <w:top w:w="15" w:type="dxa"/>
              <w:left w:w="75" w:type="dxa"/>
              <w:bottom w:w="15" w:type="dxa"/>
              <w:right w:w="15" w:type="dxa"/>
            </w:tcMar>
            <w:vAlign w:val="center"/>
          </w:tcPr>
          <w:p w14:paraId="59B8A16A" w14:textId="77777777" w:rsidR="00D81A84" w:rsidRPr="00134836" w:rsidRDefault="00D81A84" w:rsidP="00125B47">
            <w:pPr>
              <w:spacing w:line="240" w:lineRule="atLeast"/>
              <w:rPr>
                <w:rFonts w:ascii="Verdana" w:hAnsi="Verdana" w:cstheme="minorHAnsi"/>
                <w:sz w:val="20"/>
                <w:szCs w:val="20"/>
                <w:lang w:val="it-IT"/>
              </w:rPr>
            </w:pPr>
          </w:p>
        </w:tc>
      </w:tr>
      <w:tr w:rsidR="00D81A84" w:rsidRPr="00134836" w14:paraId="1DAF302C" w14:textId="77777777" w:rsidTr="00100347">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17B063BB" w14:textId="77777777" w:rsidR="00D81A84" w:rsidRPr="00134836" w:rsidRDefault="00D81A84" w:rsidP="00125B47">
            <w:pPr>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3784" w:type="pct"/>
            <w:tcBorders>
              <w:bottom w:val="single" w:sz="6" w:space="0" w:color="CCCCCC"/>
            </w:tcBorders>
            <w:shd w:val="clear" w:color="auto" w:fill="FFFFFF"/>
            <w:tcMar>
              <w:top w:w="15" w:type="dxa"/>
              <w:left w:w="75" w:type="dxa"/>
              <w:bottom w:w="15" w:type="dxa"/>
              <w:right w:w="15" w:type="dxa"/>
            </w:tcMar>
            <w:vAlign w:val="center"/>
          </w:tcPr>
          <w:p w14:paraId="64EEC670" w14:textId="77777777" w:rsidR="00D81A84" w:rsidRPr="00134836" w:rsidRDefault="00100347" w:rsidP="00125B47">
            <w:pPr>
              <w:rPr>
                <w:rFonts w:ascii="Verdana" w:hAnsi="Verdana" w:cstheme="minorHAnsi"/>
                <w:sz w:val="20"/>
                <w:szCs w:val="20"/>
                <w:lang w:val="en-GB"/>
              </w:rPr>
            </w:pPr>
            <w:r w:rsidRPr="00134836">
              <w:rPr>
                <w:rFonts w:ascii="Verdana" w:hAnsi="Verdana" w:cstheme="minorHAnsi"/>
                <w:sz w:val="20"/>
                <w:szCs w:val="20"/>
                <w:lang w:val="en-GB"/>
              </w:rPr>
              <w:t xml:space="preserve">Modernist Orientalism: </w:t>
            </w:r>
            <w:proofErr w:type="spellStart"/>
            <w:r w:rsidRPr="00134836">
              <w:rPr>
                <w:rFonts w:ascii="Verdana" w:hAnsi="Verdana" w:cstheme="minorHAnsi"/>
                <w:sz w:val="20"/>
                <w:szCs w:val="20"/>
                <w:lang w:val="en-GB"/>
              </w:rPr>
              <w:t>Kurban</w:t>
            </w:r>
            <w:proofErr w:type="spellEnd"/>
            <w:r w:rsidRPr="00134836">
              <w:rPr>
                <w:rFonts w:ascii="Verdana" w:hAnsi="Verdana" w:cstheme="minorHAnsi"/>
                <w:sz w:val="20"/>
                <w:szCs w:val="20"/>
                <w:lang w:val="en-GB"/>
              </w:rPr>
              <w:t xml:space="preserve"> Said</w:t>
            </w:r>
          </w:p>
        </w:tc>
        <w:tc>
          <w:tcPr>
            <w:tcW w:w="769" w:type="pct"/>
            <w:tcBorders>
              <w:bottom w:val="single" w:sz="6" w:space="0" w:color="CCCCCC"/>
            </w:tcBorders>
            <w:shd w:val="clear" w:color="auto" w:fill="FFFFFF"/>
            <w:tcMar>
              <w:top w:w="15" w:type="dxa"/>
              <w:left w:w="75" w:type="dxa"/>
              <w:bottom w:w="15" w:type="dxa"/>
              <w:right w:w="15" w:type="dxa"/>
            </w:tcMar>
            <w:vAlign w:val="center"/>
          </w:tcPr>
          <w:p w14:paraId="373F97CC" w14:textId="77777777" w:rsidR="00D81A84" w:rsidRPr="00134836" w:rsidRDefault="00D81A84" w:rsidP="00125B47">
            <w:pPr>
              <w:spacing w:line="240" w:lineRule="atLeast"/>
              <w:rPr>
                <w:rFonts w:ascii="Verdana" w:hAnsi="Verdana" w:cstheme="minorHAnsi"/>
                <w:sz w:val="20"/>
                <w:szCs w:val="20"/>
                <w:lang w:val="en-GB"/>
              </w:rPr>
            </w:pPr>
          </w:p>
        </w:tc>
      </w:tr>
      <w:tr w:rsidR="00D81A84" w:rsidRPr="00134836" w14:paraId="22D93FE9" w14:textId="77777777" w:rsidTr="00100347">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64D7D143" w14:textId="77777777" w:rsidR="00D81A84" w:rsidRPr="00134836" w:rsidRDefault="00D81A84" w:rsidP="00125B47">
            <w:pPr>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3784" w:type="pct"/>
            <w:tcBorders>
              <w:bottom w:val="single" w:sz="6" w:space="0" w:color="CCCCCC"/>
            </w:tcBorders>
            <w:shd w:val="clear" w:color="auto" w:fill="FFFFFF"/>
            <w:tcMar>
              <w:top w:w="15" w:type="dxa"/>
              <w:left w:w="75" w:type="dxa"/>
              <w:bottom w:w="15" w:type="dxa"/>
              <w:right w:w="15" w:type="dxa"/>
            </w:tcMar>
            <w:vAlign w:val="center"/>
          </w:tcPr>
          <w:p w14:paraId="4683E9E8" w14:textId="77777777" w:rsidR="00D81A84" w:rsidRPr="00134836" w:rsidRDefault="00100347" w:rsidP="00125B47">
            <w:pPr>
              <w:rPr>
                <w:rFonts w:ascii="Verdana" w:hAnsi="Verdana" w:cstheme="minorHAnsi"/>
                <w:sz w:val="20"/>
                <w:szCs w:val="20"/>
                <w:lang w:val="en-GB"/>
              </w:rPr>
            </w:pPr>
            <w:r w:rsidRPr="00134836">
              <w:rPr>
                <w:rFonts w:ascii="Verdana" w:hAnsi="Verdana" w:cstheme="minorHAnsi"/>
                <w:sz w:val="20"/>
                <w:szCs w:val="20"/>
                <w:lang w:val="en-GB"/>
              </w:rPr>
              <w:t>MIDTERM</w:t>
            </w:r>
          </w:p>
        </w:tc>
        <w:tc>
          <w:tcPr>
            <w:tcW w:w="769" w:type="pct"/>
            <w:tcBorders>
              <w:bottom w:val="single" w:sz="6" w:space="0" w:color="CCCCCC"/>
            </w:tcBorders>
            <w:shd w:val="clear" w:color="auto" w:fill="FFFFFF"/>
            <w:tcMar>
              <w:top w:w="15" w:type="dxa"/>
              <w:left w:w="75" w:type="dxa"/>
              <w:bottom w:w="15" w:type="dxa"/>
              <w:right w:w="15" w:type="dxa"/>
            </w:tcMar>
            <w:vAlign w:val="center"/>
          </w:tcPr>
          <w:p w14:paraId="4DB138B4" w14:textId="77777777" w:rsidR="00D81A84" w:rsidRPr="00134836" w:rsidRDefault="00D81A84" w:rsidP="00125B47">
            <w:pPr>
              <w:spacing w:line="240" w:lineRule="atLeast"/>
              <w:rPr>
                <w:rFonts w:ascii="Verdana" w:hAnsi="Verdana" w:cstheme="minorHAnsi"/>
                <w:sz w:val="20"/>
                <w:szCs w:val="20"/>
                <w:lang w:val="en-GB"/>
              </w:rPr>
            </w:pPr>
          </w:p>
        </w:tc>
      </w:tr>
      <w:tr w:rsidR="00100347" w:rsidRPr="00134836" w14:paraId="264D88B6" w14:textId="77777777" w:rsidTr="00100347">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0375A46A" w14:textId="77777777" w:rsidR="00100347" w:rsidRPr="00134836" w:rsidRDefault="00100347" w:rsidP="00100347">
            <w:pPr>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3784" w:type="pct"/>
            <w:tcBorders>
              <w:bottom w:val="single" w:sz="6" w:space="0" w:color="CCCCCC"/>
            </w:tcBorders>
            <w:shd w:val="clear" w:color="auto" w:fill="FFFFFF"/>
            <w:tcMar>
              <w:top w:w="15" w:type="dxa"/>
              <w:left w:w="75" w:type="dxa"/>
              <w:bottom w:w="15" w:type="dxa"/>
              <w:right w:w="15" w:type="dxa"/>
            </w:tcMar>
            <w:vAlign w:val="center"/>
          </w:tcPr>
          <w:p w14:paraId="53313705" w14:textId="77777777" w:rsidR="00100347" w:rsidRPr="00134836" w:rsidRDefault="00100347" w:rsidP="00100347">
            <w:pPr>
              <w:rPr>
                <w:rFonts w:ascii="Verdana" w:hAnsi="Verdana" w:cstheme="minorHAnsi"/>
                <w:sz w:val="20"/>
                <w:szCs w:val="20"/>
                <w:lang w:val="en-GB"/>
              </w:rPr>
            </w:pPr>
            <w:proofErr w:type="spellStart"/>
            <w:r w:rsidRPr="00134836">
              <w:rPr>
                <w:rFonts w:ascii="Verdana" w:hAnsi="Verdana" w:cstheme="minorHAnsi"/>
                <w:sz w:val="20"/>
                <w:szCs w:val="20"/>
                <w:lang w:val="en-GB"/>
              </w:rPr>
              <w:t>Balkanism</w:t>
            </w:r>
            <w:proofErr w:type="spellEnd"/>
            <w:r w:rsidRPr="00134836">
              <w:rPr>
                <w:rFonts w:ascii="Verdana" w:hAnsi="Verdana" w:cstheme="minorHAnsi"/>
                <w:sz w:val="20"/>
                <w:szCs w:val="20"/>
                <w:lang w:val="en-GB"/>
              </w:rPr>
              <w:t>:</w:t>
            </w:r>
            <w:r w:rsidRPr="00134836">
              <w:rPr>
                <w:rFonts w:ascii="Verdana" w:hAnsi="Verdana" w:cstheme="minorHAnsi"/>
                <w:sz w:val="20"/>
                <w:szCs w:val="20"/>
                <w:lang w:val="tr-TR"/>
              </w:rPr>
              <w:t xml:space="preserve"> Todorova</w:t>
            </w:r>
          </w:p>
        </w:tc>
        <w:tc>
          <w:tcPr>
            <w:tcW w:w="769" w:type="pct"/>
            <w:tcBorders>
              <w:bottom w:val="single" w:sz="6" w:space="0" w:color="CCCCCC"/>
            </w:tcBorders>
            <w:shd w:val="clear" w:color="auto" w:fill="FFFFFF"/>
            <w:tcMar>
              <w:top w:w="15" w:type="dxa"/>
              <w:left w:w="75" w:type="dxa"/>
              <w:bottom w:w="15" w:type="dxa"/>
              <w:right w:w="15" w:type="dxa"/>
            </w:tcMar>
            <w:vAlign w:val="center"/>
          </w:tcPr>
          <w:p w14:paraId="2218A3B8" w14:textId="77777777" w:rsidR="00100347" w:rsidRPr="00134836" w:rsidRDefault="00100347" w:rsidP="00100347">
            <w:pPr>
              <w:spacing w:line="240" w:lineRule="atLeast"/>
              <w:rPr>
                <w:rFonts w:ascii="Verdana" w:hAnsi="Verdana" w:cstheme="minorHAnsi"/>
                <w:sz w:val="20"/>
                <w:szCs w:val="20"/>
                <w:lang w:val="en-GB"/>
              </w:rPr>
            </w:pPr>
          </w:p>
        </w:tc>
      </w:tr>
      <w:tr w:rsidR="00100347" w:rsidRPr="00134836" w14:paraId="05C37CBC" w14:textId="77777777" w:rsidTr="00100347">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078270CF" w14:textId="77777777" w:rsidR="00100347" w:rsidRPr="00134836" w:rsidRDefault="00100347" w:rsidP="00100347">
            <w:pPr>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3784" w:type="pct"/>
            <w:tcBorders>
              <w:bottom w:val="single" w:sz="6" w:space="0" w:color="CCCCCC"/>
            </w:tcBorders>
            <w:shd w:val="clear" w:color="auto" w:fill="FFFFFF"/>
            <w:tcMar>
              <w:top w:w="15" w:type="dxa"/>
              <w:left w:w="75" w:type="dxa"/>
              <w:bottom w:w="15" w:type="dxa"/>
              <w:right w:w="15" w:type="dxa"/>
            </w:tcMar>
            <w:vAlign w:val="center"/>
          </w:tcPr>
          <w:p w14:paraId="322E5BA3" w14:textId="77777777" w:rsidR="00100347" w:rsidRPr="00134836" w:rsidRDefault="00100347" w:rsidP="00100347">
            <w:pPr>
              <w:rPr>
                <w:rFonts w:ascii="Verdana" w:hAnsi="Verdana" w:cstheme="minorHAnsi"/>
                <w:sz w:val="20"/>
                <w:szCs w:val="20"/>
                <w:lang w:val="en-GB"/>
              </w:rPr>
            </w:pPr>
            <w:r w:rsidRPr="00134836">
              <w:rPr>
                <w:rFonts w:ascii="Verdana" w:hAnsi="Verdana" w:cstheme="minorHAnsi"/>
                <w:sz w:val="20"/>
                <w:szCs w:val="20"/>
                <w:lang w:val="en-GB"/>
              </w:rPr>
              <w:t xml:space="preserve">National myths: </w:t>
            </w:r>
            <w:r w:rsidRPr="00134836">
              <w:rPr>
                <w:rFonts w:ascii="Verdana" w:hAnsi="Verdana" w:cstheme="minorHAnsi"/>
                <w:sz w:val="20"/>
                <w:szCs w:val="20"/>
                <w:lang w:val="tr-TR"/>
              </w:rPr>
              <w:t>Andrić</w:t>
            </w:r>
          </w:p>
        </w:tc>
        <w:tc>
          <w:tcPr>
            <w:tcW w:w="769" w:type="pct"/>
            <w:tcBorders>
              <w:bottom w:val="single" w:sz="6" w:space="0" w:color="CCCCCC"/>
            </w:tcBorders>
            <w:shd w:val="clear" w:color="auto" w:fill="FFFFFF"/>
            <w:tcMar>
              <w:top w:w="15" w:type="dxa"/>
              <w:left w:w="75" w:type="dxa"/>
              <w:bottom w:w="15" w:type="dxa"/>
              <w:right w:w="15" w:type="dxa"/>
            </w:tcMar>
            <w:vAlign w:val="center"/>
          </w:tcPr>
          <w:p w14:paraId="377E5D06" w14:textId="77777777" w:rsidR="00100347" w:rsidRPr="00134836" w:rsidRDefault="00100347" w:rsidP="00100347">
            <w:pPr>
              <w:spacing w:line="240" w:lineRule="atLeast"/>
              <w:rPr>
                <w:rFonts w:ascii="Verdana" w:hAnsi="Verdana" w:cstheme="minorHAnsi"/>
                <w:sz w:val="20"/>
                <w:szCs w:val="20"/>
                <w:lang w:val="en-GB"/>
              </w:rPr>
            </w:pPr>
          </w:p>
        </w:tc>
      </w:tr>
      <w:tr w:rsidR="00100347" w:rsidRPr="00134836" w14:paraId="5D2E3643" w14:textId="77777777" w:rsidTr="00100347">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3794EBB3" w14:textId="77777777" w:rsidR="00100347" w:rsidRPr="00134836" w:rsidRDefault="00100347" w:rsidP="00100347">
            <w:pPr>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3784" w:type="pct"/>
            <w:tcBorders>
              <w:bottom w:val="single" w:sz="6" w:space="0" w:color="CCCCCC"/>
            </w:tcBorders>
            <w:shd w:val="clear" w:color="auto" w:fill="FFFFFF"/>
            <w:tcMar>
              <w:top w:w="15" w:type="dxa"/>
              <w:left w:w="75" w:type="dxa"/>
              <w:bottom w:w="15" w:type="dxa"/>
              <w:right w:w="15" w:type="dxa"/>
            </w:tcMar>
            <w:vAlign w:val="center"/>
          </w:tcPr>
          <w:p w14:paraId="6722FCBB" w14:textId="77777777" w:rsidR="00100347" w:rsidRPr="00134836" w:rsidRDefault="00100347" w:rsidP="00100347">
            <w:pPr>
              <w:rPr>
                <w:rFonts w:ascii="Verdana" w:hAnsi="Verdana" w:cstheme="minorHAnsi"/>
                <w:sz w:val="20"/>
                <w:szCs w:val="20"/>
                <w:lang w:val="en-GB"/>
              </w:rPr>
            </w:pPr>
            <w:r w:rsidRPr="00134836">
              <w:rPr>
                <w:rFonts w:ascii="Verdana" w:hAnsi="Verdana" w:cstheme="minorHAnsi"/>
                <w:sz w:val="20"/>
                <w:szCs w:val="20"/>
                <w:lang w:val="en-GB"/>
              </w:rPr>
              <w:t xml:space="preserve">Post-Orientalism: </w:t>
            </w:r>
            <w:proofErr w:type="spellStart"/>
            <w:r w:rsidRPr="00134836">
              <w:rPr>
                <w:rFonts w:ascii="Verdana" w:hAnsi="Verdana" w:cstheme="minorHAnsi"/>
                <w:sz w:val="20"/>
                <w:szCs w:val="20"/>
                <w:lang w:val="en-GB"/>
              </w:rPr>
              <w:t>Bajac</w:t>
            </w:r>
            <w:proofErr w:type="spellEnd"/>
            <w:r w:rsidRPr="00134836">
              <w:rPr>
                <w:rFonts w:ascii="Verdana" w:hAnsi="Verdana" w:cstheme="minorHAnsi"/>
                <w:sz w:val="20"/>
                <w:szCs w:val="20"/>
                <w:lang w:val="en-GB"/>
              </w:rPr>
              <w:t xml:space="preserve"> &amp; </w:t>
            </w:r>
            <w:proofErr w:type="spellStart"/>
            <w:r w:rsidRPr="00134836">
              <w:rPr>
                <w:rFonts w:ascii="Verdana" w:hAnsi="Verdana" w:cstheme="minorHAnsi"/>
                <w:sz w:val="20"/>
                <w:szCs w:val="20"/>
                <w:lang w:val="en-GB"/>
              </w:rPr>
              <w:t>Longinovi</w:t>
            </w:r>
            <w:proofErr w:type="spellEnd"/>
            <w:r w:rsidRPr="00134836">
              <w:rPr>
                <w:rFonts w:ascii="Verdana" w:hAnsi="Verdana" w:cstheme="minorHAnsi"/>
                <w:sz w:val="20"/>
                <w:szCs w:val="20"/>
                <w:lang w:val="tr-TR"/>
              </w:rPr>
              <w:t>ć</w:t>
            </w:r>
          </w:p>
        </w:tc>
        <w:tc>
          <w:tcPr>
            <w:tcW w:w="769" w:type="pct"/>
            <w:tcBorders>
              <w:bottom w:val="single" w:sz="6" w:space="0" w:color="CCCCCC"/>
            </w:tcBorders>
            <w:shd w:val="clear" w:color="auto" w:fill="FFFFFF"/>
            <w:tcMar>
              <w:top w:w="15" w:type="dxa"/>
              <w:left w:w="75" w:type="dxa"/>
              <w:bottom w:w="15" w:type="dxa"/>
              <w:right w:w="15" w:type="dxa"/>
            </w:tcMar>
            <w:vAlign w:val="center"/>
          </w:tcPr>
          <w:p w14:paraId="44466F72" w14:textId="77777777" w:rsidR="00100347" w:rsidRPr="00134836" w:rsidRDefault="00100347" w:rsidP="00100347">
            <w:pPr>
              <w:spacing w:line="240" w:lineRule="atLeast"/>
              <w:rPr>
                <w:rFonts w:ascii="Verdana" w:hAnsi="Verdana" w:cstheme="minorHAnsi"/>
                <w:sz w:val="20"/>
                <w:szCs w:val="20"/>
                <w:lang w:val="en-GB"/>
              </w:rPr>
            </w:pPr>
          </w:p>
        </w:tc>
      </w:tr>
    </w:tbl>
    <w:p w14:paraId="50E49DFA" w14:textId="77777777" w:rsidR="00D81A84" w:rsidRPr="00134836" w:rsidRDefault="00D81A84" w:rsidP="00D81A84">
      <w:pPr>
        <w:shd w:val="clear" w:color="auto" w:fill="FFFFFF"/>
        <w:rPr>
          <w:rFonts w:ascii="Verdana" w:hAnsi="Verdana" w:cstheme="minorHAnsi"/>
          <w:sz w:val="20"/>
          <w:szCs w:val="20"/>
          <w:lang w:val="en-GB"/>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0"/>
        <w:gridCol w:w="6480"/>
      </w:tblGrid>
      <w:tr w:rsidR="00D81A84" w:rsidRPr="00134836" w14:paraId="63B82E6D" w14:textId="77777777" w:rsidTr="00125B47">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6D8D6067" w14:textId="77777777" w:rsidR="00D81A84" w:rsidRPr="00134836" w:rsidRDefault="00D81A84" w:rsidP="00125B4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D81A84" w:rsidRPr="00134836" w14:paraId="3E367A59" w14:textId="77777777" w:rsidTr="00125B47">
        <w:trPr>
          <w:trHeight w:val="1181"/>
          <w:tblCellSpacing w:w="15" w:type="dxa"/>
          <w:jc w:val="center"/>
        </w:trPr>
        <w:tc>
          <w:tcPr>
            <w:tcW w:w="1263" w:type="pct"/>
            <w:tcBorders>
              <w:bottom w:val="single" w:sz="6" w:space="0" w:color="CCCCCC"/>
            </w:tcBorders>
            <w:shd w:val="clear" w:color="auto" w:fill="FFFFFF"/>
            <w:tcMar>
              <w:top w:w="15" w:type="dxa"/>
              <w:left w:w="75" w:type="dxa"/>
              <w:bottom w:w="15" w:type="dxa"/>
              <w:right w:w="15" w:type="dxa"/>
            </w:tcMar>
            <w:vAlign w:val="center"/>
          </w:tcPr>
          <w:p w14:paraId="2BD9F1BA"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3685" w:type="pct"/>
            <w:tcBorders>
              <w:bottom w:val="single" w:sz="6" w:space="0" w:color="CCCCCC"/>
            </w:tcBorders>
            <w:shd w:val="clear" w:color="auto" w:fill="FFFFFF"/>
            <w:tcMar>
              <w:top w:w="15" w:type="dxa"/>
              <w:left w:w="75" w:type="dxa"/>
              <w:bottom w:w="15" w:type="dxa"/>
              <w:right w:w="15" w:type="dxa"/>
            </w:tcMar>
            <w:vAlign w:val="center"/>
          </w:tcPr>
          <w:p w14:paraId="631B3626" w14:textId="77777777" w:rsidR="00D81A84" w:rsidRPr="00134836" w:rsidRDefault="00D81A84" w:rsidP="00125B47">
            <w:pPr>
              <w:ind w:left="315" w:hanging="315"/>
              <w:jc w:val="both"/>
              <w:rPr>
                <w:rFonts w:ascii="Verdana" w:hAnsi="Verdana" w:cstheme="minorHAnsi"/>
                <w:sz w:val="20"/>
                <w:szCs w:val="20"/>
                <w:lang w:val="tr-TR"/>
              </w:rPr>
            </w:pPr>
            <w:r w:rsidRPr="00134836">
              <w:rPr>
                <w:rFonts w:ascii="Verdana" w:hAnsi="Verdana" w:cstheme="minorHAnsi"/>
                <w:sz w:val="20"/>
                <w:szCs w:val="20"/>
                <w:lang w:val="tr-TR"/>
              </w:rPr>
              <w:t xml:space="preserve">Panait Istrati, </w:t>
            </w:r>
            <w:r w:rsidRPr="00134836">
              <w:rPr>
                <w:rFonts w:ascii="Verdana" w:hAnsi="Verdana" w:cstheme="minorHAnsi"/>
                <w:i/>
                <w:iCs/>
                <w:sz w:val="20"/>
                <w:szCs w:val="20"/>
                <w:lang w:val="tr-TR"/>
              </w:rPr>
              <w:t>Kyra Kyralina</w:t>
            </w:r>
          </w:p>
          <w:p w14:paraId="25F937E2" w14:textId="77777777" w:rsidR="00D81A84" w:rsidRPr="00134836" w:rsidRDefault="00D81A84" w:rsidP="00125B47">
            <w:pPr>
              <w:ind w:left="315" w:hanging="315"/>
              <w:jc w:val="both"/>
              <w:rPr>
                <w:rFonts w:ascii="Verdana" w:hAnsi="Verdana" w:cstheme="minorHAnsi"/>
                <w:sz w:val="20"/>
                <w:szCs w:val="20"/>
                <w:lang w:val="tr-TR"/>
              </w:rPr>
            </w:pPr>
            <w:r w:rsidRPr="00134836">
              <w:rPr>
                <w:rFonts w:ascii="Verdana" w:hAnsi="Verdana" w:cstheme="minorHAnsi"/>
                <w:sz w:val="20"/>
                <w:szCs w:val="20"/>
                <w:lang w:val="tr-TR"/>
              </w:rPr>
              <w:t xml:space="preserve">Kurban Said, </w:t>
            </w:r>
            <w:r w:rsidRPr="00134836">
              <w:rPr>
                <w:rFonts w:ascii="Verdana" w:hAnsi="Verdana" w:cstheme="minorHAnsi"/>
                <w:i/>
                <w:iCs/>
                <w:sz w:val="20"/>
                <w:szCs w:val="20"/>
                <w:lang w:val="tr-TR"/>
              </w:rPr>
              <w:t>The Girl from the Golden Horn</w:t>
            </w:r>
          </w:p>
          <w:p w14:paraId="64E1980A" w14:textId="77777777" w:rsidR="00D81A84" w:rsidRPr="00134836" w:rsidRDefault="00D81A84" w:rsidP="00125B47">
            <w:pPr>
              <w:ind w:left="315" w:hanging="315"/>
              <w:jc w:val="both"/>
              <w:rPr>
                <w:rFonts w:ascii="Verdana" w:hAnsi="Verdana" w:cstheme="minorHAnsi"/>
                <w:sz w:val="20"/>
                <w:szCs w:val="20"/>
                <w:lang w:val="tr-TR"/>
              </w:rPr>
            </w:pPr>
            <w:r w:rsidRPr="00134836">
              <w:rPr>
                <w:rFonts w:ascii="Verdana" w:hAnsi="Verdana" w:cstheme="minorHAnsi"/>
                <w:sz w:val="20"/>
                <w:szCs w:val="20"/>
                <w:lang w:val="tr-TR"/>
              </w:rPr>
              <w:t>Ivo Andrić,</w:t>
            </w:r>
            <w:r w:rsidRPr="00134836">
              <w:rPr>
                <w:rFonts w:ascii="Verdana" w:hAnsi="Verdana" w:cstheme="minorHAnsi"/>
                <w:sz w:val="20"/>
                <w:szCs w:val="20"/>
                <w:lang w:val="en-GB"/>
              </w:rPr>
              <w:t xml:space="preserve"> </w:t>
            </w:r>
            <w:r w:rsidRPr="00134836">
              <w:rPr>
                <w:rFonts w:ascii="Verdana" w:hAnsi="Verdana" w:cstheme="minorHAnsi"/>
                <w:i/>
                <w:sz w:val="20"/>
                <w:szCs w:val="20"/>
                <w:lang w:val="tr-TR"/>
              </w:rPr>
              <w:t>The Bridge on the Drina</w:t>
            </w:r>
            <w:r w:rsidRPr="00134836">
              <w:rPr>
                <w:rFonts w:ascii="Verdana" w:hAnsi="Verdana" w:cstheme="minorHAnsi"/>
                <w:sz w:val="20"/>
                <w:szCs w:val="20"/>
                <w:lang w:val="tr-TR"/>
              </w:rPr>
              <w:t xml:space="preserve"> </w:t>
            </w:r>
          </w:p>
          <w:p w14:paraId="3D92A7A7" w14:textId="77777777" w:rsidR="00D81A84" w:rsidRPr="00134836" w:rsidRDefault="00D81A84" w:rsidP="00125B47">
            <w:pPr>
              <w:jc w:val="both"/>
              <w:rPr>
                <w:rFonts w:ascii="Verdana" w:hAnsi="Verdana" w:cstheme="minorHAnsi"/>
                <w:i/>
                <w:sz w:val="20"/>
                <w:szCs w:val="20"/>
                <w:lang w:val="en-GB"/>
              </w:rPr>
            </w:pPr>
            <w:r w:rsidRPr="00134836">
              <w:rPr>
                <w:rFonts w:ascii="Verdana" w:hAnsi="Verdana" w:cstheme="minorHAnsi"/>
                <w:sz w:val="20"/>
                <w:szCs w:val="20"/>
                <w:lang w:val="tr-TR"/>
              </w:rPr>
              <w:t>Vladislav Bajac,</w:t>
            </w:r>
            <w:r w:rsidRPr="00134836">
              <w:rPr>
                <w:rFonts w:ascii="Verdana" w:hAnsi="Verdana" w:cstheme="minorHAnsi"/>
                <w:sz w:val="20"/>
                <w:szCs w:val="20"/>
                <w:lang w:val="en-GB"/>
              </w:rPr>
              <w:t xml:space="preserve"> </w:t>
            </w:r>
            <w:proofErr w:type="spellStart"/>
            <w:r w:rsidRPr="00134836">
              <w:rPr>
                <w:rFonts w:ascii="Verdana" w:hAnsi="Verdana" w:cstheme="minorHAnsi"/>
                <w:i/>
                <w:iCs/>
                <w:sz w:val="20"/>
                <w:szCs w:val="20"/>
                <w:lang w:val="en-GB"/>
              </w:rPr>
              <w:t>Hamam</w:t>
            </w:r>
            <w:proofErr w:type="spellEnd"/>
            <w:r w:rsidRPr="00134836">
              <w:rPr>
                <w:rFonts w:ascii="Verdana" w:hAnsi="Verdana" w:cstheme="minorHAnsi"/>
                <w:i/>
                <w:iCs/>
                <w:sz w:val="20"/>
                <w:szCs w:val="20"/>
                <w:lang w:val="en-GB"/>
              </w:rPr>
              <w:t xml:space="preserve"> </w:t>
            </w:r>
            <w:proofErr w:type="spellStart"/>
            <w:r w:rsidRPr="00134836">
              <w:rPr>
                <w:rFonts w:ascii="Verdana" w:hAnsi="Verdana" w:cstheme="minorHAnsi"/>
                <w:i/>
                <w:iCs/>
                <w:sz w:val="20"/>
                <w:szCs w:val="20"/>
                <w:lang w:val="en-GB"/>
              </w:rPr>
              <w:t>Balkania</w:t>
            </w:r>
            <w:proofErr w:type="spellEnd"/>
          </w:p>
        </w:tc>
      </w:tr>
      <w:tr w:rsidR="00D81A84" w:rsidRPr="00134836" w14:paraId="54C50AE7" w14:textId="77777777" w:rsidTr="00125B47">
        <w:trPr>
          <w:trHeight w:val="450"/>
          <w:tblCellSpacing w:w="15" w:type="dxa"/>
          <w:jc w:val="center"/>
        </w:trPr>
        <w:tc>
          <w:tcPr>
            <w:tcW w:w="1263" w:type="pct"/>
            <w:tcBorders>
              <w:bottom w:val="single" w:sz="6" w:space="0" w:color="CCCCCC"/>
            </w:tcBorders>
            <w:shd w:val="clear" w:color="auto" w:fill="FFFFFF"/>
            <w:tcMar>
              <w:top w:w="15" w:type="dxa"/>
              <w:left w:w="75" w:type="dxa"/>
              <w:bottom w:w="15" w:type="dxa"/>
              <w:right w:w="15" w:type="dxa"/>
            </w:tcMar>
            <w:vAlign w:val="center"/>
          </w:tcPr>
          <w:p w14:paraId="4B008984" w14:textId="77777777" w:rsidR="00D81A84" w:rsidRPr="00134836" w:rsidRDefault="00D81A84" w:rsidP="00EC7597">
            <w:pPr>
              <w:spacing w:line="240" w:lineRule="atLeast"/>
              <w:jc w:val="both"/>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3685" w:type="pct"/>
            <w:tcBorders>
              <w:bottom w:val="single" w:sz="6" w:space="0" w:color="CCCCCC"/>
            </w:tcBorders>
            <w:shd w:val="clear" w:color="auto" w:fill="FFFFFF"/>
            <w:tcMar>
              <w:top w:w="15" w:type="dxa"/>
              <w:left w:w="75" w:type="dxa"/>
              <w:bottom w:w="15" w:type="dxa"/>
              <w:right w:w="15" w:type="dxa"/>
            </w:tcMar>
            <w:vAlign w:val="center"/>
          </w:tcPr>
          <w:p w14:paraId="6EA856FB" w14:textId="77777777" w:rsidR="00D81A84" w:rsidRPr="00134836" w:rsidRDefault="00D81A84" w:rsidP="00EC7597">
            <w:pPr>
              <w:spacing w:line="240" w:lineRule="atLeast"/>
              <w:ind w:left="315" w:hanging="315"/>
              <w:jc w:val="both"/>
              <w:rPr>
                <w:rFonts w:ascii="Verdana" w:hAnsi="Verdana" w:cstheme="minorHAnsi"/>
                <w:sz w:val="20"/>
                <w:szCs w:val="20"/>
                <w:lang w:val="tr-TR"/>
              </w:rPr>
            </w:pPr>
            <w:r w:rsidRPr="00134836">
              <w:rPr>
                <w:rFonts w:ascii="Verdana" w:hAnsi="Verdana" w:cstheme="minorHAnsi"/>
                <w:sz w:val="20"/>
                <w:szCs w:val="20"/>
                <w:lang w:val="tr-TR"/>
              </w:rPr>
              <w:t>Andre Gingrich, “Frontier Myths of Orientalism”</w:t>
            </w:r>
          </w:p>
          <w:p w14:paraId="4B1DC6B5" w14:textId="77777777" w:rsidR="00D81A84" w:rsidRPr="00134836" w:rsidRDefault="00D81A84" w:rsidP="00EC7597">
            <w:pPr>
              <w:spacing w:line="240" w:lineRule="atLeast"/>
              <w:ind w:left="315" w:hanging="315"/>
              <w:jc w:val="both"/>
              <w:rPr>
                <w:rFonts w:ascii="Verdana" w:hAnsi="Verdana" w:cstheme="minorHAnsi"/>
                <w:i/>
                <w:sz w:val="20"/>
                <w:szCs w:val="20"/>
                <w:lang w:val="tr-TR"/>
              </w:rPr>
            </w:pPr>
            <w:r w:rsidRPr="00134836">
              <w:rPr>
                <w:rFonts w:ascii="Verdana" w:hAnsi="Verdana" w:cstheme="minorHAnsi"/>
                <w:sz w:val="20"/>
                <w:szCs w:val="20"/>
                <w:lang w:val="tr-TR"/>
              </w:rPr>
              <w:t xml:space="preserve">Charles Sabatos, </w:t>
            </w:r>
            <w:r w:rsidR="00100347" w:rsidRPr="00134836">
              <w:rPr>
                <w:rFonts w:ascii="Verdana" w:hAnsi="Verdana" w:cstheme="minorHAnsi"/>
                <w:i/>
                <w:iCs/>
                <w:sz w:val="20"/>
                <w:szCs w:val="20"/>
                <w:lang w:val="tr-TR"/>
              </w:rPr>
              <w:t>Frontier Orientalism and the Turkish Image in Central European Literature</w:t>
            </w:r>
          </w:p>
          <w:p w14:paraId="505CDA68" w14:textId="77777777" w:rsidR="00D81A84" w:rsidRPr="00134836" w:rsidRDefault="00D81A84" w:rsidP="00EC7597">
            <w:pPr>
              <w:pStyle w:val="Style1"/>
              <w:spacing w:before="0" w:after="0" w:line="240" w:lineRule="atLeast"/>
              <w:ind w:left="315" w:hanging="315"/>
              <w:jc w:val="both"/>
              <w:rPr>
                <w:rFonts w:ascii="Verdana" w:hAnsi="Verdana" w:cstheme="minorHAnsi"/>
                <w:b w:val="0"/>
                <w:sz w:val="20"/>
                <w:szCs w:val="20"/>
              </w:rPr>
            </w:pPr>
            <w:r w:rsidRPr="00134836">
              <w:rPr>
                <w:rFonts w:ascii="Verdana" w:hAnsi="Verdana" w:cstheme="minorHAnsi"/>
                <w:b w:val="0"/>
                <w:sz w:val="20"/>
                <w:szCs w:val="20"/>
              </w:rPr>
              <w:t>Catherine MacMillan, “Images of the Turk in Europe”</w:t>
            </w:r>
          </w:p>
          <w:p w14:paraId="15339AA8" w14:textId="77777777" w:rsidR="00D81A84" w:rsidRPr="00134836" w:rsidRDefault="00D81A84" w:rsidP="00EC7597">
            <w:pPr>
              <w:pStyle w:val="Style1"/>
              <w:spacing w:before="0" w:after="0" w:line="240" w:lineRule="atLeast"/>
              <w:ind w:left="315" w:hanging="315"/>
              <w:jc w:val="both"/>
              <w:rPr>
                <w:rFonts w:ascii="Verdana" w:hAnsi="Verdana" w:cstheme="minorHAnsi"/>
                <w:b w:val="0"/>
                <w:sz w:val="20"/>
                <w:szCs w:val="20"/>
              </w:rPr>
            </w:pPr>
            <w:r w:rsidRPr="00134836">
              <w:rPr>
                <w:rFonts w:ascii="Verdana" w:hAnsi="Verdana" w:cstheme="minorHAnsi"/>
                <w:b w:val="0"/>
                <w:sz w:val="20"/>
                <w:szCs w:val="20"/>
              </w:rPr>
              <w:t xml:space="preserve">Joep </w:t>
            </w:r>
            <w:proofErr w:type="spellStart"/>
            <w:r w:rsidRPr="00134836">
              <w:rPr>
                <w:rFonts w:ascii="Verdana" w:hAnsi="Verdana" w:cstheme="minorHAnsi"/>
                <w:b w:val="0"/>
                <w:sz w:val="20"/>
                <w:szCs w:val="20"/>
              </w:rPr>
              <w:t>Leerssen</w:t>
            </w:r>
            <w:proofErr w:type="spellEnd"/>
            <w:r w:rsidRPr="00134836">
              <w:rPr>
                <w:rFonts w:ascii="Verdana" w:hAnsi="Verdana" w:cstheme="minorHAnsi"/>
                <w:b w:val="0"/>
                <w:sz w:val="20"/>
                <w:szCs w:val="20"/>
              </w:rPr>
              <w:t>, “Imagology: History and Method”</w:t>
            </w:r>
          </w:p>
          <w:p w14:paraId="77C0CE75" w14:textId="77777777" w:rsidR="00D81A84" w:rsidRPr="00134836" w:rsidRDefault="00D81A84" w:rsidP="00EC7597">
            <w:pPr>
              <w:pStyle w:val="Style1"/>
              <w:spacing w:before="0" w:after="0" w:line="240" w:lineRule="atLeast"/>
              <w:ind w:left="315" w:hanging="315"/>
              <w:jc w:val="both"/>
              <w:rPr>
                <w:rFonts w:ascii="Verdana" w:hAnsi="Verdana" w:cstheme="minorHAnsi"/>
                <w:b w:val="0"/>
                <w:sz w:val="20"/>
                <w:szCs w:val="20"/>
              </w:rPr>
            </w:pPr>
            <w:r w:rsidRPr="00134836">
              <w:rPr>
                <w:rFonts w:ascii="Verdana" w:hAnsi="Verdana" w:cstheme="minorHAnsi"/>
                <w:b w:val="0"/>
                <w:sz w:val="20"/>
                <w:szCs w:val="20"/>
              </w:rPr>
              <w:t xml:space="preserve">Claudio </w:t>
            </w:r>
            <w:proofErr w:type="spellStart"/>
            <w:r w:rsidRPr="00134836">
              <w:rPr>
                <w:rFonts w:ascii="Verdana" w:hAnsi="Verdana" w:cstheme="minorHAnsi"/>
                <w:b w:val="0"/>
                <w:sz w:val="20"/>
                <w:szCs w:val="20"/>
              </w:rPr>
              <w:t>Magris</w:t>
            </w:r>
            <w:proofErr w:type="spellEnd"/>
            <w:r w:rsidRPr="00134836">
              <w:rPr>
                <w:rFonts w:ascii="Verdana" w:hAnsi="Verdana" w:cstheme="minorHAnsi"/>
                <w:b w:val="0"/>
                <w:sz w:val="20"/>
                <w:szCs w:val="20"/>
              </w:rPr>
              <w:t xml:space="preserve">, </w:t>
            </w:r>
            <w:r w:rsidRPr="00134836">
              <w:rPr>
                <w:rFonts w:ascii="Verdana" w:hAnsi="Verdana" w:cstheme="minorHAnsi"/>
                <w:b w:val="0"/>
                <w:i/>
                <w:iCs/>
                <w:sz w:val="20"/>
                <w:szCs w:val="20"/>
              </w:rPr>
              <w:t>Danube</w:t>
            </w:r>
          </w:p>
          <w:p w14:paraId="3ABD5DE2" w14:textId="77777777" w:rsidR="00D81A84" w:rsidRPr="00134836" w:rsidRDefault="00D81A84" w:rsidP="00EC7597">
            <w:pPr>
              <w:pStyle w:val="Style1"/>
              <w:spacing w:before="0" w:after="0" w:line="240" w:lineRule="atLeast"/>
              <w:ind w:left="315" w:hanging="315"/>
              <w:jc w:val="both"/>
              <w:rPr>
                <w:rFonts w:ascii="Verdana" w:hAnsi="Verdana" w:cstheme="minorHAnsi"/>
                <w:b w:val="0"/>
                <w:sz w:val="20"/>
                <w:szCs w:val="20"/>
              </w:rPr>
            </w:pPr>
            <w:r w:rsidRPr="00134836">
              <w:rPr>
                <w:rFonts w:ascii="Verdana" w:hAnsi="Verdana" w:cstheme="minorHAnsi"/>
                <w:b w:val="0"/>
                <w:sz w:val="20"/>
                <w:szCs w:val="20"/>
              </w:rPr>
              <w:t xml:space="preserve">Monica </w:t>
            </w:r>
            <w:proofErr w:type="spellStart"/>
            <w:r w:rsidRPr="00134836">
              <w:rPr>
                <w:rFonts w:ascii="Verdana" w:hAnsi="Verdana" w:cstheme="minorHAnsi"/>
                <w:b w:val="0"/>
                <w:sz w:val="20"/>
                <w:szCs w:val="20"/>
              </w:rPr>
              <w:t>Spiridon</w:t>
            </w:r>
            <w:proofErr w:type="spellEnd"/>
            <w:r w:rsidRPr="00134836">
              <w:rPr>
                <w:rFonts w:ascii="Verdana" w:hAnsi="Verdana" w:cstheme="minorHAnsi"/>
                <w:b w:val="0"/>
                <w:sz w:val="20"/>
                <w:szCs w:val="20"/>
              </w:rPr>
              <w:t>, “Identity Discourses on Borders in Eastern Europe”</w:t>
            </w:r>
          </w:p>
          <w:p w14:paraId="0DC778DA" w14:textId="77777777" w:rsidR="00D81A84" w:rsidRPr="00134836" w:rsidRDefault="00D81A84" w:rsidP="00EC7597">
            <w:pPr>
              <w:spacing w:line="240" w:lineRule="atLeast"/>
              <w:jc w:val="both"/>
              <w:rPr>
                <w:rFonts w:ascii="Verdana" w:hAnsi="Verdana" w:cstheme="minorHAnsi"/>
                <w:iCs/>
                <w:sz w:val="20"/>
                <w:szCs w:val="20"/>
              </w:rPr>
            </w:pPr>
            <w:r w:rsidRPr="00134836">
              <w:rPr>
                <w:rFonts w:ascii="Verdana" w:hAnsi="Verdana" w:cstheme="minorHAnsi"/>
                <w:iCs/>
                <w:sz w:val="20"/>
                <w:szCs w:val="20"/>
              </w:rPr>
              <w:t xml:space="preserve">Maria Todorova, </w:t>
            </w:r>
            <w:r w:rsidRPr="00134836">
              <w:rPr>
                <w:rFonts w:ascii="Verdana" w:hAnsi="Verdana" w:cstheme="minorHAnsi"/>
                <w:i/>
                <w:iCs/>
                <w:sz w:val="20"/>
                <w:szCs w:val="20"/>
              </w:rPr>
              <w:t>Imagining the Balkans</w:t>
            </w:r>
          </w:p>
          <w:p w14:paraId="3873FD31" w14:textId="77777777" w:rsidR="00D81A84" w:rsidRPr="00134836" w:rsidRDefault="00D81A84" w:rsidP="00EC7597">
            <w:pPr>
              <w:spacing w:line="240" w:lineRule="atLeast"/>
              <w:jc w:val="both"/>
              <w:rPr>
                <w:rFonts w:ascii="Verdana" w:hAnsi="Verdana" w:cstheme="minorHAnsi"/>
                <w:sz w:val="20"/>
                <w:szCs w:val="20"/>
                <w:lang w:val="en-GB"/>
              </w:rPr>
            </w:pPr>
            <w:r w:rsidRPr="00134836">
              <w:rPr>
                <w:rFonts w:ascii="Verdana" w:hAnsi="Verdana" w:cstheme="minorHAnsi"/>
                <w:iCs/>
                <w:sz w:val="20"/>
                <w:szCs w:val="20"/>
              </w:rPr>
              <w:t xml:space="preserve">Tomislav </w:t>
            </w:r>
            <w:proofErr w:type="spellStart"/>
            <w:r w:rsidRPr="00134836">
              <w:rPr>
                <w:rFonts w:ascii="Verdana" w:hAnsi="Verdana" w:cstheme="minorHAnsi"/>
                <w:iCs/>
                <w:sz w:val="20"/>
                <w:szCs w:val="20"/>
              </w:rPr>
              <w:t>Longinović</w:t>
            </w:r>
            <w:proofErr w:type="spellEnd"/>
            <w:r w:rsidRPr="00134836">
              <w:rPr>
                <w:rFonts w:ascii="Verdana" w:hAnsi="Verdana" w:cstheme="minorHAnsi"/>
                <w:iCs/>
                <w:sz w:val="20"/>
                <w:szCs w:val="20"/>
              </w:rPr>
              <w:t>, “The Post-Oriental Condition”</w:t>
            </w:r>
          </w:p>
        </w:tc>
      </w:tr>
    </w:tbl>
    <w:p w14:paraId="26403269" w14:textId="77777777" w:rsidR="00D81A84" w:rsidRDefault="00D81A84" w:rsidP="00EC7597">
      <w:pPr>
        <w:shd w:val="clear" w:color="auto" w:fill="FFFFFF"/>
        <w:jc w:val="both"/>
        <w:rPr>
          <w:rFonts w:ascii="Verdana" w:hAnsi="Verdana" w:cstheme="minorHAnsi"/>
          <w:sz w:val="20"/>
          <w:szCs w:val="20"/>
          <w:lang w:val="en-GB"/>
        </w:rPr>
      </w:pPr>
    </w:p>
    <w:p w14:paraId="07DAAE9B" w14:textId="77777777" w:rsidR="002A7C5D" w:rsidRDefault="002A7C5D" w:rsidP="00EC7597">
      <w:pPr>
        <w:shd w:val="clear" w:color="auto" w:fill="FFFFFF"/>
        <w:jc w:val="both"/>
        <w:rPr>
          <w:rFonts w:ascii="Verdana" w:hAnsi="Verdana" w:cstheme="minorHAnsi"/>
          <w:sz w:val="20"/>
          <w:szCs w:val="20"/>
          <w:lang w:val="en-GB"/>
        </w:rPr>
      </w:pPr>
    </w:p>
    <w:p w14:paraId="6B691638" w14:textId="77777777" w:rsidR="002A7C5D" w:rsidRDefault="002A7C5D" w:rsidP="00EC7597">
      <w:pPr>
        <w:shd w:val="clear" w:color="auto" w:fill="FFFFFF"/>
        <w:jc w:val="both"/>
        <w:rPr>
          <w:rFonts w:ascii="Verdana" w:hAnsi="Verdana" w:cstheme="minorHAnsi"/>
          <w:sz w:val="20"/>
          <w:szCs w:val="20"/>
          <w:lang w:val="en-GB"/>
        </w:rPr>
      </w:pPr>
    </w:p>
    <w:p w14:paraId="39865F1A" w14:textId="77777777" w:rsidR="002A7C5D" w:rsidRPr="00134836" w:rsidRDefault="002A7C5D" w:rsidP="00EC7597">
      <w:pPr>
        <w:shd w:val="clear" w:color="auto" w:fill="FFFFFF"/>
        <w:jc w:val="both"/>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D81A84" w:rsidRPr="00134836" w14:paraId="28E921B3" w14:textId="77777777" w:rsidTr="00125B47">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72FB2C8D" w14:textId="77777777" w:rsidR="00D81A84" w:rsidRPr="00134836" w:rsidRDefault="00D81A84" w:rsidP="00125B4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MATERIAL SHARING</w:t>
            </w:r>
          </w:p>
        </w:tc>
      </w:tr>
      <w:tr w:rsidR="00D81A84" w:rsidRPr="00134836" w14:paraId="5A8CD249" w14:textId="77777777" w:rsidTr="00125B47">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14:paraId="12BE88E7"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296B43A" w14:textId="77777777" w:rsidR="00D81A84" w:rsidRPr="00134836" w:rsidRDefault="00D81A84" w:rsidP="00125B47">
            <w:pPr>
              <w:spacing w:line="240" w:lineRule="atLeast"/>
              <w:rPr>
                <w:rFonts w:ascii="Verdana" w:hAnsi="Verdana" w:cstheme="minorHAnsi"/>
                <w:sz w:val="20"/>
                <w:szCs w:val="20"/>
                <w:lang w:val="en-GB"/>
              </w:rPr>
            </w:pPr>
          </w:p>
        </w:tc>
      </w:tr>
      <w:tr w:rsidR="00D81A84" w:rsidRPr="00134836" w14:paraId="1FBF40B2" w14:textId="77777777" w:rsidTr="00125B4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76C23B7"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A32495" w14:textId="77777777" w:rsidR="00D81A84" w:rsidRPr="00134836" w:rsidRDefault="00D81A84" w:rsidP="00125B47">
            <w:pPr>
              <w:spacing w:line="240" w:lineRule="atLeast"/>
              <w:rPr>
                <w:rFonts w:ascii="Verdana" w:hAnsi="Verdana" w:cstheme="minorHAnsi"/>
                <w:sz w:val="20"/>
                <w:szCs w:val="20"/>
                <w:lang w:val="en-GB"/>
              </w:rPr>
            </w:pPr>
          </w:p>
        </w:tc>
      </w:tr>
      <w:tr w:rsidR="00D81A84" w:rsidRPr="00134836" w14:paraId="27C9F200" w14:textId="77777777" w:rsidTr="00125B47">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721BAF8"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0E6874" w14:textId="77777777" w:rsidR="00D81A84" w:rsidRPr="00134836" w:rsidRDefault="00D81A84" w:rsidP="00125B47">
            <w:pPr>
              <w:spacing w:line="240" w:lineRule="atLeast"/>
              <w:rPr>
                <w:rFonts w:ascii="Verdana" w:hAnsi="Verdana" w:cstheme="minorHAnsi"/>
                <w:sz w:val="20"/>
                <w:szCs w:val="20"/>
                <w:lang w:val="en-GB"/>
              </w:rPr>
            </w:pPr>
          </w:p>
        </w:tc>
      </w:tr>
    </w:tbl>
    <w:p w14:paraId="0955A4E6" w14:textId="77777777" w:rsidR="00D81A84" w:rsidRPr="00134836" w:rsidRDefault="00D81A84" w:rsidP="00D81A84">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D81A84" w:rsidRPr="00134836" w14:paraId="649136D6" w14:textId="77777777" w:rsidTr="00125B47">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35A3B631" w14:textId="77777777" w:rsidR="00D81A84" w:rsidRPr="00134836" w:rsidRDefault="00D81A84" w:rsidP="00125B47">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w:t>
            </w:r>
          </w:p>
        </w:tc>
      </w:tr>
      <w:tr w:rsidR="00D81A84" w:rsidRPr="00134836" w14:paraId="468AD873" w14:textId="77777777" w:rsidTr="00125B47">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1F1A30F"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093ED5"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3BC36B0"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D81A84" w:rsidRPr="00134836" w14:paraId="54871B8F" w14:textId="77777777" w:rsidTr="00125B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79E9DCD" w14:textId="77777777" w:rsidR="00D81A84" w:rsidRPr="00134836" w:rsidRDefault="00D81A84" w:rsidP="00125B47">
            <w:pPr>
              <w:jc w:val="both"/>
              <w:rPr>
                <w:rFonts w:ascii="Verdana" w:hAnsi="Verdana" w:cstheme="minorHAnsi"/>
                <w:sz w:val="20"/>
                <w:szCs w:val="20"/>
                <w:lang w:val="en-GB"/>
              </w:rPr>
            </w:pPr>
            <w:r w:rsidRPr="00134836">
              <w:rPr>
                <w:rFonts w:ascii="Verdana" w:hAnsi="Verdana" w:cstheme="minorHAnsi"/>
                <w:sz w:val="20"/>
                <w:szCs w:val="20"/>
                <w:lang w:val="en-GB"/>
              </w:rPr>
              <w:t>Presentation (20) + Midterm (20)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189C22" w14:textId="77777777" w:rsidR="00D81A84" w:rsidRPr="00134836" w:rsidRDefault="00D81A84" w:rsidP="00125B47">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2ABC4F" w14:textId="77777777" w:rsidR="00D81A84" w:rsidRPr="00134836" w:rsidRDefault="00D81A84" w:rsidP="00125B47">
            <w:pPr>
              <w:jc w:val="both"/>
              <w:rPr>
                <w:rFonts w:ascii="Verdana" w:hAnsi="Verdana" w:cstheme="minorHAnsi"/>
                <w:sz w:val="20"/>
                <w:szCs w:val="20"/>
                <w:lang w:val="en-GB"/>
              </w:rPr>
            </w:pPr>
            <w:r w:rsidRPr="00134836">
              <w:rPr>
                <w:rFonts w:ascii="Verdana" w:hAnsi="Verdana" w:cstheme="minorHAnsi"/>
                <w:sz w:val="20"/>
                <w:szCs w:val="20"/>
                <w:lang w:val="en-GB"/>
              </w:rPr>
              <w:t>40</w:t>
            </w:r>
          </w:p>
        </w:tc>
      </w:tr>
      <w:tr w:rsidR="00D81A84" w:rsidRPr="00134836" w14:paraId="73CC9C53" w14:textId="77777777" w:rsidTr="00125B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E391656"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sz w:val="20"/>
                <w:szCs w:val="20"/>
                <w:lang w:val="en-GB"/>
              </w:rPr>
              <w:t>Class Participation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1AD5D4" w14:textId="77777777" w:rsidR="00D81A84" w:rsidRPr="00134836" w:rsidRDefault="00D81A84" w:rsidP="00125B47">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38A1821" w14:textId="77777777" w:rsidR="00D81A84" w:rsidRPr="00134836" w:rsidRDefault="00D81A84" w:rsidP="00125B47">
            <w:pPr>
              <w:jc w:val="both"/>
              <w:rPr>
                <w:rFonts w:ascii="Verdana" w:hAnsi="Verdana" w:cstheme="minorHAnsi"/>
                <w:sz w:val="20"/>
                <w:szCs w:val="20"/>
                <w:lang w:val="en-GB"/>
              </w:rPr>
            </w:pPr>
            <w:r w:rsidRPr="00134836">
              <w:rPr>
                <w:rFonts w:ascii="Verdana" w:hAnsi="Verdana" w:cstheme="minorHAnsi"/>
                <w:sz w:val="20"/>
                <w:szCs w:val="20"/>
                <w:lang w:val="en-GB"/>
              </w:rPr>
              <w:t>20</w:t>
            </w:r>
          </w:p>
        </w:tc>
      </w:tr>
      <w:tr w:rsidR="00D81A84" w:rsidRPr="00134836" w14:paraId="1D8FBE55" w14:textId="77777777" w:rsidTr="00125B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B962367"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D8D4A7" w14:textId="77777777" w:rsidR="00D81A84" w:rsidRPr="00134836" w:rsidRDefault="00D81A84" w:rsidP="00125B47">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62C0EB" w14:textId="77777777" w:rsidR="00D81A84" w:rsidRPr="00134836" w:rsidRDefault="00D81A84" w:rsidP="00125B47">
            <w:pPr>
              <w:jc w:val="both"/>
              <w:rPr>
                <w:rFonts w:ascii="Verdana" w:hAnsi="Verdana" w:cstheme="minorHAnsi"/>
                <w:sz w:val="20"/>
                <w:szCs w:val="20"/>
                <w:lang w:val="en-GB"/>
              </w:rPr>
            </w:pPr>
            <w:r w:rsidRPr="00134836">
              <w:rPr>
                <w:rFonts w:ascii="Verdana" w:hAnsi="Verdana" w:cstheme="minorHAnsi"/>
                <w:sz w:val="20"/>
                <w:szCs w:val="20"/>
                <w:lang w:val="en-GB"/>
              </w:rPr>
              <w:t>40</w:t>
            </w:r>
          </w:p>
        </w:tc>
      </w:tr>
      <w:tr w:rsidR="00D81A84" w:rsidRPr="00134836" w14:paraId="6B56D4CB" w14:textId="77777777" w:rsidTr="00125B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E8576E1" w14:textId="77777777" w:rsidR="00D81A84" w:rsidRPr="00134836" w:rsidRDefault="00D81A84" w:rsidP="00125B47">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2E71D3"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D18E8E"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D81A84" w:rsidRPr="00134836" w14:paraId="19EC4C60" w14:textId="77777777" w:rsidTr="00125B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D2E6FA5"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97E0F8A"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27120C"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sz w:val="20"/>
                <w:szCs w:val="20"/>
                <w:lang w:val="en-GB"/>
              </w:rPr>
              <w:t>40</w:t>
            </w:r>
          </w:p>
        </w:tc>
      </w:tr>
      <w:tr w:rsidR="00D81A84" w:rsidRPr="00134836" w14:paraId="78F4D05A" w14:textId="77777777" w:rsidTr="00125B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93AB5A6"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C5772AC"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D73ABA"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sz w:val="20"/>
                <w:szCs w:val="20"/>
                <w:lang w:val="en-GB"/>
              </w:rPr>
              <w:t>60</w:t>
            </w:r>
          </w:p>
        </w:tc>
      </w:tr>
      <w:tr w:rsidR="00D81A84" w:rsidRPr="00134836" w14:paraId="0D1D24C7" w14:textId="77777777" w:rsidTr="00125B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2EA0447" w14:textId="77777777" w:rsidR="00D81A84" w:rsidRPr="00134836" w:rsidRDefault="00D81A84" w:rsidP="00125B47">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B31419"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16EA08"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3218A10A" w14:textId="77777777" w:rsidR="00D81A84" w:rsidRPr="00134836" w:rsidRDefault="00D81A84" w:rsidP="00D81A84">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D81A84" w:rsidRPr="00134836" w14:paraId="42138844" w14:textId="77777777" w:rsidTr="00125B47">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5E6BFB1"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54D8F2" w14:textId="77777777" w:rsidR="00D81A84" w:rsidRPr="00134836" w:rsidRDefault="00D81A84" w:rsidP="00125B47">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025F7611" w14:textId="77777777" w:rsidR="0059539C" w:rsidRPr="00134836" w:rsidRDefault="0059539C" w:rsidP="0059539C">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891"/>
        <w:gridCol w:w="248"/>
        <w:gridCol w:w="248"/>
        <w:gridCol w:w="273"/>
        <w:gridCol w:w="273"/>
        <w:gridCol w:w="273"/>
        <w:gridCol w:w="86"/>
      </w:tblGrid>
      <w:tr w:rsidR="00EA0DE0" w:rsidRPr="00134836" w14:paraId="15F88BE0" w14:textId="77777777" w:rsidTr="00F90428">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23412A17" w14:textId="77777777" w:rsidR="0059539C" w:rsidRPr="00134836" w:rsidRDefault="0059539C" w:rsidP="00F90428">
            <w:pPr>
              <w:spacing w:line="240" w:lineRule="atLeast"/>
              <w:jc w:val="center"/>
              <w:rPr>
                <w:rFonts w:ascii="Verdana" w:hAnsi="Verdana" w:cstheme="minorHAnsi"/>
                <w:sz w:val="20"/>
                <w:szCs w:val="20"/>
              </w:rPr>
            </w:pPr>
            <w:r w:rsidRPr="00134836">
              <w:rPr>
                <w:rFonts w:ascii="Verdana" w:hAnsi="Verdana" w:cstheme="minorHAnsi"/>
                <w:b/>
                <w:bCs/>
                <w:sz w:val="20"/>
                <w:szCs w:val="20"/>
              </w:rPr>
              <w:t>COURSE'S CONTRIBUTION TO PROGRAM</w:t>
            </w:r>
          </w:p>
        </w:tc>
      </w:tr>
      <w:tr w:rsidR="00EA0DE0" w:rsidRPr="00134836" w14:paraId="47C37D33" w14:textId="77777777" w:rsidTr="00F90428">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7B1AE0D8"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sz w:val="20"/>
                <w:szCs w:val="20"/>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5130C1D1"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sz w:val="20"/>
                <w:szCs w:val="20"/>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568858CC" w14:textId="77777777" w:rsidR="0059539C" w:rsidRPr="00134836" w:rsidRDefault="0059539C" w:rsidP="00F90428">
            <w:pPr>
              <w:spacing w:line="240" w:lineRule="atLeast"/>
              <w:jc w:val="center"/>
              <w:rPr>
                <w:rFonts w:ascii="Verdana" w:hAnsi="Verdana" w:cstheme="minorHAnsi"/>
                <w:sz w:val="20"/>
                <w:szCs w:val="20"/>
              </w:rPr>
            </w:pPr>
            <w:r w:rsidRPr="00134836">
              <w:rPr>
                <w:rFonts w:ascii="Verdana" w:hAnsi="Verdana" w:cstheme="minorHAnsi"/>
                <w:sz w:val="20"/>
                <w:szCs w:val="20"/>
              </w:rPr>
              <w:t>Contribution</w:t>
            </w:r>
          </w:p>
        </w:tc>
      </w:tr>
      <w:tr w:rsidR="00EA0DE0" w:rsidRPr="00134836" w14:paraId="1BF190B1" w14:textId="77777777" w:rsidTr="00F90428">
        <w:trPr>
          <w:tblCellSpacing w:w="15" w:type="dxa"/>
          <w:jc w:val="center"/>
        </w:trPr>
        <w:tc>
          <w:tcPr>
            <w:tcW w:w="0" w:type="auto"/>
            <w:vMerge/>
            <w:tcBorders>
              <w:bottom w:val="single" w:sz="6" w:space="0" w:color="CCCCCC"/>
            </w:tcBorders>
            <w:shd w:val="clear" w:color="auto" w:fill="ECEBEB"/>
            <w:vAlign w:val="center"/>
          </w:tcPr>
          <w:p w14:paraId="31A6E75E" w14:textId="77777777" w:rsidR="0059539C" w:rsidRPr="00134836" w:rsidRDefault="0059539C" w:rsidP="00F90428">
            <w:pPr>
              <w:rPr>
                <w:rFonts w:ascii="Verdana" w:hAnsi="Verdana" w:cstheme="minorHAnsi"/>
                <w:sz w:val="20"/>
                <w:szCs w:val="20"/>
              </w:rPr>
            </w:pPr>
          </w:p>
        </w:tc>
        <w:tc>
          <w:tcPr>
            <w:tcW w:w="0" w:type="auto"/>
            <w:vMerge/>
            <w:tcBorders>
              <w:bottom w:val="single" w:sz="6" w:space="0" w:color="CCCCCC"/>
            </w:tcBorders>
            <w:shd w:val="clear" w:color="auto" w:fill="ECEBEB"/>
            <w:vAlign w:val="center"/>
          </w:tcPr>
          <w:p w14:paraId="6B06D2D1" w14:textId="77777777" w:rsidR="0059539C" w:rsidRPr="00134836" w:rsidRDefault="0059539C" w:rsidP="00F90428">
            <w:pPr>
              <w:rPr>
                <w:rFonts w:ascii="Verdana" w:hAnsi="Verdana" w:cstheme="minorHAnsi"/>
                <w:sz w:val="20"/>
                <w:szCs w:val="20"/>
              </w:rPr>
            </w:pPr>
          </w:p>
        </w:tc>
        <w:tc>
          <w:tcPr>
            <w:tcW w:w="205" w:type="dxa"/>
            <w:tcBorders>
              <w:bottom w:val="single" w:sz="6" w:space="0" w:color="CCCCCC"/>
            </w:tcBorders>
            <w:shd w:val="clear" w:color="auto" w:fill="FFFFFF"/>
            <w:tcMar>
              <w:top w:w="15" w:type="dxa"/>
              <w:left w:w="75" w:type="dxa"/>
              <w:bottom w:w="15" w:type="dxa"/>
              <w:right w:w="15" w:type="dxa"/>
            </w:tcMar>
            <w:vAlign w:val="center"/>
          </w:tcPr>
          <w:p w14:paraId="7FD29BAD" w14:textId="77777777" w:rsidR="0059539C" w:rsidRPr="00134836" w:rsidRDefault="0059539C" w:rsidP="00F90428">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4DAB3083" w14:textId="77777777" w:rsidR="0059539C" w:rsidRPr="00134836" w:rsidRDefault="0059539C" w:rsidP="00F90428">
            <w:pPr>
              <w:spacing w:line="240" w:lineRule="atLeast"/>
              <w:jc w:val="center"/>
              <w:rPr>
                <w:rFonts w:ascii="Verdana" w:hAnsi="Verdana" w:cstheme="minorHAnsi"/>
                <w:sz w:val="20"/>
                <w:szCs w:val="20"/>
              </w:rPr>
            </w:pPr>
            <w:r w:rsidRPr="00134836">
              <w:rPr>
                <w:rFonts w:ascii="Verdana" w:hAnsi="Verdana" w:cstheme="minorHAnsi"/>
                <w:sz w:val="20"/>
                <w:szCs w:val="20"/>
              </w:rPr>
              <w:t>2</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3B70E463" w14:textId="77777777" w:rsidR="0059539C" w:rsidRPr="00134836" w:rsidRDefault="0059539C" w:rsidP="00F90428">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74F678C9" w14:textId="77777777" w:rsidR="0059539C" w:rsidRPr="00134836" w:rsidRDefault="0059539C" w:rsidP="00F90428">
            <w:pPr>
              <w:spacing w:line="240" w:lineRule="atLeast"/>
              <w:jc w:val="center"/>
              <w:rPr>
                <w:rFonts w:ascii="Verdana" w:hAnsi="Verdana" w:cstheme="minorHAnsi"/>
                <w:sz w:val="20"/>
                <w:szCs w:val="20"/>
              </w:rPr>
            </w:pPr>
            <w:r w:rsidRPr="00134836">
              <w:rPr>
                <w:rFonts w:ascii="Verdana" w:hAnsi="Verdana" w:cstheme="minorHAnsi"/>
                <w:sz w:val="20"/>
                <w:szCs w:val="20"/>
              </w:rPr>
              <w:t>4</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2E84BA85" w14:textId="77777777" w:rsidR="0059539C" w:rsidRPr="00134836" w:rsidRDefault="0059539C" w:rsidP="00F90428">
            <w:pPr>
              <w:spacing w:line="240" w:lineRule="atLeast"/>
              <w:jc w:val="center"/>
              <w:rPr>
                <w:rFonts w:ascii="Verdana" w:hAnsi="Verdana" w:cstheme="minorHAnsi"/>
                <w:sz w:val="20"/>
                <w:szCs w:val="20"/>
              </w:rPr>
            </w:pPr>
            <w:r w:rsidRPr="00134836">
              <w:rPr>
                <w:rFonts w:ascii="Verdana" w:hAnsi="Verdana" w:cstheme="minorHAnsi"/>
                <w:sz w:val="20"/>
                <w:szCs w:val="20"/>
              </w:rPr>
              <w:t>5</w:t>
            </w:r>
          </w:p>
        </w:tc>
        <w:tc>
          <w:tcPr>
            <w:tcW w:w="0" w:type="auto"/>
            <w:shd w:val="clear" w:color="auto" w:fill="ECEBEB"/>
            <w:vAlign w:val="center"/>
          </w:tcPr>
          <w:p w14:paraId="34F451C4" w14:textId="77777777" w:rsidR="0059539C" w:rsidRPr="00134836" w:rsidRDefault="0059539C" w:rsidP="00F90428">
            <w:pPr>
              <w:rPr>
                <w:rFonts w:ascii="Verdana" w:hAnsi="Verdana" w:cstheme="minorHAnsi"/>
                <w:sz w:val="20"/>
                <w:szCs w:val="20"/>
              </w:rPr>
            </w:pPr>
          </w:p>
        </w:tc>
      </w:tr>
      <w:tr w:rsidR="00EA0DE0" w:rsidRPr="00134836" w14:paraId="729B92D5" w14:textId="77777777" w:rsidTr="00F9042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D488A87"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F727AD"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sz w:val="20"/>
                <w:szCs w:val="20"/>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B9C806"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83B8685"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EA45BDB"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264BB99" w14:textId="77777777" w:rsidR="0059539C" w:rsidRPr="00134836" w:rsidRDefault="0059539C" w:rsidP="00F90428">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7DAAA9" w14:textId="77777777" w:rsidR="0059539C" w:rsidRPr="00134836" w:rsidRDefault="0059539C" w:rsidP="00F90428">
            <w:pPr>
              <w:spacing w:line="240" w:lineRule="atLeast"/>
              <w:jc w:val="center"/>
              <w:rPr>
                <w:rFonts w:ascii="Verdana" w:hAnsi="Verdana" w:cstheme="minorHAnsi"/>
                <w:b/>
                <w:sz w:val="20"/>
                <w:szCs w:val="20"/>
              </w:rPr>
            </w:pPr>
          </w:p>
        </w:tc>
        <w:tc>
          <w:tcPr>
            <w:tcW w:w="0" w:type="auto"/>
            <w:shd w:val="clear" w:color="auto" w:fill="ECEBEB"/>
            <w:vAlign w:val="center"/>
          </w:tcPr>
          <w:p w14:paraId="4908D336" w14:textId="77777777" w:rsidR="0059539C" w:rsidRPr="00134836" w:rsidRDefault="0059539C" w:rsidP="00F90428">
            <w:pPr>
              <w:rPr>
                <w:rFonts w:ascii="Verdana" w:hAnsi="Verdana" w:cstheme="minorHAnsi"/>
                <w:b/>
                <w:sz w:val="20"/>
                <w:szCs w:val="20"/>
              </w:rPr>
            </w:pPr>
          </w:p>
        </w:tc>
      </w:tr>
      <w:tr w:rsidR="00EA0DE0" w:rsidRPr="00134836" w14:paraId="52DB88E2" w14:textId="77777777" w:rsidTr="00F9042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55CFBE0"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sz w:val="20"/>
                <w:szCs w:val="20"/>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379C03"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sz w:val="20"/>
                <w:szCs w:val="20"/>
              </w:rPr>
              <w:t xml:space="preserve">The ability to review, </w:t>
            </w:r>
            <w:proofErr w:type="spellStart"/>
            <w:r w:rsidR="00CA4025" w:rsidRPr="00134836">
              <w:rPr>
                <w:rFonts w:ascii="Verdana" w:hAnsi="Verdana" w:cstheme="minorHAnsi"/>
                <w:sz w:val="20"/>
                <w:szCs w:val="20"/>
              </w:rPr>
              <w:t>analyse</w:t>
            </w:r>
            <w:proofErr w:type="spellEnd"/>
            <w:r w:rsidRPr="00134836">
              <w:rPr>
                <w:rFonts w:ascii="Verdana" w:hAnsi="Verdana" w:cstheme="minorHAnsi"/>
                <w:sz w:val="20"/>
                <w:szCs w:val="20"/>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68FE8C"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9FA2A96"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D407B48"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DC65B3E"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DA70416" w14:textId="77777777" w:rsidR="0059539C" w:rsidRPr="00134836" w:rsidRDefault="0059539C" w:rsidP="00F90428">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5B547A0F" w14:textId="77777777" w:rsidR="0059539C" w:rsidRPr="00134836" w:rsidRDefault="0059539C" w:rsidP="00F90428">
            <w:pPr>
              <w:rPr>
                <w:rFonts w:ascii="Verdana" w:hAnsi="Verdana" w:cstheme="minorHAnsi"/>
                <w:b/>
                <w:sz w:val="20"/>
                <w:szCs w:val="20"/>
              </w:rPr>
            </w:pPr>
          </w:p>
        </w:tc>
      </w:tr>
      <w:tr w:rsidR="00EA0DE0" w:rsidRPr="00134836" w14:paraId="4CC82798" w14:textId="77777777" w:rsidTr="00F9042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B1F3478"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72CCECB"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sz w:val="20"/>
                <w:szCs w:val="20"/>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05E423"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60DFADD"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15DDC8F"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8E31F7C"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C3BA11A" w14:textId="77777777" w:rsidR="0059539C" w:rsidRPr="00134836" w:rsidRDefault="0059539C" w:rsidP="00F90428">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06A0401C" w14:textId="77777777" w:rsidR="0059539C" w:rsidRPr="00134836" w:rsidRDefault="0059539C" w:rsidP="00F90428">
            <w:pPr>
              <w:rPr>
                <w:rFonts w:ascii="Verdana" w:hAnsi="Verdana" w:cstheme="minorHAnsi"/>
                <w:b/>
                <w:sz w:val="20"/>
                <w:szCs w:val="20"/>
              </w:rPr>
            </w:pPr>
          </w:p>
        </w:tc>
      </w:tr>
      <w:tr w:rsidR="00EA0DE0" w:rsidRPr="00134836" w14:paraId="07F490FC" w14:textId="77777777" w:rsidTr="00F9042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5A3DF9D"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sz w:val="20"/>
                <w:szCs w:val="20"/>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C66B5D"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sz w:val="20"/>
                <w:szCs w:val="20"/>
              </w:rPr>
              <w:t xml:space="preserve">The ability to </w:t>
            </w:r>
            <w:proofErr w:type="spellStart"/>
            <w:r w:rsidR="00CA4025" w:rsidRPr="00134836">
              <w:rPr>
                <w:rFonts w:ascii="Verdana" w:hAnsi="Verdana" w:cstheme="minorHAnsi"/>
                <w:sz w:val="20"/>
                <w:szCs w:val="20"/>
              </w:rPr>
              <w:t>utilise</w:t>
            </w:r>
            <w:proofErr w:type="spellEnd"/>
            <w:r w:rsidRPr="00134836">
              <w:rPr>
                <w:rFonts w:ascii="Verdana" w:hAnsi="Verdana" w:cstheme="minorHAnsi"/>
                <w:sz w:val="20"/>
                <w:szCs w:val="20"/>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11CD1D"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AF6B4F8"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58942FF" w14:textId="77777777" w:rsidR="0059539C" w:rsidRPr="00134836" w:rsidRDefault="0059539C" w:rsidP="00F90428">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DBED40"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929AE6D" w14:textId="77777777" w:rsidR="0059539C" w:rsidRPr="00134836" w:rsidRDefault="0059539C" w:rsidP="00F90428">
            <w:pPr>
              <w:spacing w:line="240" w:lineRule="atLeast"/>
              <w:jc w:val="center"/>
              <w:rPr>
                <w:rFonts w:ascii="Verdana" w:hAnsi="Verdana" w:cstheme="minorHAnsi"/>
                <w:b/>
                <w:sz w:val="20"/>
                <w:szCs w:val="20"/>
              </w:rPr>
            </w:pPr>
          </w:p>
        </w:tc>
        <w:tc>
          <w:tcPr>
            <w:tcW w:w="0" w:type="auto"/>
            <w:shd w:val="clear" w:color="auto" w:fill="ECEBEB"/>
            <w:vAlign w:val="center"/>
          </w:tcPr>
          <w:p w14:paraId="4F15874E" w14:textId="77777777" w:rsidR="0059539C" w:rsidRPr="00134836" w:rsidRDefault="0059539C" w:rsidP="00F90428">
            <w:pPr>
              <w:rPr>
                <w:rFonts w:ascii="Verdana" w:hAnsi="Verdana" w:cstheme="minorHAnsi"/>
                <w:b/>
                <w:sz w:val="20"/>
                <w:szCs w:val="20"/>
              </w:rPr>
            </w:pPr>
          </w:p>
        </w:tc>
      </w:tr>
      <w:tr w:rsidR="00EA0DE0" w:rsidRPr="00134836" w14:paraId="40B82907" w14:textId="77777777" w:rsidTr="00F9042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C6AB843"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sz w:val="20"/>
                <w:szCs w:val="20"/>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2BBC54"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sz w:val="20"/>
                <w:szCs w:val="20"/>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E4C21F"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7F816C7"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38E78E7"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BC120FE" w14:textId="77777777" w:rsidR="0059539C" w:rsidRPr="00134836" w:rsidRDefault="0059539C" w:rsidP="00F90428">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1B7967" w14:textId="77777777" w:rsidR="0059539C" w:rsidRPr="00134836" w:rsidRDefault="0059539C" w:rsidP="00F90428">
            <w:pPr>
              <w:spacing w:line="240" w:lineRule="atLeast"/>
              <w:jc w:val="center"/>
              <w:rPr>
                <w:rFonts w:ascii="Verdana" w:hAnsi="Verdana" w:cstheme="minorHAnsi"/>
                <w:b/>
                <w:sz w:val="20"/>
                <w:szCs w:val="20"/>
              </w:rPr>
            </w:pPr>
          </w:p>
        </w:tc>
        <w:tc>
          <w:tcPr>
            <w:tcW w:w="0" w:type="auto"/>
            <w:shd w:val="clear" w:color="auto" w:fill="ECEBEB"/>
            <w:vAlign w:val="center"/>
          </w:tcPr>
          <w:p w14:paraId="480D490C" w14:textId="77777777" w:rsidR="0059539C" w:rsidRPr="00134836" w:rsidRDefault="0059539C" w:rsidP="00F90428">
            <w:pPr>
              <w:rPr>
                <w:rFonts w:ascii="Verdana" w:hAnsi="Verdana" w:cstheme="minorHAnsi"/>
                <w:b/>
                <w:sz w:val="20"/>
                <w:szCs w:val="20"/>
              </w:rPr>
            </w:pPr>
          </w:p>
        </w:tc>
      </w:tr>
      <w:tr w:rsidR="00EA0DE0" w:rsidRPr="00134836" w14:paraId="2E3C8ACB" w14:textId="77777777" w:rsidTr="00F9042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40AB8F2"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sz w:val="20"/>
                <w:szCs w:val="20"/>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662016"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sz w:val="20"/>
                <w:szCs w:val="20"/>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E9D5B8"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7B8B2A3"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3A9D2EF"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50DEBBF" w14:textId="77777777" w:rsidR="0059539C" w:rsidRPr="00134836" w:rsidRDefault="0059539C" w:rsidP="00F90428">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19DED2" w14:textId="77777777" w:rsidR="0059539C" w:rsidRPr="00134836" w:rsidRDefault="0059539C" w:rsidP="00F90428">
            <w:pPr>
              <w:spacing w:line="240" w:lineRule="atLeast"/>
              <w:jc w:val="center"/>
              <w:rPr>
                <w:rFonts w:ascii="Verdana" w:hAnsi="Verdana" w:cstheme="minorHAnsi"/>
                <w:b/>
                <w:sz w:val="20"/>
                <w:szCs w:val="20"/>
              </w:rPr>
            </w:pPr>
          </w:p>
        </w:tc>
        <w:tc>
          <w:tcPr>
            <w:tcW w:w="0" w:type="auto"/>
            <w:shd w:val="clear" w:color="auto" w:fill="ECEBEB"/>
            <w:vAlign w:val="center"/>
          </w:tcPr>
          <w:p w14:paraId="7585EF5C" w14:textId="77777777" w:rsidR="0059539C" w:rsidRPr="00134836" w:rsidRDefault="0059539C" w:rsidP="00F90428">
            <w:pPr>
              <w:rPr>
                <w:rFonts w:ascii="Verdana" w:hAnsi="Verdana" w:cstheme="minorHAnsi"/>
                <w:b/>
                <w:sz w:val="20"/>
                <w:szCs w:val="20"/>
              </w:rPr>
            </w:pPr>
          </w:p>
        </w:tc>
      </w:tr>
      <w:tr w:rsidR="00EA0DE0" w:rsidRPr="00134836" w14:paraId="29F64E9D" w14:textId="77777777" w:rsidTr="00F9042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3A556A6"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sz w:val="20"/>
                <w:szCs w:val="20"/>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FA1464"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sz w:val="20"/>
                <w:szCs w:val="20"/>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ED245C"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098A3B5"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ACD18C3"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93BF205" w14:textId="77777777" w:rsidR="0059539C" w:rsidRPr="00134836" w:rsidRDefault="0059539C" w:rsidP="00F90428">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C06E86" w14:textId="77777777" w:rsidR="0059539C" w:rsidRPr="00134836" w:rsidRDefault="0059539C" w:rsidP="00F90428">
            <w:pPr>
              <w:spacing w:line="240" w:lineRule="atLeast"/>
              <w:jc w:val="center"/>
              <w:rPr>
                <w:rFonts w:ascii="Verdana" w:hAnsi="Verdana" w:cstheme="minorHAnsi"/>
                <w:b/>
                <w:sz w:val="20"/>
                <w:szCs w:val="20"/>
              </w:rPr>
            </w:pPr>
          </w:p>
        </w:tc>
        <w:tc>
          <w:tcPr>
            <w:tcW w:w="0" w:type="auto"/>
            <w:shd w:val="clear" w:color="auto" w:fill="ECEBEB"/>
            <w:vAlign w:val="center"/>
          </w:tcPr>
          <w:p w14:paraId="205CFA2D" w14:textId="77777777" w:rsidR="0059539C" w:rsidRPr="00134836" w:rsidRDefault="0059539C" w:rsidP="00F90428">
            <w:pPr>
              <w:rPr>
                <w:rFonts w:ascii="Verdana" w:hAnsi="Verdana" w:cstheme="minorHAnsi"/>
                <w:b/>
                <w:sz w:val="20"/>
                <w:szCs w:val="20"/>
              </w:rPr>
            </w:pPr>
          </w:p>
        </w:tc>
      </w:tr>
      <w:tr w:rsidR="00EA0DE0" w:rsidRPr="00134836" w14:paraId="40E008ED" w14:textId="77777777" w:rsidTr="00F9042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932B4B3"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sz w:val="20"/>
                <w:szCs w:val="20"/>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4B24CC"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sz w:val="20"/>
                <w:szCs w:val="20"/>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2CF83EC"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E04B818"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61755DE"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8462E17" w14:textId="77777777" w:rsidR="0059539C" w:rsidRPr="00134836" w:rsidRDefault="0059539C" w:rsidP="00F90428">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631FB8" w14:textId="77777777" w:rsidR="0059539C" w:rsidRPr="00134836" w:rsidRDefault="0059539C" w:rsidP="00F90428">
            <w:pPr>
              <w:spacing w:line="240" w:lineRule="atLeast"/>
              <w:jc w:val="center"/>
              <w:rPr>
                <w:rFonts w:ascii="Verdana" w:hAnsi="Verdana" w:cstheme="minorHAnsi"/>
                <w:b/>
                <w:sz w:val="20"/>
                <w:szCs w:val="20"/>
              </w:rPr>
            </w:pPr>
          </w:p>
        </w:tc>
        <w:tc>
          <w:tcPr>
            <w:tcW w:w="0" w:type="auto"/>
            <w:shd w:val="clear" w:color="auto" w:fill="ECEBEB"/>
            <w:vAlign w:val="center"/>
          </w:tcPr>
          <w:p w14:paraId="70C496F4" w14:textId="77777777" w:rsidR="0059539C" w:rsidRPr="00134836" w:rsidRDefault="0059539C" w:rsidP="00F90428">
            <w:pPr>
              <w:rPr>
                <w:rFonts w:ascii="Verdana" w:hAnsi="Verdana" w:cstheme="minorHAnsi"/>
                <w:b/>
                <w:sz w:val="20"/>
                <w:szCs w:val="20"/>
              </w:rPr>
            </w:pPr>
          </w:p>
        </w:tc>
      </w:tr>
      <w:tr w:rsidR="00EA0DE0" w:rsidRPr="00134836" w14:paraId="528728F4" w14:textId="77777777" w:rsidTr="00F9042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DC3305B"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sz w:val="20"/>
                <w:szCs w:val="20"/>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22FF1A" w14:textId="77777777" w:rsidR="0059539C" w:rsidRPr="00134836" w:rsidRDefault="00EC7597" w:rsidP="00EC7597">
            <w:pPr>
              <w:spacing w:line="240" w:lineRule="atLeast"/>
              <w:rPr>
                <w:rFonts w:ascii="Verdana" w:hAnsi="Verdana" w:cstheme="minorHAnsi"/>
                <w:sz w:val="20"/>
                <w:szCs w:val="20"/>
              </w:rPr>
            </w:pPr>
            <w:r w:rsidRPr="00134836">
              <w:rPr>
                <w:rFonts w:ascii="Verdana" w:hAnsi="Verdana" w:cstheme="minorHAnsi"/>
                <w:sz w:val="20"/>
                <w:szCs w:val="20"/>
              </w:rPr>
              <w:t>K</w:t>
            </w:r>
            <w:r w:rsidR="0059539C" w:rsidRPr="00134836">
              <w:rPr>
                <w:rFonts w:ascii="Verdana" w:hAnsi="Verdana" w:cstheme="minorHAnsi"/>
                <w:sz w:val="20"/>
                <w:szCs w:val="20"/>
              </w:rPr>
              <w:t xml:space="preserve">nowledge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A185F2"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89C9EB5"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B816117"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D76994D"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9E4192F" w14:textId="77777777" w:rsidR="0059539C" w:rsidRPr="00134836" w:rsidRDefault="0059539C" w:rsidP="00F90428">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tcPr>
          <w:p w14:paraId="2EA6DD5E" w14:textId="77777777" w:rsidR="0059539C" w:rsidRPr="00134836" w:rsidRDefault="0059539C" w:rsidP="00F90428">
            <w:pPr>
              <w:rPr>
                <w:rFonts w:ascii="Verdana" w:hAnsi="Verdana" w:cstheme="minorHAnsi"/>
                <w:b/>
                <w:sz w:val="20"/>
                <w:szCs w:val="20"/>
              </w:rPr>
            </w:pPr>
          </w:p>
        </w:tc>
      </w:tr>
      <w:tr w:rsidR="00EA0DE0" w:rsidRPr="00134836" w14:paraId="4FE33237" w14:textId="77777777" w:rsidTr="00F90428">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63AEF42"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sz w:val="20"/>
                <w:szCs w:val="20"/>
              </w:rPr>
              <w:lastRenderedPageBreak/>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F98FEB" w14:textId="77777777" w:rsidR="0059539C" w:rsidRPr="00134836" w:rsidRDefault="0059539C" w:rsidP="00F90428">
            <w:pPr>
              <w:spacing w:line="240" w:lineRule="atLeast"/>
              <w:rPr>
                <w:rFonts w:ascii="Verdana" w:hAnsi="Verdana" w:cstheme="minorHAnsi"/>
                <w:sz w:val="20"/>
                <w:szCs w:val="20"/>
              </w:rPr>
            </w:pPr>
            <w:r w:rsidRPr="00134836">
              <w:rPr>
                <w:rFonts w:ascii="Verdana" w:hAnsi="Verdana" w:cstheme="minorHAnsi"/>
                <w:sz w:val="20"/>
                <w:szCs w:val="20"/>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12F527"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4539749"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5DF9541" w14:textId="77777777" w:rsidR="0059539C" w:rsidRPr="00134836" w:rsidRDefault="0059539C" w:rsidP="00F90428">
            <w:pPr>
              <w:spacing w:line="240" w:lineRule="atLeast"/>
              <w:jc w:val="center"/>
              <w:rPr>
                <w:rFonts w:ascii="Verdana" w:hAnsi="Verdana" w:cstheme="minorHAnsi"/>
                <w:b/>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D6D87E5" w14:textId="77777777" w:rsidR="0059539C" w:rsidRPr="00134836" w:rsidRDefault="0059539C" w:rsidP="00F90428">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035F9E" w14:textId="77777777" w:rsidR="0059539C" w:rsidRPr="00134836" w:rsidRDefault="0059539C" w:rsidP="00F90428">
            <w:pPr>
              <w:spacing w:line="240" w:lineRule="atLeast"/>
              <w:jc w:val="center"/>
              <w:rPr>
                <w:rFonts w:ascii="Verdana" w:hAnsi="Verdana" w:cstheme="minorHAnsi"/>
                <w:b/>
                <w:sz w:val="20"/>
                <w:szCs w:val="20"/>
              </w:rPr>
            </w:pPr>
          </w:p>
        </w:tc>
        <w:tc>
          <w:tcPr>
            <w:tcW w:w="0" w:type="auto"/>
            <w:shd w:val="clear" w:color="auto" w:fill="ECEBEB"/>
            <w:vAlign w:val="center"/>
          </w:tcPr>
          <w:p w14:paraId="0277FAF5" w14:textId="77777777" w:rsidR="0059539C" w:rsidRPr="00134836" w:rsidRDefault="0059539C" w:rsidP="00F90428">
            <w:pPr>
              <w:rPr>
                <w:rFonts w:ascii="Verdana" w:hAnsi="Verdana" w:cstheme="minorHAnsi"/>
                <w:b/>
                <w:sz w:val="20"/>
                <w:szCs w:val="20"/>
              </w:rPr>
            </w:pPr>
          </w:p>
        </w:tc>
      </w:tr>
    </w:tbl>
    <w:p w14:paraId="5A0A3E13" w14:textId="77777777" w:rsidR="0059539C" w:rsidRPr="00134836" w:rsidRDefault="0059539C" w:rsidP="0059539C">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49DA0E85" w14:textId="77777777" w:rsidTr="00F90428">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55FC446E" w14:textId="77777777" w:rsidR="0059539C" w:rsidRPr="00134836" w:rsidRDefault="0059539C" w:rsidP="00F90428">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ECTS ALLOCATED BASED ON STUDENT WORKLOAD BY THE COURSE DESCRIPTION</w:t>
            </w:r>
          </w:p>
        </w:tc>
      </w:tr>
      <w:tr w:rsidR="00EA0DE0" w:rsidRPr="00134836" w14:paraId="62EA0AE5" w14:textId="77777777" w:rsidTr="00F9042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D6BE6FF" w14:textId="77777777" w:rsidR="0059539C" w:rsidRPr="00134836" w:rsidRDefault="0059539C" w:rsidP="00F90428">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89A6F1" w14:textId="77777777" w:rsidR="0059539C" w:rsidRPr="00134836" w:rsidRDefault="0059539C" w:rsidP="00F90428">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D65161" w14:textId="77777777" w:rsidR="0059539C" w:rsidRPr="00134836" w:rsidRDefault="0059539C" w:rsidP="00F90428">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FCCA4F" w14:textId="77777777" w:rsidR="0059539C" w:rsidRPr="00134836" w:rsidRDefault="0059539C" w:rsidP="00F90428">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AF516F" w:rsidRPr="00134836" w14:paraId="20B9CE4F"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47B0D6FF"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34CC60"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91739E"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0D27B9"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AF516F" w:rsidRPr="00134836" w14:paraId="27B86CD0"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32C67F8"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9D6292"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DB4DD6"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45D992"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AF516F" w:rsidRPr="00134836" w14:paraId="3DDE1417"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93338EF"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1C0CB4"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203419"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7B93B3"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AF516F" w:rsidRPr="00134836" w14:paraId="72A22A3F"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BB59CF0"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5249DA"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CE7FF8B"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435F0C"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AF516F" w:rsidRPr="00134836" w14:paraId="7CFF35E8"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23B9963"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53785763"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BD446F"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F73D80"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AF516F" w:rsidRPr="00134836" w14:paraId="61A4C80B"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5C40063"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4FC097"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9C268A"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7F5320"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AF516F" w:rsidRPr="00134836" w14:paraId="496537B1"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99B2A89"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BB89C3"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A0B5F6"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717A15"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4B1666C1" w14:textId="77777777" w:rsidR="00D646BE" w:rsidRDefault="00D646BE" w:rsidP="00D646BE">
      <w:pPr>
        <w:autoSpaceDE w:val="0"/>
        <w:autoSpaceDN w:val="0"/>
        <w:adjustRightInd w:val="0"/>
        <w:rPr>
          <w:rFonts w:ascii="Verdana" w:hAnsi="Verdana" w:cstheme="minorHAnsi"/>
          <w:b/>
          <w:bCs/>
          <w:sz w:val="20"/>
          <w:szCs w:val="20"/>
          <w:lang w:val="en-GB"/>
        </w:rPr>
      </w:pPr>
    </w:p>
    <w:p w14:paraId="3570D1B5" w14:textId="77777777" w:rsidR="002A7C5D" w:rsidRDefault="002A7C5D" w:rsidP="00D646BE">
      <w:pPr>
        <w:autoSpaceDE w:val="0"/>
        <w:autoSpaceDN w:val="0"/>
        <w:adjustRightInd w:val="0"/>
        <w:rPr>
          <w:rFonts w:ascii="Verdana" w:hAnsi="Verdana" w:cstheme="minorHAnsi"/>
          <w:b/>
          <w:bCs/>
          <w:sz w:val="20"/>
          <w:szCs w:val="20"/>
          <w:lang w:val="en-GB"/>
        </w:rPr>
      </w:pPr>
    </w:p>
    <w:p w14:paraId="4429CD31" w14:textId="77777777" w:rsidR="002A7C5D" w:rsidRDefault="002A7C5D" w:rsidP="00D646BE">
      <w:pPr>
        <w:autoSpaceDE w:val="0"/>
        <w:autoSpaceDN w:val="0"/>
        <w:adjustRightInd w:val="0"/>
        <w:rPr>
          <w:rFonts w:ascii="Verdana" w:hAnsi="Verdana" w:cstheme="minorHAnsi"/>
          <w:b/>
          <w:bCs/>
          <w:sz w:val="20"/>
          <w:szCs w:val="20"/>
          <w:lang w:val="en-GB"/>
        </w:rPr>
      </w:pPr>
    </w:p>
    <w:p w14:paraId="12B1B2BC" w14:textId="77777777" w:rsidR="002A7C5D" w:rsidRDefault="002A7C5D" w:rsidP="00D646BE">
      <w:pPr>
        <w:autoSpaceDE w:val="0"/>
        <w:autoSpaceDN w:val="0"/>
        <w:adjustRightInd w:val="0"/>
        <w:rPr>
          <w:rFonts w:ascii="Verdana" w:hAnsi="Verdana" w:cstheme="minorHAnsi"/>
          <w:b/>
          <w:bCs/>
          <w:sz w:val="20"/>
          <w:szCs w:val="20"/>
          <w:lang w:val="en-GB"/>
        </w:rPr>
      </w:pPr>
    </w:p>
    <w:p w14:paraId="46229948" w14:textId="77777777" w:rsidR="002A7C5D" w:rsidRDefault="002A7C5D" w:rsidP="00D646BE">
      <w:pPr>
        <w:autoSpaceDE w:val="0"/>
        <w:autoSpaceDN w:val="0"/>
        <w:adjustRightInd w:val="0"/>
        <w:rPr>
          <w:rFonts w:ascii="Verdana" w:hAnsi="Verdana" w:cstheme="minorHAnsi"/>
          <w:b/>
          <w:bCs/>
          <w:sz w:val="20"/>
          <w:szCs w:val="20"/>
          <w:lang w:val="en-GB"/>
        </w:rPr>
      </w:pPr>
    </w:p>
    <w:p w14:paraId="385F47D5" w14:textId="77777777" w:rsidR="002A7C5D" w:rsidRDefault="002A7C5D" w:rsidP="00D646BE">
      <w:pPr>
        <w:autoSpaceDE w:val="0"/>
        <w:autoSpaceDN w:val="0"/>
        <w:adjustRightInd w:val="0"/>
        <w:rPr>
          <w:rFonts w:ascii="Verdana" w:hAnsi="Verdana" w:cstheme="minorHAnsi"/>
          <w:b/>
          <w:bCs/>
          <w:sz w:val="20"/>
          <w:szCs w:val="20"/>
          <w:lang w:val="en-GB"/>
        </w:rPr>
      </w:pPr>
    </w:p>
    <w:p w14:paraId="3A5386B4" w14:textId="77777777" w:rsidR="002A7C5D" w:rsidRDefault="002A7C5D" w:rsidP="00D646BE">
      <w:pPr>
        <w:autoSpaceDE w:val="0"/>
        <w:autoSpaceDN w:val="0"/>
        <w:adjustRightInd w:val="0"/>
        <w:rPr>
          <w:rFonts w:ascii="Verdana" w:hAnsi="Verdana" w:cstheme="minorHAnsi"/>
          <w:b/>
          <w:bCs/>
          <w:sz w:val="20"/>
          <w:szCs w:val="20"/>
          <w:lang w:val="en-GB"/>
        </w:rPr>
      </w:pPr>
    </w:p>
    <w:p w14:paraId="31637671" w14:textId="77777777" w:rsidR="002A7C5D" w:rsidRDefault="002A7C5D" w:rsidP="00D646BE">
      <w:pPr>
        <w:autoSpaceDE w:val="0"/>
        <w:autoSpaceDN w:val="0"/>
        <w:adjustRightInd w:val="0"/>
        <w:rPr>
          <w:rFonts w:ascii="Verdana" w:hAnsi="Verdana" w:cstheme="minorHAnsi"/>
          <w:b/>
          <w:bCs/>
          <w:sz w:val="20"/>
          <w:szCs w:val="20"/>
          <w:lang w:val="en-GB"/>
        </w:rPr>
      </w:pPr>
    </w:p>
    <w:p w14:paraId="4FC398BA" w14:textId="77777777" w:rsidR="002A7C5D" w:rsidRDefault="002A7C5D" w:rsidP="00D646BE">
      <w:pPr>
        <w:autoSpaceDE w:val="0"/>
        <w:autoSpaceDN w:val="0"/>
        <w:adjustRightInd w:val="0"/>
        <w:rPr>
          <w:rFonts w:ascii="Verdana" w:hAnsi="Verdana" w:cstheme="minorHAnsi"/>
          <w:b/>
          <w:bCs/>
          <w:sz w:val="20"/>
          <w:szCs w:val="20"/>
          <w:lang w:val="en-GB"/>
        </w:rPr>
      </w:pPr>
    </w:p>
    <w:p w14:paraId="1DC702F2" w14:textId="77777777" w:rsidR="002A7C5D" w:rsidRDefault="002A7C5D" w:rsidP="00D646BE">
      <w:pPr>
        <w:autoSpaceDE w:val="0"/>
        <w:autoSpaceDN w:val="0"/>
        <w:adjustRightInd w:val="0"/>
        <w:rPr>
          <w:rFonts w:ascii="Verdana" w:hAnsi="Verdana" w:cstheme="minorHAnsi"/>
          <w:b/>
          <w:bCs/>
          <w:sz w:val="20"/>
          <w:szCs w:val="20"/>
          <w:lang w:val="en-GB"/>
        </w:rPr>
      </w:pPr>
    </w:p>
    <w:p w14:paraId="76C8BC8D" w14:textId="77777777" w:rsidR="002A7C5D" w:rsidRDefault="002A7C5D" w:rsidP="00D646BE">
      <w:pPr>
        <w:autoSpaceDE w:val="0"/>
        <w:autoSpaceDN w:val="0"/>
        <w:adjustRightInd w:val="0"/>
        <w:rPr>
          <w:rFonts w:ascii="Verdana" w:hAnsi="Verdana" w:cstheme="minorHAnsi"/>
          <w:b/>
          <w:bCs/>
          <w:sz w:val="20"/>
          <w:szCs w:val="20"/>
          <w:lang w:val="en-GB"/>
        </w:rPr>
      </w:pPr>
    </w:p>
    <w:p w14:paraId="0DF667BC" w14:textId="77777777" w:rsidR="002A7C5D" w:rsidRDefault="002A7C5D" w:rsidP="00D646BE">
      <w:pPr>
        <w:autoSpaceDE w:val="0"/>
        <w:autoSpaceDN w:val="0"/>
        <w:adjustRightInd w:val="0"/>
        <w:rPr>
          <w:rFonts w:ascii="Verdana" w:hAnsi="Verdana" w:cstheme="minorHAnsi"/>
          <w:b/>
          <w:bCs/>
          <w:sz w:val="20"/>
          <w:szCs w:val="20"/>
          <w:lang w:val="en-GB"/>
        </w:rPr>
      </w:pPr>
    </w:p>
    <w:p w14:paraId="40F64A2C" w14:textId="77777777" w:rsidR="002A7C5D" w:rsidRDefault="002A7C5D" w:rsidP="00D646BE">
      <w:pPr>
        <w:autoSpaceDE w:val="0"/>
        <w:autoSpaceDN w:val="0"/>
        <w:adjustRightInd w:val="0"/>
        <w:rPr>
          <w:rFonts w:ascii="Verdana" w:hAnsi="Verdana" w:cstheme="minorHAnsi"/>
          <w:b/>
          <w:bCs/>
          <w:sz w:val="20"/>
          <w:szCs w:val="20"/>
          <w:lang w:val="en-GB"/>
        </w:rPr>
      </w:pPr>
    </w:p>
    <w:p w14:paraId="438860A3" w14:textId="77777777" w:rsidR="002A7C5D" w:rsidRDefault="002A7C5D" w:rsidP="00D646BE">
      <w:pPr>
        <w:autoSpaceDE w:val="0"/>
        <w:autoSpaceDN w:val="0"/>
        <w:adjustRightInd w:val="0"/>
        <w:rPr>
          <w:rFonts w:ascii="Verdana" w:hAnsi="Verdana" w:cstheme="minorHAnsi"/>
          <w:b/>
          <w:bCs/>
          <w:sz w:val="20"/>
          <w:szCs w:val="20"/>
          <w:lang w:val="en-GB"/>
        </w:rPr>
      </w:pPr>
    </w:p>
    <w:p w14:paraId="61F02135" w14:textId="77777777" w:rsidR="002A7C5D" w:rsidRDefault="002A7C5D" w:rsidP="00D646BE">
      <w:pPr>
        <w:autoSpaceDE w:val="0"/>
        <w:autoSpaceDN w:val="0"/>
        <w:adjustRightInd w:val="0"/>
        <w:rPr>
          <w:rFonts w:ascii="Verdana" w:hAnsi="Verdana" w:cstheme="minorHAnsi"/>
          <w:b/>
          <w:bCs/>
          <w:sz w:val="20"/>
          <w:szCs w:val="20"/>
          <w:lang w:val="en-GB"/>
        </w:rPr>
      </w:pPr>
    </w:p>
    <w:p w14:paraId="5436DFD8" w14:textId="77777777" w:rsidR="002A7C5D" w:rsidRDefault="002A7C5D" w:rsidP="00D646BE">
      <w:pPr>
        <w:autoSpaceDE w:val="0"/>
        <w:autoSpaceDN w:val="0"/>
        <w:adjustRightInd w:val="0"/>
        <w:rPr>
          <w:rFonts w:ascii="Verdana" w:hAnsi="Verdana" w:cstheme="minorHAnsi"/>
          <w:b/>
          <w:bCs/>
          <w:sz w:val="20"/>
          <w:szCs w:val="20"/>
          <w:lang w:val="en-GB"/>
        </w:rPr>
      </w:pPr>
    </w:p>
    <w:p w14:paraId="58364965" w14:textId="77777777" w:rsidR="002A7C5D" w:rsidRDefault="002A7C5D" w:rsidP="00D646BE">
      <w:pPr>
        <w:autoSpaceDE w:val="0"/>
        <w:autoSpaceDN w:val="0"/>
        <w:adjustRightInd w:val="0"/>
        <w:rPr>
          <w:rFonts w:ascii="Verdana" w:hAnsi="Verdana" w:cstheme="minorHAnsi"/>
          <w:b/>
          <w:bCs/>
          <w:sz w:val="20"/>
          <w:szCs w:val="20"/>
          <w:lang w:val="en-GB"/>
        </w:rPr>
      </w:pPr>
    </w:p>
    <w:p w14:paraId="35AA7F0F" w14:textId="77777777" w:rsidR="002A7C5D" w:rsidRDefault="002A7C5D" w:rsidP="00D646BE">
      <w:pPr>
        <w:autoSpaceDE w:val="0"/>
        <w:autoSpaceDN w:val="0"/>
        <w:adjustRightInd w:val="0"/>
        <w:rPr>
          <w:rFonts w:ascii="Verdana" w:hAnsi="Verdana" w:cstheme="minorHAnsi"/>
          <w:b/>
          <w:bCs/>
          <w:sz w:val="20"/>
          <w:szCs w:val="20"/>
          <w:lang w:val="en-GB"/>
        </w:rPr>
      </w:pPr>
    </w:p>
    <w:p w14:paraId="68D93458" w14:textId="77777777" w:rsidR="002A7C5D" w:rsidRDefault="002A7C5D" w:rsidP="00D646BE">
      <w:pPr>
        <w:autoSpaceDE w:val="0"/>
        <w:autoSpaceDN w:val="0"/>
        <w:adjustRightInd w:val="0"/>
        <w:rPr>
          <w:rFonts w:ascii="Verdana" w:hAnsi="Verdana" w:cstheme="minorHAnsi"/>
          <w:b/>
          <w:bCs/>
          <w:sz w:val="20"/>
          <w:szCs w:val="20"/>
          <w:lang w:val="en-GB"/>
        </w:rPr>
      </w:pPr>
    </w:p>
    <w:p w14:paraId="6FBA0243" w14:textId="77777777" w:rsidR="002A7C5D" w:rsidRDefault="002A7C5D" w:rsidP="00D646BE">
      <w:pPr>
        <w:autoSpaceDE w:val="0"/>
        <w:autoSpaceDN w:val="0"/>
        <w:adjustRightInd w:val="0"/>
        <w:rPr>
          <w:rFonts w:ascii="Verdana" w:hAnsi="Verdana" w:cstheme="minorHAnsi"/>
          <w:b/>
          <w:bCs/>
          <w:sz w:val="20"/>
          <w:szCs w:val="20"/>
          <w:lang w:val="en-GB"/>
        </w:rPr>
      </w:pPr>
    </w:p>
    <w:p w14:paraId="4DF5AC91" w14:textId="77777777" w:rsidR="002A7C5D" w:rsidRDefault="002A7C5D" w:rsidP="00D646BE">
      <w:pPr>
        <w:autoSpaceDE w:val="0"/>
        <w:autoSpaceDN w:val="0"/>
        <w:adjustRightInd w:val="0"/>
        <w:rPr>
          <w:rFonts w:ascii="Verdana" w:hAnsi="Verdana" w:cstheme="minorHAnsi"/>
          <w:b/>
          <w:bCs/>
          <w:sz w:val="20"/>
          <w:szCs w:val="20"/>
          <w:lang w:val="en-GB"/>
        </w:rPr>
      </w:pPr>
    </w:p>
    <w:p w14:paraId="64EA03A0" w14:textId="77777777" w:rsidR="002A7C5D" w:rsidRDefault="002A7C5D" w:rsidP="00D646BE">
      <w:pPr>
        <w:autoSpaceDE w:val="0"/>
        <w:autoSpaceDN w:val="0"/>
        <w:adjustRightInd w:val="0"/>
        <w:rPr>
          <w:rFonts w:ascii="Verdana" w:hAnsi="Verdana" w:cstheme="minorHAnsi"/>
          <w:b/>
          <w:bCs/>
          <w:sz w:val="20"/>
          <w:szCs w:val="20"/>
          <w:lang w:val="en-GB"/>
        </w:rPr>
      </w:pPr>
    </w:p>
    <w:p w14:paraId="0099FFE0" w14:textId="77777777" w:rsidR="002A7C5D" w:rsidRDefault="002A7C5D" w:rsidP="00D646BE">
      <w:pPr>
        <w:autoSpaceDE w:val="0"/>
        <w:autoSpaceDN w:val="0"/>
        <w:adjustRightInd w:val="0"/>
        <w:rPr>
          <w:rFonts w:ascii="Verdana" w:hAnsi="Verdana" w:cstheme="minorHAnsi"/>
          <w:b/>
          <w:bCs/>
          <w:sz w:val="20"/>
          <w:szCs w:val="20"/>
          <w:lang w:val="en-GB"/>
        </w:rPr>
      </w:pPr>
    </w:p>
    <w:p w14:paraId="2EF9D352" w14:textId="77777777" w:rsidR="002A7C5D" w:rsidRDefault="002A7C5D" w:rsidP="00D646BE">
      <w:pPr>
        <w:autoSpaceDE w:val="0"/>
        <w:autoSpaceDN w:val="0"/>
        <w:adjustRightInd w:val="0"/>
        <w:rPr>
          <w:rFonts w:ascii="Verdana" w:hAnsi="Verdana" w:cstheme="minorHAnsi"/>
          <w:b/>
          <w:bCs/>
          <w:sz w:val="20"/>
          <w:szCs w:val="20"/>
          <w:lang w:val="en-GB"/>
        </w:rPr>
      </w:pPr>
    </w:p>
    <w:p w14:paraId="412CCB4E" w14:textId="77777777" w:rsidR="002A7C5D" w:rsidRDefault="002A7C5D" w:rsidP="00D646BE">
      <w:pPr>
        <w:autoSpaceDE w:val="0"/>
        <w:autoSpaceDN w:val="0"/>
        <w:adjustRightInd w:val="0"/>
        <w:rPr>
          <w:rFonts w:ascii="Verdana" w:hAnsi="Verdana" w:cstheme="minorHAnsi"/>
          <w:b/>
          <w:bCs/>
          <w:sz w:val="20"/>
          <w:szCs w:val="20"/>
          <w:lang w:val="en-GB"/>
        </w:rPr>
      </w:pPr>
    </w:p>
    <w:p w14:paraId="6E803E7F" w14:textId="77777777" w:rsidR="002A7C5D" w:rsidRDefault="002A7C5D" w:rsidP="00D646BE">
      <w:pPr>
        <w:autoSpaceDE w:val="0"/>
        <w:autoSpaceDN w:val="0"/>
        <w:adjustRightInd w:val="0"/>
        <w:rPr>
          <w:rFonts w:ascii="Verdana" w:hAnsi="Verdana" w:cstheme="minorHAnsi"/>
          <w:b/>
          <w:bCs/>
          <w:sz w:val="20"/>
          <w:szCs w:val="20"/>
          <w:lang w:val="en-GB"/>
        </w:rPr>
      </w:pPr>
    </w:p>
    <w:p w14:paraId="48EA777C" w14:textId="77777777" w:rsidR="002A7C5D" w:rsidRDefault="002A7C5D" w:rsidP="00D646BE">
      <w:pPr>
        <w:autoSpaceDE w:val="0"/>
        <w:autoSpaceDN w:val="0"/>
        <w:adjustRightInd w:val="0"/>
        <w:rPr>
          <w:rFonts w:ascii="Verdana" w:hAnsi="Verdana" w:cstheme="minorHAnsi"/>
          <w:b/>
          <w:bCs/>
          <w:sz w:val="20"/>
          <w:szCs w:val="20"/>
          <w:lang w:val="en-GB"/>
        </w:rPr>
      </w:pPr>
    </w:p>
    <w:p w14:paraId="65F6B8DF" w14:textId="77777777" w:rsidR="002A7C5D" w:rsidRDefault="002A7C5D" w:rsidP="00D646BE">
      <w:pPr>
        <w:autoSpaceDE w:val="0"/>
        <w:autoSpaceDN w:val="0"/>
        <w:adjustRightInd w:val="0"/>
        <w:rPr>
          <w:rFonts w:ascii="Verdana" w:hAnsi="Verdana" w:cstheme="minorHAnsi"/>
          <w:b/>
          <w:bCs/>
          <w:sz w:val="20"/>
          <w:szCs w:val="20"/>
          <w:lang w:val="en-GB"/>
        </w:rPr>
      </w:pPr>
    </w:p>
    <w:p w14:paraId="451F2146" w14:textId="77777777" w:rsidR="002A7C5D" w:rsidRDefault="002A7C5D" w:rsidP="00D646BE">
      <w:pPr>
        <w:autoSpaceDE w:val="0"/>
        <w:autoSpaceDN w:val="0"/>
        <w:adjustRightInd w:val="0"/>
        <w:rPr>
          <w:rFonts w:ascii="Verdana" w:hAnsi="Verdana" w:cstheme="minorHAnsi"/>
          <w:b/>
          <w:bCs/>
          <w:sz w:val="20"/>
          <w:szCs w:val="20"/>
          <w:lang w:val="en-GB"/>
        </w:rPr>
      </w:pPr>
    </w:p>
    <w:p w14:paraId="564C413C" w14:textId="77777777" w:rsidR="002A7C5D" w:rsidRDefault="002A7C5D" w:rsidP="00D646BE">
      <w:pPr>
        <w:autoSpaceDE w:val="0"/>
        <w:autoSpaceDN w:val="0"/>
        <w:adjustRightInd w:val="0"/>
        <w:rPr>
          <w:rFonts w:ascii="Verdana" w:hAnsi="Verdana" w:cstheme="minorHAnsi"/>
          <w:b/>
          <w:bCs/>
          <w:sz w:val="20"/>
          <w:szCs w:val="20"/>
          <w:lang w:val="en-GB"/>
        </w:rPr>
      </w:pPr>
    </w:p>
    <w:p w14:paraId="466F8D96" w14:textId="77777777" w:rsidR="002A7C5D" w:rsidRDefault="002A7C5D" w:rsidP="00D646BE">
      <w:pPr>
        <w:autoSpaceDE w:val="0"/>
        <w:autoSpaceDN w:val="0"/>
        <w:adjustRightInd w:val="0"/>
        <w:rPr>
          <w:rFonts w:ascii="Verdana" w:hAnsi="Verdana" w:cstheme="minorHAnsi"/>
          <w:b/>
          <w:bCs/>
          <w:sz w:val="20"/>
          <w:szCs w:val="20"/>
          <w:lang w:val="en-GB"/>
        </w:rPr>
      </w:pPr>
    </w:p>
    <w:p w14:paraId="409797D2" w14:textId="77777777" w:rsidR="002A7C5D" w:rsidRDefault="002A7C5D" w:rsidP="00D646BE">
      <w:pPr>
        <w:autoSpaceDE w:val="0"/>
        <w:autoSpaceDN w:val="0"/>
        <w:adjustRightInd w:val="0"/>
        <w:rPr>
          <w:rFonts w:ascii="Verdana" w:hAnsi="Verdana" w:cstheme="minorHAnsi"/>
          <w:b/>
          <w:bCs/>
          <w:sz w:val="20"/>
          <w:szCs w:val="20"/>
          <w:lang w:val="en-GB"/>
        </w:rPr>
      </w:pPr>
    </w:p>
    <w:p w14:paraId="12A83573" w14:textId="77777777" w:rsidR="002A7C5D" w:rsidRDefault="002A7C5D" w:rsidP="00D646BE">
      <w:pPr>
        <w:autoSpaceDE w:val="0"/>
        <w:autoSpaceDN w:val="0"/>
        <w:adjustRightInd w:val="0"/>
        <w:rPr>
          <w:rFonts w:ascii="Verdana" w:hAnsi="Verdana" w:cstheme="minorHAnsi"/>
          <w:b/>
          <w:bCs/>
          <w:sz w:val="20"/>
          <w:szCs w:val="20"/>
          <w:lang w:val="en-GB"/>
        </w:rPr>
      </w:pPr>
    </w:p>
    <w:p w14:paraId="5A172E4E" w14:textId="77777777" w:rsidR="002A7C5D" w:rsidRDefault="002A7C5D" w:rsidP="00D646BE">
      <w:pPr>
        <w:autoSpaceDE w:val="0"/>
        <w:autoSpaceDN w:val="0"/>
        <w:adjustRightInd w:val="0"/>
        <w:rPr>
          <w:rFonts w:ascii="Verdana" w:hAnsi="Verdana" w:cstheme="minorHAnsi"/>
          <w:b/>
          <w:bCs/>
          <w:sz w:val="20"/>
          <w:szCs w:val="20"/>
          <w:lang w:val="en-GB"/>
        </w:rPr>
      </w:pPr>
    </w:p>
    <w:p w14:paraId="465842A6" w14:textId="77777777" w:rsidR="002A7C5D" w:rsidRPr="00134836" w:rsidRDefault="002A7C5D" w:rsidP="00D646BE">
      <w:pPr>
        <w:autoSpaceDE w:val="0"/>
        <w:autoSpaceDN w:val="0"/>
        <w:adjustRightInd w:val="0"/>
        <w:rPr>
          <w:rFonts w:ascii="Verdana" w:hAnsi="Verdana" w:cstheme="minorHAnsi"/>
          <w:b/>
          <w:bCs/>
          <w:sz w:val="20"/>
          <w:szCs w:val="20"/>
          <w:lang w:val="en-GB"/>
        </w:rPr>
      </w:pP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66"/>
        <w:gridCol w:w="954"/>
        <w:gridCol w:w="1078"/>
        <w:gridCol w:w="1171"/>
        <w:gridCol w:w="898"/>
        <w:gridCol w:w="718"/>
      </w:tblGrid>
      <w:tr w:rsidR="00EA0DE0" w:rsidRPr="00134836" w14:paraId="3226CF99" w14:textId="77777777" w:rsidTr="001B2041">
        <w:trPr>
          <w:trHeight w:val="525"/>
          <w:tblCellSpacing w:w="15" w:type="dxa"/>
          <w:jc w:val="center"/>
        </w:trPr>
        <w:tc>
          <w:tcPr>
            <w:tcW w:w="4967" w:type="pct"/>
            <w:gridSpan w:val="6"/>
            <w:shd w:val="clear" w:color="auto" w:fill="ECEBEB"/>
            <w:vAlign w:val="center"/>
          </w:tcPr>
          <w:p w14:paraId="4301ABC0" w14:textId="77777777" w:rsidR="00FE27DE" w:rsidRPr="00134836" w:rsidRDefault="00FE27DE" w:rsidP="001B2041">
            <w:pPr>
              <w:jc w:val="center"/>
              <w:rPr>
                <w:rFonts w:ascii="Verdana" w:hAnsi="Verdana" w:cstheme="minorHAnsi"/>
                <w:b/>
                <w:bCs/>
                <w:sz w:val="20"/>
                <w:szCs w:val="20"/>
                <w:lang w:val="en-GB"/>
              </w:rPr>
            </w:pPr>
            <w:r w:rsidRPr="00134836">
              <w:rPr>
                <w:rFonts w:ascii="Verdana" w:hAnsi="Verdana" w:cstheme="minorHAnsi"/>
                <w:b/>
                <w:bCs/>
                <w:sz w:val="20"/>
                <w:szCs w:val="20"/>
                <w:lang w:val="en-GB"/>
              </w:rPr>
              <w:lastRenderedPageBreak/>
              <w:br w:type="page"/>
              <w:t>COURSE INFORMATION</w:t>
            </w:r>
          </w:p>
        </w:tc>
      </w:tr>
      <w:tr w:rsidR="00EA0DE0" w:rsidRPr="00134836" w14:paraId="7554BE56" w14:textId="77777777" w:rsidTr="006E705C">
        <w:trPr>
          <w:trHeight w:val="450"/>
          <w:tblCellSpacing w:w="15" w:type="dxa"/>
          <w:jc w:val="center"/>
        </w:trPr>
        <w:tc>
          <w:tcPr>
            <w:tcW w:w="2316" w:type="pct"/>
            <w:tcBorders>
              <w:bottom w:val="single" w:sz="6" w:space="0" w:color="CCCCCC"/>
            </w:tcBorders>
            <w:shd w:val="clear" w:color="auto" w:fill="FFFFFF"/>
            <w:tcMar>
              <w:top w:w="15" w:type="dxa"/>
              <w:left w:w="75" w:type="dxa"/>
              <w:bottom w:w="15" w:type="dxa"/>
              <w:right w:w="15" w:type="dxa"/>
            </w:tcMar>
            <w:vAlign w:val="center"/>
          </w:tcPr>
          <w:p w14:paraId="15F6FB2C"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543" w:type="pct"/>
            <w:tcBorders>
              <w:bottom w:val="single" w:sz="6" w:space="0" w:color="CCCCCC"/>
            </w:tcBorders>
            <w:shd w:val="clear" w:color="auto" w:fill="FFFFFF"/>
            <w:tcMar>
              <w:top w:w="15" w:type="dxa"/>
              <w:left w:w="75" w:type="dxa"/>
              <w:bottom w:w="15" w:type="dxa"/>
              <w:right w:w="15" w:type="dxa"/>
            </w:tcMar>
            <w:vAlign w:val="center"/>
          </w:tcPr>
          <w:p w14:paraId="3F0E919D"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530" w:type="pct"/>
            <w:tcBorders>
              <w:bottom w:val="single" w:sz="6" w:space="0" w:color="CCCCCC"/>
            </w:tcBorders>
            <w:shd w:val="clear" w:color="auto" w:fill="FFFFFF"/>
            <w:tcMar>
              <w:top w:w="15" w:type="dxa"/>
              <w:left w:w="75" w:type="dxa"/>
              <w:bottom w:w="15" w:type="dxa"/>
              <w:right w:w="15" w:type="dxa"/>
            </w:tcMar>
            <w:vAlign w:val="center"/>
          </w:tcPr>
          <w:p w14:paraId="2CF50A94"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A3A1BD"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3809E8F"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84FB80F"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5E870094" w14:textId="77777777" w:rsidTr="006E705C">
        <w:trPr>
          <w:trHeight w:val="375"/>
          <w:tblCellSpacing w:w="15" w:type="dxa"/>
          <w:jc w:val="center"/>
        </w:trPr>
        <w:tc>
          <w:tcPr>
            <w:tcW w:w="2316" w:type="pct"/>
            <w:tcBorders>
              <w:bottom w:val="single" w:sz="6" w:space="0" w:color="CCCCCC"/>
            </w:tcBorders>
            <w:shd w:val="clear" w:color="auto" w:fill="FFFFFF"/>
            <w:tcMar>
              <w:top w:w="15" w:type="dxa"/>
              <w:left w:w="75" w:type="dxa"/>
              <w:bottom w:w="15" w:type="dxa"/>
              <w:right w:w="15" w:type="dxa"/>
            </w:tcMar>
            <w:vAlign w:val="center"/>
          </w:tcPr>
          <w:p w14:paraId="4F16CD7F"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19</w:t>
            </w:r>
            <w:r w:rsidRPr="00134836">
              <w:rPr>
                <w:rFonts w:ascii="Verdana" w:hAnsi="Verdana" w:cstheme="minorHAnsi"/>
                <w:sz w:val="20"/>
                <w:szCs w:val="20"/>
                <w:vertAlign w:val="superscript"/>
                <w:lang w:val="en-GB"/>
              </w:rPr>
              <w:t>th</w:t>
            </w:r>
            <w:r w:rsidRPr="00134836">
              <w:rPr>
                <w:rFonts w:ascii="Verdana" w:hAnsi="Verdana" w:cstheme="minorHAnsi"/>
                <w:sz w:val="20"/>
                <w:szCs w:val="20"/>
                <w:lang w:val="en-GB"/>
              </w:rPr>
              <w:t xml:space="preserve"> Century European Novel</w:t>
            </w:r>
          </w:p>
        </w:tc>
        <w:tc>
          <w:tcPr>
            <w:tcW w:w="543" w:type="pct"/>
            <w:tcBorders>
              <w:bottom w:val="single" w:sz="6" w:space="0" w:color="CCCCCC"/>
            </w:tcBorders>
            <w:shd w:val="clear" w:color="auto" w:fill="FFFFFF"/>
            <w:tcMar>
              <w:top w:w="15" w:type="dxa"/>
              <w:left w:w="75" w:type="dxa"/>
              <w:bottom w:w="15" w:type="dxa"/>
              <w:right w:w="15" w:type="dxa"/>
            </w:tcMar>
            <w:vAlign w:val="center"/>
          </w:tcPr>
          <w:p w14:paraId="38D65C7A" w14:textId="77777777" w:rsidR="00FE27DE" w:rsidRPr="00134836" w:rsidRDefault="00FE27DE" w:rsidP="002A7C5D">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 650</w:t>
            </w:r>
          </w:p>
        </w:tc>
        <w:tc>
          <w:tcPr>
            <w:tcW w:w="530" w:type="pct"/>
            <w:tcBorders>
              <w:bottom w:val="single" w:sz="6" w:space="0" w:color="CCCCCC"/>
            </w:tcBorders>
            <w:shd w:val="clear" w:color="auto" w:fill="FFFFFF"/>
            <w:tcMar>
              <w:top w:w="15" w:type="dxa"/>
              <w:left w:w="75" w:type="dxa"/>
              <w:bottom w:w="15" w:type="dxa"/>
              <w:right w:w="15" w:type="dxa"/>
            </w:tcMar>
            <w:vAlign w:val="center"/>
          </w:tcPr>
          <w:p w14:paraId="12A677E9"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52D2FB"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749689"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BFFE2F" w14:textId="77777777" w:rsidR="00FE27DE" w:rsidRPr="00134836" w:rsidRDefault="006E705C"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r w:rsidR="00AF516F" w:rsidRPr="00134836">
              <w:rPr>
                <w:rFonts w:ascii="Verdana" w:hAnsi="Verdana" w:cstheme="minorHAnsi"/>
                <w:sz w:val="20"/>
                <w:szCs w:val="20"/>
                <w:lang w:val="en-GB"/>
              </w:rPr>
              <w:t>5</w:t>
            </w:r>
          </w:p>
        </w:tc>
      </w:tr>
    </w:tbl>
    <w:p w14:paraId="7C2E0DBF" w14:textId="77777777" w:rsidR="00FE27DE" w:rsidRPr="00134836" w:rsidRDefault="00FE27DE" w:rsidP="00FE27DE">
      <w:pPr>
        <w:shd w:val="clear" w:color="auto" w:fill="FFFFFF"/>
        <w:rPr>
          <w:rFonts w:ascii="Verdana" w:hAnsi="Verdana" w:cstheme="minorHAnsi"/>
          <w:sz w:val="20"/>
          <w:szCs w:val="20"/>
          <w:lang w:val="en-GB"/>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8"/>
        <w:gridCol w:w="6527"/>
      </w:tblGrid>
      <w:tr w:rsidR="00EA0DE0" w:rsidRPr="00134836" w14:paraId="50372A41" w14:textId="77777777" w:rsidTr="001B2041">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0DD24C61"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C8DF9B"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6F5CDD7F" w14:textId="77777777" w:rsidR="00FE27DE" w:rsidRPr="00134836" w:rsidRDefault="00FE27DE" w:rsidP="00FE27DE">
      <w:pPr>
        <w:shd w:val="clear" w:color="auto" w:fill="FFFFFF"/>
        <w:rPr>
          <w:rFonts w:ascii="Verdana" w:hAnsi="Verdana" w:cstheme="minorHAnsi"/>
          <w:sz w:val="20"/>
          <w:szCs w:val="20"/>
          <w:lang w:val="en-GB"/>
        </w:rPr>
      </w:pPr>
    </w:p>
    <w:tbl>
      <w:tblPr>
        <w:tblW w:w="48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12"/>
        <w:gridCol w:w="6760"/>
      </w:tblGrid>
      <w:tr w:rsidR="00EA0DE0" w:rsidRPr="00134836" w14:paraId="699505D0" w14:textId="77777777" w:rsidTr="002A7C5D">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58AA41D4"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6AC430D"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5C370CEA" w14:textId="77777777" w:rsidTr="002A7C5D">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150CF054"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2C6C9258" w14:textId="77777777" w:rsidR="00FE27DE" w:rsidRPr="00134836" w:rsidRDefault="00125B47"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EA0DE0" w:rsidRPr="00134836" w14:paraId="02EA83FE" w14:textId="77777777" w:rsidTr="002A7C5D">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46F749C5"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7D5DF77"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Elective</w:t>
            </w:r>
          </w:p>
        </w:tc>
      </w:tr>
      <w:tr w:rsidR="002A7C5D" w:rsidRPr="00134836" w14:paraId="70623053" w14:textId="77777777" w:rsidTr="002A7C5D">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79D65DBE" w14:textId="77777777" w:rsidR="002A7C5D" w:rsidRPr="00134836" w:rsidRDefault="002A7C5D" w:rsidP="002A7C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2FD74441" w14:textId="77777777" w:rsidR="002A7C5D" w:rsidRPr="00433140" w:rsidRDefault="002A7C5D" w:rsidP="002A7C5D">
            <w:pPr>
              <w:spacing w:line="240" w:lineRule="atLeast"/>
              <w:rPr>
                <w:rFonts w:ascii="Verdana" w:hAnsi="Verdana" w:cstheme="minorHAnsi"/>
                <w:sz w:val="20"/>
                <w:szCs w:val="20"/>
                <w:lang w:val="tr-TR"/>
              </w:rPr>
            </w:pPr>
            <w:r w:rsidRPr="00433140">
              <w:rPr>
                <w:rFonts w:ascii="Verdana" w:hAnsi="Verdana" w:cstheme="minorHAnsi"/>
                <w:sz w:val="20"/>
                <w:szCs w:val="20"/>
                <w:lang w:val="tr-TR"/>
              </w:rPr>
              <w:t>Charles Sabatos</w:t>
            </w:r>
          </w:p>
        </w:tc>
      </w:tr>
      <w:tr w:rsidR="002A7C5D" w:rsidRPr="00134836" w14:paraId="49BDEB77" w14:textId="77777777" w:rsidTr="002A7C5D">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01E4E1A2" w14:textId="77777777" w:rsidR="002A7C5D" w:rsidRPr="00134836" w:rsidRDefault="002A7C5D" w:rsidP="002A7C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44B0B288" w14:textId="77777777" w:rsidR="002A7C5D" w:rsidRPr="00433140" w:rsidRDefault="002A7C5D" w:rsidP="002A7C5D">
            <w:pPr>
              <w:spacing w:line="240" w:lineRule="atLeast"/>
              <w:rPr>
                <w:rFonts w:ascii="Verdana" w:hAnsi="Verdana" w:cstheme="minorHAnsi"/>
                <w:sz w:val="20"/>
                <w:szCs w:val="20"/>
                <w:lang w:val="tr-TR"/>
              </w:rPr>
            </w:pPr>
            <w:r w:rsidRPr="00433140">
              <w:rPr>
                <w:rFonts w:ascii="Verdana" w:hAnsi="Verdana" w:cstheme="minorHAnsi"/>
                <w:sz w:val="20"/>
                <w:szCs w:val="20"/>
                <w:lang w:val="tr-TR"/>
              </w:rPr>
              <w:t>Charles Sabatos</w:t>
            </w:r>
          </w:p>
        </w:tc>
      </w:tr>
      <w:tr w:rsidR="002A7C5D" w:rsidRPr="00134836" w14:paraId="5917EB18" w14:textId="77777777" w:rsidTr="002A7C5D">
        <w:trPr>
          <w:trHeight w:val="45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15FF1FD5" w14:textId="77777777" w:rsidR="002A7C5D" w:rsidRPr="00134836" w:rsidRDefault="002A7C5D" w:rsidP="002A7C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7774DB8F" w14:textId="77777777" w:rsidR="002A7C5D" w:rsidRPr="00134836" w:rsidRDefault="002A7C5D" w:rsidP="002A7C5D">
            <w:pPr>
              <w:spacing w:line="240" w:lineRule="atLeast"/>
              <w:rPr>
                <w:rFonts w:ascii="Verdana" w:hAnsi="Verdana" w:cstheme="minorHAnsi"/>
                <w:sz w:val="20"/>
                <w:szCs w:val="20"/>
                <w:lang w:val="en-GB"/>
              </w:rPr>
            </w:pPr>
          </w:p>
        </w:tc>
      </w:tr>
      <w:tr w:rsidR="002A7C5D" w:rsidRPr="00134836" w14:paraId="0E45F848" w14:textId="77777777" w:rsidTr="002A7C5D">
        <w:trPr>
          <w:trHeight w:val="512"/>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05A2D229" w14:textId="77777777" w:rsidR="002A7C5D" w:rsidRPr="00134836" w:rsidRDefault="002A7C5D" w:rsidP="002A7C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52652B96" w14:textId="77777777" w:rsidR="002A7C5D" w:rsidRPr="00134836" w:rsidRDefault="002A7C5D" w:rsidP="002A7C5D">
            <w:pPr>
              <w:pStyle w:val="NormalWeb"/>
              <w:tabs>
                <w:tab w:val="left" w:pos="8222"/>
                <w:tab w:val="right" w:pos="9000"/>
              </w:tabs>
              <w:spacing w:before="0" w:beforeAutospacing="0" w:after="120"/>
              <w:jc w:val="both"/>
              <w:rPr>
                <w:rFonts w:ascii="Verdana" w:hAnsi="Verdana" w:cstheme="minorHAnsi"/>
                <w:sz w:val="20"/>
                <w:szCs w:val="20"/>
                <w:lang w:val="en-GB"/>
              </w:rPr>
            </w:pPr>
            <w:r w:rsidRPr="00134836">
              <w:rPr>
                <w:rFonts w:ascii="Verdana" w:hAnsi="Verdana" w:cstheme="minorHAnsi"/>
                <w:sz w:val="20"/>
                <w:szCs w:val="20"/>
                <w:lang w:val="en-GB"/>
              </w:rPr>
              <w:t xml:space="preserve">This course explores selected themes in the nineteenth-century European novel, including gender and cultural identity.  </w:t>
            </w:r>
          </w:p>
        </w:tc>
      </w:tr>
      <w:tr w:rsidR="002A7C5D" w:rsidRPr="00134836" w14:paraId="286111A5" w14:textId="77777777" w:rsidTr="002A7C5D">
        <w:trPr>
          <w:trHeight w:val="640"/>
          <w:tblCellSpacing w:w="15" w:type="dxa"/>
          <w:jc w:val="center"/>
        </w:trPr>
        <w:tc>
          <w:tcPr>
            <w:tcW w:w="1122" w:type="pct"/>
            <w:tcBorders>
              <w:bottom w:val="single" w:sz="6" w:space="0" w:color="CCCCCC"/>
            </w:tcBorders>
            <w:shd w:val="clear" w:color="auto" w:fill="FFFFFF"/>
            <w:tcMar>
              <w:top w:w="15" w:type="dxa"/>
              <w:left w:w="75" w:type="dxa"/>
              <w:bottom w:w="15" w:type="dxa"/>
              <w:right w:w="15" w:type="dxa"/>
            </w:tcMar>
            <w:vAlign w:val="center"/>
          </w:tcPr>
          <w:p w14:paraId="2D528D04" w14:textId="77777777" w:rsidR="002A7C5D" w:rsidRPr="00134836" w:rsidRDefault="002A7C5D" w:rsidP="002A7C5D">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52F8A865" w14:textId="77777777" w:rsidR="002A7C5D" w:rsidRPr="00134836" w:rsidRDefault="002A7C5D" w:rsidP="002A7C5D">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Readings include a comparative approach with selections from several national literatures.</w:t>
            </w:r>
          </w:p>
        </w:tc>
      </w:tr>
    </w:tbl>
    <w:p w14:paraId="2EEEB073" w14:textId="77777777" w:rsidR="00FE27DE" w:rsidRPr="00134836" w:rsidRDefault="00FE27DE" w:rsidP="00FE27DE">
      <w:pPr>
        <w:shd w:val="clear" w:color="auto" w:fill="FFFFFF"/>
        <w:rPr>
          <w:rFonts w:ascii="Verdana" w:hAnsi="Verdana" w:cstheme="minorHAnsi"/>
          <w:sz w:val="20"/>
          <w:szCs w:val="20"/>
          <w:lang w:val="en-GB"/>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34"/>
        <w:gridCol w:w="1771"/>
        <w:gridCol w:w="1134"/>
        <w:gridCol w:w="1481"/>
      </w:tblGrid>
      <w:tr w:rsidR="00EA0DE0" w:rsidRPr="00134836" w14:paraId="4ED2548E" w14:textId="77777777" w:rsidTr="005D30D1">
        <w:trPr>
          <w:tblCellSpacing w:w="15" w:type="dxa"/>
          <w:jc w:val="center"/>
        </w:trPr>
        <w:tc>
          <w:tcPr>
            <w:tcW w:w="2477" w:type="pct"/>
            <w:tcBorders>
              <w:bottom w:val="single" w:sz="6" w:space="0" w:color="CCCCCC"/>
            </w:tcBorders>
            <w:shd w:val="clear" w:color="auto" w:fill="FFFFFF"/>
            <w:vAlign w:val="center"/>
          </w:tcPr>
          <w:p w14:paraId="15F3E686"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1014" w:type="pct"/>
            <w:tcBorders>
              <w:bottom w:val="single" w:sz="6" w:space="0" w:color="CCCCCC"/>
            </w:tcBorders>
            <w:shd w:val="clear" w:color="auto" w:fill="FFFFFF"/>
          </w:tcPr>
          <w:p w14:paraId="48DF65BE" w14:textId="77777777" w:rsidR="00FE27DE" w:rsidRPr="00134836" w:rsidRDefault="00FE27DE" w:rsidP="001B2041">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49" w:type="pct"/>
            <w:tcBorders>
              <w:bottom w:val="single" w:sz="6" w:space="0" w:color="CCCCCC"/>
            </w:tcBorders>
            <w:shd w:val="clear" w:color="auto" w:fill="FFFFFF"/>
            <w:tcMar>
              <w:top w:w="15" w:type="dxa"/>
              <w:left w:w="75" w:type="dxa"/>
              <w:bottom w:w="15" w:type="dxa"/>
              <w:right w:w="15" w:type="dxa"/>
            </w:tcMar>
            <w:vAlign w:val="center"/>
          </w:tcPr>
          <w:p w14:paraId="3D4EF34E"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775" w:type="pct"/>
            <w:tcBorders>
              <w:bottom w:val="single" w:sz="6" w:space="0" w:color="CCCCCC"/>
            </w:tcBorders>
            <w:shd w:val="clear" w:color="auto" w:fill="FFFFFF"/>
            <w:tcMar>
              <w:top w:w="15" w:type="dxa"/>
              <w:left w:w="75" w:type="dxa"/>
              <w:bottom w:w="15" w:type="dxa"/>
              <w:right w:w="15" w:type="dxa"/>
            </w:tcMar>
            <w:vAlign w:val="center"/>
          </w:tcPr>
          <w:p w14:paraId="18D8C38A"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EA0DE0" w:rsidRPr="00134836" w14:paraId="27213D50" w14:textId="77777777" w:rsidTr="005D30D1">
        <w:trPr>
          <w:trHeight w:val="450"/>
          <w:tblCellSpacing w:w="15" w:type="dxa"/>
          <w:jc w:val="center"/>
        </w:trPr>
        <w:tc>
          <w:tcPr>
            <w:tcW w:w="2477" w:type="pct"/>
            <w:tcBorders>
              <w:bottom w:val="single" w:sz="6" w:space="0" w:color="CCCCCC"/>
            </w:tcBorders>
            <w:shd w:val="clear" w:color="auto" w:fill="FFFFFF"/>
            <w:vAlign w:val="center"/>
          </w:tcPr>
          <w:p w14:paraId="7602BA1A" w14:textId="77777777" w:rsidR="00FE27DE" w:rsidRPr="00134836" w:rsidRDefault="00FE27DE" w:rsidP="00FE27DE">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1) To explore the history of the 19</w:t>
            </w:r>
            <w:r w:rsidRPr="00134836">
              <w:rPr>
                <w:rFonts w:ascii="Verdana" w:hAnsi="Verdana" w:cstheme="minorHAnsi"/>
                <w:sz w:val="20"/>
                <w:szCs w:val="20"/>
                <w:vertAlign w:val="superscript"/>
                <w:lang w:val="en-GB"/>
              </w:rPr>
              <w:t>th</w:t>
            </w:r>
            <w:r w:rsidRPr="00134836">
              <w:rPr>
                <w:rFonts w:ascii="Verdana" w:hAnsi="Verdana" w:cstheme="minorHAnsi"/>
                <w:sz w:val="20"/>
                <w:szCs w:val="20"/>
                <w:lang w:val="en-GB"/>
              </w:rPr>
              <w:t xml:space="preserve"> century European novel.</w:t>
            </w:r>
          </w:p>
        </w:tc>
        <w:tc>
          <w:tcPr>
            <w:tcW w:w="1014" w:type="pct"/>
            <w:tcBorders>
              <w:bottom w:val="single" w:sz="6" w:space="0" w:color="CCCCCC"/>
            </w:tcBorders>
            <w:shd w:val="clear" w:color="auto" w:fill="FFFFFF"/>
            <w:vAlign w:val="center"/>
          </w:tcPr>
          <w:p w14:paraId="61AA7493" w14:textId="77777777" w:rsidR="00FE27DE" w:rsidRPr="00134836" w:rsidRDefault="00FE27DE" w:rsidP="001B2041">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49" w:type="pct"/>
            <w:tcBorders>
              <w:bottom w:val="single" w:sz="6" w:space="0" w:color="CCCCCC"/>
            </w:tcBorders>
            <w:shd w:val="clear" w:color="auto" w:fill="FFFFFF"/>
            <w:tcMar>
              <w:top w:w="15" w:type="dxa"/>
              <w:left w:w="75" w:type="dxa"/>
              <w:bottom w:w="15" w:type="dxa"/>
              <w:right w:w="15" w:type="dxa"/>
            </w:tcMar>
            <w:vAlign w:val="center"/>
          </w:tcPr>
          <w:p w14:paraId="6347126D"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5" w:type="pct"/>
            <w:tcBorders>
              <w:bottom w:val="single" w:sz="6" w:space="0" w:color="CCCCCC"/>
            </w:tcBorders>
            <w:shd w:val="clear" w:color="auto" w:fill="FFFFFF"/>
            <w:tcMar>
              <w:top w:w="15" w:type="dxa"/>
              <w:left w:w="75" w:type="dxa"/>
              <w:bottom w:w="15" w:type="dxa"/>
              <w:right w:w="15" w:type="dxa"/>
            </w:tcMar>
            <w:vAlign w:val="center"/>
          </w:tcPr>
          <w:p w14:paraId="389AD66F"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C,</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11289FF7" w14:textId="77777777" w:rsidTr="005D30D1">
        <w:trPr>
          <w:trHeight w:val="450"/>
          <w:tblCellSpacing w:w="15" w:type="dxa"/>
          <w:jc w:val="center"/>
        </w:trPr>
        <w:tc>
          <w:tcPr>
            <w:tcW w:w="2477" w:type="pct"/>
            <w:tcBorders>
              <w:bottom w:val="single" w:sz="6" w:space="0" w:color="CCCCCC"/>
            </w:tcBorders>
            <w:shd w:val="clear" w:color="auto" w:fill="FFFFFF"/>
            <w:vAlign w:val="center"/>
          </w:tcPr>
          <w:p w14:paraId="4139E980" w14:textId="77777777" w:rsidR="00FE27DE" w:rsidRPr="00134836" w:rsidRDefault="00FE27DE" w:rsidP="001B204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2) For the students to gain knowledge in the background of the modern novel, and to become equipped with the concepts used in the analysis of fictional texts. </w:t>
            </w:r>
          </w:p>
        </w:tc>
        <w:tc>
          <w:tcPr>
            <w:tcW w:w="1014" w:type="pct"/>
            <w:tcBorders>
              <w:bottom w:val="single" w:sz="6" w:space="0" w:color="CCCCCC"/>
            </w:tcBorders>
            <w:shd w:val="clear" w:color="auto" w:fill="FFFFFF"/>
            <w:vAlign w:val="center"/>
          </w:tcPr>
          <w:p w14:paraId="65BF9942" w14:textId="77777777" w:rsidR="00FE27DE" w:rsidRPr="00134836" w:rsidRDefault="00FE27DE" w:rsidP="001B2041">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49" w:type="pct"/>
            <w:tcBorders>
              <w:bottom w:val="single" w:sz="6" w:space="0" w:color="CCCCCC"/>
            </w:tcBorders>
            <w:shd w:val="clear" w:color="auto" w:fill="FFFFFF"/>
            <w:tcMar>
              <w:top w:w="15" w:type="dxa"/>
              <w:left w:w="75" w:type="dxa"/>
              <w:bottom w:w="15" w:type="dxa"/>
              <w:right w:w="15" w:type="dxa"/>
            </w:tcMar>
            <w:vAlign w:val="center"/>
          </w:tcPr>
          <w:p w14:paraId="026756F1"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5" w:type="pct"/>
            <w:tcBorders>
              <w:bottom w:val="single" w:sz="6" w:space="0" w:color="CCCCCC"/>
            </w:tcBorders>
            <w:shd w:val="clear" w:color="auto" w:fill="FFFFFF"/>
            <w:tcMar>
              <w:top w:w="15" w:type="dxa"/>
              <w:left w:w="75" w:type="dxa"/>
              <w:bottom w:w="15" w:type="dxa"/>
              <w:right w:w="15" w:type="dxa"/>
            </w:tcMar>
            <w:vAlign w:val="center"/>
          </w:tcPr>
          <w:p w14:paraId="517F067C"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C,</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63B8E49A" w14:textId="77777777" w:rsidTr="005D30D1">
        <w:trPr>
          <w:trHeight w:val="450"/>
          <w:tblCellSpacing w:w="15" w:type="dxa"/>
          <w:jc w:val="center"/>
        </w:trPr>
        <w:tc>
          <w:tcPr>
            <w:tcW w:w="2477" w:type="pct"/>
            <w:tcBorders>
              <w:bottom w:val="single" w:sz="6" w:space="0" w:color="CCCCCC"/>
            </w:tcBorders>
            <w:shd w:val="clear" w:color="auto" w:fill="FFFFFF"/>
            <w:vAlign w:val="center"/>
          </w:tcPr>
          <w:p w14:paraId="5E8D73D6" w14:textId="77777777" w:rsidR="00FE27DE" w:rsidRPr="00134836" w:rsidRDefault="00FE27DE" w:rsidP="001B204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3) To equip the students with the necessary critical approach, interdisciplinary vision and analytical skills for a successful understanding of comparative literary studies. </w:t>
            </w:r>
          </w:p>
        </w:tc>
        <w:tc>
          <w:tcPr>
            <w:tcW w:w="1014" w:type="pct"/>
            <w:tcBorders>
              <w:bottom w:val="single" w:sz="6" w:space="0" w:color="CCCCCC"/>
            </w:tcBorders>
            <w:shd w:val="clear" w:color="auto" w:fill="FFFFFF"/>
            <w:vAlign w:val="center"/>
          </w:tcPr>
          <w:p w14:paraId="73A1BFEA" w14:textId="77777777" w:rsidR="00FE27DE" w:rsidRPr="00134836" w:rsidRDefault="00FE27DE" w:rsidP="001B2041">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49" w:type="pct"/>
            <w:tcBorders>
              <w:bottom w:val="single" w:sz="6" w:space="0" w:color="CCCCCC"/>
            </w:tcBorders>
            <w:shd w:val="clear" w:color="auto" w:fill="FFFFFF"/>
            <w:tcMar>
              <w:top w:w="15" w:type="dxa"/>
              <w:left w:w="75" w:type="dxa"/>
              <w:bottom w:w="15" w:type="dxa"/>
              <w:right w:w="15" w:type="dxa"/>
            </w:tcMar>
            <w:vAlign w:val="center"/>
          </w:tcPr>
          <w:p w14:paraId="1F4C78C8"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5" w:type="pct"/>
            <w:tcBorders>
              <w:bottom w:val="single" w:sz="6" w:space="0" w:color="CCCCCC"/>
            </w:tcBorders>
            <w:shd w:val="clear" w:color="auto" w:fill="FFFFFF"/>
            <w:tcMar>
              <w:top w:w="15" w:type="dxa"/>
              <w:left w:w="75" w:type="dxa"/>
              <w:bottom w:w="15" w:type="dxa"/>
              <w:right w:w="15" w:type="dxa"/>
            </w:tcMar>
            <w:vAlign w:val="center"/>
          </w:tcPr>
          <w:p w14:paraId="53C26566"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C,</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26CE944C" w14:textId="77777777" w:rsidTr="005D30D1">
        <w:trPr>
          <w:trHeight w:val="589"/>
          <w:tblCellSpacing w:w="15" w:type="dxa"/>
          <w:jc w:val="center"/>
        </w:trPr>
        <w:tc>
          <w:tcPr>
            <w:tcW w:w="2477" w:type="pct"/>
            <w:shd w:val="clear" w:color="auto" w:fill="FFFFFF"/>
            <w:vAlign w:val="center"/>
          </w:tcPr>
          <w:p w14:paraId="4726CD06" w14:textId="77777777" w:rsidR="00FE27DE" w:rsidRPr="00134836" w:rsidRDefault="00FE27DE" w:rsidP="001B204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4) To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different definitions of the novel and fiction.</w:t>
            </w:r>
          </w:p>
        </w:tc>
        <w:tc>
          <w:tcPr>
            <w:tcW w:w="1014" w:type="pct"/>
            <w:shd w:val="clear" w:color="auto" w:fill="FFFFFF"/>
            <w:vAlign w:val="center"/>
          </w:tcPr>
          <w:p w14:paraId="36943A4B" w14:textId="77777777" w:rsidR="00FE27DE" w:rsidRPr="00134836" w:rsidRDefault="00FE27DE" w:rsidP="001B2041">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49" w:type="pct"/>
            <w:shd w:val="clear" w:color="auto" w:fill="FFFFFF"/>
            <w:tcMar>
              <w:top w:w="15" w:type="dxa"/>
              <w:left w:w="75" w:type="dxa"/>
              <w:bottom w:w="15" w:type="dxa"/>
              <w:right w:w="15" w:type="dxa"/>
            </w:tcMar>
            <w:vAlign w:val="center"/>
          </w:tcPr>
          <w:p w14:paraId="6F8D244A"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5" w:type="pct"/>
            <w:shd w:val="clear" w:color="auto" w:fill="FFFFFF"/>
            <w:tcMar>
              <w:top w:w="15" w:type="dxa"/>
              <w:left w:w="75" w:type="dxa"/>
              <w:bottom w:w="15" w:type="dxa"/>
              <w:right w:w="15" w:type="dxa"/>
            </w:tcMar>
            <w:vAlign w:val="center"/>
          </w:tcPr>
          <w:p w14:paraId="14B60AF2"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C,</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6E13A0F1" w14:textId="77777777" w:rsidTr="005D30D1">
        <w:trPr>
          <w:trHeight w:val="656"/>
          <w:tblCellSpacing w:w="15" w:type="dxa"/>
          <w:jc w:val="center"/>
        </w:trPr>
        <w:tc>
          <w:tcPr>
            <w:tcW w:w="2477" w:type="pct"/>
            <w:shd w:val="clear" w:color="auto" w:fill="FFFFFF"/>
            <w:vAlign w:val="center"/>
          </w:tcPr>
          <w:p w14:paraId="5E1BEBCB" w14:textId="77777777" w:rsidR="00FE27DE" w:rsidRPr="00134836" w:rsidRDefault="00FE27DE" w:rsidP="001B204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5) To discuss and contrast different positions in comparative literature. </w:t>
            </w:r>
          </w:p>
        </w:tc>
        <w:tc>
          <w:tcPr>
            <w:tcW w:w="1014" w:type="pct"/>
            <w:shd w:val="clear" w:color="auto" w:fill="FFFFFF"/>
            <w:vAlign w:val="center"/>
          </w:tcPr>
          <w:p w14:paraId="7031AFD2" w14:textId="77777777" w:rsidR="00FE27DE" w:rsidRPr="00134836" w:rsidRDefault="00FE27DE" w:rsidP="001B2041">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49" w:type="pct"/>
            <w:shd w:val="clear" w:color="auto" w:fill="FFFFFF"/>
            <w:tcMar>
              <w:top w:w="15" w:type="dxa"/>
              <w:left w:w="75" w:type="dxa"/>
              <w:bottom w:w="15" w:type="dxa"/>
              <w:right w:w="15" w:type="dxa"/>
            </w:tcMar>
            <w:vAlign w:val="center"/>
          </w:tcPr>
          <w:p w14:paraId="3D330CC4"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5" w:type="pct"/>
            <w:shd w:val="clear" w:color="auto" w:fill="FFFFFF"/>
            <w:tcMar>
              <w:top w:w="15" w:type="dxa"/>
              <w:left w:w="75" w:type="dxa"/>
              <w:bottom w:w="15" w:type="dxa"/>
              <w:right w:w="15" w:type="dxa"/>
            </w:tcMar>
            <w:vAlign w:val="center"/>
          </w:tcPr>
          <w:p w14:paraId="6A7D903F"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C,</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D</w:t>
            </w:r>
          </w:p>
        </w:tc>
      </w:tr>
    </w:tbl>
    <w:p w14:paraId="02123883" w14:textId="77777777" w:rsidR="00FE27DE" w:rsidRPr="00134836" w:rsidRDefault="00FE27DE" w:rsidP="00FE27DE">
      <w:pPr>
        <w:shd w:val="clear" w:color="auto" w:fill="FFFFFF"/>
        <w:rPr>
          <w:rFonts w:ascii="Verdana" w:hAnsi="Verdana" w:cstheme="minorHAnsi"/>
          <w:sz w:val="20"/>
          <w:szCs w:val="20"/>
          <w:lang w:val="en-GB"/>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EA0DE0" w:rsidRPr="00134836" w14:paraId="1A42CB13" w14:textId="77777777" w:rsidTr="001B2041">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100EAFEB"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1E7F71F0"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284AC670" w14:textId="77777777" w:rsidTr="001B2041">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0F7544F0"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20E26509"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57AB8B0E" w14:textId="77777777" w:rsidR="00FE27DE" w:rsidRPr="00134836" w:rsidRDefault="00FE27DE" w:rsidP="00FE27DE">
      <w:pPr>
        <w:shd w:val="clear" w:color="auto" w:fill="FFFFFF"/>
        <w:rPr>
          <w:rFonts w:ascii="Verdana" w:hAnsi="Verdana" w:cstheme="minorHAnsi"/>
          <w:sz w:val="20"/>
          <w:szCs w:val="20"/>
          <w:lang w:val="en-GB"/>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6"/>
        <w:gridCol w:w="5620"/>
        <w:gridCol w:w="2303"/>
      </w:tblGrid>
      <w:tr w:rsidR="00EA0DE0" w:rsidRPr="00134836" w14:paraId="5AE17FDA" w14:textId="77777777" w:rsidTr="004E0709">
        <w:trPr>
          <w:trHeight w:val="525"/>
          <w:tblCellSpacing w:w="15" w:type="dxa"/>
          <w:jc w:val="center"/>
        </w:trPr>
        <w:tc>
          <w:tcPr>
            <w:tcW w:w="4965" w:type="pct"/>
            <w:gridSpan w:val="3"/>
            <w:tcBorders>
              <w:bottom w:val="single" w:sz="6" w:space="0" w:color="CCCCCC"/>
            </w:tcBorders>
            <w:shd w:val="clear" w:color="auto" w:fill="FFFFFF"/>
            <w:tcMar>
              <w:top w:w="15" w:type="dxa"/>
              <w:left w:w="75" w:type="dxa"/>
              <w:bottom w:w="15" w:type="dxa"/>
              <w:right w:w="15" w:type="dxa"/>
            </w:tcMar>
            <w:vAlign w:val="center"/>
          </w:tcPr>
          <w:p w14:paraId="6B028627"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COURSE CONTENT</w:t>
            </w:r>
          </w:p>
        </w:tc>
      </w:tr>
      <w:tr w:rsidR="00EA0DE0" w:rsidRPr="00134836" w14:paraId="323A0A28" w14:textId="77777777" w:rsidTr="004E0709">
        <w:trPr>
          <w:trHeight w:val="450"/>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tcPr>
          <w:p w14:paraId="17F2A770"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530E33FA"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1287" w:type="pct"/>
            <w:tcBorders>
              <w:bottom w:val="single" w:sz="6" w:space="0" w:color="CCCCCC"/>
            </w:tcBorders>
            <w:shd w:val="clear" w:color="auto" w:fill="FFFFFF"/>
            <w:tcMar>
              <w:top w:w="15" w:type="dxa"/>
              <w:left w:w="75" w:type="dxa"/>
              <w:bottom w:w="15" w:type="dxa"/>
              <w:right w:w="15" w:type="dxa"/>
            </w:tcMar>
            <w:vAlign w:val="center"/>
          </w:tcPr>
          <w:p w14:paraId="62ECD1D0"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EA0DE0" w:rsidRPr="00134836" w14:paraId="4FBB1593" w14:textId="77777777" w:rsidTr="004E0709">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tcPr>
          <w:p w14:paraId="77A46217"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78540A15"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GENERAL INTRODUCTION</w:t>
            </w:r>
          </w:p>
        </w:tc>
        <w:tc>
          <w:tcPr>
            <w:tcW w:w="1287" w:type="pct"/>
            <w:tcBorders>
              <w:bottom w:val="single" w:sz="6" w:space="0" w:color="CCCCCC"/>
            </w:tcBorders>
            <w:shd w:val="clear" w:color="auto" w:fill="FFFFFF"/>
            <w:tcMar>
              <w:top w:w="15" w:type="dxa"/>
              <w:left w:w="75" w:type="dxa"/>
              <w:bottom w:w="15" w:type="dxa"/>
              <w:right w:w="15" w:type="dxa"/>
            </w:tcMar>
            <w:vAlign w:val="center"/>
          </w:tcPr>
          <w:p w14:paraId="4B13C00A" w14:textId="77777777" w:rsidR="00FE27DE" w:rsidRPr="00134836" w:rsidRDefault="007A7081" w:rsidP="001B2041">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4E0709" w:rsidRPr="00134836" w14:paraId="6A480A4B" w14:textId="77777777" w:rsidTr="004E0709">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tcPr>
          <w:p w14:paraId="57378F5A" w14:textId="77777777" w:rsidR="004E0709" w:rsidRPr="00134836" w:rsidRDefault="004E0709" w:rsidP="004E070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09835F91" w14:textId="77777777" w:rsidR="004E0709" w:rsidRPr="00134836" w:rsidRDefault="004E0709" w:rsidP="004E0709">
            <w:pPr>
              <w:spacing w:line="360" w:lineRule="auto"/>
              <w:jc w:val="both"/>
              <w:rPr>
                <w:rFonts w:ascii="Verdana" w:hAnsi="Verdana" w:cstheme="minorHAnsi"/>
                <w:sz w:val="20"/>
                <w:szCs w:val="20"/>
              </w:rPr>
            </w:pPr>
            <w:r w:rsidRPr="00134836">
              <w:rPr>
                <w:rFonts w:ascii="Verdana" w:hAnsi="Verdana" w:cstheme="minorHAnsi"/>
                <w:sz w:val="20"/>
                <w:szCs w:val="20"/>
              </w:rPr>
              <w:t xml:space="preserve">Thomas Pavel, </w:t>
            </w:r>
            <w:r w:rsidRPr="00134836">
              <w:rPr>
                <w:rFonts w:ascii="Verdana" w:hAnsi="Verdana" w:cstheme="minorHAnsi"/>
                <w:i/>
                <w:sz w:val="20"/>
                <w:szCs w:val="20"/>
              </w:rPr>
              <w:t>The Lives of the Novel</w:t>
            </w:r>
          </w:p>
        </w:tc>
        <w:tc>
          <w:tcPr>
            <w:tcW w:w="1287" w:type="pct"/>
            <w:tcBorders>
              <w:bottom w:val="single" w:sz="6" w:space="0" w:color="CCCCCC"/>
            </w:tcBorders>
            <w:shd w:val="clear" w:color="auto" w:fill="FFFFFF"/>
            <w:tcMar>
              <w:top w:w="15" w:type="dxa"/>
              <w:left w:w="75" w:type="dxa"/>
              <w:bottom w:w="15" w:type="dxa"/>
              <w:right w:w="15" w:type="dxa"/>
            </w:tcMar>
            <w:vAlign w:val="center"/>
          </w:tcPr>
          <w:p w14:paraId="0FF5F86C" w14:textId="77777777" w:rsidR="004E0709" w:rsidRPr="00134836" w:rsidRDefault="004E0709" w:rsidP="004E0709">
            <w:pPr>
              <w:spacing w:line="240" w:lineRule="atLeast"/>
              <w:rPr>
                <w:rFonts w:ascii="Verdana" w:hAnsi="Verdana" w:cstheme="minorHAnsi"/>
                <w:sz w:val="20"/>
                <w:szCs w:val="20"/>
                <w:lang w:val="en-GB"/>
              </w:rPr>
            </w:pPr>
          </w:p>
        </w:tc>
      </w:tr>
      <w:tr w:rsidR="004E0709" w:rsidRPr="00134836" w14:paraId="7F663408" w14:textId="77777777" w:rsidTr="004E0709">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tcPr>
          <w:p w14:paraId="68BFCEE3" w14:textId="77777777" w:rsidR="004E0709" w:rsidRPr="00134836" w:rsidRDefault="004E0709" w:rsidP="004E070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2170CD08" w14:textId="77777777" w:rsidR="004E0709" w:rsidRPr="00134836" w:rsidRDefault="004E0709" w:rsidP="004E0709">
            <w:pPr>
              <w:spacing w:line="360" w:lineRule="auto"/>
              <w:jc w:val="both"/>
              <w:rPr>
                <w:rFonts w:ascii="Verdana" w:hAnsi="Verdana" w:cstheme="minorHAnsi"/>
                <w:i/>
                <w:sz w:val="20"/>
                <w:szCs w:val="20"/>
              </w:rPr>
            </w:pPr>
            <w:r w:rsidRPr="00134836">
              <w:rPr>
                <w:rFonts w:ascii="Verdana" w:hAnsi="Verdana" w:cstheme="minorHAnsi"/>
                <w:sz w:val="20"/>
                <w:szCs w:val="20"/>
              </w:rPr>
              <w:t xml:space="preserve">Margaret Ann Doody, </w:t>
            </w:r>
            <w:r w:rsidRPr="00134836">
              <w:rPr>
                <w:rFonts w:ascii="Verdana" w:hAnsi="Verdana" w:cstheme="minorHAnsi"/>
                <w:i/>
                <w:sz w:val="20"/>
                <w:szCs w:val="20"/>
              </w:rPr>
              <w:t>The True Story of the Novel</w:t>
            </w:r>
          </w:p>
        </w:tc>
        <w:tc>
          <w:tcPr>
            <w:tcW w:w="1287" w:type="pct"/>
            <w:tcBorders>
              <w:bottom w:val="single" w:sz="6" w:space="0" w:color="CCCCCC"/>
            </w:tcBorders>
            <w:shd w:val="clear" w:color="auto" w:fill="FFFFFF"/>
            <w:tcMar>
              <w:top w:w="15" w:type="dxa"/>
              <w:left w:w="75" w:type="dxa"/>
              <w:bottom w:w="15" w:type="dxa"/>
              <w:right w:w="15" w:type="dxa"/>
            </w:tcMar>
            <w:vAlign w:val="center"/>
          </w:tcPr>
          <w:p w14:paraId="7F767B54" w14:textId="77777777" w:rsidR="004E0709" w:rsidRPr="00134836" w:rsidRDefault="004E0709" w:rsidP="004E0709">
            <w:pPr>
              <w:spacing w:line="240" w:lineRule="atLeast"/>
              <w:rPr>
                <w:rFonts w:ascii="Verdana" w:hAnsi="Verdana" w:cstheme="minorHAnsi"/>
                <w:sz w:val="20"/>
                <w:szCs w:val="20"/>
                <w:lang w:val="en-GB"/>
              </w:rPr>
            </w:pPr>
          </w:p>
        </w:tc>
      </w:tr>
      <w:tr w:rsidR="004E0709" w:rsidRPr="00134836" w14:paraId="712C70ED" w14:textId="77777777" w:rsidTr="004E0709">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tcPr>
          <w:p w14:paraId="0EE7141D" w14:textId="77777777" w:rsidR="004E0709" w:rsidRPr="00134836" w:rsidRDefault="004E0709" w:rsidP="004E070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51FB6417" w14:textId="77777777" w:rsidR="004E0709" w:rsidRPr="00134836" w:rsidRDefault="004E0709" w:rsidP="004E0709">
            <w:pPr>
              <w:spacing w:line="360" w:lineRule="auto"/>
              <w:jc w:val="both"/>
              <w:rPr>
                <w:rFonts w:ascii="Verdana" w:hAnsi="Verdana" w:cstheme="minorHAnsi"/>
                <w:i/>
                <w:sz w:val="20"/>
                <w:szCs w:val="20"/>
              </w:rPr>
            </w:pPr>
            <w:proofErr w:type="spellStart"/>
            <w:r w:rsidRPr="00134836">
              <w:rPr>
                <w:rFonts w:ascii="Verdana" w:hAnsi="Verdana" w:cstheme="minorHAnsi"/>
                <w:iCs/>
                <w:sz w:val="20"/>
                <w:szCs w:val="20"/>
              </w:rPr>
              <w:t>Marthe</w:t>
            </w:r>
            <w:proofErr w:type="spellEnd"/>
            <w:r w:rsidRPr="00134836">
              <w:rPr>
                <w:rFonts w:ascii="Verdana" w:hAnsi="Verdana" w:cstheme="minorHAnsi"/>
                <w:iCs/>
                <w:sz w:val="20"/>
                <w:szCs w:val="20"/>
              </w:rPr>
              <w:t xml:space="preserve"> Robert, </w:t>
            </w:r>
            <w:r w:rsidRPr="00134836">
              <w:rPr>
                <w:rFonts w:ascii="Verdana" w:hAnsi="Verdana" w:cstheme="minorHAnsi"/>
                <w:i/>
                <w:iCs/>
                <w:sz w:val="20"/>
                <w:szCs w:val="20"/>
              </w:rPr>
              <w:t>Origins of the Novel</w:t>
            </w:r>
          </w:p>
        </w:tc>
        <w:tc>
          <w:tcPr>
            <w:tcW w:w="1287" w:type="pct"/>
            <w:tcBorders>
              <w:bottom w:val="single" w:sz="6" w:space="0" w:color="CCCCCC"/>
            </w:tcBorders>
            <w:shd w:val="clear" w:color="auto" w:fill="FFFFFF"/>
            <w:tcMar>
              <w:top w:w="15" w:type="dxa"/>
              <w:left w:w="75" w:type="dxa"/>
              <w:bottom w:w="15" w:type="dxa"/>
              <w:right w:w="15" w:type="dxa"/>
            </w:tcMar>
            <w:vAlign w:val="center"/>
          </w:tcPr>
          <w:p w14:paraId="343BB21A" w14:textId="77777777" w:rsidR="004E0709" w:rsidRPr="00134836" w:rsidRDefault="004E0709" w:rsidP="004E0709">
            <w:pPr>
              <w:spacing w:line="240" w:lineRule="atLeast"/>
              <w:rPr>
                <w:rFonts w:ascii="Verdana" w:hAnsi="Verdana" w:cstheme="minorHAnsi"/>
                <w:sz w:val="20"/>
                <w:szCs w:val="20"/>
                <w:lang w:val="en-GB"/>
              </w:rPr>
            </w:pPr>
          </w:p>
        </w:tc>
      </w:tr>
      <w:tr w:rsidR="004E0709" w:rsidRPr="00134836" w14:paraId="2DA871EF" w14:textId="77777777" w:rsidTr="004E0709">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tcPr>
          <w:p w14:paraId="50F51A00" w14:textId="77777777" w:rsidR="004E0709" w:rsidRPr="00134836" w:rsidRDefault="004E0709" w:rsidP="004E070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65F34D09" w14:textId="77777777" w:rsidR="004E0709" w:rsidRPr="00134836" w:rsidRDefault="004E0709" w:rsidP="004E0709">
            <w:pPr>
              <w:spacing w:line="360" w:lineRule="auto"/>
              <w:jc w:val="both"/>
              <w:rPr>
                <w:rFonts w:ascii="Verdana" w:hAnsi="Verdana" w:cstheme="minorHAnsi"/>
                <w:i/>
                <w:sz w:val="20"/>
                <w:szCs w:val="20"/>
              </w:rPr>
            </w:pPr>
            <w:r w:rsidRPr="00134836">
              <w:rPr>
                <w:rFonts w:ascii="Verdana" w:eastAsia="Garamond3LTStd" w:hAnsi="Verdana" w:cstheme="minorHAnsi"/>
                <w:sz w:val="20"/>
                <w:szCs w:val="20"/>
              </w:rPr>
              <w:t xml:space="preserve">Georg </w:t>
            </w:r>
            <w:proofErr w:type="spellStart"/>
            <w:r w:rsidRPr="00134836">
              <w:rPr>
                <w:rFonts w:ascii="Verdana" w:eastAsia="Garamond3LTStd" w:hAnsi="Verdana" w:cstheme="minorHAnsi"/>
                <w:sz w:val="20"/>
                <w:szCs w:val="20"/>
              </w:rPr>
              <w:t>Lukács</w:t>
            </w:r>
            <w:proofErr w:type="spellEnd"/>
            <w:r w:rsidRPr="00134836">
              <w:rPr>
                <w:rFonts w:ascii="Verdana" w:eastAsia="Garamond3LTStd" w:hAnsi="Verdana" w:cstheme="minorHAnsi"/>
                <w:sz w:val="20"/>
                <w:szCs w:val="20"/>
              </w:rPr>
              <w:t xml:space="preserve">, </w:t>
            </w:r>
            <w:r w:rsidRPr="00134836">
              <w:rPr>
                <w:rFonts w:ascii="Verdana" w:eastAsia="Garamond3LTStd" w:hAnsi="Verdana" w:cstheme="minorHAnsi"/>
                <w:i/>
                <w:sz w:val="20"/>
                <w:szCs w:val="20"/>
              </w:rPr>
              <w:t>Theory of the Novel</w:t>
            </w:r>
          </w:p>
        </w:tc>
        <w:tc>
          <w:tcPr>
            <w:tcW w:w="1287" w:type="pct"/>
            <w:tcBorders>
              <w:bottom w:val="single" w:sz="6" w:space="0" w:color="CCCCCC"/>
            </w:tcBorders>
            <w:shd w:val="clear" w:color="auto" w:fill="FFFFFF"/>
            <w:tcMar>
              <w:top w:w="15" w:type="dxa"/>
              <w:left w:w="75" w:type="dxa"/>
              <w:bottom w:w="15" w:type="dxa"/>
              <w:right w:w="15" w:type="dxa"/>
            </w:tcMar>
            <w:vAlign w:val="center"/>
          </w:tcPr>
          <w:p w14:paraId="41DF46B5" w14:textId="77777777" w:rsidR="004E0709" w:rsidRPr="00134836" w:rsidRDefault="004E0709" w:rsidP="004E0709">
            <w:pPr>
              <w:spacing w:line="240" w:lineRule="atLeast"/>
              <w:rPr>
                <w:rFonts w:ascii="Verdana" w:hAnsi="Verdana" w:cstheme="minorHAnsi"/>
                <w:sz w:val="20"/>
                <w:szCs w:val="20"/>
                <w:lang w:val="en-GB"/>
              </w:rPr>
            </w:pPr>
          </w:p>
        </w:tc>
      </w:tr>
      <w:tr w:rsidR="004E0709" w:rsidRPr="00134836" w14:paraId="3A3322B7" w14:textId="77777777" w:rsidTr="004E0709">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tcPr>
          <w:p w14:paraId="3227B20B" w14:textId="77777777" w:rsidR="004E0709" w:rsidRPr="00134836" w:rsidRDefault="004E0709" w:rsidP="004E070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37E63021" w14:textId="77777777" w:rsidR="004E0709" w:rsidRPr="00134836" w:rsidRDefault="004E0709" w:rsidP="004E0709">
            <w:pPr>
              <w:spacing w:line="360" w:lineRule="auto"/>
              <w:jc w:val="both"/>
              <w:rPr>
                <w:rFonts w:ascii="Verdana" w:hAnsi="Verdana" w:cstheme="minorHAnsi"/>
                <w:sz w:val="20"/>
                <w:szCs w:val="20"/>
              </w:rPr>
            </w:pPr>
            <w:r w:rsidRPr="00134836">
              <w:rPr>
                <w:rFonts w:ascii="Verdana" w:hAnsi="Verdana" w:cstheme="minorHAnsi"/>
                <w:sz w:val="20"/>
                <w:szCs w:val="20"/>
              </w:rPr>
              <w:t xml:space="preserve">Mikhail Bakhtin, </w:t>
            </w:r>
            <w:r w:rsidRPr="00134836">
              <w:rPr>
                <w:rFonts w:ascii="Verdana" w:hAnsi="Verdana" w:cstheme="minorHAnsi"/>
                <w:i/>
                <w:sz w:val="20"/>
                <w:szCs w:val="20"/>
              </w:rPr>
              <w:t>The Dialogic Imagination</w:t>
            </w:r>
          </w:p>
        </w:tc>
        <w:tc>
          <w:tcPr>
            <w:tcW w:w="1287" w:type="pct"/>
            <w:tcBorders>
              <w:bottom w:val="single" w:sz="6" w:space="0" w:color="CCCCCC"/>
            </w:tcBorders>
            <w:shd w:val="clear" w:color="auto" w:fill="FFFFFF"/>
            <w:tcMar>
              <w:top w:w="15" w:type="dxa"/>
              <w:left w:w="75" w:type="dxa"/>
              <w:bottom w:w="15" w:type="dxa"/>
              <w:right w:w="15" w:type="dxa"/>
            </w:tcMar>
            <w:vAlign w:val="center"/>
          </w:tcPr>
          <w:p w14:paraId="14D13D8E" w14:textId="77777777" w:rsidR="004E0709" w:rsidRPr="00134836" w:rsidRDefault="004E0709" w:rsidP="004E0709">
            <w:pPr>
              <w:spacing w:line="240" w:lineRule="atLeast"/>
              <w:rPr>
                <w:rFonts w:ascii="Verdana" w:hAnsi="Verdana" w:cstheme="minorHAnsi"/>
                <w:sz w:val="20"/>
                <w:szCs w:val="20"/>
                <w:lang w:val="en-GB"/>
              </w:rPr>
            </w:pPr>
          </w:p>
        </w:tc>
      </w:tr>
      <w:tr w:rsidR="004E0709" w:rsidRPr="00134836" w14:paraId="4A480B1E" w14:textId="77777777" w:rsidTr="004E0709">
        <w:trPr>
          <w:trHeight w:val="44"/>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tcPr>
          <w:p w14:paraId="56C78DD0" w14:textId="77777777" w:rsidR="004E0709" w:rsidRPr="00134836" w:rsidRDefault="004E0709" w:rsidP="004E070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40983B68" w14:textId="77777777" w:rsidR="004E0709" w:rsidRPr="00134836" w:rsidRDefault="004E0709" w:rsidP="004E0709">
            <w:pPr>
              <w:spacing w:line="360" w:lineRule="auto"/>
              <w:jc w:val="both"/>
              <w:rPr>
                <w:rFonts w:ascii="Verdana" w:hAnsi="Verdana" w:cstheme="minorHAnsi"/>
                <w:i/>
                <w:sz w:val="20"/>
                <w:szCs w:val="20"/>
              </w:rPr>
            </w:pPr>
            <w:r w:rsidRPr="00134836">
              <w:rPr>
                <w:rFonts w:ascii="Verdana" w:eastAsia="Garamond3LTStd" w:hAnsi="Verdana" w:cstheme="minorHAnsi"/>
                <w:sz w:val="20"/>
                <w:szCs w:val="20"/>
              </w:rPr>
              <w:t xml:space="preserve">Ian Watt, </w:t>
            </w:r>
            <w:r w:rsidRPr="00134836">
              <w:rPr>
                <w:rFonts w:ascii="Verdana" w:eastAsia="Garamond3LTStd" w:hAnsi="Verdana" w:cstheme="minorHAnsi"/>
                <w:i/>
                <w:sz w:val="20"/>
                <w:szCs w:val="20"/>
              </w:rPr>
              <w:t>The Rise of the Novel</w:t>
            </w:r>
          </w:p>
        </w:tc>
        <w:tc>
          <w:tcPr>
            <w:tcW w:w="1287" w:type="pct"/>
            <w:tcBorders>
              <w:bottom w:val="single" w:sz="6" w:space="0" w:color="CCCCCC"/>
            </w:tcBorders>
            <w:shd w:val="clear" w:color="auto" w:fill="FFFFFF"/>
            <w:tcMar>
              <w:top w:w="15" w:type="dxa"/>
              <w:left w:w="75" w:type="dxa"/>
              <w:bottom w:w="15" w:type="dxa"/>
              <w:right w:w="15" w:type="dxa"/>
            </w:tcMar>
            <w:vAlign w:val="center"/>
          </w:tcPr>
          <w:p w14:paraId="2B2BCC44" w14:textId="77777777" w:rsidR="004E0709" w:rsidRPr="00134836" w:rsidRDefault="004E0709" w:rsidP="004E0709">
            <w:pPr>
              <w:spacing w:line="240" w:lineRule="atLeast"/>
              <w:rPr>
                <w:rFonts w:ascii="Verdana" w:hAnsi="Verdana" w:cstheme="minorHAnsi"/>
                <w:sz w:val="20"/>
                <w:szCs w:val="20"/>
                <w:lang w:val="en-GB"/>
              </w:rPr>
            </w:pPr>
          </w:p>
        </w:tc>
      </w:tr>
      <w:tr w:rsidR="004E0709" w:rsidRPr="00134836" w14:paraId="71A9CA20" w14:textId="77777777" w:rsidTr="004E0709">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tcPr>
          <w:p w14:paraId="48DF6380" w14:textId="77777777" w:rsidR="004E0709" w:rsidRPr="00134836" w:rsidRDefault="004E0709" w:rsidP="004E070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3CF90B07" w14:textId="77777777" w:rsidR="004E0709" w:rsidRPr="00134836" w:rsidRDefault="004E0709" w:rsidP="004E0709">
            <w:pPr>
              <w:rPr>
                <w:rFonts w:ascii="Verdana" w:hAnsi="Verdana" w:cstheme="minorHAnsi"/>
                <w:iCs/>
                <w:sz w:val="20"/>
                <w:szCs w:val="20"/>
              </w:rPr>
            </w:pPr>
            <w:r w:rsidRPr="00134836">
              <w:rPr>
                <w:rFonts w:ascii="Verdana" w:eastAsia="Garamond3LTStd" w:hAnsi="Verdana" w:cstheme="minorHAnsi"/>
                <w:sz w:val="20"/>
                <w:szCs w:val="20"/>
              </w:rPr>
              <w:t>Michael McKeon, “Generic Transformation and Social Change”</w:t>
            </w:r>
          </w:p>
        </w:tc>
        <w:tc>
          <w:tcPr>
            <w:tcW w:w="1287" w:type="pct"/>
            <w:tcBorders>
              <w:bottom w:val="single" w:sz="6" w:space="0" w:color="CCCCCC"/>
            </w:tcBorders>
            <w:shd w:val="clear" w:color="auto" w:fill="FFFFFF"/>
            <w:tcMar>
              <w:top w:w="15" w:type="dxa"/>
              <w:left w:w="75" w:type="dxa"/>
              <w:bottom w:w="15" w:type="dxa"/>
              <w:right w:w="15" w:type="dxa"/>
            </w:tcMar>
            <w:vAlign w:val="center"/>
          </w:tcPr>
          <w:p w14:paraId="3928EA1A" w14:textId="77777777" w:rsidR="004E0709" w:rsidRPr="00134836" w:rsidRDefault="004E0709" w:rsidP="004E0709">
            <w:pPr>
              <w:spacing w:line="240" w:lineRule="atLeast"/>
              <w:rPr>
                <w:rFonts w:ascii="Verdana" w:hAnsi="Verdana" w:cstheme="minorHAnsi"/>
                <w:sz w:val="20"/>
                <w:szCs w:val="20"/>
                <w:lang w:val="en-GB"/>
              </w:rPr>
            </w:pPr>
          </w:p>
        </w:tc>
      </w:tr>
      <w:tr w:rsidR="004E0709" w:rsidRPr="00134836" w14:paraId="6C72BFD6" w14:textId="77777777" w:rsidTr="004E0709">
        <w:trPr>
          <w:trHeight w:val="368"/>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tcPr>
          <w:p w14:paraId="19BC0FEF" w14:textId="77777777" w:rsidR="004E0709" w:rsidRPr="00134836" w:rsidRDefault="004E0709" w:rsidP="004E070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5EBC0349" w14:textId="77777777" w:rsidR="004E0709" w:rsidRPr="00134836" w:rsidRDefault="004E0709" w:rsidP="004E0709">
            <w:pPr>
              <w:rPr>
                <w:rFonts w:ascii="Verdana" w:eastAsia="Garamond3LTStd" w:hAnsi="Verdana" w:cstheme="minorHAnsi"/>
                <w:sz w:val="20"/>
                <w:szCs w:val="20"/>
              </w:rPr>
            </w:pPr>
            <w:r w:rsidRPr="00134836">
              <w:rPr>
                <w:rFonts w:ascii="Verdana" w:eastAsia="Garamond3LTStd" w:hAnsi="Verdana" w:cstheme="minorHAnsi"/>
                <w:sz w:val="20"/>
                <w:szCs w:val="20"/>
              </w:rPr>
              <w:t>Balzac</w:t>
            </w:r>
          </w:p>
        </w:tc>
        <w:tc>
          <w:tcPr>
            <w:tcW w:w="1287" w:type="pct"/>
            <w:tcBorders>
              <w:bottom w:val="single" w:sz="6" w:space="0" w:color="CCCCCC"/>
            </w:tcBorders>
            <w:shd w:val="clear" w:color="auto" w:fill="FFFFFF"/>
            <w:tcMar>
              <w:top w:w="15" w:type="dxa"/>
              <w:left w:w="75" w:type="dxa"/>
              <w:bottom w:w="15" w:type="dxa"/>
              <w:right w:w="15" w:type="dxa"/>
            </w:tcMar>
            <w:vAlign w:val="center"/>
          </w:tcPr>
          <w:p w14:paraId="6DD701F3" w14:textId="77777777" w:rsidR="004E0709" w:rsidRPr="00134836" w:rsidRDefault="004E0709" w:rsidP="004E0709">
            <w:pPr>
              <w:spacing w:line="240" w:lineRule="atLeast"/>
              <w:rPr>
                <w:rFonts w:ascii="Verdana" w:hAnsi="Verdana" w:cstheme="minorHAnsi"/>
                <w:sz w:val="20"/>
                <w:szCs w:val="20"/>
                <w:lang w:val="en-GB"/>
              </w:rPr>
            </w:pPr>
          </w:p>
        </w:tc>
      </w:tr>
      <w:tr w:rsidR="004E0709" w:rsidRPr="00134836" w14:paraId="5AA89192" w14:textId="77777777" w:rsidTr="004E0709">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tcPr>
          <w:p w14:paraId="093658A0" w14:textId="77777777" w:rsidR="004E0709" w:rsidRPr="00134836" w:rsidRDefault="004E0709" w:rsidP="004E070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04F2AA8D" w14:textId="77777777" w:rsidR="004E0709" w:rsidRPr="00134836" w:rsidRDefault="004E0709" w:rsidP="004E0709">
            <w:pPr>
              <w:rPr>
                <w:rFonts w:ascii="Verdana" w:eastAsia="Garamond3LTStd" w:hAnsi="Verdana" w:cstheme="minorHAnsi"/>
                <w:sz w:val="20"/>
                <w:szCs w:val="20"/>
              </w:rPr>
            </w:pPr>
            <w:r w:rsidRPr="00134836">
              <w:rPr>
                <w:rFonts w:ascii="Verdana" w:eastAsia="Garamond3LTStd" w:hAnsi="Verdana" w:cstheme="minorHAnsi"/>
                <w:sz w:val="20"/>
                <w:szCs w:val="20"/>
              </w:rPr>
              <w:t>Flaubert</w:t>
            </w:r>
          </w:p>
        </w:tc>
        <w:tc>
          <w:tcPr>
            <w:tcW w:w="1287" w:type="pct"/>
            <w:tcBorders>
              <w:bottom w:val="single" w:sz="6" w:space="0" w:color="CCCCCC"/>
            </w:tcBorders>
            <w:shd w:val="clear" w:color="auto" w:fill="FFFFFF"/>
            <w:tcMar>
              <w:top w:w="15" w:type="dxa"/>
              <w:left w:w="75" w:type="dxa"/>
              <w:bottom w:w="15" w:type="dxa"/>
              <w:right w:w="15" w:type="dxa"/>
            </w:tcMar>
            <w:vAlign w:val="center"/>
          </w:tcPr>
          <w:p w14:paraId="6C858E14" w14:textId="77777777" w:rsidR="004E0709" w:rsidRPr="00134836" w:rsidRDefault="004E0709" w:rsidP="004E0709">
            <w:pPr>
              <w:spacing w:line="240" w:lineRule="atLeast"/>
              <w:rPr>
                <w:rFonts w:ascii="Verdana" w:hAnsi="Verdana" w:cstheme="minorHAnsi"/>
                <w:sz w:val="20"/>
                <w:szCs w:val="20"/>
                <w:lang w:val="en-GB"/>
              </w:rPr>
            </w:pPr>
          </w:p>
        </w:tc>
      </w:tr>
      <w:tr w:rsidR="004E0709" w:rsidRPr="00134836" w14:paraId="4DBA2EC2" w14:textId="77777777" w:rsidTr="004E0709">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tcPr>
          <w:p w14:paraId="0FE57512" w14:textId="77777777" w:rsidR="004E0709" w:rsidRPr="00134836" w:rsidRDefault="004E0709" w:rsidP="004E070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70C8DDA5" w14:textId="77777777" w:rsidR="004E0709" w:rsidRPr="00134836" w:rsidRDefault="004E0709" w:rsidP="004E0709">
            <w:pPr>
              <w:rPr>
                <w:rFonts w:ascii="Verdana" w:eastAsia="Garamond3LTStd" w:hAnsi="Verdana" w:cstheme="minorHAnsi"/>
                <w:sz w:val="20"/>
                <w:szCs w:val="20"/>
              </w:rPr>
            </w:pPr>
            <w:r w:rsidRPr="00134836">
              <w:rPr>
                <w:rFonts w:ascii="Verdana" w:eastAsia="Garamond3LTStd" w:hAnsi="Verdana" w:cstheme="minorHAnsi"/>
                <w:sz w:val="20"/>
                <w:szCs w:val="20"/>
              </w:rPr>
              <w:t>Dostoevsky</w:t>
            </w:r>
          </w:p>
        </w:tc>
        <w:tc>
          <w:tcPr>
            <w:tcW w:w="1287" w:type="pct"/>
            <w:tcBorders>
              <w:bottom w:val="single" w:sz="6" w:space="0" w:color="CCCCCC"/>
            </w:tcBorders>
            <w:shd w:val="clear" w:color="auto" w:fill="FFFFFF"/>
            <w:tcMar>
              <w:top w:w="15" w:type="dxa"/>
              <w:left w:w="75" w:type="dxa"/>
              <w:bottom w:w="15" w:type="dxa"/>
              <w:right w:w="15" w:type="dxa"/>
            </w:tcMar>
            <w:vAlign w:val="center"/>
          </w:tcPr>
          <w:p w14:paraId="64EC064A" w14:textId="77777777" w:rsidR="004E0709" w:rsidRPr="00134836" w:rsidRDefault="004E0709" w:rsidP="004E0709">
            <w:pPr>
              <w:spacing w:line="240" w:lineRule="atLeast"/>
              <w:rPr>
                <w:rFonts w:ascii="Verdana" w:hAnsi="Verdana" w:cstheme="minorHAnsi"/>
                <w:sz w:val="20"/>
                <w:szCs w:val="20"/>
                <w:lang w:val="en-GB"/>
              </w:rPr>
            </w:pPr>
          </w:p>
        </w:tc>
      </w:tr>
      <w:tr w:rsidR="004E0709" w:rsidRPr="00134836" w14:paraId="0DBABBA6" w14:textId="77777777" w:rsidTr="004E0709">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tcPr>
          <w:p w14:paraId="7AA09533" w14:textId="77777777" w:rsidR="004E0709" w:rsidRPr="00134836" w:rsidRDefault="004E0709" w:rsidP="004E070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7D88C5BA" w14:textId="77777777" w:rsidR="004E0709" w:rsidRPr="00134836" w:rsidRDefault="004E0709" w:rsidP="004E0709">
            <w:pPr>
              <w:rPr>
                <w:rFonts w:ascii="Verdana" w:eastAsia="Garamond3LTStd" w:hAnsi="Verdana" w:cstheme="minorHAnsi"/>
                <w:sz w:val="20"/>
                <w:szCs w:val="20"/>
              </w:rPr>
            </w:pPr>
            <w:r w:rsidRPr="00134836">
              <w:rPr>
                <w:rFonts w:ascii="Verdana" w:eastAsia="Garamond3LTStd" w:hAnsi="Verdana" w:cstheme="minorHAnsi"/>
                <w:sz w:val="20"/>
                <w:szCs w:val="20"/>
              </w:rPr>
              <w:t>Dostoevsky</w:t>
            </w:r>
          </w:p>
        </w:tc>
        <w:tc>
          <w:tcPr>
            <w:tcW w:w="1287" w:type="pct"/>
            <w:tcBorders>
              <w:bottom w:val="single" w:sz="6" w:space="0" w:color="CCCCCC"/>
            </w:tcBorders>
            <w:shd w:val="clear" w:color="auto" w:fill="FFFFFF"/>
            <w:tcMar>
              <w:top w:w="15" w:type="dxa"/>
              <w:left w:w="75" w:type="dxa"/>
              <w:bottom w:w="15" w:type="dxa"/>
              <w:right w:w="15" w:type="dxa"/>
            </w:tcMar>
            <w:vAlign w:val="center"/>
          </w:tcPr>
          <w:p w14:paraId="031668AF" w14:textId="77777777" w:rsidR="004E0709" w:rsidRPr="00134836" w:rsidRDefault="004E0709" w:rsidP="004E0709">
            <w:pPr>
              <w:spacing w:line="240" w:lineRule="atLeast"/>
              <w:rPr>
                <w:rFonts w:ascii="Verdana" w:hAnsi="Verdana" w:cstheme="minorHAnsi"/>
                <w:sz w:val="20"/>
                <w:szCs w:val="20"/>
                <w:lang w:val="en-GB"/>
              </w:rPr>
            </w:pPr>
          </w:p>
        </w:tc>
      </w:tr>
      <w:tr w:rsidR="004E0709" w:rsidRPr="00134836" w14:paraId="5A755E37" w14:textId="77777777" w:rsidTr="004E0709">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tcPr>
          <w:p w14:paraId="4FBD7A04" w14:textId="77777777" w:rsidR="004E0709" w:rsidRPr="00134836" w:rsidRDefault="004E0709" w:rsidP="004E070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32FECA77" w14:textId="77777777" w:rsidR="004E0709" w:rsidRPr="00134836" w:rsidRDefault="004E0709" w:rsidP="004E0709">
            <w:pPr>
              <w:rPr>
                <w:rFonts w:ascii="Verdana" w:eastAsia="Garamond3LTStd" w:hAnsi="Verdana" w:cstheme="minorHAnsi"/>
                <w:sz w:val="20"/>
                <w:szCs w:val="20"/>
              </w:rPr>
            </w:pPr>
            <w:r w:rsidRPr="00134836">
              <w:rPr>
                <w:rFonts w:ascii="Verdana" w:eastAsia="Garamond3LTStd" w:hAnsi="Verdana" w:cstheme="minorHAnsi"/>
                <w:sz w:val="20"/>
                <w:szCs w:val="20"/>
              </w:rPr>
              <w:t>Tolstoy</w:t>
            </w:r>
          </w:p>
        </w:tc>
        <w:tc>
          <w:tcPr>
            <w:tcW w:w="1287" w:type="pct"/>
            <w:tcBorders>
              <w:bottom w:val="single" w:sz="6" w:space="0" w:color="CCCCCC"/>
            </w:tcBorders>
            <w:shd w:val="clear" w:color="auto" w:fill="FFFFFF"/>
            <w:tcMar>
              <w:top w:w="15" w:type="dxa"/>
              <w:left w:w="75" w:type="dxa"/>
              <w:bottom w:w="15" w:type="dxa"/>
              <w:right w:w="15" w:type="dxa"/>
            </w:tcMar>
            <w:vAlign w:val="center"/>
          </w:tcPr>
          <w:p w14:paraId="73A9F6FE" w14:textId="77777777" w:rsidR="004E0709" w:rsidRPr="00134836" w:rsidRDefault="004E0709" w:rsidP="004E0709">
            <w:pPr>
              <w:spacing w:line="240" w:lineRule="atLeast"/>
              <w:rPr>
                <w:rFonts w:ascii="Verdana" w:hAnsi="Verdana" w:cstheme="minorHAnsi"/>
                <w:sz w:val="20"/>
                <w:szCs w:val="20"/>
                <w:lang w:val="en-GB"/>
              </w:rPr>
            </w:pPr>
          </w:p>
        </w:tc>
      </w:tr>
      <w:tr w:rsidR="004E0709" w:rsidRPr="00134836" w14:paraId="1E28A7A3" w14:textId="77777777" w:rsidTr="004E0709">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tcPr>
          <w:p w14:paraId="63AC4C34" w14:textId="77777777" w:rsidR="004E0709" w:rsidRPr="00134836" w:rsidRDefault="004E0709" w:rsidP="004E070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63F45A21" w14:textId="77777777" w:rsidR="004E0709" w:rsidRPr="00134836" w:rsidRDefault="004E0709" w:rsidP="004E0709">
            <w:pPr>
              <w:rPr>
                <w:rFonts w:ascii="Verdana" w:hAnsi="Verdana" w:cstheme="minorHAnsi"/>
                <w:iCs/>
                <w:sz w:val="20"/>
                <w:szCs w:val="20"/>
              </w:rPr>
            </w:pPr>
            <w:r w:rsidRPr="00134836">
              <w:rPr>
                <w:rFonts w:ascii="Verdana" w:hAnsi="Verdana" w:cstheme="minorHAnsi"/>
                <w:iCs/>
                <w:sz w:val="20"/>
                <w:szCs w:val="20"/>
              </w:rPr>
              <w:t>Tolstoy</w:t>
            </w:r>
          </w:p>
        </w:tc>
        <w:tc>
          <w:tcPr>
            <w:tcW w:w="1287" w:type="pct"/>
            <w:tcBorders>
              <w:bottom w:val="single" w:sz="6" w:space="0" w:color="CCCCCC"/>
            </w:tcBorders>
            <w:shd w:val="clear" w:color="auto" w:fill="FFFFFF"/>
            <w:tcMar>
              <w:top w:w="15" w:type="dxa"/>
              <w:left w:w="75" w:type="dxa"/>
              <w:bottom w:w="15" w:type="dxa"/>
              <w:right w:w="15" w:type="dxa"/>
            </w:tcMar>
            <w:vAlign w:val="center"/>
          </w:tcPr>
          <w:p w14:paraId="30328BC4" w14:textId="77777777" w:rsidR="004E0709" w:rsidRPr="00134836" w:rsidRDefault="004E0709" w:rsidP="004E0709">
            <w:pPr>
              <w:spacing w:line="240" w:lineRule="atLeast"/>
              <w:rPr>
                <w:rFonts w:ascii="Verdana" w:hAnsi="Verdana" w:cstheme="minorHAnsi"/>
                <w:sz w:val="20"/>
                <w:szCs w:val="20"/>
                <w:lang w:val="en-GB"/>
              </w:rPr>
            </w:pPr>
          </w:p>
        </w:tc>
      </w:tr>
      <w:tr w:rsidR="004E0709" w:rsidRPr="00134836" w14:paraId="04E6BEDF" w14:textId="77777777" w:rsidTr="004E0709">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tcPr>
          <w:p w14:paraId="18B3CBFE" w14:textId="77777777" w:rsidR="004E0709" w:rsidRPr="00134836" w:rsidRDefault="004E0709" w:rsidP="004E0709">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3252" w:type="pct"/>
            <w:tcBorders>
              <w:bottom w:val="single" w:sz="6" w:space="0" w:color="CCCCCC"/>
            </w:tcBorders>
            <w:shd w:val="clear" w:color="auto" w:fill="FFFFFF"/>
            <w:tcMar>
              <w:top w:w="15" w:type="dxa"/>
              <w:left w:w="75" w:type="dxa"/>
              <w:bottom w:w="15" w:type="dxa"/>
              <w:right w:w="15" w:type="dxa"/>
            </w:tcMar>
            <w:vAlign w:val="center"/>
          </w:tcPr>
          <w:p w14:paraId="44A59675" w14:textId="77777777" w:rsidR="004E0709" w:rsidRPr="00134836" w:rsidRDefault="004E0709" w:rsidP="004E0709">
            <w:pPr>
              <w:rPr>
                <w:rFonts w:ascii="Verdana" w:hAnsi="Verdana" w:cstheme="minorHAnsi"/>
                <w:sz w:val="20"/>
                <w:szCs w:val="20"/>
                <w:lang w:val="en-GB"/>
              </w:rPr>
            </w:pPr>
            <w:r w:rsidRPr="00134836">
              <w:rPr>
                <w:rFonts w:ascii="Verdana" w:hAnsi="Verdana" w:cstheme="minorHAnsi"/>
                <w:sz w:val="20"/>
                <w:szCs w:val="20"/>
                <w:lang w:val="en-GB"/>
              </w:rPr>
              <w:t>CONCLUSION</w:t>
            </w:r>
          </w:p>
        </w:tc>
        <w:tc>
          <w:tcPr>
            <w:tcW w:w="1287" w:type="pct"/>
            <w:tcBorders>
              <w:bottom w:val="single" w:sz="6" w:space="0" w:color="CCCCCC"/>
            </w:tcBorders>
            <w:shd w:val="clear" w:color="auto" w:fill="FFFFFF"/>
            <w:tcMar>
              <w:top w:w="15" w:type="dxa"/>
              <w:left w:w="75" w:type="dxa"/>
              <w:bottom w:w="15" w:type="dxa"/>
              <w:right w:w="15" w:type="dxa"/>
            </w:tcMar>
            <w:vAlign w:val="center"/>
          </w:tcPr>
          <w:p w14:paraId="1F89CF69" w14:textId="77777777" w:rsidR="004E0709" w:rsidRPr="00134836" w:rsidRDefault="004E0709" w:rsidP="004E0709">
            <w:pPr>
              <w:spacing w:line="240" w:lineRule="atLeast"/>
              <w:rPr>
                <w:rFonts w:ascii="Verdana" w:hAnsi="Verdana" w:cstheme="minorHAnsi"/>
                <w:sz w:val="20"/>
                <w:szCs w:val="20"/>
                <w:lang w:val="en-GB"/>
              </w:rPr>
            </w:pPr>
          </w:p>
        </w:tc>
      </w:tr>
    </w:tbl>
    <w:p w14:paraId="23352EAE" w14:textId="77777777" w:rsidR="00FE27DE" w:rsidRPr="00134836" w:rsidRDefault="00FE27DE" w:rsidP="00FE27DE">
      <w:pPr>
        <w:shd w:val="clear" w:color="auto" w:fill="FFFFFF"/>
        <w:rPr>
          <w:rFonts w:ascii="Verdana" w:hAnsi="Verdana" w:cstheme="minorHAnsi"/>
          <w:sz w:val="20"/>
          <w:szCs w:val="20"/>
          <w:lang w:val="en-GB"/>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47"/>
        <w:gridCol w:w="6042"/>
      </w:tblGrid>
      <w:tr w:rsidR="00EA0DE0" w:rsidRPr="00134836" w14:paraId="7629BD25" w14:textId="77777777" w:rsidTr="004E0709">
        <w:trPr>
          <w:trHeight w:val="525"/>
          <w:tblCellSpacing w:w="15" w:type="dxa"/>
          <w:jc w:val="center"/>
        </w:trPr>
        <w:tc>
          <w:tcPr>
            <w:tcW w:w="4965" w:type="pct"/>
            <w:gridSpan w:val="2"/>
            <w:tcBorders>
              <w:bottom w:val="single" w:sz="6" w:space="0" w:color="CCCCCC"/>
            </w:tcBorders>
            <w:shd w:val="clear" w:color="auto" w:fill="FFFFFF"/>
            <w:tcMar>
              <w:top w:w="15" w:type="dxa"/>
              <w:left w:w="75" w:type="dxa"/>
              <w:bottom w:w="15" w:type="dxa"/>
              <w:right w:w="15" w:type="dxa"/>
            </w:tcMar>
            <w:vAlign w:val="center"/>
          </w:tcPr>
          <w:p w14:paraId="4A4C8F7E"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4E0709" w:rsidRPr="00134836" w14:paraId="2D12236A" w14:textId="77777777" w:rsidTr="004E0709">
        <w:trPr>
          <w:trHeight w:val="450"/>
          <w:tblCellSpacing w:w="15" w:type="dxa"/>
          <w:jc w:val="center"/>
        </w:trPr>
        <w:tc>
          <w:tcPr>
            <w:tcW w:w="1502" w:type="pct"/>
            <w:tcBorders>
              <w:bottom w:val="single" w:sz="6" w:space="0" w:color="CCCCCC"/>
            </w:tcBorders>
            <w:shd w:val="clear" w:color="auto" w:fill="FFFFFF"/>
            <w:tcMar>
              <w:top w:w="15" w:type="dxa"/>
              <w:left w:w="75" w:type="dxa"/>
              <w:bottom w:w="15" w:type="dxa"/>
              <w:right w:w="15" w:type="dxa"/>
            </w:tcMar>
            <w:vAlign w:val="center"/>
          </w:tcPr>
          <w:p w14:paraId="3A4A359E" w14:textId="77777777" w:rsidR="004E0709" w:rsidRPr="00134836" w:rsidRDefault="004E0709" w:rsidP="004E0709">
            <w:pPr>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3446" w:type="pct"/>
            <w:tcBorders>
              <w:bottom w:val="single" w:sz="6" w:space="0" w:color="CCCCCC"/>
            </w:tcBorders>
            <w:shd w:val="clear" w:color="auto" w:fill="FFFFFF"/>
            <w:tcMar>
              <w:top w:w="15" w:type="dxa"/>
              <w:left w:w="75" w:type="dxa"/>
              <w:bottom w:w="15" w:type="dxa"/>
              <w:right w:w="15" w:type="dxa"/>
            </w:tcMar>
            <w:vAlign w:val="center"/>
          </w:tcPr>
          <w:p w14:paraId="4BF7CDEE" w14:textId="77777777" w:rsidR="004E0709" w:rsidRPr="00134836" w:rsidRDefault="004E0709" w:rsidP="004E0709">
            <w:pPr>
              <w:jc w:val="both"/>
              <w:rPr>
                <w:rFonts w:ascii="Verdana" w:hAnsi="Verdana" w:cstheme="minorHAnsi"/>
                <w:sz w:val="20"/>
                <w:szCs w:val="20"/>
              </w:rPr>
            </w:pPr>
            <w:proofErr w:type="spellStart"/>
            <w:r w:rsidRPr="00134836">
              <w:rPr>
                <w:rFonts w:ascii="Verdana" w:hAnsi="Verdana" w:cstheme="minorHAnsi"/>
                <w:sz w:val="20"/>
                <w:szCs w:val="20"/>
              </w:rPr>
              <w:t>Honoré</w:t>
            </w:r>
            <w:proofErr w:type="spellEnd"/>
            <w:r w:rsidRPr="00134836">
              <w:rPr>
                <w:rFonts w:ascii="Verdana" w:hAnsi="Verdana" w:cstheme="minorHAnsi"/>
                <w:sz w:val="20"/>
                <w:szCs w:val="20"/>
              </w:rPr>
              <w:t xml:space="preserve"> de Balzac, </w:t>
            </w:r>
            <w:r w:rsidRPr="00134836">
              <w:rPr>
                <w:rFonts w:ascii="Verdana" w:hAnsi="Verdana" w:cstheme="minorHAnsi"/>
                <w:i/>
                <w:iCs/>
                <w:sz w:val="20"/>
                <w:szCs w:val="20"/>
              </w:rPr>
              <w:t xml:space="preserve">Pere </w:t>
            </w:r>
            <w:proofErr w:type="spellStart"/>
            <w:r w:rsidRPr="00134836">
              <w:rPr>
                <w:rFonts w:ascii="Verdana" w:hAnsi="Verdana" w:cstheme="minorHAnsi"/>
                <w:i/>
                <w:iCs/>
                <w:sz w:val="20"/>
                <w:szCs w:val="20"/>
              </w:rPr>
              <w:t>Goriot</w:t>
            </w:r>
            <w:proofErr w:type="spellEnd"/>
          </w:p>
          <w:p w14:paraId="7CA41400" w14:textId="77777777" w:rsidR="004E0709" w:rsidRPr="00134836" w:rsidRDefault="004E0709" w:rsidP="004E0709">
            <w:pPr>
              <w:jc w:val="both"/>
              <w:rPr>
                <w:rFonts w:ascii="Verdana" w:hAnsi="Verdana" w:cstheme="minorHAnsi"/>
                <w:sz w:val="20"/>
                <w:szCs w:val="20"/>
              </w:rPr>
            </w:pPr>
            <w:r w:rsidRPr="00134836">
              <w:rPr>
                <w:rFonts w:ascii="Verdana" w:hAnsi="Verdana" w:cstheme="minorHAnsi"/>
                <w:sz w:val="20"/>
                <w:szCs w:val="20"/>
              </w:rPr>
              <w:t xml:space="preserve">Gustave Flaubert, </w:t>
            </w:r>
            <w:r w:rsidRPr="00134836">
              <w:rPr>
                <w:rFonts w:ascii="Verdana" w:hAnsi="Verdana" w:cstheme="minorHAnsi"/>
                <w:i/>
                <w:iCs/>
                <w:sz w:val="20"/>
                <w:szCs w:val="20"/>
              </w:rPr>
              <w:t>Madame Bovary</w:t>
            </w:r>
          </w:p>
          <w:p w14:paraId="3DA03D76" w14:textId="77777777" w:rsidR="004E0709" w:rsidRPr="00134836" w:rsidRDefault="004E0709" w:rsidP="004E0709">
            <w:pPr>
              <w:jc w:val="both"/>
              <w:rPr>
                <w:rFonts w:ascii="Verdana" w:hAnsi="Verdana" w:cstheme="minorHAnsi"/>
                <w:sz w:val="20"/>
                <w:szCs w:val="20"/>
              </w:rPr>
            </w:pPr>
            <w:r w:rsidRPr="00134836">
              <w:rPr>
                <w:rFonts w:ascii="Verdana" w:hAnsi="Verdana" w:cstheme="minorHAnsi"/>
                <w:sz w:val="20"/>
                <w:szCs w:val="20"/>
              </w:rPr>
              <w:t xml:space="preserve">Fyodor Dostoevsky, </w:t>
            </w:r>
            <w:r w:rsidRPr="00134836">
              <w:rPr>
                <w:rFonts w:ascii="Verdana" w:hAnsi="Verdana" w:cstheme="minorHAnsi"/>
                <w:i/>
                <w:iCs/>
                <w:sz w:val="20"/>
                <w:szCs w:val="20"/>
              </w:rPr>
              <w:t>The Devils</w:t>
            </w:r>
          </w:p>
          <w:p w14:paraId="47629C47" w14:textId="77777777" w:rsidR="004E0709" w:rsidRPr="00134836" w:rsidRDefault="004E0709" w:rsidP="004E0709">
            <w:pPr>
              <w:jc w:val="both"/>
              <w:rPr>
                <w:rFonts w:ascii="Verdana" w:hAnsi="Verdana" w:cstheme="minorHAnsi"/>
                <w:i/>
                <w:iCs/>
                <w:sz w:val="20"/>
                <w:szCs w:val="20"/>
              </w:rPr>
            </w:pPr>
            <w:r w:rsidRPr="00134836">
              <w:rPr>
                <w:rFonts w:ascii="Verdana" w:hAnsi="Verdana" w:cstheme="minorHAnsi"/>
                <w:sz w:val="20"/>
                <w:szCs w:val="20"/>
              </w:rPr>
              <w:t xml:space="preserve">Leo Tolstoy, </w:t>
            </w:r>
            <w:r w:rsidRPr="00134836">
              <w:rPr>
                <w:rFonts w:ascii="Verdana" w:hAnsi="Verdana" w:cstheme="minorHAnsi"/>
                <w:i/>
                <w:iCs/>
                <w:sz w:val="20"/>
                <w:szCs w:val="20"/>
              </w:rPr>
              <w:t>Anna Karenina</w:t>
            </w:r>
          </w:p>
        </w:tc>
      </w:tr>
      <w:tr w:rsidR="004E0709" w:rsidRPr="00134836" w14:paraId="4ACB2216" w14:textId="77777777" w:rsidTr="004E0709">
        <w:trPr>
          <w:trHeight w:val="688"/>
          <w:tblCellSpacing w:w="15" w:type="dxa"/>
          <w:jc w:val="center"/>
        </w:trPr>
        <w:tc>
          <w:tcPr>
            <w:tcW w:w="1502" w:type="pct"/>
            <w:tcBorders>
              <w:bottom w:val="single" w:sz="6" w:space="0" w:color="CCCCCC"/>
            </w:tcBorders>
            <w:shd w:val="clear" w:color="auto" w:fill="FFFFFF"/>
            <w:tcMar>
              <w:top w:w="15" w:type="dxa"/>
              <w:left w:w="75" w:type="dxa"/>
              <w:bottom w:w="15" w:type="dxa"/>
              <w:right w:w="15" w:type="dxa"/>
            </w:tcMar>
            <w:vAlign w:val="center"/>
          </w:tcPr>
          <w:p w14:paraId="2BE56842" w14:textId="77777777" w:rsidR="004E0709" w:rsidRPr="00134836" w:rsidRDefault="004E0709" w:rsidP="004E0709">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3446" w:type="pct"/>
            <w:tcBorders>
              <w:bottom w:val="single" w:sz="6" w:space="0" w:color="CCCCCC"/>
            </w:tcBorders>
            <w:shd w:val="clear" w:color="auto" w:fill="FFFFFF"/>
            <w:tcMar>
              <w:top w:w="15" w:type="dxa"/>
              <w:left w:w="75" w:type="dxa"/>
              <w:bottom w:w="15" w:type="dxa"/>
              <w:right w:w="15" w:type="dxa"/>
            </w:tcMar>
            <w:vAlign w:val="center"/>
          </w:tcPr>
          <w:p w14:paraId="1ADD8226" w14:textId="77777777" w:rsidR="004E0709" w:rsidRPr="00134836" w:rsidRDefault="004E0709" w:rsidP="004E0709">
            <w:pPr>
              <w:rPr>
                <w:rFonts w:ascii="Verdana" w:hAnsi="Verdana" w:cstheme="minorHAnsi"/>
                <w:sz w:val="20"/>
                <w:szCs w:val="20"/>
              </w:rPr>
            </w:pPr>
            <w:r w:rsidRPr="00134836">
              <w:rPr>
                <w:rFonts w:ascii="Verdana" w:hAnsi="Verdana" w:cstheme="minorHAnsi"/>
                <w:sz w:val="20"/>
                <w:szCs w:val="20"/>
              </w:rPr>
              <w:t xml:space="preserve">Michael McKeon, </w:t>
            </w:r>
            <w:r w:rsidRPr="00134836">
              <w:rPr>
                <w:rFonts w:ascii="Verdana" w:hAnsi="Verdana" w:cstheme="minorHAnsi"/>
                <w:i/>
                <w:sz w:val="20"/>
                <w:szCs w:val="20"/>
              </w:rPr>
              <w:t>The Theory of the Novel</w:t>
            </w:r>
          </w:p>
          <w:p w14:paraId="3ED69AEF" w14:textId="77777777" w:rsidR="004E0709" w:rsidRPr="00134836" w:rsidRDefault="004E0709" w:rsidP="004E0709">
            <w:pPr>
              <w:rPr>
                <w:rFonts w:ascii="Verdana" w:hAnsi="Verdana" w:cstheme="minorHAnsi"/>
                <w:sz w:val="20"/>
                <w:szCs w:val="20"/>
              </w:rPr>
            </w:pPr>
            <w:r w:rsidRPr="00134836">
              <w:rPr>
                <w:rFonts w:ascii="Verdana" w:hAnsi="Verdana" w:cstheme="minorHAnsi"/>
                <w:sz w:val="20"/>
                <w:szCs w:val="20"/>
              </w:rPr>
              <w:t xml:space="preserve">Thomas Pavel, </w:t>
            </w:r>
            <w:r w:rsidRPr="00134836">
              <w:rPr>
                <w:rFonts w:ascii="Verdana" w:hAnsi="Verdana" w:cstheme="minorHAnsi"/>
                <w:i/>
                <w:sz w:val="20"/>
                <w:szCs w:val="20"/>
              </w:rPr>
              <w:t>The Lives of the Novel</w:t>
            </w:r>
          </w:p>
          <w:p w14:paraId="4A02A654" w14:textId="77777777" w:rsidR="004E0709" w:rsidRPr="00134836" w:rsidRDefault="004E0709" w:rsidP="004E0709">
            <w:pPr>
              <w:rPr>
                <w:rFonts w:ascii="Verdana" w:hAnsi="Verdana" w:cstheme="minorHAnsi"/>
                <w:i/>
                <w:sz w:val="20"/>
                <w:szCs w:val="20"/>
              </w:rPr>
            </w:pPr>
            <w:r w:rsidRPr="00134836">
              <w:rPr>
                <w:rFonts w:ascii="Verdana" w:hAnsi="Verdana" w:cstheme="minorHAnsi"/>
                <w:sz w:val="20"/>
                <w:szCs w:val="20"/>
              </w:rPr>
              <w:t xml:space="preserve">Margaret Ann Doody, </w:t>
            </w:r>
            <w:r w:rsidRPr="00134836">
              <w:rPr>
                <w:rFonts w:ascii="Verdana" w:hAnsi="Verdana" w:cstheme="minorHAnsi"/>
                <w:i/>
                <w:sz w:val="20"/>
                <w:szCs w:val="20"/>
              </w:rPr>
              <w:t>The True Story of the Novel</w:t>
            </w:r>
          </w:p>
          <w:p w14:paraId="62B3C6BF" w14:textId="77777777" w:rsidR="004E0709" w:rsidRPr="00134836" w:rsidRDefault="004E0709" w:rsidP="004E0709">
            <w:pPr>
              <w:rPr>
                <w:rFonts w:ascii="Verdana" w:hAnsi="Verdana" w:cstheme="minorHAnsi"/>
                <w:iCs/>
                <w:sz w:val="20"/>
                <w:szCs w:val="20"/>
              </w:rPr>
            </w:pPr>
            <w:proofErr w:type="spellStart"/>
            <w:r w:rsidRPr="00134836">
              <w:rPr>
                <w:rFonts w:ascii="Verdana" w:hAnsi="Verdana" w:cstheme="minorHAnsi"/>
                <w:iCs/>
                <w:sz w:val="20"/>
                <w:szCs w:val="20"/>
              </w:rPr>
              <w:t>Marthe</w:t>
            </w:r>
            <w:proofErr w:type="spellEnd"/>
            <w:r w:rsidRPr="00134836">
              <w:rPr>
                <w:rFonts w:ascii="Verdana" w:hAnsi="Verdana" w:cstheme="minorHAnsi"/>
                <w:iCs/>
                <w:sz w:val="20"/>
                <w:szCs w:val="20"/>
              </w:rPr>
              <w:t xml:space="preserve"> Robert, </w:t>
            </w:r>
            <w:r w:rsidRPr="00134836">
              <w:rPr>
                <w:rFonts w:ascii="Verdana" w:hAnsi="Verdana" w:cstheme="minorHAnsi"/>
                <w:i/>
                <w:iCs/>
                <w:sz w:val="20"/>
                <w:szCs w:val="20"/>
              </w:rPr>
              <w:t>Origins of the Novel</w:t>
            </w:r>
          </w:p>
          <w:p w14:paraId="25DC6C3F" w14:textId="77777777" w:rsidR="004E0709" w:rsidRPr="00134836" w:rsidRDefault="004E0709" w:rsidP="004E0709">
            <w:pPr>
              <w:rPr>
                <w:rFonts w:ascii="Verdana" w:hAnsi="Verdana" w:cstheme="minorHAnsi"/>
                <w:iCs/>
                <w:sz w:val="20"/>
                <w:szCs w:val="20"/>
              </w:rPr>
            </w:pPr>
            <w:r w:rsidRPr="00134836">
              <w:rPr>
                <w:rFonts w:ascii="Verdana" w:eastAsia="Garamond3LTStd" w:hAnsi="Verdana" w:cstheme="minorHAnsi"/>
                <w:sz w:val="20"/>
                <w:szCs w:val="20"/>
              </w:rPr>
              <w:t xml:space="preserve">Georg </w:t>
            </w:r>
            <w:proofErr w:type="spellStart"/>
            <w:r w:rsidRPr="00134836">
              <w:rPr>
                <w:rFonts w:ascii="Verdana" w:eastAsia="Garamond3LTStd" w:hAnsi="Verdana" w:cstheme="minorHAnsi"/>
                <w:sz w:val="20"/>
                <w:szCs w:val="20"/>
              </w:rPr>
              <w:t>Lukács</w:t>
            </w:r>
            <w:proofErr w:type="spellEnd"/>
            <w:r w:rsidRPr="00134836">
              <w:rPr>
                <w:rFonts w:ascii="Verdana" w:eastAsia="Garamond3LTStd" w:hAnsi="Verdana" w:cstheme="minorHAnsi"/>
                <w:sz w:val="20"/>
                <w:szCs w:val="20"/>
              </w:rPr>
              <w:t xml:space="preserve">, </w:t>
            </w:r>
            <w:r w:rsidRPr="00134836">
              <w:rPr>
                <w:rFonts w:ascii="Verdana" w:eastAsia="Garamond3LTStd" w:hAnsi="Verdana" w:cstheme="minorHAnsi"/>
                <w:i/>
                <w:sz w:val="20"/>
                <w:szCs w:val="20"/>
              </w:rPr>
              <w:t>Theory of the Novel</w:t>
            </w:r>
          </w:p>
          <w:p w14:paraId="14318515" w14:textId="77777777" w:rsidR="004E0709" w:rsidRPr="00134836" w:rsidRDefault="004E0709" w:rsidP="004E0709">
            <w:pPr>
              <w:rPr>
                <w:rFonts w:ascii="Verdana" w:hAnsi="Verdana" w:cstheme="minorHAnsi"/>
                <w:iCs/>
                <w:sz w:val="20"/>
                <w:szCs w:val="20"/>
              </w:rPr>
            </w:pPr>
            <w:r w:rsidRPr="00134836">
              <w:rPr>
                <w:rFonts w:ascii="Verdana" w:hAnsi="Verdana" w:cstheme="minorHAnsi"/>
                <w:sz w:val="20"/>
                <w:szCs w:val="20"/>
              </w:rPr>
              <w:t xml:space="preserve">Mikhail Bakhtin, </w:t>
            </w:r>
            <w:r w:rsidRPr="00134836">
              <w:rPr>
                <w:rFonts w:ascii="Verdana" w:hAnsi="Verdana" w:cstheme="minorHAnsi"/>
                <w:i/>
                <w:sz w:val="20"/>
                <w:szCs w:val="20"/>
              </w:rPr>
              <w:t>The Dialogic Imagination</w:t>
            </w:r>
          </w:p>
        </w:tc>
      </w:tr>
    </w:tbl>
    <w:p w14:paraId="6DE78D51" w14:textId="77777777" w:rsidR="00FE27DE" w:rsidRPr="00134836" w:rsidRDefault="00FE27DE" w:rsidP="00FE27DE">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EA0DE0" w:rsidRPr="00134836" w14:paraId="1C65A095" w14:textId="77777777" w:rsidTr="001B204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672548C5"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04D364C4" w14:textId="77777777" w:rsidTr="001B2041">
        <w:trPr>
          <w:trHeight w:val="371"/>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01CE4701"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86A0CB"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7276F1BB" w14:textId="77777777" w:rsidTr="001B2041">
        <w:trPr>
          <w:trHeight w:val="281"/>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CCD7597"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24F926" w14:textId="77777777" w:rsidR="00FE27DE" w:rsidRPr="00134836" w:rsidRDefault="00FE27DE" w:rsidP="001B2041">
            <w:pPr>
              <w:spacing w:line="240" w:lineRule="atLeast"/>
              <w:rPr>
                <w:rFonts w:ascii="Verdana" w:hAnsi="Verdana" w:cstheme="minorHAnsi"/>
                <w:sz w:val="20"/>
                <w:szCs w:val="20"/>
                <w:lang w:val="en-GB"/>
              </w:rPr>
            </w:pPr>
          </w:p>
        </w:tc>
      </w:tr>
      <w:tr w:rsidR="00EA0DE0" w:rsidRPr="00134836" w14:paraId="3EB0AE58"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8248559"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1C8F43" w14:textId="77777777" w:rsidR="00FE27DE" w:rsidRPr="00134836" w:rsidRDefault="00FE27DE" w:rsidP="001B2041">
            <w:pPr>
              <w:spacing w:line="240" w:lineRule="atLeast"/>
              <w:rPr>
                <w:rFonts w:ascii="Verdana" w:hAnsi="Verdana" w:cstheme="minorHAnsi"/>
                <w:sz w:val="20"/>
                <w:szCs w:val="20"/>
                <w:lang w:val="en-GB"/>
              </w:rPr>
            </w:pPr>
          </w:p>
        </w:tc>
      </w:tr>
    </w:tbl>
    <w:p w14:paraId="1B1D37DE" w14:textId="77777777" w:rsidR="00FE27DE" w:rsidRPr="00134836" w:rsidRDefault="00FE27DE" w:rsidP="00FE27DE">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3530A0FE" w14:textId="77777777" w:rsidTr="001B204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4AF50794"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ASSESSMENT</w:t>
            </w:r>
          </w:p>
        </w:tc>
      </w:tr>
      <w:tr w:rsidR="00EA0DE0" w:rsidRPr="00134836" w14:paraId="3979E317"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59CFD27"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A88295"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A6578F"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5FD91916"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409B08A" w14:textId="77777777" w:rsidR="00FE27DE" w:rsidRPr="00134836" w:rsidRDefault="00FE27DE" w:rsidP="001B2041">
            <w:pPr>
              <w:jc w:val="both"/>
              <w:rPr>
                <w:rFonts w:ascii="Verdana" w:hAnsi="Verdana" w:cstheme="minorHAnsi"/>
                <w:sz w:val="20"/>
                <w:szCs w:val="20"/>
                <w:lang w:val="en-GB"/>
              </w:rPr>
            </w:pPr>
            <w:r w:rsidRPr="00134836">
              <w:rPr>
                <w:rFonts w:ascii="Verdana" w:hAnsi="Verdana" w:cstheme="minorHAnsi"/>
                <w:sz w:val="20"/>
                <w:szCs w:val="20"/>
                <w:lang w:val="en-GB"/>
              </w:rPr>
              <w:t>Presentation (20) + Response Paper (20)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C6670A" w14:textId="77777777" w:rsidR="00FE27DE" w:rsidRPr="00134836" w:rsidRDefault="00FE27DE" w:rsidP="001B2041">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6BBA5C" w14:textId="77777777" w:rsidR="00FE27DE" w:rsidRPr="00134836" w:rsidRDefault="00FE27DE" w:rsidP="001B2041">
            <w:pPr>
              <w:jc w:val="both"/>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1ABA6CA8"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6A44DA4"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8434E98" w14:textId="77777777" w:rsidR="00FE27DE" w:rsidRPr="00134836" w:rsidRDefault="00FE27DE" w:rsidP="001B2041">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2AD1AC" w14:textId="77777777" w:rsidR="00FE27DE" w:rsidRPr="00134836" w:rsidRDefault="00FE27DE" w:rsidP="001B2041">
            <w:pPr>
              <w:jc w:val="both"/>
              <w:rPr>
                <w:rFonts w:ascii="Verdana" w:hAnsi="Verdana" w:cstheme="minorHAnsi"/>
                <w:sz w:val="20"/>
                <w:szCs w:val="20"/>
                <w:lang w:val="en-GB"/>
              </w:rPr>
            </w:pPr>
            <w:r w:rsidRPr="00134836">
              <w:rPr>
                <w:rFonts w:ascii="Verdana" w:hAnsi="Verdana" w:cstheme="minorHAnsi"/>
                <w:sz w:val="20"/>
                <w:szCs w:val="20"/>
                <w:lang w:val="en-GB"/>
              </w:rPr>
              <w:t>20</w:t>
            </w:r>
          </w:p>
        </w:tc>
      </w:tr>
      <w:tr w:rsidR="00EA0DE0" w:rsidRPr="00134836" w14:paraId="53722772"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CE73335"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A471B6" w14:textId="77777777" w:rsidR="00FE27DE" w:rsidRPr="00134836" w:rsidRDefault="00FE27DE" w:rsidP="001B2041">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AB3DE3" w14:textId="77777777" w:rsidR="00FE27DE" w:rsidRPr="00134836" w:rsidRDefault="00FE27DE" w:rsidP="001B2041">
            <w:pPr>
              <w:jc w:val="both"/>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1DA590AE"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D603587"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F25236"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48B71C"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6EBC037C"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3AC1F13"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312120"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D0A0F7" w14:textId="77777777" w:rsidR="00FE27DE" w:rsidRPr="00134836" w:rsidRDefault="00FE27DE" w:rsidP="001B2041">
            <w:pPr>
              <w:jc w:val="both"/>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4FFCF0EF"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DDEB17F"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34C1BF2"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D8DF57" w14:textId="77777777" w:rsidR="00FE27DE" w:rsidRPr="00134836" w:rsidRDefault="00FE27DE" w:rsidP="001B2041">
            <w:pPr>
              <w:jc w:val="both"/>
              <w:rPr>
                <w:rFonts w:ascii="Verdana" w:hAnsi="Verdana" w:cstheme="minorHAnsi"/>
                <w:sz w:val="20"/>
                <w:szCs w:val="20"/>
                <w:lang w:val="en-GB"/>
              </w:rPr>
            </w:pPr>
            <w:r w:rsidRPr="00134836">
              <w:rPr>
                <w:rFonts w:ascii="Verdana" w:hAnsi="Verdana" w:cstheme="minorHAnsi"/>
                <w:sz w:val="20"/>
                <w:szCs w:val="20"/>
                <w:lang w:val="en-GB"/>
              </w:rPr>
              <w:t>60</w:t>
            </w:r>
          </w:p>
        </w:tc>
      </w:tr>
      <w:tr w:rsidR="00EA0DE0" w:rsidRPr="00134836" w14:paraId="05BA176E"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5B3E2FB" w14:textId="77777777" w:rsidR="00FE27DE" w:rsidRPr="00134836" w:rsidRDefault="00FE27DE" w:rsidP="001B2041">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178F13"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D8A838"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4F219B72" w14:textId="77777777" w:rsidR="00FE27DE" w:rsidRPr="00134836" w:rsidRDefault="00FE27DE" w:rsidP="00FE27DE">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5CF78DD0"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7553F00"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C5ED3FD"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20085CF9" w14:textId="77777777" w:rsidR="00FE27DE" w:rsidRPr="00134836" w:rsidRDefault="00FE27DE" w:rsidP="00FE27DE">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2"/>
        <w:gridCol w:w="6761"/>
        <w:gridCol w:w="257"/>
        <w:gridCol w:w="273"/>
        <w:gridCol w:w="273"/>
        <w:gridCol w:w="273"/>
        <w:gridCol w:w="368"/>
        <w:gridCol w:w="86"/>
      </w:tblGrid>
      <w:tr w:rsidR="00EA0DE0" w:rsidRPr="00134836" w14:paraId="64715A22" w14:textId="77777777" w:rsidTr="001B2041">
        <w:trPr>
          <w:trHeight w:val="525"/>
          <w:tblCellSpacing w:w="15" w:type="dxa"/>
          <w:jc w:val="center"/>
        </w:trPr>
        <w:tc>
          <w:tcPr>
            <w:tcW w:w="8940" w:type="dxa"/>
            <w:gridSpan w:val="8"/>
            <w:tcBorders>
              <w:bottom w:val="single" w:sz="6" w:space="0" w:color="CCCCCC"/>
            </w:tcBorders>
            <w:shd w:val="clear" w:color="auto" w:fill="FFFFFF"/>
            <w:tcMar>
              <w:top w:w="15" w:type="dxa"/>
              <w:left w:w="75" w:type="dxa"/>
              <w:bottom w:w="15" w:type="dxa"/>
              <w:right w:w="15" w:type="dxa"/>
            </w:tcMar>
            <w:vAlign w:val="center"/>
          </w:tcPr>
          <w:p w14:paraId="7BE39252"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2B365F87" w14:textId="77777777" w:rsidTr="001B2041">
        <w:trPr>
          <w:trHeight w:val="450"/>
          <w:tblCellSpacing w:w="15" w:type="dxa"/>
          <w:jc w:val="center"/>
        </w:trPr>
        <w:tc>
          <w:tcPr>
            <w:tcW w:w="341" w:type="dxa"/>
            <w:vMerge w:val="restart"/>
            <w:tcBorders>
              <w:bottom w:val="single" w:sz="6" w:space="0" w:color="CCCCCC"/>
            </w:tcBorders>
            <w:shd w:val="clear" w:color="auto" w:fill="FFFFFF"/>
            <w:tcMar>
              <w:top w:w="15" w:type="dxa"/>
              <w:left w:w="75" w:type="dxa"/>
              <w:bottom w:w="15" w:type="dxa"/>
              <w:right w:w="15" w:type="dxa"/>
            </w:tcMar>
            <w:vAlign w:val="center"/>
          </w:tcPr>
          <w:p w14:paraId="6B9BBE6A"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7089" w:type="dxa"/>
            <w:vMerge w:val="restart"/>
            <w:tcBorders>
              <w:bottom w:val="single" w:sz="6" w:space="0" w:color="CCCCCC"/>
            </w:tcBorders>
            <w:shd w:val="clear" w:color="auto" w:fill="FFFFFF"/>
            <w:tcMar>
              <w:top w:w="15" w:type="dxa"/>
              <w:left w:w="75" w:type="dxa"/>
              <w:bottom w:w="15" w:type="dxa"/>
              <w:right w:w="15" w:type="dxa"/>
            </w:tcMar>
            <w:vAlign w:val="center"/>
          </w:tcPr>
          <w:p w14:paraId="50E4D035"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1450" w:type="dxa"/>
            <w:gridSpan w:val="6"/>
            <w:tcBorders>
              <w:bottom w:val="single" w:sz="6" w:space="0" w:color="CCCCCC"/>
            </w:tcBorders>
            <w:shd w:val="clear" w:color="auto" w:fill="FFFFFF"/>
            <w:tcMar>
              <w:top w:w="15" w:type="dxa"/>
              <w:left w:w="75" w:type="dxa"/>
              <w:bottom w:w="15" w:type="dxa"/>
              <w:right w:w="15" w:type="dxa"/>
            </w:tcMar>
            <w:vAlign w:val="center"/>
          </w:tcPr>
          <w:p w14:paraId="75146A13"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438BC481" w14:textId="77777777" w:rsidTr="001B2041">
        <w:trPr>
          <w:tblCellSpacing w:w="15" w:type="dxa"/>
          <w:jc w:val="center"/>
        </w:trPr>
        <w:tc>
          <w:tcPr>
            <w:tcW w:w="341" w:type="dxa"/>
            <w:vMerge/>
            <w:tcBorders>
              <w:bottom w:val="single" w:sz="6" w:space="0" w:color="CCCCCC"/>
            </w:tcBorders>
            <w:shd w:val="clear" w:color="auto" w:fill="ECEBEB"/>
            <w:vAlign w:val="center"/>
          </w:tcPr>
          <w:p w14:paraId="5FFB8500" w14:textId="77777777" w:rsidR="00FE27DE" w:rsidRPr="00134836" w:rsidRDefault="00FE27DE" w:rsidP="001B2041">
            <w:pPr>
              <w:rPr>
                <w:rFonts w:ascii="Verdana" w:hAnsi="Verdana" w:cstheme="minorHAnsi"/>
                <w:sz w:val="20"/>
                <w:szCs w:val="20"/>
                <w:lang w:val="en-GB"/>
              </w:rPr>
            </w:pPr>
          </w:p>
        </w:tc>
        <w:tc>
          <w:tcPr>
            <w:tcW w:w="7089" w:type="dxa"/>
            <w:vMerge/>
            <w:tcBorders>
              <w:bottom w:val="single" w:sz="6" w:space="0" w:color="CCCCCC"/>
            </w:tcBorders>
            <w:shd w:val="clear" w:color="auto" w:fill="ECEBEB"/>
            <w:vAlign w:val="center"/>
          </w:tcPr>
          <w:p w14:paraId="4F2A2B5D" w14:textId="77777777" w:rsidR="00FE27DE" w:rsidRPr="00134836" w:rsidRDefault="00FE27DE" w:rsidP="001B2041">
            <w:pP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FCE6AE0"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CE6CFEB"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DC33B38"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5C3ACCF"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4EC95664"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41" w:type="dxa"/>
            <w:shd w:val="clear" w:color="auto" w:fill="ECEBEB"/>
            <w:vAlign w:val="center"/>
          </w:tcPr>
          <w:p w14:paraId="1D042853" w14:textId="77777777" w:rsidR="00FE27DE" w:rsidRPr="00134836" w:rsidRDefault="00FE27DE" w:rsidP="001B2041">
            <w:pPr>
              <w:rPr>
                <w:rFonts w:ascii="Verdana" w:hAnsi="Verdana" w:cstheme="minorHAnsi"/>
                <w:sz w:val="20"/>
                <w:szCs w:val="20"/>
                <w:lang w:val="en-GB"/>
              </w:rPr>
            </w:pPr>
          </w:p>
        </w:tc>
      </w:tr>
      <w:tr w:rsidR="00EA0DE0" w:rsidRPr="00134836" w14:paraId="1089889C"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63FE6639"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31A47EFC"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 etc.</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EA86111"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CA082A5"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4C0D9FE"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577CE66" w14:textId="77777777" w:rsidR="00FE27DE" w:rsidRPr="00134836" w:rsidRDefault="00FE27DE" w:rsidP="001B2041">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7035F2D2" w14:textId="77777777" w:rsidR="00FE27DE" w:rsidRPr="00134836" w:rsidRDefault="00FE27DE" w:rsidP="001B2041">
            <w:pPr>
              <w:spacing w:line="240" w:lineRule="atLeast"/>
              <w:jc w:val="center"/>
              <w:rPr>
                <w:rFonts w:ascii="Verdana" w:hAnsi="Verdana" w:cstheme="minorHAnsi"/>
                <w:sz w:val="20"/>
                <w:szCs w:val="20"/>
                <w:lang w:val="en-GB"/>
              </w:rPr>
            </w:pPr>
          </w:p>
        </w:tc>
        <w:tc>
          <w:tcPr>
            <w:tcW w:w="41" w:type="dxa"/>
            <w:shd w:val="clear" w:color="auto" w:fill="ECEBEB"/>
            <w:vAlign w:val="center"/>
          </w:tcPr>
          <w:p w14:paraId="60B16556" w14:textId="77777777" w:rsidR="00FE27DE" w:rsidRPr="00134836" w:rsidRDefault="00FE27DE" w:rsidP="001B2041">
            <w:pPr>
              <w:rPr>
                <w:rFonts w:ascii="Verdana" w:hAnsi="Verdana" w:cstheme="minorHAnsi"/>
                <w:sz w:val="20"/>
                <w:szCs w:val="20"/>
                <w:lang w:val="en-GB"/>
              </w:rPr>
            </w:pPr>
          </w:p>
        </w:tc>
      </w:tr>
      <w:tr w:rsidR="00EA0DE0" w:rsidRPr="00134836" w14:paraId="682D4D39"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074A7F86"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500AE9A8"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DB2B1CA"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B5B7177"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E1CCF53" w14:textId="77777777" w:rsidR="00FE27DE" w:rsidRPr="00134836" w:rsidRDefault="00FE27DE" w:rsidP="001B2041">
            <w:pPr>
              <w:spacing w:line="240" w:lineRule="atLeast"/>
              <w:jc w:val="center"/>
              <w:rPr>
                <w:rFonts w:ascii="Verdana" w:hAnsi="Verdana" w:cstheme="minorHAnsi"/>
                <w:b/>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24A8EFA" w14:textId="77777777" w:rsidR="00FE27DE" w:rsidRPr="00134836" w:rsidRDefault="00FE27DE" w:rsidP="001B204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515BCEE8" w14:textId="77777777" w:rsidR="00FE27DE" w:rsidRPr="00134836" w:rsidRDefault="00FE27DE" w:rsidP="001B2041">
            <w:pPr>
              <w:spacing w:line="240" w:lineRule="atLeast"/>
              <w:jc w:val="center"/>
              <w:rPr>
                <w:rFonts w:ascii="Verdana" w:hAnsi="Verdana" w:cstheme="minorHAnsi"/>
                <w:sz w:val="20"/>
                <w:szCs w:val="20"/>
                <w:lang w:val="en-GB"/>
              </w:rPr>
            </w:pPr>
          </w:p>
        </w:tc>
        <w:tc>
          <w:tcPr>
            <w:tcW w:w="41" w:type="dxa"/>
            <w:shd w:val="clear" w:color="auto" w:fill="ECEBEB"/>
            <w:vAlign w:val="center"/>
          </w:tcPr>
          <w:p w14:paraId="4A1D7C10" w14:textId="77777777" w:rsidR="00FE27DE" w:rsidRPr="00134836" w:rsidRDefault="00FE27DE" w:rsidP="001B2041">
            <w:pPr>
              <w:rPr>
                <w:rFonts w:ascii="Verdana" w:hAnsi="Verdana" w:cstheme="minorHAnsi"/>
                <w:sz w:val="20"/>
                <w:szCs w:val="20"/>
                <w:lang w:val="en-GB"/>
              </w:rPr>
            </w:pPr>
          </w:p>
        </w:tc>
      </w:tr>
      <w:tr w:rsidR="00EA0DE0" w:rsidRPr="00134836" w14:paraId="0E9C3335"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2CF874A0"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529EEDB3"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611C21F"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250EDC9"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5BF1FA5"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02DDECD"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1AC91A7E" w14:textId="77777777" w:rsidR="00FE27DE" w:rsidRPr="00134836" w:rsidRDefault="00FE27DE" w:rsidP="001B2041">
            <w:pPr>
              <w:spacing w:line="240" w:lineRule="atLeast"/>
              <w:jc w:val="center"/>
              <w:rPr>
                <w:rFonts w:ascii="Verdana" w:hAnsi="Verdana" w:cstheme="minorHAnsi"/>
                <w:sz w:val="20"/>
                <w:szCs w:val="20"/>
                <w:lang w:val="en-GB"/>
              </w:rPr>
            </w:pPr>
          </w:p>
        </w:tc>
        <w:tc>
          <w:tcPr>
            <w:tcW w:w="41" w:type="dxa"/>
            <w:shd w:val="clear" w:color="auto" w:fill="ECEBEB"/>
            <w:vAlign w:val="center"/>
          </w:tcPr>
          <w:p w14:paraId="300A1A35" w14:textId="77777777" w:rsidR="00FE27DE" w:rsidRPr="00134836" w:rsidRDefault="00FE27DE" w:rsidP="001B2041">
            <w:pPr>
              <w:rPr>
                <w:rFonts w:ascii="Verdana" w:hAnsi="Verdana" w:cstheme="minorHAnsi"/>
                <w:sz w:val="20"/>
                <w:szCs w:val="20"/>
                <w:lang w:val="en-GB"/>
              </w:rPr>
            </w:pPr>
          </w:p>
        </w:tc>
      </w:tr>
      <w:tr w:rsidR="00EA0DE0" w:rsidRPr="00134836" w14:paraId="6B53E1F4"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19652477"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5834A326"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7663D24D"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E87CA95" w14:textId="77777777" w:rsidR="00FE27DE" w:rsidRPr="00134836" w:rsidRDefault="00FE27DE" w:rsidP="001B204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A73A4A5"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1804B25" w14:textId="77777777" w:rsidR="00FE27DE" w:rsidRPr="00134836" w:rsidRDefault="00FE27DE" w:rsidP="001B2041">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61CFB849" w14:textId="77777777" w:rsidR="00FE27DE" w:rsidRPr="00134836" w:rsidRDefault="00FE27DE" w:rsidP="001B2041">
            <w:pPr>
              <w:spacing w:line="240" w:lineRule="atLeast"/>
              <w:jc w:val="center"/>
              <w:rPr>
                <w:rFonts w:ascii="Verdana" w:hAnsi="Verdana" w:cstheme="minorHAnsi"/>
                <w:sz w:val="20"/>
                <w:szCs w:val="20"/>
                <w:lang w:val="en-GB"/>
              </w:rPr>
            </w:pPr>
          </w:p>
        </w:tc>
        <w:tc>
          <w:tcPr>
            <w:tcW w:w="41" w:type="dxa"/>
            <w:shd w:val="clear" w:color="auto" w:fill="ECEBEB"/>
            <w:vAlign w:val="center"/>
          </w:tcPr>
          <w:p w14:paraId="78DDAD72" w14:textId="77777777" w:rsidR="00FE27DE" w:rsidRPr="00134836" w:rsidRDefault="00FE27DE" w:rsidP="001B2041">
            <w:pPr>
              <w:rPr>
                <w:rFonts w:ascii="Verdana" w:hAnsi="Verdana" w:cstheme="minorHAnsi"/>
                <w:sz w:val="20"/>
                <w:szCs w:val="20"/>
                <w:lang w:val="en-GB"/>
              </w:rPr>
            </w:pPr>
          </w:p>
        </w:tc>
      </w:tr>
      <w:tr w:rsidR="00EA0DE0" w:rsidRPr="00134836" w14:paraId="0F078DE5"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0C102B14"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63516539"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4A51612"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C4C8CA1"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FBBB907"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FB638C2" w14:textId="77777777" w:rsidR="00FE27DE" w:rsidRPr="00134836" w:rsidRDefault="00FE27DE" w:rsidP="001B2041">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5CAC1DA7" w14:textId="77777777" w:rsidR="00FE27DE" w:rsidRPr="00134836" w:rsidRDefault="00FE27DE" w:rsidP="001B2041">
            <w:pPr>
              <w:spacing w:line="240" w:lineRule="atLeast"/>
              <w:jc w:val="center"/>
              <w:rPr>
                <w:rFonts w:ascii="Verdana" w:hAnsi="Verdana" w:cstheme="minorHAnsi"/>
                <w:sz w:val="20"/>
                <w:szCs w:val="20"/>
                <w:lang w:val="en-GB"/>
              </w:rPr>
            </w:pPr>
          </w:p>
        </w:tc>
        <w:tc>
          <w:tcPr>
            <w:tcW w:w="41" w:type="dxa"/>
            <w:shd w:val="clear" w:color="auto" w:fill="ECEBEB"/>
            <w:vAlign w:val="center"/>
          </w:tcPr>
          <w:p w14:paraId="51FA6BD4" w14:textId="77777777" w:rsidR="00FE27DE" w:rsidRPr="00134836" w:rsidRDefault="00FE27DE" w:rsidP="001B2041">
            <w:pPr>
              <w:rPr>
                <w:rFonts w:ascii="Verdana" w:hAnsi="Verdana" w:cstheme="minorHAnsi"/>
                <w:sz w:val="20"/>
                <w:szCs w:val="20"/>
                <w:lang w:val="en-GB"/>
              </w:rPr>
            </w:pPr>
          </w:p>
        </w:tc>
      </w:tr>
      <w:tr w:rsidR="00EA0DE0" w:rsidRPr="00134836" w14:paraId="6F2D283C"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2FDB308E"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06E2916E"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CF1D445"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4693475"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30E3ABA"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3EFE3B1" w14:textId="77777777" w:rsidR="00FE27DE" w:rsidRPr="00134836" w:rsidRDefault="00FE27DE" w:rsidP="001B2041">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24FEA2FE" w14:textId="77777777" w:rsidR="00FE27DE" w:rsidRPr="00134836" w:rsidRDefault="00FE27DE" w:rsidP="001B2041">
            <w:pPr>
              <w:spacing w:line="240" w:lineRule="atLeast"/>
              <w:jc w:val="center"/>
              <w:rPr>
                <w:rFonts w:ascii="Verdana" w:hAnsi="Verdana" w:cstheme="minorHAnsi"/>
                <w:sz w:val="20"/>
                <w:szCs w:val="20"/>
                <w:lang w:val="en-GB"/>
              </w:rPr>
            </w:pPr>
          </w:p>
        </w:tc>
        <w:tc>
          <w:tcPr>
            <w:tcW w:w="41" w:type="dxa"/>
            <w:shd w:val="clear" w:color="auto" w:fill="ECEBEB"/>
            <w:vAlign w:val="center"/>
          </w:tcPr>
          <w:p w14:paraId="57BFABC2" w14:textId="77777777" w:rsidR="00FE27DE" w:rsidRPr="00134836" w:rsidRDefault="00FE27DE" w:rsidP="001B2041">
            <w:pPr>
              <w:rPr>
                <w:rFonts w:ascii="Verdana" w:hAnsi="Verdana" w:cstheme="minorHAnsi"/>
                <w:sz w:val="20"/>
                <w:szCs w:val="20"/>
                <w:lang w:val="en-GB"/>
              </w:rPr>
            </w:pPr>
          </w:p>
        </w:tc>
      </w:tr>
      <w:tr w:rsidR="00EA0DE0" w:rsidRPr="00134836" w14:paraId="497A42BC"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326D822E"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2E27E645"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BB9AA73"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CCCDF43"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A9DCCE1"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2C9AEC7" w14:textId="77777777" w:rsidR="00FE27DE" w:rsidRPr="00134836" w:rsidRDefault="00FE27DE" w:rsidP="001B2041">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2E42D65F" w14:textId="77777777" w:rsidR="00FE27DE" w:rsidRPr="00134836" w:rsidRDefault="00FE27DE" w:rsidP="001B2041">
            <w:pPr>
              <w:spacing w:line="240" w:lineRule="atLeast"/>
              <w:jc w:val="center"/>
              <w:rPr>
                <w:rFonts w:ascii="Verdana" w:hAnsi="Verdana" w:cstheme="minorHAnsi"/>
                <w:b/>
                <w:sz w:val="20"/>
                <w:szCs w:val="20"/>
                <w:lang w:val="en-GB"/>
              </w:rPr>
            </w:pPr>
          </w:p>
        </w:tc>
        <w:tc>
          <w:tcPr>
            <w:tcW w:w="41" w:type="dxa"/>
            <w:shd w:val="clear" w:color="auto" w:fill="ECEBEB"/>
            <w:vAlign w:val="center"/>
          </w:tcPr>
          <w:p w14:paraId="5526B854" w14:textId="77777777" w:rsidR="00FE27DE" w:rsidRPr="00134836" w:rsidRDefault="00FE27DE" w:rsidP="001B2041">
            <w:pPr>
              <w:rPr>
                <w:rFonts w:ascii="Verdana" w:hAnsi="Verdana" w:cstheme="minorHAnsi"/>
                <w:sz w:val="20"/>
                <w:szCs w:val="20"/>
                <w:lang w:val="en-GB"/>
              </w:rPr>
            </w:pPr>
          </w:p>
        </w:tc>
      </w:tr>
      <w:tr w:rsidR="00EA0DE0" w:rsidRPr="00134836" w14:paraId="41B749EA"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725F066D"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42868586"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DBD3E52"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00CA50F"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024FF0D" w14:textId="77777777" w:rsidR="00FE27DE" w:rsidRPr="00134836" w:rsidRDefault="00FE27DE" w:rsidP="001B204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6595DF4" w14:textId="77777777" w:rsidR="00FE27DE" w:rsidRPr="00134836" w:rsidRDefault="00FE27DE" w:rsidP="001B2041">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6D763760" w14:textId="77777777" w:rsidR="00FE27DE" w:rsidRPr="00134836" w:rsidRDefault="00FE27DE" w:rsidP="001B2041">
            <w:pPr>
              <w:spacing w:line="240" w:lineRule="atLeast"/>
              <w:jc w:val="center"/>
              <w:rPr>
                <w:rFonts w:ascii="Verdana" w:hAnsi="Verdana" w:cstheme="minorHAnsi"/>
                <w:sz w:val="20"/>
                <w:szCs w:val="20"/>
                <w:lang w:val="en-GB"/>
              </w:rPr>
            </w:pPr>
          </w:p>
        </w:tc>
        <w:tc>
          <w:tcPr>
            <w:tcW w:w="41" w:type="dxa"/>
            <w:shd w:val="clear" w:color="auto" w:fill="ECEBEB"/>
            <w:vAlign w:val="center"/>
          </w:tcPr>
          <w:p w14:paraId="6B3740A1" w14:textId="77777777" w:rsidR="00FE27DE" w:rsidRPr="00134836" w:rsidRDefault="00FE27DE" w:rsidP="001B2041">
            <w:pPr>
              <w:rPr>
                <w:rFonts w:ascii="Verdana" w:hAnsi="Verdana" w:cstheme="minorHAnsi"/>
                <w:sz w:val="20"/>
                <w:szCs w:val="20"/>
                <w:lang w:val="en-GB"/>
              </w:rPr>
            </w:pPr>
          </w:p>
        </w:tc>
      </w:tr>
      <w:tr w:rsidR="00EA0DE0" w:rsidRPr="00134836" w14:paraId="0732BB07"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2F9B5F5D"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76A645F4" w14:textId="77777777" w:rsidR="00FE27DE" w:rsidRPr="00134836" w:rsidRDefault="000D3893"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K</w:t>
            </w:r>
            <w:r w:rsidR="00FE27DE" w:rsidRPr="00134836">
              <w:rPr>
                <w:rFonts w:ascii="Verdana" w:hAnsi="Verdana" w:cstheme="minorHAnsi"/>
                <w:sz w:val="20"/>
                <w:szCs w:val="20"/>
                <w:lang w:val="en-GB"/>
              </w:rPr>
              <w:t xml:space="preserve">nowledge of issues in contemporary literature and of the cultural issues of the period.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3D6934E"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9DE064E"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5A4B88D"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B48C75F" w14:textId="77777777" w:rsidR="00FE27DE" w:rsidRPr="00134836" w:rsidRDefault="00FE27DE" w:rsidP="001B2041">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621572A8" w14:textId="77777777" w:rsidR="00FE27DE" w:rsidRPr="00134836" w:rsidRDefault="00FE27DE" w:rsidP="001B2041">
            <w:pPr>
              <w:spacing w:line="240" w:lineRule="atLeast"/>
              <w:jc w:val="center"/>
              <w:rPr>
                <w:rFonts w:ascii="Verdana" w:hAnsi="Verdana" w:cstheme="minorHAnsi"/>
                <w:b/>
                <w:sz w:val="20"/>
                <w:szCs w:val="20"/>
                <w:lang w:val="en-GB"/>
              </w:rPr>
            </w:pPr>
          </w:p>
        </w:tc>
        <w:tc>
          <w:tcPr>
            <w:tcW w:w="41" w:type="dxa"/>
            <w:shd w:val="clear" w:color="auto" w:fill="ECEBEB"/>
            <w:vAlign w:val="center"/>
          </w:tcPr>
          <w:p w14:paraId="6BDC8DA4" w14:textId="77777777" w:rsidR="00FE27DE" w:rsidRPr="00134836" w:rsidRDefault="00FE27DE" w:rsidP="001B2041">
            <w:pPr>
              <w:rPr>
                <w:rFonts w:ascii="Verdana" w:hAnsi="Verdana" w:cstheme="minorHAnsi"/>
                <w:sz w:val="20"/>
                <w:szCs w:val="20"/>
                <w:lang w:val="en-GB"/>
              </w:rPr>
            </w:pPr>
          </w:p>
        </w:tc>
      </w:tr>
      <w:tr w:rsidR="00EA0DE0" w:rsidRPr="00134836" w14:paraId="44589142" w14:textId="77777777" w:rsidTr="001B2041">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403DA521"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17F4B590"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cultural studies.</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1E60F3C"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1E333F0"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44C2812" w14:textId="77777777" w:rsidR="00FE27DE" w:rsidRPr="00134836" w:rsidRDefault="00FE27DE" w:rsidP="001B2041">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8AA28FD"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02F31B59" w14:textId="77777777" w:rsidR="00FE27DE" w:rsidRPr="00134836" w:rsidRDefault="00FE27DE" w:rsidP="001B2041">
            <w:pPr>
              <w:spacing w:line="240" w:lineRule="atLeast"/>
              <w:jc w:val="center"/>
              <w:rPr>
                <w:rFonts w:ascii="Verdana" w:hAnsi="Verdana" w:cstheme="minorHAnsi"/>
                <w:sz w:val="20"/>
                <w:szCs w:val="20"/>
                <w:lang w:val="en-GB"/>
              </w:rPr>
            </w:pPr>
          </w:p>
        </w:tc>
        <w:tc>
          <w:tcPr>
            <w:tcW w:w="41" w:type="dxa"/>
            <w:shd w:val="clear" w:color="auto" w:fill="ECEBEB"/>
            <w:vAlign w:val="center"/>
          </w:tcPr>
          <w:p w14:paraId="436CE9F7" w14:textId="77777777" w:rsidR="00FE27DE" w:rsidRPr="00134836" w:rsidRDefault="00FE27DE" w:rsidP="001B2041">
            <w:pPr>
              <w:rPr>
                <w:rFonts w:ascii="Verdana" w:hAnsi="Verdana" w:cstheme="minorHAnsi"/>
                <w:sz w:val="20"/>
                <w:szCs w:val="20"/>
                <w:lang w:val="en-GB"/>
              </w:rPr>
            </w:pPr>
          </w:p>
        </w:tc>
      </w:tr>
    </w:tbl>
    <w:p w14:paraId="14C96A5E" w14:textId="77777777" w:rsidR="00FE27DE" w:rsidRDefault="00FE27DE" w:rsidP="00FE27DE">
      <w:pPr>
        <w:shd w:val="clear" w:color="auto" w:fill="FFFFFF"/>
        <w:rPr>
          <w:rFonts w:ascii="Verdana" w:hAnsi="Verdana" w:cstheme="minorHAnsi"/>
          <w:sz w:val="20"/>
          <w:szCs w:val="20"/>
          <w:lang w:val="en-GB"/>
        </w:rPr>
      </w:pPr>
    </w:p>
    <w:p w14:paraId="0E026660" w14:textId="77777777" w:rsidR="002A7C5D" w:rsidRDefault="002A7C5D" w:rsidP="00FE27DE">
      <w:pPr>
        <w:shd w:val="clear" w:color="auto" w:fill="FFFFFF"/>
        <w:rPr>
          <w:rFonts w:ascii="Verdana" w:hAnsi="Verdana" w:cstheme="minorHAnsi"/>
          <w:sz w:val="20"/>
          <w:szCs w:val="20"/>
          <w:lang w:val="en-GB"/>
        </w:rPr>
      </w:pPr>
    </w:p>
    <w:p w14:paraId="0D1E3CA2" w14:textId="77777777" w:rsidR="002A7C5D" w:rsidRDefault="002A7C5D" w:rsidP="00FE27DE">
      <w:pPr>
        <w:shd w:val="clear" w:color="auto" w:fill="FFFFFF"/>
        <w:rPr>
          <w:rFonts w:ascii="Verdana" w:hAnsi="Verdana" w:cstheme="minorHAnsi"/>
          <w:sz w:val="20"/>
          <w:szCs w:val="20"/>
          <w:lang w:val="en-GB"/>
        </w:rPr>
      </w:pPr>
    </w:p>
    <w:p w14:paraId="5C08B877" w14:textId="77777777" w:rsidR="002A7C5D" w:rsidRDefault="002A7C5D" w:rsidP="00FE27DE">
      <w:pPr>
        <w:shd w:val="clear" w:color="auto" w:fill="FFFFFF"/>
        <w:rPr>
          <w:rFonts w:ascii="Verdana" w:hAnsi="Verdana" w:cstheme="minorHAnsi"/>
          <w:sz w:val="20"/>
          <w:szCs w:val="20"/>
          <w:lang w:val="en-GB"/>
        </w:rPr>
      </w:pPr>
    </w:p>
    <w:p w14:paraId="55998E1D" w14:textId="77777777" w:rsidR="002A7C5D" w:rsidRPr="00134836" w:rsidRDefault="002A7C5D" w:rsidP="00FE27DE">
      <w:pPr>
        <w:shd w:val="clear" w:color="auto" w:fill="FFFFFF"/>
        <w:rPr>
          <w:rFonts w:ascii="Verdana" w:hAnsi="Verdana" w:cstheme="minorHAnsi"/>
          <w:sz w:val="20"/>
          <w:szCs w:val="20"/>
          <w:lang w:val="en-GB"/>
        </w:rPr>
      </w:pPr>
    </w:p>
    <w:p w14:paraId="7EEDC30D" w14:textId="77777777" w:rsidR="00FE27DE" w:rsidRPr="00134836" w:rsidRDefault="00FE27DE" w:rsidP="00FE27DE">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558E6216" w14:textId="77777777" w:rsidTr="001B2041">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0260C5BC"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ECTS ALLOCATED BASED ON STUDENT WORKLOAD BY THE COURSE DESCRIPTION</w:t>
            </w:r>
          </w:p>
        </w:tc>
      </w:tr>
      <w:tr w:rsidR="00EA0DE0" w:rsidRPr="00134836" w14:paraId="1FD8B8E7"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255C6F3" w14:textId="77777777" w:rsidR="00FE27DE" w:rsidRPr="00134836" w:rsidRDefault="00FE27DE" w:rsidP="001B2041">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BE4AC5"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473007"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0A2276" w14:textId="77777777" w:rsidR="00FE27DE" w:rsidRPr="00134836" w:rsidRDefault="00FE27DE" w:rsidP="001B2041">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AF516F" w:rsidRPr="00134836" w14:paraId="54DCA05F"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83A2A96"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809FF6"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856BE5"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890DA0"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AF516F" w:rsidRPr="00134836" w14:paraId="38A9392E"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F01300F"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9D773B"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F3ECB9"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CD4A54"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AF516F" w:rsidRPr="00134836" w14:paraId="393A36B0"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4F036A2F"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0D6A0F"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AAAB40"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787C02"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AF516F" w:rsidRPr="00134836" w14:paraId="52E880F8"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950CF3D"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C2B0DB4"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B9BB96"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5E3372"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AF516F" w:rsidRPr="00134836" w14:paraId="27B68AF4"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CA87ACB"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267B8947"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C4E1FDD"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294E89"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AF516F" w:rsidRPr="00134836" w14:paraId="2A4EBC31"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0FD7A6D"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4E5B86"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19F8CC"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36A9124"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AF516F" w:rsidRPr="00134836" w14:paraId="5BF27629"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9965A6D"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817CB09"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D4DE08"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569080"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7FABDFCD" w14:textId="77777777" w:rsidR="00AF516F" w:rsidRDefault="00AF516F" w:rsidP="00AF516F">
      <w:pPr>
        <w:autoSpaceDE w:val="0"/>
        <w:autoSpaceDN w:val="0"/>
        <w:adjustRightInd w:val="0"/>
        <w:rPr>
          <w:rFonts w:ascii="Verdana" w:hAnsi="Verdana" w:cstheme="minorHAnsi"/>
          <w:b/>
          <w:bCs/>
          <w:sz w:val="20"/>
          <w:szCs w:val="20"/>
          <w:lang w:val="en-GB"/>
        </w:rPr>
      </w:pPr>
    </w:p>
    <w:p w14:paraId="7FB5C4AA" w14:textId="77777777" w:rsidR="002A7C5D" w:rsidRDefault="002A7C5D" w:rsidP="00AF516F">
      <w:pPr>
        <w:autoSpaceDE w:val="0"/>
        <w:autoSpaceDN w:val="0"/>
        <w:adjustRightInd w:val="0"/>
        <w:rPr>
          <w:rFonts w:ascii="Verdana" w:hAnsi="Verdana" w:cstheme="minorHAnsi"/>
          <w:b/>
          <w:bCs/>
          <w:sz w:val="20"/>
          <w:szCs w:val="20"/>
          <w:lang w:val="en-GB"/>
        </w:rPr>
      </w:pPr>
    </w:p>
    <w:p w14:paraId="7B469E12" w14:textId="77777777" w:rsidR="002A7C5D" w:rsidRDefault="002A7C5D" w:rsidP="00AF516F">
      <w:pPr>
        <w:autoSpaceDE w:val="0"/>
        <w:autoSpaceDN w:val="0"/>
        <w:adjustRightInd w:val="0"/>
        <w:rPr>
          <w:rFonts w:ascii="Verdana" w:hAnsi="Verdana" w:cstheme="minorHAnsi"/>
          <w:b/>
          <w:bCs/>
          <w:sz w:val="20"/>
          <w:szCs w:val="20"/>
          <w:lang w:val="en-GB"/>
        </w:rPr>
      </w:pPr>
    </w:p>
    <w:p w14:paraId="5F2B2388" w14:textId="77777777" w:rsidR="002A7C5D" w:rsidRDefault="002A7C5D" w:rsidP="00AF516F">
      <w:pPr>
        <w:autoSpaceDE w:val="0"/>
        <w:autoSpaceDN w:val="0"/>
        <w:adjustRightInd w:val="0"/>
        <w:rPr>
          <w:rFonts w:ascii="Verdana" w:hAnsi="Verdana" w:cstheme="minorHAnsi"/>
          <w:b/>
          <w:bCs/>
          <w:sz w:val="20"/>
          <w:szCs w:val="20"/>
          <w:lang w:val="en-GB"/>
        </w:rPr>
      </w:pPr>
    </w:p>
    <w:p w14:paraId="14FEF026" w14:textId="77777777" w:rsidR="002A7C5D" w:rsidRDefault="002A7C5D" w:rsidP="00AF516F">
      <w:pPr>
        <w:autoSpaceDE w:val="0"/>
        <w:autoSpaceDN w:val="0"/>
        <w:adjustRightInd w:val="0"/>
        <w:rPr>
          <w:rFonts w:ascii="Verdana" w:hAnsi="Verdana" w:cstheme="minorHAnsi"/>
          <w:b/>
          <w:bCs/>
          <w:sz w:val="20"/>
          <w:szCs w:val="20"/>
          <w:lang w:val="en-GB"/>
        </w:rPr>
      </w:pPr>
    </w:p>
    <w:p w14:paraId="134FB02F" w14:textId="77777777" w:rsidR="002A7C5D" w:rsidRDefault="002A7C5D" w:rsidP="00AF516F">
      <w:pPr>
        <w:autoSpaceDE w:val="0"/>
        <w:autoSpaceDN w:val="0"/>
        <w:adjustRightInd w:val="0"/>
        <w:rPr>
          <w:rFonts w:ascii="Verdana" w:hAnsi="Verdana" w:cstheme="minorHAnsi"/>
          <w:b/>
          <w:bCs/>
          <w:sz w:val="20"/>
          <w:szCs w:val="20"/>
          <w:lang w:val="en-GB"/>
        </w:rPr>
      </w:pPr>
    </w:p>
    <w:p w14:paraId="7326AE66" w14:textId="77777777" w:rsidR="002A7C5D" w:rsidRDefault="002A7C5D" w:rsidP="00AF516F">
      <w:pPr>
        <w:autoSpaceDE w:val="0"/>
        <w:autoSpaceDN w:val="0"/>
        <w:adjustRightInd w:val="0"/>
        <w:rPr>
          <w:rFonts w:ascii="Verdana" w:hAnsi="Verdana" w:cstheme="minorHAnsi"/>
          <w:b/>
          <w:bCs/>
          <w:sz w:val="20"/>
          <w:szCs w:val="20"/>
          <w:lang w:val="en-GB"/>
        </w:rPr>
      </w:pPr>
    </w:p>
    <w:p w14:paraId="2DFD6928" w14:textId="77777777" w:rsidR="002A7C5D" w:rsidRDefault="002A7C5D" w:rsidP="00AF516F">
      <w:pPr>
        <w:autoSpaceDE w:val="0"/>
        <w:autoSpaceDN w:val="0"/>
        <w:adjustRightInd w:val="0"/>
        <w:rPr>
          <w:rFonts w:ascii="Verdana" w:hAnsi="Verdana" w:cstheme="minorHAnsi"/>
          <w:b/>
          <w:bCs/>
          <w:sz w:val="20"/>
          <w:szCs w:val="20"/>
          <w:lang w:val="en-GB"/>
        </w:rPr>
      </w:pPr>
    </w:p>
    <w:p w14:paraId="6DB7DECC" w14:textId="77777777" w:rsidR="002A7C5D" w:rsidRDefault="002A7C5D" w:rsidP="00AF516F">
      <w:pPr>
        <w:autoSpaceDE w:val="0"/>
        <w:autoSpaceDN w:val="0"/>
        <w:adjustRightInd w:val="0"/>
        <w:rPr>
          <w:rFonts w:ascii="Verdana" w:hAnsi="Verdana" w:cstheme="minorHAnsi"/>
          <w:b/>
          <w:bCs/>
          <w:sz w:val="20"/>
          <w:szCs w:val="20"/>
          <w:lang w:val="en-GB"/>
        </w:rPr>
      </w:pPr>
    </w:p>
    <w:p w14:paraId="41EB2BF3" w14:textId="77777777" w:rsidR="002A7C5D" w:rsidRDefault="002A7C5D" w:rsidP="00AF516F">
      <w:pPr>
        <w:autoSpaceDE w:val="0"/>
        <w:autoSpaceDN w:val="0"/>
        <w:adjustRightInd w:val="0"/>
        <w:rPr>
          <w:rFonts w:ascii="Verdana" w:hAnsi="Verdana" w:cstheme="minorHAnsi"/>
          <w:b/>
          <w:bCs/>
          <w:sz w:val="20"/>
          <w:szCs w:val="20"/>
          <w:lang w:val="en-GB"/>
        </w:rPr>
      </w:pPr>
    </w:p>
    <w:p w14:paraId="7601DC38" w14:textId="77777777" w:rsidR="002A7C5D" w:rsidRDefault="002A7C5D" w:rsidP="00AF516F">
      <w:pPr>
        <w:autoSpaceDE w:val="0"/>
        <w:autoSpaceDN w:val="0"/>
        <w:adjustRightInd w:val="0"/>
        <w:rPr>
          <w:rFonts w:ascii="Verdana" w:hAnsi="Verdana" w:cstheme="minorHAnsi"/>
          <w:b/>
          <w:bCs/>
          <w:sz w:val="20"/>
          <w:szCs w:val="20"/>
          <w:lang w:val="en-GB"/>
        </w:rPr>
      </w:pPr>
    </w:p>
    <w:p w14:paraId="406A5378" w14:textId="77777777" w:rsidR="002A7C5D" w:rsidRDefault="002A7C5D" w:rsidP="00AF516F">
      <w:pPr>
        <w:autoSpaceDE w:val="0"/>
        <w:autoSpaceDN w:val="0"/>
        <w:adjustRightInd w:val="0"/>
        <w:rPr>
          <w:rFonts w:ascii="Verdana" w:hAnsi="Verdana" w:cstheme="minorHAnsi"/>
          <w:b/>
          <w:bCs/>
          <w:sz w:val="20"/>
          <w:szCs w:val="20"/>
          <w:lang w:val="en-GB"/>
        </w:rPr>
      </w:pPr>
    </w:p>
    <w:p w14:paraId="4A10F7A3" w14:textId="77777777" w:rsidR="002A7C5D" w:rsidRDefault="002A7C5D" w:rsidP="00AF516F">
      <w:pPr>
        <w:autoSpaceDE w:val="0"/>
        <w:autoSpaceDN w:val="0"/>
        <w:adjustRightInd w:val="0"/>
        <w:rPr>
          <w:rFonts w:ascii="Verdana" w:hAnsi="Verdana" w:cstheme="minorHAnsi"/>
          <w:b/>
          <w:bCs/>
          <w:sz w:val="20"/>
          <w:szCs w:val="20"/>
          <w:lang w:val="en-GB"/>
        </w:rPr>
      </w:pPr>
    </w:p>
    <w:p w14:paraId="07F90847" w14:textId="77777777" w:rsidR="002A7C5D" w:rsidRDefault="002A7C5D" w:rsidP="00AF516F">
      <w:pPr>
        <w:autoSpaceDE w:val="0"/>
        <w:autoSpaceDN w:val="0"/>
        <w:adjustRightInd w:val="0"/>
        <w:rPr>
          <w:rFonts w:ascii="Verdana" w:hAnsi="Verdana" w:cstheme="minorHAnsi"/>
          <w:b/>
          <w:bCs/>
          <w:sz w:val="20"/>
          <w:szCs w:val="20"/>
          <w:lang w:val="en-GB"/>
        </w:rPr>
      </w:pPr>
    </w:p>
    <w:p w14:paraId="77BF3A05" w14:textId="77777777" w:rsidR="002A7C5D" w:rsidRDefault="002A7C5D" w:rsidP="00AF516F">
      <w:pPr>
        <w:autoSpaceDE w:val="0"/>
        <w:autoSpaceDN w:val="0"/>
        <w:adjustRightInd w:val="0"/>
        <w:rPr>
          <w:rFonts w:ascii="Verdana" w:hAnsi="Verdana" w:cstheme="minorHAnsi"/>
          <w:b/>
          <w:bCs/>
          <w:sz w:val="20"/>
          <w:szCs w:val="20"/>
          <w:lang w:val="en-GB"/>
        </w:rPr>
      </w:pPr>
    </w:p>
    <w:p w14:paraId="7E21D4CA" w14:textId="77777777" w:rsidR="002A7C5D" w:rsidRDefault="002A7C5D" w:rsidP="00AF516F">
      <w:pPr>
        <w:autoSpaceDE w:val="0"/>
        <w:autoSpaceDN w:val="0"/>
        <w:adjustRightInd w:val="0"/>
        <w:rPr>
          <w:rFonts w:ascii="Verdana" w:hAnsi="Verdana" w:cstheme="minorHAnsi"/>
          <w:b/>
          <w:bCs/>
          <w:sz w:val="20"/>
          <w:szCs w:val="20"/>
          <w:lang w:val="en-GB"/>
        </w:rPr>
      </w:pPr>
    </w:p>
    <w:p w14:paraId="72ED36B3" w14:textId="77777777" w:rsidR="002A7C5D" w:rsidRDefault="002A7C5D" w:rsidP="00AF516F">
      <w:pPr>
        <w:autoSpaceDE w:val="0"/>
        <w:autoSpaceDN w:val="0"/>
        <w:adjustRightInd w:val="0"/>
        <w:rPr>
          <w:rFonts w:ascii="Verdana" w:hAnsi="Verdana" w:cstheme="minorHAnsi"/>
          <w:b/>
          <w:bCs/>
          <w:sz w:val="20"/>
          <w:szCs w:val="20"/>
          <w:lang w:val="en-GB"/>
        </w:rPr>
      </w:pPr>
    </w:p>
    <w:p w14:paraId="115871D5" w14:textId="77777777" w:rsidR="002A7C5D" w:rsidRDefault="002A7C5D" w:rsidP="00AF516F">
      <w:pPr>
        <w:autoSpaceDE w:val="0"/>
        <w:autoSpaceDN w:val="0"/>
        <w:adjustRightInd w:val="0"/>
        <w:rPr>
          <w:rFonts w:ascii="Verdana" w:hAnsi="Verdana" w:cstheme="minorHAnsi"/>
          <w:b/>
          <w:bCs/>
          <w:sz w:val="20"/>
          <w:szCs w:val="20"/>
          <w:lang w:val="en-GB"/>
        </w:rPr>
      </w:pPr>
    </w:p>
    <w:p w14:paraId="0913B526" w14:textId="77777777" w:rsidR="002A7C5D" w:rsidRDefault="002A7C5D" w:rsidP="00AF516F">
      <w:pPr>
        <w:autoSpaceDE w:val="0"/>
        <w:autoSpaceDN w:val="0"/>
        <w:adjustRightInd w:val="0"/>
        <w:rPr>
          <w:rFonts w:ascii="Verdana" w:hAnsi="Verdana" w:cstheme="minorHAnsi"/>
          <w:b/>
          <w:bCs/>
          <w:sz w:val="20"/>
          <w:szCs w:val="20"/>
          <w:lang w:val="en-GB"/>
        </w:rPr>
      </w:pPr>
    </w:p>
    <w:p w14:paraId="54193231" w14:textId="77777777" w:rsidR="002A7C5D" w:rsidRDefault="002A7C5D" w:rsidP="00AF516F">
      <w:pPr>
        <w:autoSpaceDE w:val="0"/>
        <w:autoSpaceDN w:val="0"/>
        <w:adjustRightInd w:val="0"/>
        <w:rPr>
          <w:rFonts w:ascii="Verdana" w:hAnsi="Verdana" w:cstheme="minorHAnsi"/>
          <w:b/>
          <w:bCs/>
          <w:sz w:val="20"/>
          <w:szCs w:val="20"/>
          <w:lang w:val="en-GB"/>
        </w:rPr>
      </w:pPr>
    </w:p>
    <w:p w14:paraId="65A77543" w14:textId="77777777" w:rsidR="002A7C5D" w:rsidRDefault="002A7C5D" w:rsidP="00AF516F">
      <w:pPr>
        <w:autoSpaceDE w:val="0"/>
        <w:autoSpaceDN w:val="0"/>
        <w:adjustRightInd w:val="0"/>
        <w:rPr>
          <w:rFonts w:ascii="Verdana" w:hAnsi="Verdana" w:cstheme="minorHAnsi"/>
          <w:b/>
          <w:bCs/>
          <w:sz w:val="20"/>
          <w:szCs w:val="20"/>
          <w:lang w:val="en-GB"/>
        </w:rPr>
      </w:pPr>
    </w:p>
    <w:p w14:paraId="644A8805" w14:textId="77777777" w:rsidR="002A7C5D" w:rsidRDefault="002A7C5D" w:rsidP="00AF516F">
      <w:pPr>
        <w:autoSpaceDE w:val="0"/>
        <w:autoSpaceDN w:val="0"/>
        <w:adjustRightInd w:val="0"/>
        <w:rPr>
          <w:rFonts w:ascii="Verdana" w:hAnsi="Verdana" w:cstheme="minorHAnsi"/>
          <w:b/>
          <w:bCs/>
          <w:sz w:val="20"/>
          <w:szCs w:val="20"/>
          <w:lang w:val="en-GB"/>
        </w:rPr>
      </w:pPr>
    </w:p>
    <w:p w14:paraId="1A510B40" w14:textId="77777777" w:rsidR="002A7C5D" w:rsidRDefault="002A7C5D" w:rsidP="00AF516F">
      <w:pPr>
        <w:autoSpaceDE w:val="0"/>
        <w:autoSpaceDN w:val="0"/>
        <w:adjustRightInd w:val="0"/>
        <w:rPr>
          <w:rFonts w:ascii="Verdana" w:hAnsi="Verdana" w:cstheme="minorHAnsi"/>
          <w:b/>
          <w:bCs/>
          <w:sz w:val="20"/>
          <w:szCs w:val="20"/>
          <w:lang w:val="en-GB"/>
        </w:rPr>
      </w:pPr>
    </w:p>
    <w:p w14:paraId="32294B27" w14:textId="77777777" w:rsidR="002A7C5D" w:rsidRDefault="002A7C5D" w:rsidP="00AF516F">
      <w:pPr>
        <w:autoSpaceDE w:val="0"/>
        <w:autoSpaceDN w:val="0"/>
        <w:adjustRightInd w:val="0"/>
        <w:rPr>
          <w:rFonts w:ascii="Verdana" w:hAnsi="Verdana" w:cstheme="minorHAnsi"/>
          <w:b/>
          <w:bCs/>
          <w:sz w:val="20"/>
          <w:szCs w:val="20"/>
          <w:lang w:val="en-GB"/>
        </w:rPr>
      </w:pPr>
    </w:p>
    <w:p w14:paraId="7534D3C8" w14:textId="77777777" w:rsidR="002A7C5D" w:rsidRDefault="002A7C5D" w:rsidP="00AF516F">
      <w:pPr>
        <w:autoSpaceDE w:val="0"/>
        <w:autoSpaceDN w:val="0"/>
        <w:adjustRightInd w:val="0"/>
        <w:rPr>
          <w:rFonts w:ascii="Verdana" w:hAnsi="Verdana" w:cstheme="minorHAnsi"/>
          <w:b/>
          <w:bCs/>
          <w:sz w:val="20"/>
          <w:szCs w:val="20"/>
          <w:lang w:val="en-GB"/>
        </w:rPr>
      </w:pPr>
    </w:p>
    <w:p w14:paraId="06AD9DD7" w14:textId="77777777" w:rsidR="002A7C5D" w:rsidRDefault="002A7C5D" w:rsidP="00AF516F">
      <w:pPr>
        <w:autoSpaceDE w:val="0"/>
        <w:autoSpaceDN w:val="0"/>
        <w:adjustRightInd w:val="0"/>
        <w:rPr>
          <w:rFonts w:ascii="Verdana" w:hAnsi="Verdana" w:cstheme="minorHAnsi"/>
          <w:b/>
          <w:bCs/>
          <w:sz w:val="20"/>
          <w:szCs w:val="20"/>
          <w:lang w:val="en-GB"/>
        </w:rPr>
      </w:pPr>
    </w:p>
    <w:p w14:paraId="4D8CF016" w14:textId="77777777" w:rsidR="002A7C5D" w:rsidRDefault="002A7C5D" w:rsidP="00AF516F">
      <w:pPr>
        <w:autoSpaceDE w:val="0"/>
        <w:autoSpaceDN w:val="0"/>
        <w:adjustRightInd w:val="0"/>
        <w:rPr>
          <w:rFonts w:ascii="Verdana" w:hAnsi="Verdana" w:cstheme="minorHAnsi"/>
          <w:b/>
          <w:bCs/>
          <w:sz w:val="20"/>
          <w:szCs w:val="20"/>
          <w:lang w:val="en-GB"/>
        </w:rPr>
      </w:pPr>
    </w:p>
    <w:p w14:paraId="32E35190" w14:textId="77777777" w:rsidR="002A7C5D" w:rsidRDefault="002A7C5D" w:rsidP="00AF516F">
      <w:pPr>
        <w:autoSpaceDE w:val="0"/>
        <w:autoSpaceDN w:val="0"/>
        <w:adjustRightInd w:val="0"/>
        <w:rPr>
          <w:rFonts w:ascii="Verdana" w:hAnsi="Verdana" w:cstheme="minorHAnsi"/>
          <w:b/>
          <w:bCs/>
          <w:sz w:val="20"/>
          <w:szCs w:val="20"/>
          <w:lang w:val="en-GB"/>
        </w:rPr>
      </w:pPr>
    </w:p>
    <w:p w14:paraId="55BCC56C" w14:textId="77777777" w:rsidR="002A7C5D" w:rsidRDefault="002A7C5D" w:rsidP="00AF516F">
      <w:pPr>
        <w:autoSpaceDE w:val="0"/>
        <w:autoSpaceDN w:val="0"/>
        <w:adjustRightInd w:val="0"/>
        <w:rPr>
          <w:rFonts w:ascii="Verdana" w:hAnsi="Verdana" w:cstheme="minorHAnsi"/>
          <w:b/>
          <w:bCs/>
          <w:sz w:val="20"/>
          <w:szCs w:val="20"/>
          <w:lang w:val="en-GB"/>
        </w:rPr>
      </w:pPr>
    </w:p>
    <w:p w14:paraId="45EE9E58" w14:textId="77777777" w:rsidR="002A7C5D" w:rsidRDefault="002A7C5D" w:rsidP="00AF516F">
      <w:pPr>
        <w:autoSpaceDE w:val="0"/>
        <w:autoSpaceDN w:val="0"/>
        <w:adjustRightInd w:val="0"/>
        <w:rPr>
          <w:rFonts w:ascii="Verdana" w:hAnsi="Verdana" w:cstheme="minorHAnsi"/>
          <w:b/>
          <w:bCs/>
          <w:sz w:val="20"/>
          <w:szCs w:val="20"/>
          <w:lang w:val="en-GB"/>
        </w:rPr>
      </w:pPr>
    </w:p>
    <w:p w14:paraId="6E3D7533" w14:textId="77777777" w:rsidR="002A7C5D" w:rsidRDefault="002A7C5D" w:rsidP="00AF516F">
      <w:pPr>
        <w:autoSpaceDE w:val="0"/>
        <w:autoSpaceDN w:val="0"/>
        <w:adjustRightInd w:val="0"/>
        <w:rPr>
          <w:rFonts w:ascii="Verdana" w:hAnsi="Verdana" w:cstheme="minorHAnsi"/>
          <w:b/>
          <w:bCs/>
          <w:sz w:val="20"/>
          <w:szCs w:val="20"/>
          <w:lang w:val="en-GB"/>
        </w:rPr>
      </w:pPr>
    </w:p>
    <w:p w14:paraId="46C6208F" w14:textId="77777777" w:rsidR="002A7C5D" w:rsidRDefault="002A7C5D" w:rsidP="00AF516F">
      <w:pPr>
        <w:autoSpaceDE w:val="0"/>
        <w:autoSpaceDN w:val="0"/>
        <w:adjustRightInd w:val="0"/>
        <w:rPr>
          <w:rFonts w:ascii="Verdana" w:hAnsi="Verdana" w:cstheme="minorHAnsi"/>
          <w:b/>
          <w:bCs/>
          <w:sz w:val="20"/>
          <w:szCs w:val="20"/>
          <w:lang w:val="en-GB"/>
        </w:rPr>
      </w:pPr>
    </w:p>
    <w:p w14:paraId="39DBF1AE" w14:textId="77777777" w:rsidR="002A7C5D" w:rsidRDefault="002A7C5D" w:rsidP="00AF516F">
      <w:pPr>
        <w:autoSpaceDE w:val="0"/>
        <w:autoSpaceDN w:val="0"/>
        <w:adjustRightInd w:val="0"/>
        <w:rPr>
          <w:rFonts w:ascii="Verdana" w:hAnsi="Verdana" w:cstheme="minorHAnsi"/>
          <w:b/>
          <w:bCs/>
          <w:sz w:val="20"/>
          <w:szCs w:val="20"/>
          <w:lang w:val="en-GB"/>
        </w:rPr>
      </w:pPr>
    </w:p>
    <w:p w14:paraId="45D370FC" w14:textId="77777777" w:rsidR="002A7C5D" w:rsidRDefault="002A7C5D" w:rsidP="00AF516F">
      <w:pPr>
        <w:autoSpaceDE w:val="0"/>
        <w:autoSpaceDN w:val="0"/>
        <w:adjustRightInd w:val="0"/>
        <w:rPr>
          <w:rFonts w:ascii="Verdana" w:hAnsi="Verdana" w:cstheme="minorHAnsi"/>
          <w:b/>
          <w:bCs/>
          <w:sz w:val="20"/>
          <w:szCs w:val="20"/>
          <w:lang w:val="en-GB"/>
        </w:rPr>
      </w:pPr>
    </w:p>
    <w:p w14:paraId="5BA2460B" w14:textId="77777777" w:rsidR="002A7C5D" w:rsidRDefault="002A7C5D" w:rsidP="00AF516F">
      <w:pPr>
        <w:autoSpaceDE w:val="0"/>
        <w:autoSpaceDN w:val="0"/>
        <w:adjustRightInd w:val="0"/>
        <w:rPr>
          <w:rFonts w:ascii="Verdana" w:hAnsi="Verdana" w:cstheme="minorHAnsi"/>
          <w:b/>
          <w:bCs/>
          <w:sz w:val="20"/>
          <w:szCs w:val="20"/>
          <w:lang w:val="en-GB"/>
        </w:rPr>
      </w:pPr>
    </w:p>
    <w:p w14:paraId="7B65ED4F" w14:textId="77777777" w:rsidR="002A7C5D" w:rsidRDefault="002A7C5D" w:rsidP="00AF516F">
      <w:pPr>
        <w:autoSpaceDE w:val="0"/>
        <w:autoSpaceDN w:val="0"/>
        <w:adjustRightInd w:val="0"/>
        <w:rPr>
          <w:rFonts w:ascii="Verdana" w:hAnsi="Verdana" w:cstheme="minorHAnsi"/>
          <w:b/>
          <w:bCs/>
          <w:sz w:val="20"/>
          <w:szCs w:val="20"/>
          <w:lang w:val="en-GB"/>
        </w:rPr>
      </w:pPr>
    </w:p>
    <w:p w14:paraId="104DDD53" w14:textId="77777777" w:rsidR="002A7C5D" w:rsidRPr="00134836" w:rsidRDefault="002A7C5D" w:rsidP="00AF516F">
      <w:pPr>
        <w:autoSpaceDE w:val="0"/>
        <w:autoSpaceDN w:val="0"/>
        <w:adjustRightInd w:val="0"/>
        <w:rPr>
          <w:rFonts w:ascii="Verdana" w:hAnsi="Verdana" w:cstheme="minorHAnsi"/>
          <w:b/>
          <w:bCs/>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34"/>
        <w:gridCol w:w="1195"/>
        <w:gridCol w:w="1267"/>
        <w:gridCol w:w="1257"/>
        <w:gridCol w:w="971"/>
        <w:gridCol w:w="779"/>
      </w:tblGrid>
      <w:tr w:rsidR="00AF516F" w:rsidRPr="00134836" w14:paraId="5948BF3B" w14:textId="77777777" w:rsidTr="00AF516F">
        <w:trPr>
          <w:trHeight w:val="525"/>
          <w:tblCellSpacing w:w="15" w:type="dxa"/>
          <w:jc w:val="center"/>
        </w:trPr>
        <w:tc>
          <w:tcPr>
            <w:tcW w:w="0" w:type="auto"/>
            <w:gridSpan w:val="6"/>
            <w:shd w:val="clear" w:color="auto" w:fill="ECEBEB"/>
            <w:vAlign w:val="center"/>
          </w:tcPr>
          <w:p w14:paraId="163062BE" w14:textId="77777777" w:rsidR="00AF516F" w:rsidRPr="00134836" w:rsidRDefault="00AF516F" w:rsidP="00AF516F">
            <w:pPr>
              <w:jc w:val="center"/>
              <w:rPr>
                <w:rFonts w:ascii="Verdana" w:hAnsi="Verdana" w:cstheme="minorHAnsi"/>
                <w:b/>
                <w:bCs/>
                <w:sz w:val="20"/>
                <w:szCs w:val="20"/>
                <w:lang w:val="en-GB"/>
              </w:rPr>
            </w:pPr>
            <w:r w:rsidRPr="00134836">
              <w:rPr>
                <w:rFonts w:ascii="Verdana" w:hAnsi="Verdana" w:cstheme="minorHAnsi"/>
                <w:b/>
                <w:bCs/>
                <w:sz w:val="20"/>
                <w:szCs w:val="20"/>
                <w:lang w:val="en-GB"/>
              </w:rPr>
              <w:lastRenderedPageBreak/>
              <w:t>COURSE INFORMATION</w:t>
            </w:r>
          </w:p>
        </w:tc>
      </w:tr>
      <w:tr w:rsidR="00AF516F" w:rsidRPr="00134836" w14:paraId="7485C0A4" w14:textId="77777777" w:rsidTr="00AF516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6DD1AB7"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56C7FA"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42B86E"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AA427B"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C53F73"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2005A7"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AF516F" w:rsidRPr="00134836" w14:paraId="29CEBA7D"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A3C3FD9"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Translation and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6A53CF"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 651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1DD5DB"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A23276"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76B51B"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0E9749"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15</w:t>
            </w:r>
          </w:p>
        </w:tc>
      </w:tr>
    </w:tbl>
    <w:p w14:paraId="7AD527B2" w14:textId="77777777" w:rsidR="00AF516F" w:rsidRPr="00134836" w:rsidRDefault="00AF516F" w:rsidP="00AF51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AF516F" w:rsidRPr="00134836" w14:paraId="308AE111" w14:textId="77777777" w:rsidTr="00AF516F">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5E60D325"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911978"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5AE92629" w14:textId="77777777" w:rsidR="00AF516F" w:rsidRPr="00134836" w:rsidRDefault="00AF516F" w:rsidP="00AF51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AF516F" w:rsidRPr="00134836" w14:paraId="56E73332" w14:textId="77777777" w:rsidTr="00AF516F">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tcPr>
          <w:p w14:paraId="3D69DCB2"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445E6D"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AF516F" w:rsidRPr="00134836" w14:paraId="0B863A20" w14:textId="77777777" w:rsidTr="00AF516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EA3D675"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6749C7"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AF516F" w:rsidRPr="00134836" w14:paraId="7740C37C" w14:textId="77777777" w:rsidTr="00AF516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770A794"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D9BD51"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Elective</w:t>
            </w:r>
          </w:p>
        </w:tc>
      </w:tr>
      <w:tr w:rsidR="00AF516F" w:rsidRPr="00134836" w14:paraId="5AED13C4" w14:textId="77777777" w:rsidTr="00AF516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A985E04"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5B7D92" w14:textId="77777777" w:rsidR="00AF516F" w:rsidRPr="00134836" w:rsidRDefault="005051E0" w:rsidP="00AF516F">
            <w:pPr>
              <w:spacing w:line="240" w:lineRule="atLeast"/>
              <w:rPr>
                <w:rFonts w:ascii="Verdana" w:hAnsi="Verdana" w:cstheme="minorHAnsi"/>
                <w:sz w:val="20"/>
                <w:szCs w:val="20"/>
                <w:lang w:val="en-GB"/>
              </w:rPr>
            </w:pPr>
            <w:r>
              <w:rPr>
                <w:rFonts w:ascii="Verdana" w:hAnsi="Verdana" w:cstheme="minorHAnsi"/>
                <w:sz w:val="20"/>
                <w:szCs w:val="20"/>
                <w:lang w:val="en-GB"/>
              </w:rPr>
              <w:t xml:space="preserve">Charles </w:t>
            </w:r>
            <w:proofErr w:type="spellStart"/>
            <w:r>
              <w:rPr>
                <w:rFonts w:ascii="Verdana" w:hAnsi="Verdana" w:cstheme="minorHAnsi"/>
                <w:sz w:val="20"/>
                <w:szCs w:val="20"/>
                <w:lang w:val="en-GB"/>
              </w:rPr>
              <w:t>Sabatos</w:t>
            </w:r>
            <w:proofErr w:type="spellEnd"/>
          </w:p>
        </w:tc>
      </w:tr>
      <w:tr w:rsidR="00AF516F" w:rsidRPr="00134836" w14:paraId="3A325B67" w14:textId="77777777" w:rsidTr="00AF516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41C3C37"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3EE70A"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r w:rsidR="005051E0">
              <w:rPr>
                <w:rFonts w:ascii="Verdana" w:hAnsi="Verdana" w:cstheme="minorHAnsi"/>
                <w:sz w:val="20"/>
                <w:szCs w:val="20"/>
                <w:lang w:val="en-GB"/>
              </w:rPr>
              <w:t xml:space="preserve">Charles </w:t>
            </w:r>
            <w:proofErr w:type="spellStart"/>
            <w:r w:rsidR="005051E0">
              <w:rPr>
                <w:rFonts w:ascii="Verdana" w:hAnsi="Verdana" w:cstheme="minorHAnsi"/>
                <w:sz w:val="20"/>
                <w:szCs w:val="20"/>
                <w:lang w:val="en-GB"/>
              </w:rPr>
              <w:t>Sabatos</w:t>
            </w:r>
            <w:proofErr w:type="spellEnd"/>
          </w:p>
        </w:tc>
      </w:tr>
      <w:tr w:rsidR="00AF516F" w:rsidRPr="00134836" w14:paraId="4B99F802" w14:textId="77777777" w:rsidTr="00AF516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8E9400E"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4B376B" w14:textId="77777777" w:rsidR="00AF516F" w:rsidRPr="00134836" w:rsidRDefault="00AF516F" w:rsidP="00AF516F">
            <w:pPr>
              <w:spacing w:line="240" w:lineRule="atLeast"/>
              <w:rPr>
                <w:rFonts w:ascii="Verdana" w:hAnsi="Verdana" w:cstheme="minorHAnsi"/>
                <w:sz w:val="20"/>
                <w:szCs w:val="20"/>
                <w:lang w:val="en-GB"/>
              </w:rPr>
            </w:pPr>
          </w:p>
        </w:tc>
      </w:tr>
      <w:tr w:rsidR="00AF516F" w:rsidRPr="00134836" w14:paraId="5008B753" w14:textId="77777777" w:rsidTr="00AF516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CCC5365"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A82E64" w14:textId="77777777" w:rsidR="00AF516F" w:rsidRPr="00134836" w:rsidRDefault="00E933B5" w:rsidP="00AF516F">
            <w:pPr>
              <w:shd w:val="clear" w:color="auto" w:fill="FFFFFF"/>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This course covers major theorists in the field of translation studies, concluding with recent studies in the concept of “cultural translation.”  </w:t>
            </w:r>
          </w:p>
        </w:tc>
      </w:tr>
      <w:tr w:rsidR="00AF516F" w:rsidRPr="00134836" w14:paraId="79456F45" w14:textId="77777777" w:rsidTr="00AF516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96DD4DF"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58C7A88" w14:textId="77777777" w:rsidR="00AF516F" w:rsidRPr="00134836" w:rsidRDefault="00E933B5" w:rsidP="00AF516F">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Final projects will examine translations from a cross-cultural perspective, particularly from English to Turkish.</w:t>
            </w:r>
          </w:p>
        </w:tc>
      </w:tr>
    </w:tbl>
    <w:p w14:paraId="77CAAF49" w14:textId="77777777" w:rsidR="00AF516F" w:rsidRPr="00134836" w:rsidRDefault="00AF516F" w:rsidP="00AF516F">
      <w:pPr>
        <w:shd w:val="clear" w:color="auto" w:fill="FFFFFF"/>
        <w:rPr>
          <w:rFonts w:ascii="Verdana" w:hAnsi="Verdana" w:cstheme="minorHAnsi"/>
          <w:sz w:val="20"/>
          <w:szCs w:val="20"/>
          <w:lang w:val="en-GB"/>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99"/>
        <w:gridCol w:w="1418"/>
        <w:gridCol w:w="1200"/>
        <w:gridCol w:w="1481"/>
      </w:tblGrid>
      <w:tr w:rsidR="00AF516F" w:rsidRPr="00134836" w14:paraId="5C3DC48E" w14:textId="77777777" w:rsidTr="00AF516F">
        <w:trPr>
          <w:tblCellSpacing w:w="15" w:type="dxa"/>
          <w:jc w:val="center"/>
        </w:trPr>
        <w:tc>
          <w:tcPr>
            <w:tcW w:w="2635" w:type="pct"/>
            <w:tcBorders>
              <w:bottom w:val="single" w:sz="6" w:space="0" w:color="CCCCCC"/>
            </w:tcBorders>
            <w:shd w:val="clear" w:color="auto" w:fill="FFFFFF"/>
            <w:vAlign w:val="center"/>
          </w:tcPr>
          <w:p w14:paraId="35B38239"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814" w:type="pct"/>
            <w:tcBorders>
              <w:bottom w:val="single" w:sz="6" w:space="0" w:color="CCCCCC"/>
            </w:tcBorders>
            <w:shd w:val="clear" w:color="auto" w:fill="FFFFFF"/>
          </w:tcPr>
          <w:p w14:paraId="4297A48A" w14:textId="77777777" w:rsidR="00AF516F" w:rsidRPr="00134836" w:rsidRDefault="00AF516F" w:rsidP="00AF516F">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4E90282F"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777" w:type="pct"/>
            <w:tcBorders>
              <w:bottom w:val="single" w:sz="6" w:space="0" w:color="CCCCCC"/>
            </w:tcBorders>
            <w:shd w:val="clear" w:color="auto" w:fill="FFFFFF"/>
            <w:tcMar>
              <w:top w:w="15" w:type="dxa"/>
              <w:left w:w="75" w:type="dxa"/>
              <w:bottom w:w="15" w:type="dxa"/>
              <w:right w:w="15" w:type="dxa"/>
            </w:tcMar>
            <w:vAlign w:val="center"/>
          </w:tcPr>
          <w:p w14:paraId="0B627C0D"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AF516F" w:rsidRPr="00134836" w14:paraId="6CDF6A4C" w14:textId="77777777" w:rsidTr="00AF516F">
        <w:trPr>
          <w:trHeight w:val="450"/>
          <w:tblCellSpacing w:w="15" w:type="dxa"/>
          <w:jc w:val="center"/>
        </w:trPr>
        <w:tc>
          <w:tcPr>
            <w:tcW w:w="2635" w:type="pct"/>
            <w:tcBorders>
              <w:bottom w:val="single" w:sz="6" w:space="0" w:color="CCCCCC"/>
            </w:tcBorders>
            <w:shd w:val="clear" w:color="auto" w:fill="FFFFFF"/>
            <w:vAlign w:val="center"/>
          </w:tcPr>
          <w:p w14:paraId="48AA6084" w14:textId="77777777" w:rsidR="00AF516F" w:rsidRPr="00134836" w:rsidRDefault="00AF516F" w:rsidP="00AF516F">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1) To explore the history of translation studies.  </w:t>
            </w:r>
          </w:p>
        </w:tc>
        <w:tc>
          <w:tcPr>
            <w:tcW w:w="814" w:type="pct"/>
            <w:tcBorders>
              <w:bottom w:val="single" w:sz="6" w:space="0" w:color="CCCCCC"/>
            </w:tcBorders>
            <w:shd w:val="clear" w:color="auto" w:fill="FFFFFF"/>
            <w:vAlign w:val="center"/>
          </w:tcPr>
          <w:p w14:paraId="4B457521"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1-3, 6-7, 9-10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42AB5046"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7" w:type="pct"/>
            <w:tcBorders>
              <w:bottom w:val="single" w:sz="6" w:space="0" w:color="CCCCCC"/>
            </w:tcBorders>
            <w:shd w:val="clear" w:color="auto" w:fill="FFFFFF"/>
            <w:tcMar>
              <w:top w:w="15" w:type="dxa"/>
              <w:left w:w="75" w:type="dxa"/>
              <w:bottom w:w="15" w:type="dxa"/>
              <w:right w:w="15" w:type="dxa"/>
            </w:tcMar>
            <w:vAlign w:val="center"/>
          </w:tcPr>
          <w:p w14:paraId="41336CBD"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C,</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AF516F" w:rsidRPr="00134836" w14:paraId="101C99BE" w14:textId="77777777" w:rsidTr="00AF516F">
        <w:trPr>
          <w:trHeight w:val="450"/>
          <w:tblCellSpacing w:w="15" w:type="dxa"/>
          <w:jc w:val="center"/>
        </w:trPr>
        <w:tc>
          <w:tcPr>
            <w:tcW w:w="2635" w:type="pct"/>
            <w:tcBorders>
              <w:bottom w:val="single" w:sz="6" w:space="0" w:color="CCCCCC"/>
            </w:tcBorders>
            <w:shd w:val="clear" w:color="auto" w:fill="FFFFFF"/>
            <w:vAlign w:val="center"/>
          </w:tcPr>
          <w:p w14:paraId="51FDC511" w14:textId="77777777" w:rsidR="00AF516F" w:rsidRPr="00134836" w:rsidRDefault="00AF516F" w:rsidP="00AF516F">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2) For the students to gain knowledge in the intellectual and cultural background of translation studies, and to discuss the concepts and terminology used in the theory and practice of translation. </w:t>
            </w:r>
          </w:p>
        </w:tc>
        <w:tc>
          <w:tcPr>
            <w:tcW w:w="814" w:type="pct"/>
            <w:tcBorders>
              <w:bottom w:val="single" w:sz="6" w:space="0" w:color="CCCCCC"/>
            </w:tcBorders>
            <w:shd w:val="clear" w:color="auto" w:fill="FFFFFF"/>
            <w:vAlign w:val="center"/>
          </w:tcPr>
          <w:p w14:paraId="0F7E06E7"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1-3, 6-7, 9-10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70DB8AB5"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7" w:type="pct"/>
            <w:tcBorders>
              <w:bottom w:val="single" w:sz="6" w:space="0" w:color="CCCCCC"/>
            </w:tcBorders>
            <w:shd w:val="clear" w:color="auto" w:fill="FFFFFF"/>
            <w:tcMar>
              <w:top w:w="15" w:type="dxa"/>
              <w:left w:w="75" w:type="dxa"/>
              <w:bottom w:w="15" w:type="dxa"/>
              <w:right w:w="15" w:type="dxa"/>
            </w:tcMar>
            <w:vAlign w:val="center"/>
          </w:tcPr>
          <w:p w14:paraId="316523D6"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C,</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AF516F" w:rsidRPr="00134836" w14:paraId="466724FD" w14:textId="77777777" w:rsidTr="00AF516F">
        <w:trPr>
          <w:trHeight w:val="450"/>
          <w:tblCellSpacing w:w="15" w:type="dxa"/>
          <w:jc w:val="center"/>
        </w:trPr>
        <w:tc>
          <w:tcPr>
            <w:tcW w:w="2635" w:type="pct"/>
            <w:tcBorders>
              <w:bottom w:val="single" w:sz="6" w:space="0" w:color="CCCCCC"/>
            </w:tcBorders>
            <w:shd w:val="clear" w:color="auto" w:fill="FFFFFF"/>
            <w:vAlign w:val="center"/>
          </w:tcPr>
          <w:p w14:paraId="3442CF10" w14:textId="77777777" w:rsidR="00AF516F" w:rsidRPr="00134836" w:rsidRDefault="00AF516F" w:rsidP="00AF516F">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3) To equip the students with the necessary critical approach, interdisciplinary vision and analytical skills for a better understanding of translation studies. </w:t>
            </w:r>
          </w:p>
        </w:tc>
        <w:tc>
          <w:tcPr>
            <w:tcW w:w="814" w:type="pct"/>
            <w:tcBorders>
              <w:bottom w:val="single" w:sz="6" w:space="0" w:color="CCCCCC"/>
            </w:tcBorders>
            <w:shd w:val="clear" w:color="auto" w:fill="FFFFFF"/>
            <w:vAlign w:val="center"/>
          </w:tcPr>
          <w:p w14:paraId="020E65C5"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1-3, 6-7, 9-10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7D62D895"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7" w:type="pct"/>
            <w:tcBorders>
              <w:bottom w:val="single" w:sz="6" w:space="0" w:color="CCCCCC"/>
            </w:tcBorders>
            <w:shd w:val="clear" w:color="auto" w:fill="FFFFFF"/>
            <w:tcMar>
              <w:top w:w="15" w:type="dxa"/>
              <w:left w:w="75" w:type="dxa"/>
              <w:bottom w:w="15" w:type="dxa"/>
              <w:right w:w="15" w:type="dxa"/>
            </w:tcMar>
            <w:vAlign w:val="center"/>
          </w:tcPr>
          <w:p w14:paraId="541BB7CD"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C,</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AF516F" w:rsidRPr="00134836" w14:paraId="616B0864" w14:textId="77777777" w:rsidTr="005D30D1">
        <w:trPr>
          <w:trHeight w:val="359"/>
          <w:tblCellSpacing w:w="15" w:type="dxa"/>
          <w:jc w:val="center"/>
        </w:trPr>
        <w:tc>
          <w:tcPr>
            <w:tcW w:w="2635" w:type="pct"/>
            <w:shd w:val="clear" w:color="auto" w:fill="FFFFFF"/>
            <w:vAlign w:val="center"/>
          </w:tcPr>
          <w:p w14:paraId="7E02DEDD" w14:textId="77777777" w:rsidR="00AF516F" w:rsidRPr="00134836" w:rsidRDefault="00AF516F" w:rsidP="00AF516F">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4) To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different definitions of “cultural translation</w:t>
            </w:r>
            <w:r w:rsidR="005D30D1" w:rsidRPr="00134836">
              <w:rPr>
                <w:rFonts w:ascii="Verdana" w:hAnsi="Verdana" w:cstheme="minorHAnsi"/>
                <w:sz w:val="20"/>
                <w:szCs w:val="20"/>
                <w:lang w:val="en-GB"/>
              </w:rPr>
              <w:t>.”</w:t>
            </w:r>
          </w:p>
        </w:tc>
        <w:tc>
          <w:tcPr>
            <w:tcW w:w="814" w:type="pct"/>
            <w:shd w:val="clear" w:color="auto" w:fill="FFFFFF"/>
            <w:vAlign w:val="center"/>
          </w:tcPr>
          <w:p w14:paraId="4F2CC623"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1-3, 6-7, 9-10</w:t>
            </w:r>
          </w:p>
        </w:tc>
        <w:tc>
          <w:tcPr>
            <w:tcW w:w="689" w:type="pct"/>
            <w:shd w:val="clear" w:color="auto" w:fill="FFFFFF"/>
            <w:tcMar>
              <w:top w:w="15" w:type="dxa"/>
              <w:left w:w="75" w:type="dxa"/>
              <w:bottom w:w="15" w:type="dxa"/>
              <w:right w:w="15" w:type="dxa"/>
            </w:tcMar>
            <w:vAlign w:val="center"/>
          </w:tcPr>
          <w:p w14:paraId="03B9FE51"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7" w:type="pct"/>
            <w:shd w:val="clear" w:color="auto" w:fill="FFFFFF"/>
            <w:tcMar>
              <w:top w:w="15" w:type="dxa"/>
              <w:left w:w="75" w:type="dxa"/>
              <w:bottom w:w="15" w:type="dxa"/>
              <w:right w:w="15" w:type="dxa"/>
            </w:tcMar>
            <w:vAlign w:val="center"/>
          </w:tcPr>
          <w:p w14:paraId="115E157D"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C,</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AF516F" w:rsidRPr="00134836" w14:paraId="547C3B83" w14:textId="77777777" w:rsidTr="00AF516F">
        <w:trPr>
          <w:trHeight w:val="263"/>
          <w:tblCellSpacing w:w="15" w:type="dxa"/>
          <w:jc w:val="center"/>
        </w:trPr>
        <w:tc>
          <w:tcPr>
            <w:tcW w:w="2635" w:type="pct"/>
            <w:shd w:val="clear" w:color="auto" w:fill="FFFFFF"/>
            <w:vAlign w:val="center"/>
          </w:tcPr>
          <w:p w14:paraId="622DD611" w14:textId="77777777" w:rsidR="00AF516F" w:rsidRPr="00134836" w:rsidRDefault="00AF516F" w:rsidP="00AF516F">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5) To compare different positions in comparative literature. </w:t>
            </w:r>
          </w:p>
        </w:tc>
        <w:tc>
          <w:tcPr>
            <w:tcW w:w="814" w:type="pct"/>
            <w:shd w:val="clear" w:color="auto" w:fill="FFFFFF"/>
            <w:vAlign w:val="center"/>
          </w:tcPr>
          <w:p w14:paraId="137A400B"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1-3, 6-7, 9-10</w:t>
            </w:r>
          </w:p>
        </w:tc>
        <w:tc>
          <w:tcPr>
            <w:tcW w:w="689" w:type="pct"/>
            <w:shd w:val="clear" w:color="auto" w:fill="FFFFFF"/>
            <w:tcMar>
              <w:top w:w="15" w:type="dxa"/>
              <w:left w:w="75" w:type="dxa"/>
              <w:bottom w:w="15" w:type="dxa"/>
              <w:right w:w="15" w:type="dxa"/>
            </w:tcMar>
            <w:vAlign w:val="center"/>
          </w:tcPr>
          <w:p w14:paraId="53F78EC2"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7" w:type="pct"/>
            <w:shd w:val="clear" w:color="auto" w:fill="FFFFFF"/>
            <w:tcMar>
              <w:top w:w="15" w:type="dxa"/>
              <w:left w:w="75" w:type="dxa"/>
              <w:bottom w:w="15" w:type="dxa"/>
              <w:right w:w="15" w:type="dxa"/>
            </w:tcMar>
            <w:vAlign w:val="center"/>
          </w:tcPr>
          <w:p w14:paraId="5B2C7B1F"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C,</w:t>
            </w:r>
            <w:r w:rsidR="002A7C5D">
              <w:rPr>
                <w:rFonts w:ascii="Verdana" w:hAnsi="Verdana" w:cstheme="minorHAnsi"/>
                <w:sz w:val="20"/>
                <w:szCs w:val="20"/>
                <w:lang w:val="en-GB"/>
              </w:rPr>
              <w:t xml:space="preserve"> </w:t>
            </w:r>
            <w:r w:rsidRPr="00134836">
              <w:rPr>
                <w:rFonts w:ascii="Verdana" w:hAnsi="Verdana" w:cstheme="minorHAnsi"/>
                <w:sz w:val="20"/>
                <w:szCs w:val="20"/>
                <w:lang w:val="en-GB"/>
              </w:rPr>
              <w:t>D</w:t>
            </w:r>
          </w:p>
        </w:tc>
      </w:tr>
    </w:tbl>
    <w:p w14:paraId="3D03F5F8" w14:textId="77777777" w:rsidR="00AF516F" w:rsidRPr="00134836" w:rsidRDefault="00AF516F" w:rsidP="00AF516F">
      <w:pPr>
        <w:shd w:val="clear" w:color="auto" w:fill="FFFFFF"/>
        <w:rPr>
          <w:rFonts w:ascii="Verdana" w:hAnsi="Verdana" w:cstheme="minorHAnsi"/>
          <w:sz w:val="20"/>
          <w:szCs w:val="20"/>
          <w:lang w:val="en-GB"/>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AF516F" w:rsidRPr="00134836" w14:paraId="72F8FEF9" w14:textId="77777777" w:rsidTr="00AF516F">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5BFFFBB7"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06688668"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AF516F" w:rsidRPr="00134836" w14:paraId="4D52C4A5" w14:textId="77777777" w:rsidTr="00AF516F">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555A8354"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0C6D0483"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7B4ECA79" w14:textId="77777777" w:rsidR="00AF516F" w:rsidRPr="00134836" w:rsidRDefault="00AF516F" w:rsidP="00AF51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6278"/>
        <w:gridCol w:w="1659"/>
      </w:tblGrid>
      <w:tr w:rsidR="00AF516F" w:rsidRPr="00134836" w14:paraId="484CF51E" w14:textId="77777777" w:rsidTr="00AF516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8BA90AD"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COURSE CONTENT</w:t>
            </w:r>
          </w:p>
        </w:tc>
      </w:tr>
      <w:tr w:rsidR="00AF516F" w:rsidRPr="00134836" w14:paraId="3FEBBF13" w14:textId="77777777" w:rsidTr="00AF516F">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tcPr>
          <w:p w14:paraId="4B64698C"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612" w:type="pct"/>
            <w:tcBorders>
              <w:bottom w:val="single" w:sz="6" w:space="0" w:color="CCCCCC"/>
            </w:tcBorders>
            <w:shd w:val="clear" w:color="auto" w:fill="FFFFFF"/>
            <w:tcMar>
              <w:top w:w="15" w:type="dxa"/>
              <w:left w:w="75" w:type="dxa"/>
              <w:bottom w:w="15" w:type="dxa"/>
              <w:right w:w="15" w:type="dxa"/>
            </w:tcMar>
            <w:vAlign w:val="center"/>
          </w:tcPr>
          <w:p w14:paraId="6631FE0B"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949" w:type="pct"/>
            <w:tcBorders>
              <w:bottom w:val="single" w:sz="6" w:space="0" w:color="CCCCCC"/>
            </w:tcBorders>
            <w:shd w:val="clear" w:color="auto" w:fill="FFFFFF"/>
            <w:tcMar>
              <w:top w:w="15" w:type="dxa"/>
              <w:left w:w="75" w:type="dxa"/>
              <w:bottom w:w="15" w:type="dxa"/>
              <w:right w:w="15" w:type="dxa"/>
            </w:tcMar>
            <w:vAlign w:val="center"/>
          </w:tcPr>
          <w:p w14:paraId="26EBD233"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AF516F" w:rsidRPr="00134836" w14:paraId="024863B1"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20E1FDB"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E8FA3E" w14:textId="77777777" w:rsidR="00AF516F" w:rsidRPr="00134836" w:rsidRDefault="00AF516F" w:rsidP="00AF516F">
            <w:pPr>
              <w:rPr>
                <w:rFonts w:ascii="Verdana" w:hAnsi="Verdana" w:cstheme="minorHAnsi"/>
                <w:sz w:val="20"/>
                <w:szCs w:val="20"/>
                <w:lang w:val="en-GB"/>
              </w:rPr>
            </w:pPr>
            <w:r w:rsidRPr="00134836">
              <w:rPr>
                <w:rFonts w:ascii="Verdana" w:hAnsi="Verdana" w:cstheme="minorHAnsi"/>
                <w:sz w:val="20"/>
                <w:szCs w:val="20"/>
                <w:lang w:val="en-GB"/>
              </w:rPr>
              <w:t>GENERAL INTRODUCTION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D4BC4B" w14:textId="77777777" w:rsidR="00AF516F" w:rsidRPr="00134836" w:rsidRDefault="007A7081" w:rsidP="00AF516F">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AF516F" w:rsidRPr="00134836" w14:paraId="48086F28"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E252AA2"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E15E92" w14:textId="77777777" w:rsidR="00AF516F" w:rsidRPr="00134836" w:rsidRDefault="00AF516F" w:rsidP="00AF516F">
            <w:pPr>
              <w:rPr>
                <w:rFonts w:ascii="Verdana" w:hAnsi="Verdana" w:cstheme="minorHAnsi"/>
                <w:sz w:val="20"/>
                <w:szCs w:val="20"/>
                <w:lang w:val="en-GB"/>
              </w:rPr>
            </w:pPr>
            <w:r w:rsidRPr="00134836">
              <w:rPr>
                <w:rFonts w:ascii="Verdana" w:hAnsi="Verdana" w:cstheme="minorHAnsi"/>
                <w:sz w:val="20"/>
                <w:szCs w:val="20"/>
                <w:lang w:val="en-GB"/>
              </w:rPr>
              <w:t>Walter Benjamin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F5F016" w14:textId="77777777" w:rsidR="00AF516F" w:rsidRPr="00134836" w:rsidRDefault="00AF516F" w:rsidP="00AF516F">
            <w:pPr>
              <w:spacing w:line="240" w:lineRule="atLeast"/>
              <w:rPr>
                <w:rFonts w:ascii="Verdana" w:hAnsi="Verdana" w:cstheme="minorHAnsi"/>
                <w:sz w:val="20"/>
                <w:szCs w:val="20"/>
                <w:lang w:val="en-GB"/>
              </w:rPr>
            </w:pPr>
          </w:p>
        </w:tc>
      </w:tr>
      <w:tr w:rsidR="00AF516F" w:rsidRPr="00134836" w14:paraId="2A73BF84"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69D326B"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A3E107" w14:textId="77777777" w:rsidR="00AF516F" w:rsidRPr="00134836" w:rsidRDefault="00AF516F" w:rsidP="00AF516F">
            <w:pPr>
              <w:rPr>
                <w:rFonts w:ascii="Verdana" w:hAnsi="Verdana" w:cstheme="minorHAnsi"/>
                <w:sz w:val="20"/>
                <w:szCs w:val="20"/>
                <w:lang w:val="en-GB"/>
              </w:rPr>
            </w:pPr>
            <w:r w:rsidRPr="00134836">
              <w:rPr>
                <w:rFonts w:ascii="Verdana" w:hAnsi="Verdana" w:cstheme="minorHAnsi"/>
                <w:sz w:val="20"/>
                <w:szCs w:val="20"/>
                <w:lang w:val="en-GB"/>
              </w:rPr>
              <w:t>Roman Jakobson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FC9F30" w14:textId="77777777" w:rsidR="00AF516F" w:rsidRPr="00134836" w:rsidRDefault="00AF516F" w:rsidP="00AF516F">
            <w:pPr>
              <w:spacing w:line="240" w:lineRule="atLeast"/>
              <w:rPr>
                <w:rFonts w:ascii="Verdana" w:hAnsi="Verdana" w:cstheme="minorHAnsi"/>
                <w:sz w:val="20"/>
                <w:szCs w:val="20"/>
                <w:lang w:val="en-GB"/>
              </w:rPr>
            </w:pPr>
          </w:p>
        </w:tc>
      </w:tr>
      <w:tr w:rsidR="00AF516F" w:rsidRPr="00134836" w14:paraId="5B788BF8"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58704F1"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D57129" w14:textId="77777777" w:rsidR="00AF516F" w:rsidRPr="00134836" w:rsidRDefault="00AF516F" w:rsidP="00AF516F">
            <w:pPr>
              <w:rPr>
                <w:rFonts w:ascii="Verdana" w:hAnsi="Verdana" w:cstheme="minorHAnsi"/>
                <w:sz w:val="20"/>
                <w:szCs w:val="20"/>
                <w:lang w:val="en-GB"/>
              </w:rPr>
            </w:pPr>
            <w:r w:rsidRPr="00134836">
              <w:rPr>
                <w:rFonts w:ascii="Verdana" w:hAnsi="Verdana" w:cstheme="minorHAnsi"/>
                <w:sz w:val="20"/>
                <w:szCs w:val="20"/>
                <w:lang w:val="en-GB"/>
              </w:rPr>
              <w:t>Vladimir Nabokov</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63030A" w14:textId="77777777" w:rsidR="00AF516F" w:rsidRPr="00134836" w:rsidRDefault="00AF516F" w:rsidP="00AF516F">
            <w:pPr>
              <w:spacing w:line="240" w:lineRule="atLeast"/>
              <w:rPr>
                <w:rFonts w:ascii="Verdana" w:hAnsi="Verdana" w:cstheme="minorHAnsi"/>
                <w:sz w:val="20"/>
                <w:szCs w:val="20"/>
                <w:lang w:val="en-GB"/>
              </w:rPr>
            </w:pPr>
          </w:p>
        </w:tc>
      </w:tr>
      <w:tr w:rsidR="00AF516F" w:rsidRPr="00134836" w14:paraId="6DB63162"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A9E9451"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ACBE7D" w14:textId="77777777" w:rsidR="00AF516F" w:rsidRPr="00134836" w:rsidRDefault="00AF516F" w:rsidP="00AF516F">
            <w:pPr>
              <w:rPr>
                <w:rFonts w:ascii="Verdana" w:hAnsi="Verdana" w:cstheme="minorHAnsi"/>
                <w:sz w:val="20"/>
                <w:szCs w:val="20"/>
                <w:lang w:val="en-GB"/>
              </w:rPr>
            </w:pPr>
            <w:r w:rsidRPr="00134836">
              <w:rPr>
                <w:rFonts w:ascii="Verdana" w:hAnsi="Verdana" w:cstheme="minorHAnsi"/>
                <w:sz w:val="20"/>
                <w:szCs w:val="20"/>
                <w:lang w:val="en-GB"/>
              </w:rPr>
              <w:t>Jorge</w:t>
            </w:r>
            <w:r w:rsidR="00EC7597" w:rsidRPr="00134836">
              <w:rPr>
                <w:rFonts w:ascii="Verdana" w:hAnsi="Verdana" w:cstheme="minorHAnsi"/>
                <w:sz w:val="20"/>
                <w:szCs w:val="20"/>
                <w:lang w:val="en-GB"/>
              </w:rPr>
              <w:t xml:space="preserve"> Luis</w:t>
            </w:r>
            <w:r w:rsidRPr="00134836">
              <w:rPr>
                <w:rFonts w:ascii="Verdana" w:hAnsi="Verdana" w:cstheme="minorHAnsi"/>
                <w:sz w:val="20"/>
                <w:szCs w:val="20"/>
                <w:lang w:val="en-GB"/>
              </w:rPr>
              <w:t xml:space="preserve"> Borges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14C429" w14:textId="77777777" w:rsidR="00AF516F" w:rsidRPr="00134836" w:rsidRDefault="00AF516F" w:rsidP="00AF516F">
            <w:pPr>
              <w:spacing w:line="240" w:lineRule="atLeast"/>
              <w:rPr>
                <w:rFonts w:ascii="Verdana" w:hAnsi="Verdana" w:cstheme="minorHAnsi"/>
                <w:sz w:val="20"/>
                <w:szCs w:val="20"/>
                <w:lang w:val="en-GB"/>
              </w:rPr>
            </w:pPr>
          </w:p>
        </w:tc>
      </w:tr>
      <w:tr w:rsidR="00AF516F" w:rsidRPr="00134836" w14:paraId="5EAE4501"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1916A4D"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A7BC74" w14:textId="77777777" w:rsidR="00AF516F" w:rsidRPr="00134836" w:rsidRDefault="00AF516F" w:rsidP="00AF516F">
            <w:pPr>
              <w:rPr>
                <w:rFonts w:ascii="Verdana" w:hAnsi="Verdana" w:cstheme="minorHAnsi"/>
                <w:sz w:val="20"/>
                <w:szCs w:val="20"/>
                <w:lang w:val="en-GB"/>
              </w:rPr>
            </w:pPr>
            <w:r w:rsidRPr="00134836">
              <w:rPr>
                <w:rFonts w:ascii="Verdana" w:hAnsi="Verdana" w:cstheme="minorHAnsi"/>
                <w:sz w:val="20"/>
                <w:szCs w:val="20"/>
                <w:lang w:val="en-GB"/>
              </w:rPr>
              <w:t>Jiri Levy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F575A0" w14:textId="77777777" w:rsidR="00AF516F" w:rsidRPr="00134836" w:rsidRDefault="00AF516F" w:rsidP="00AF516F">
            <w:pPr>
              <w:spacing w:line="240" w:lineRule="atLeast"/>
              <w:rPr>
                <w:rFonts w:ascii="Verdana" w:hAnsi="Verdana" w:cstheme="minorHAnsi"/>
                <w:sz w:val="20"/>
                <w:szCs w:val="20"/>
                <w:lang w:val="en-GB"/>
              </w:rPr>
            </w:pPr>
          </w:p>
        </w:tc>
      </w:tr>
      <w:tr w:rsidR="00AF516F" w:rsidRPr="00134836" w14:paraId="4F63DBC1"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E9A14F2"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228318" w14:textId="77777777" w:rsidR="00AF516F" w:rsidRPr="00134836" w:rsidRDefault="00AF516F" w:rsidP="00AF516F">
            <w:pPr>
              <w:rPr>
                <w:rFonts w:ascii="Verdana" w:hAnsi="Verdana" w:cstheme="minorHAnsi"/>
                <w:sz w:val="20"/>
                <w:szCs w:val="20"/>
                <w:lang w:val="en-GB"/>
              </w:rPr>
            </w:pPr>
            <w:r w:rsidRPr="00134836">
              <w:rPr>
                <w:rFonts w:ascii="Verdana" w:hAnsi="Verdana" w:cstheme="minorHAnsi"/>
                <w:sz w:val="20"/>
                <w:szCs w:val="20"/>
                <w:lang w:val="en-GB"/>
              </w:rPr>
              <w:t>George Steiner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0C213C" w14:textId="77777777" w:rsidR="00AF516F" w:rsidRPr="00134836" w:rsidRDefault="00AF516F" w:rsidP="00AF516F">
            <w:pPr>
              <w:spacing w:line="240" w:lineRule="atLeast"/>
              <w:rPr>
                <w:rFonts w:ascii="Verdana" w:hAnsi="Verdana" w:cstheme="minorHAnsi"/>
                <w:sz w:val="20"/>
                <w:szCs w:val="20"/>
                <w:lang w:val="en-GB"/>
              </w:rPr>
            </w:pPr>
          </w:p>
        </w:tc>
      </w:tr>
      <w:tr w:rsidR="00AF516F" w:rsidRPr="00134836" w14:paraId="3EF268D4"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4F2569A"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F12378" w14:textId="77777777" w:rsidR="00AF516F" w:rsidRPr="00134836" w:rsidRDefault="00AF516F" w:rsidP="00AF516F">
            <w:pPr>
              <w:rPr>
                <w:rFonts w:ascii="Verdana" w:hAnsi="Verdana" w:cstheme="minorHAnsi"/>
                <w:sz w:val="20"/>
                <w:szCs w:val="20"/>
                <w:lang w:val="en-GB"/>
              </w:rPr>
            </w:pPr>
            <w:proofErr w:type="spellStart"/>
            <w:r w:rsidRPr="00134836">
              <w:rPr>
                <w:rFonts w:ascii="Verdana" w:hAnsi="Verdana" w:cstheme="minorHAnsi"/>
                <w:sz w:val="20"/>
                <w:szCs w:val="20"/>
                <w:lang w:val="en-GB"/>
              </w:rPr>
              <w:t>Dionyz</w:t>
            </w:r>
            <w:proofErr w:type="spellEnd"/>
            <w:r w:rsidRPr="00134836">
              <w:rPr>
                <w:rFonts w:ascii="Verdana" w:hAnsi="Verdana" w:cstheme="minorHAnsi"/>
                <w:sz w:val="20"/>
                <w:szCs w:val="20"/>
                <w:lang w:val="en-GB"/>
              </w:rPr>
              <w:t xml:space="preserve"> </w:t>
            </w:r>
            <w:proofErr w:type="spellStart"/>
            <w:r w:rsidRPr="00134836">
              <w:rPr>
                <w:rFonts w:ascii="Verdana" w:hAnsi="Verdana" w:cstheme="minorHAnsi"/>
                <w:sz w:val="20"/>
                <w:szCs w:val="20"/>
                <w:lang w:val="en-GB"/>
              </w:rPr>
              <w:t>Durisin</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14:paraId="00EA7E0D" w14:textId="77777777" w:rsidR="00AF516F" w:rsidRPr="00134836" w:rsidRDefault="00AF516F" w:rsidP="00AF516F">
            <w:pPr>
              <w:spacing w:line="240" w:lineRule="atLeast"/>
              <w:rPr>
                <w:rFonts w:ascii="Verdana" w:hAnsi="Verdana" w:cstheme="minorHAnsi"/>
                <w:sz w:val="20"/>
                <w:szCs w:val="20"/>
                <w:lang w:val="en-GB"/>
              </w:rPr>
            </w:pPr>
          </w:p>
        </w:tc>
      </w:tr>
      <w:tr w:rsidR="00AF516F" w:rsidRPr="00134836" w14:paraId="337976DF"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4AC5804"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B9964E" w14:textId="77777777" w:rsidR="00AF516F" w:rsidRPr="00134836" w:rsidRDefault="00AF516F" w:rsidP="00AF516F">
            <w:pPr>
              <w:rPr>
                <w:rFonts w:ascii="Verdana" w:hAnsi="Verdana" w:cstheme="minorHAnsi"/>
                <w:sz w:val="20"/>
                <w:szCs w:val="20"/>
                <w:lang w:val="en-GB"/>
              </w:rPr>
            </w:pPr>
            <w:r w:rsidRPr="00134836">
              <w:rPr>
                <w:rFonts w:ascii="Verdana" w:hAnsi="Verdana" w:cstheme="minorHAnsi"/>
                <w:sz w:val="20"/>
                <w:szCs w:val="20"/>
                <w:lang w:val="en-GB"/>
              </w:rPr>
              <w:t>Jacques Derrida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C7E3C2" w14:textId="77777777" w:rsidR="00AF516F" w:rsidRPr="00134836" w:rsidRDefault="00AF516F" w:rsidP="00AF516F">
            <w:pPr>
              <w:spacing w:line="240" w:lineRule="atLeast"/>
              <w:rPr>
                <w:rFonts w:ascii="Verdana" w:hAnsi="Verdana" w:cstheme="minorHAnsi"/>
                <w:sz w:val="20"/>
                <w:szCs w:val="20"/>
                <w:lang w:val="en-GB"/>
              </w:rPr>
            </w:pPr>
          </w:p>
        </w:tc>
      </w:tr>
      <w:tr w:rsidR="00AF516F" w:rsidRPr="00134836" w14:paraId="69FF8E35"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5D22A58"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AF49EE" w14:textId="77777777" w:rsidR="00AF516F" w:rsidRPr="00134836" w:rsidRDefault="00AF516F" w:rsidP="00AF516F">
            <w:pPr>
              <w:rPr>
                <w:rFonts w:ascii="Verdana" w:hAnsi="Verdana" w:cstheme="minorHAnsi"/>
                <w:sz w:val="20"/>
                <w:szCs w:val="20"/>
                <w:lang w:val="en-GB"/>
              </w:rPr>
            </w:pPr>
            <w:r w:rsidRPr="00134836">
              <w:rPr>
                <w:rFonts w:ascii="Verdana" w:hAnsi="Verdana" w:cstheme="minorHAnsi"/>
                <w:sz w:val="20"/>
                <w:szCs w:val="20"/>
                <w:lang w:val="en-GB"/>
              </w:rPr>
              <w:t>Lori Chamberlain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B4391B" w14:textId="77777777" w:rsidR="00AF516F" w:rsidRPr="00134836" w:rsidRDefault="00AF516F" w:rsidP="00AF516F">
            <w:pPr>
              <w:spacing w:line="240" w:lineRule="atLeast"/>
              <w:rPr>
                <w:rFonts w:ascii="Verdana" w:hAnsi="Verdana" w:cstheme="minorHAnsi"/>
                <w:sz w:val="20"/>
                <w:szCs w:val="20"/>
                <w:lang w:val="en-GB"/>
              </w:rPr>
            </w:pPr>
          </w:p>
        </w:tc>
      </w:tr>
      <w:tr w:rsidR="00AF516F" w:rsidRPr="00134836" w14:paraId="6CAEB2F7"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BFF7973"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E2DD5C" w14:textId="77777777" w:rsidR="00AF516F" w:rsidRPr="00134836" w:rsidRDefault="00AF516F" w:rsidP="00AF516F">
            <w:pPr>
              <w:rPr>
                <w:rFonts w:ascii="Verdana" w:hAnsi="Verdana" w:cstheme="minorHAnsi"/>
                <w:sz w:val="20"/>
                <w:szCs w:val="20"/>
                <w:lang w:val="en-GB"/>
              </w:rPr>
            </w:pPr>
            <w:r w:rsidRPr="00134836">
              <w:rPr>
                <w:rFonts w:ascii="Verdana" w:hAnsi="Verdana" w:cstheme="minorHAnsi"/>
                <w:sz w:val="20"/>
                <w:szCs w:val="20"/>
                <w:lang w:val="en-GB"/>
              </w:rPr>
              <w:t>Lawrence Venuti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52EF2F" w14:textId="77777777" w:rsidR="00AF516F" w:rsidRPr="00134836" w:rsidRDefault="00AF516F" w:rsidP="00AF516F">
            <w:pPr>
              <w:spacing w:line="240" w:lineRule="atLeast"/>
              <w:rPr>
                <w:rFonts w:ascii="Verdana" w:hAnsi="Verdana" w:cstheme="minorHAnsi"/>
                <w:sz w:val="20"/>
                <w:szCs w:val="20"/>
                <w:lang w:val="en-GB"/>
              </w:rPr>
            </w:pPr>
          </w:p>
        </w:tc>
      </w:tr>
      <w:tr w:rsidR="00AF516F" w:rsidRPr="00134836" w14:paraId="53C01462"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514A638"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3968D2" w14:textId="77777777" w:rsidR="00AF516F" w:rsidRPr="00134836" w:rsidRDefault="00AF516F" w:rsidP="00AF516F">
            <w:pPr>
              <w:rPr>
                <w:rFonts w:ascii="Verdana" w:hAnsi="Verdana" w:cstheme="minorHAnsi"/>
                <w:sz w:val="20"/>
                <w:szCs w:val="20"/>
                <w:lang w:val="en-GB"/>
              </w:rPr>
            </w:pPr>
            <w:proofErr w:type="spellStart"/>
            <w:r w:rsidRPr="00134836">
              <w:rPr>
                <w:rFonts w:ascii="Verdana" w:hAnsi="Verdana" w:cstheme="minorHAnsi"/>
                <w:sz w:val="20"/>
                <w:szCs w:val="20"/>
                <w:lang w:val="en-GB"/>
              </w:rPr>
              <w:t>Ozlem</w:t>
            </w:r>
            <w:proofErr w:type="spellEnd"/>
            <w:r w:rsidRPr="00134836">
              <w:rPr>
                <w:rFonts w:ascii="Verdana" w:hAnsi="Verdana" w:cstheme="minorHAnsi"/>
                <w:sz w:val="20"/>
                <w:szCs w:val="20"/>
                <w:lang w:val="en-GB"/>
              </w:rPr>
              <w:t xml:space="preserve"> Berk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76F5CA" w14:textId="77777777" w:rsidR="00AF516F" w:rsidRPr="00134836" w:rsidRDefault="00AF516F" w:rsidP="00AF516F">
            <w:pPr>
              <w:spacing w:line="240" w:lineRule="atLeast"/>
              <w:rPr>
                <w:rFonts w:ascii="Verdana" w:hAnsi="Verdana" w:cstheme="minorHAnsi"/>
                <w:sz w:val="20"/>
                <w:szCs w:val="20"/>
                <w:lang w:val="en-GB"/>
              </w:rPr>
            </w:pPr>
          </w:p>
        </w:tc>
      </w:tr>
      <w:tr w:rsidR="00AF516F" w:rsidRPr="00134836" w14:paraId="31809FEF"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ADAD0D1"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78993E8" w14:textId="77777777" w:rsidR="00AF516F" w:rsidRPr="00134836" w:rsidRDefault="00AF516F" w:rsidP="00AF516F">
            <w:pPr>
              <w:rPr>
                <w:rFonts w:ascii="Verdana" w:hAnsi="Verdana" w:cstheme="minorHAnsi"/>
                <w:sz w:val="20"/>
                <w:szCs w:val="20"/>
                <w:lang w:val="en-GB"/>
              </w:rPr>
            </w:pPr>
            <w:r w:rsidRPr="00134836">
              <w:rPr>
                <w:rFonts w:ascii="Verdana" w:hAnsi="Verdana" w:cstheme="minorHAnsi"/>
                <w:sz w:val="20"/>
                <w:szCs w:val="20"/>
                <w:lang w:val="en-GB"/>
              </w:rPr>
              <w:t>“Cultural Translation”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FBE4AD" w14:textId="77777777" w:rsidR="00AF516F" w:rsidRPr="00134836" w:rsidRDefault="00AF516F" w:rsidP="00AF516F">
            <w:pPr>
              <w:spacing w:line="240" w:lineRule="atLeast"/>
              <w:rPr>
                <w:rFonts w:ascii="Verdana" w:hAnsi="Verdana" w:cstheme="minorHAnsi"/>
                <w:sz w:val="20"/>
                <w:szCs w:val="20"/>
                <w:lang w:val="en-GB"/>
              </w:rPr>
            </w:pPr>
          </w:p>
        </w:tc>
      </w:tr>
      <w:tr w:rsidR="00AF516F" w:rsidRPr="00134836" w14:paraId="468A4C37"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E845A8F"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92E569" w14:textId="77777777" w:rsidR="00AF516F" w:rsidRPr="00134836" w:rsidRDefault="002A7C5D" w:rsidP="00AF516F">
            <w:pPr>
              <w:rPr>
                <w:rFonts w:ascii="Verdana" w:hAnsi="Verdana" w:cstheme="minorHAnsi"/>
                <w:sz w:val="20"/>
                <w:szCs w:val="20"/>
                <w:lang w:val="en-GB"/>
              </w:rPr>
            </w:pPr>
            <w:r w:rsidRPr="00134836">
              <w:rPr>
                <w:rFonts w:ascii="Verdana" w:hAnsi="Verdana" w:cstheme="minorHAnsi"/>
                <w:sz w:val="20"/>
                <w:szCs w:val="20"/>
                <w:lang w:val="en-GB"/>
              </w:rPr>
              <w:t>Paper Workshop</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C77AF3B" w14:textId="77777777" w:rsidR="00AF516F" w:rsidRPr="00134836" w:rsidRDefault="00AF516F" w:rsidP="00AF516F">
            <w:pPr>
              <w:spacing w:line="240" w:lineRule="atLeast"/>
              <w:rPr>
                <w:rFonts w:ascii="Verdana" w:hAnsi="Verdana" w:cstheme="minorHAnsi"/>
                <w:sz w:val="20"/>
                <w:szCs w:val="20"/>
                <w:lang w:val="en-GB"/>
              </w:rPr>
            </w:pPr>
          </w:p>
        </w:tc>
      </w:tr>
      <w:tr w:rsidR="00AF516F" w:rsidRPr="00134836" w14:paraId="5653B329" w14:textId="77777777" w:rsidTr="00AF516F">
        <w:trPr>
          <w:trHeight w:val="308"/>
          <w:tblCellSpacing w:w="15" w:type="dxa"/>
          <w:jc w:val="center"/>
        </w:trPr>
        <w:tc>
          <w:tcPr>
            <w:tcW w:w="0" w:type="auto"/>
            <w:tcBorders>
              <w:bottom w:val="single" w:sz="4" w:space="0" w:color="auto"/>
            </w:tcBorders>
            <w:shd w:val="clear" w:color="auto" w:fill="FFFFFF"/>
            <w:tcMar>
              <w:top w:w="15" w:type="dxa"/>
              <w:left w:w="75" w:type="dxa"/>
              <w:bottom w:w="15" w:type="dxa"/>
              <w:right w:w="15" w:type="dxa"/>
            </w:tcMar>
            <w:vAlign w:val="center"/>
          </w:tcPr>
          <w:p w14:paraId="429AB578"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0" w:type="auto"/>
            <w:tcBorders>
              <w:bottom w:val="single" w:sz="4" w:space="0" w:color="auto"/>
            </w:tcBorders>
            <w:shd w:val="clear" w:color="auto" w:fill="FFFFFF"/>
            <w:tcMar>
              <w:top w:w="15" w:type="dxa"/>
              <w:left w:w="75" w:type="dxa"/>
              <w:bottom w:w="15" w:type="dxa"/>
              <w:right w:w="15" w:type="dxa"/>
            </w:tcMar>
            <w:vAlign w:val="center"/>
          </w:tcPr>
          <w:p w14:paraId="44308E1E" w14:textId="77777777" w:rsidR="00AF516F" w:rsidRPr="00134836" w:rsidRDefault="00AF516F" w:rsidP="00AF516F">
            <w:pPr>
              <w:rPr>
                <w:rFonts w:ascii="Verdana" w:hAnsi="Verdana" w:cstheme="minorHAnsi"/>
                <w:sz w:val="20"/>
                <w:szCs w:val="20"/>
                <w:lang w:val="en-GB"/>
              </w:rPr>
            </w:pPr>
            <w:r w:rsidRPr="00134836">
              <w:rPr>
                <w:rFonts w:ascii="Verdana" w:hAnsi="Verdana" w:cstheme="minorHAnsi"/>
                <w:sz w:val="20"/>
                <w:szCs w:val="20"/>
                <w:lang w:val="en-GB"/>
              </w:rPr>
              <w:t>CONCLUSION</w:t>
            </w:r>
          </w:p>
        </w:tc>
        <w:tc>
          <w:tcPr>
            <w:tcW w:w="0" w:type="auto"/>
            <w:tcBorders>
              <w:bottom w:val="single" w:sz="4" w:space="0" w:color="auto"/>
            </w:tcBorders>
            <w:shd w:val="clear" w:color="auto" w:fill="FFFFFF"/>
            <w:tcMar>
              <w:top w:w="15" w:type="dxa"/>
              <w:left w:w="75" w:type="dxa"/>
              <w:bottom w:w="15" w:type="dxa"/>
              <w:right w:w="15" w:type="dxa"/>
            </w:tcMar>
            <w:vAlign w:val="center"/>
          </w:tcPr>
          <w:p w14:paraId="15C8E05B" w14:textId="77777777" w:rsidR="00AF516F" w:rsidRPr="00134836" w:rsidRDefault="00AF516F" w:rsidP="00AF516F">
            <w:pPr>
              <w:spacing w:line="240" w:lineRule="atLeast"/>
              <w:rPr>
                <w:rFonts w:ascii="Verdana" w:hAnsi="Verdana" w:cstheme="minorHAnsi"/>
                <w:sz w:val="20"/>
                <w:szCs w:val="20"/>
                <w:lang w:val="en-GB"/>
              </w:rPr>
            </w:pPr>
          </w:p>
        </w:tc>
      </w:tr>
    </w:tbl>
    <w:p w14:paraId="640D1D42" w14:textId="77777777" w:rsidR="00AF516F" w:rsidRPr="00134836" w:rsidRDefault="00AF516F" w:rsidP="00AF51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4"/>
        <w:gridCol w:w="6469"/>
      </w:tblGrid>
      <w:tr w:rsidR="00AF516F" w:rsidRPr="00134836" w14:paraId="36EBBB27" w14:textId="77777777" w:rsidTr="00AF516F">
        <w:trPr>
          <w:trHeight w:val="525"/>
          <w:tblCellSpacing w:w="15" w:type="dxa"/>
          <w:jc w:val="center"/>
        </w:trPr>
        <w:tc>
          <w:tcPr>
            <w:tcW w:w="8803" w:type="dxa"/>
            <w:gridSpan w:val="2"/>
            <w:tcBorders>
              <w:bottom w:val="single" w:sz="6" w:space="0" w:color="CCCCCC"/>
            </w:tcBorders>
            <w:shd w:val="clear" w:color="auto" w:fill="FFFFFF"/>
            <w:tcMar>
              <w:top w:w="15" w:type="dxa"/>
              <w:left w:w="75" w:type="dxa"/>
              <w:bottom w:w="15" w:type="dxa"/>
              <w:right w:w="15" w:type="dxa"/>
            </w:tcMar>
            <w:vAlign w:val="center"/>
          </w:tcPr>
          <w:p w14:paraId="6628665C"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AF516F" w:rsidRPr="00134836" w14:paraId="7CD664AC" w14:textId="77777777" w:rsidTr="00AF516F">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tcPr>
          <w:p w14:paraId="0C7797F2"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6545" w:type="dxa"/>
            <w:tcBorders>
              <w:bottom w:val="single" w:sz="6" w:space="0" w:color="CCCCCC"/>
            </w:tcBorders>
            <w:shd w:val="clear" w:color="auto" w:fill="FFFFFF"/>
            <w:tcMar>
              <w:top w:w="15" w:type="dxa"/>
              <w:left w:w="75" w:type="dxa"/>
              <w:bottom w:w="15" w:type="dxa"/>
              <w:right w:w="15" w:type="dxa"/>
            </w:tcMar>
            <w:vAlign w:val="center"/>
          </w:tcPr>
          <w:p w14:paraId="630CCB0C" w14:textId="77777777" w:rsidR="00AF516F" w:rsidRPr="00134836" w:rsidRDefault="00AF516F" w:rsidP="00AF516F">
            <w:pPr>
              <w:jc w:val="both"/>
              <w:rPr>
                <w:rFonts w:ascii="Verdana" w:hAnsi="Verdana" w:cstheme="minorHAnsi"/>
                <w:i/>
                <w:sz w:val="20"/>
                <w:szCs w:val="20"/>
                <w:lang w:val="en-GB"/>
              </w:rPr>
            </w:pPr>
            <w:r w:rsidRPr="00134836">
              <w:rPr>
                <w:rFonts w:ascii="Verdana" w:hAnsi="Verdana" w:cstheme="minorHAnsi"/>
                <w:sz w:val="20"/>
                <w:szCs w:val="20"/>
                <w:lang w:val="tr-TR"/>
              </w:rPr>
              <w:t>Venuti,</w:t>
            </w:r>
            <w:r w:rsidRPr="00134836">
              <w:rPr>
                <w:rFonts w:ascii="Verdana" w:hAnsi="Verdana" w:cstheme="minorHAnsi"/>
                <w:sz w:val="20"/>
                <w:szCs w:val="20"/>
                <w:lang w:val="en-GB"/>
              </w:rPr>
              <w:t xml:space="preserve"> </w:t>
            </w:r>
            <w:r w:rsidRPr="00134836">
              <w:rPr>
                <w:rFonts w:ascii="Verdana" w:hAnsi="Verdana" w:cstheme="minorHAnsi"/>
                <w:i/>
                <w:sz w:val="20"/>
                <w:szCs w:val="20"/>
                <w:lang w:val="tr-TR"/>
              </w:rPr>
              <w:t>The Translation Studies Reader</w:t>
            </w:r>
          </w:p>
        </w:tc>
      </w:tr>
      <w:tr w:rsidR="00AF516F" w:rsidRPr="00134836" w14:paraId="1CF1B92C" w14:textId="77777777" w:rsidTr="00AF516F">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tcPr>
          <w:p w14:paraId="47E1081B"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6545" w:type="dxa"/>
            <w:tcBorders>
              <w:bottom w:val="single" w:sz="6" w:space="0" w:color="CCCCCC"/>
            </w:tcBorders>
            <w:shd w:val="clear" w:color="auto" w:fill="FFFFFF"/>
            <w:tcMar>
              <w:top w:w="15" w:type="dxa"/>
              <w:left w:w="75" w:type="dxa"/>
              <w:bottom w:w="15" w:type="dxa"/>
              <w:right w:w="15" w:type="dxa"/>
            </w:tcMar>
            <w:vAlign w:val="center"/>
          </w:tcPr>
          <w:p w14:paraId="1F00C3C2" w14:textId="77777777" w:rsidR="00AF516F" w:rsidRPr="00134836" w:rsidRDefault="00AF516F" w:rsidP="00AF516F">
            <w:pPr>
              <w:pStyle w:val="Style1"/>
              <w:spacing w:before="0" w:after="0" w:line="240" w:lineRule="atLeast"/>
              <w:jc w:val="both"/>
              <w:rPr>
                <w:rFonts w:ascii="Verdana" w:hAnsi="Verdana" w:cstheme="minorHAnsi"/>
                <w:b w:val="0"/>
                <w:sz w:val="20"/>
                <w:szCs w:val="20"/>
              </w:rPr>
            </w:pPr>
            <w:r w:rsidRPr="00134836">
              <w:rPr>
                <w:rFonts w:ascii="Verdana" w:hAnsi="Verdana" w:cstheme="minorHAnsi"/>
                <w:b w:val="0"/>
                <w:sz w:val="20"/>
                <w:szCs w:val="20"/>
              </w:rPr>
              <w:t>Benjamin, “The Task of the Translator”</w:t>
            </w:r>
          </w:p>
          <w:p w14:paraId="7B62BC0B" w14:textId="77777777" w:rsidR="00AF516F" w:rsidRPr="00134836" w:rsidRDefault="00AF516F" w:rsidP="00AF516F">
            <w:pPr>
              <w:pStyle w:val="Style1"/>
              <w:spacing w:before="0" w:after="0" w:line="240" w:lineRule="atLeast"/>
              <w:jc w:val="both"/>
              <w:rPr>
                <w:rFonts w:ascii="Verdana" w:hAnsi="Verdana" w:cstheme="minorHAnsi"/>
                <w:b w:val="0"/>
                <w:sz w:val="20"/>
                <w:szCs w:val="20"/>
              </w:rPr>
            </w:pPr>
            <w:r w:rsidRPr="00134836">
              <w:rPr>
                <w:rFonts w:ascii="Verdana" w:hAnsi="Verdana" w:cstheme="minorHAnsi"/>
                <w:b w:val="0"/>
                <w:sz w:val="20"/>
                <w:szCs w:val="20"/>
              </w:rPr>
              <w:t>Jakobson, “On Linguistic Aspects of Translation”</w:t>
            </w:r>
          </w:p>
          <w:p w14:paraId="15D4F8A5" w14:textId="77777777" w:rsidR="00AF516F" w:rsidRPr="00134836" w:rsidRDefault="00AF516F" w:rsidP="00AF516F">
            <w:pPr>
              <w:pStyle w:val="Style1"/>
              <w:spacing w:before="0" w:after="0" w:line="240" w:lineRule="atLeast"/>
              <w:jc w:val="both"/>
              <w:rPr>
                <w:rFonts w:ascii="Verdana" w:hAnsi="Verdana" w:cstheme="minorHAnsi"/>
                <w:b w:val="0"/>
                <w:sz w:val="20"/>
                <w:szCs w:val="20"/>
              </w:rPr>
            </w:pPr>
            <w:r w:rsidRPr="00134836">
              <w:rPr>
                <w:rFonts w:ascii="Verdana" w:hAnsi="Verdana" w:cstheme="minorHAnsi"/>
                <w:b w:val="0"/>
                <w:sz w:val="20"/>
                <w:szCs w:val="20"/>
              </w:rPr>
              <w:t>Nabokov, “Problems of Translation”</w:t>
            </w:r>
          </w:p>
          <w:p w14:paraId="26539527" w14:textId="77777777" w:rsidR="00AF516F" w:rsidRPr="00134836" w:rsidRDefault="00AF516F" w:rsidP="00AF516F">
            <w:pPr>
              <w:pStyle w:val="Style1"/>
              <w:spacing w:before="0" w:after="0" w:line="240" w:lineRule="atLeast"/>
              <w:jc w:val="both"/>
              <w:rPr>
                <w:rFonts w:ascii="Verdana" w:hAnsi="Verdana" w:cstheme="minorHAnsi"/>
                <w:b w:val="0"/>
                <w:sz w:val="20"/>
                <w:szCs w:val="20"/>
                <w:lang w:val="en-GB"/>
              </w:rPr>
            </w:pPr>
            <w:r w:rsidRPr="00134836">
              <w:rPr>
                <w:rFonts w:ascii="Verdana" w:hAnsi="Verdana" w:cstheme="minorHAnsi"/>
                <w:b w:val="0"/>
                <w:sz w:val="20"/>
                <w:szCs w:val="20"/>
              </w:rPr>
              <w:t>Borges, “The Translators of the</w:t>
            </w:r>
            <w:r w:rsidRPr="00134836">
              <w:rPr>
                <w:rFonts w:ascii="Verdana" w:hAnsi="Verdana" w:cstheme="minorHAnsi"/>
                <w:b w:val="0"/>
                <w:sz w:val="20"/>
                <w:szCs w:val="20"/>
                <w:lang w:val="en-GB"/>
              </w:rPr>
              <w:t xml:space="preserve"> </w:t>
            </w:r>
            <w:r w:rsidRPr="00134836">
              <w:rPr>
                <w:rFonts w:ascii="Verdana" w:hAnsi="Verdana" w:cstheme="minorHAnsi"/>
                <w:b w:val="0"/>
                <w:i/>
                <w:sz w:val="20"/>
                <w:szCs w:val="20"/>
              </w:rPr>
              <w:t>1001 Nights”</w:t>
            </w:r>
          </w:p>
          <w:p w14:paraId="6F8DD062" w14:textId="77777777" w:rsidR="00AF516F" w:rsidRPr="00134836" w:rsidRDefault="00AF516F" w:rsidP="00AF516F">
            <w:pPr>
              <w:pStyle w:val="Style1"/>
              <w:spacing w:before="0" w:after="0" w:line="240" w:lineRule="atLeast"/>
              <w:jc w:val="both"/>
              <w:rPr>
                <w:rFonts w:ascii="Verdana" w:hAnsi="Verdana" w:cstheme="minorHAnsi"/>
                <w:b w:val="0"/>
                <w:i/>
                <w:sz w:val="20"/>
                <w:szCs w:val="20"/>
              </w:rPr>
            </w:pPr>
            <w:r w:rsidRPr="00134836">
              <w:rPr>
                <w:rFonts w:ascii="Verdana" w:hAnsi="Verdana" w:cstheme="minorHAnsi"/>
                <w:b w:val="0"/>
                <w:sz w:val="20"/>
                <w:szCs w:val="20"/>
              </w:rPr>
              <w:t>Levy,</w:t>
            </w:r>
            <w:r w:rsidRPr="00134836">
              <w:rPr>
                <w:rFonts w:ascii="Verdana" w:hAnsi="Verdana" w:cstheme="minorHAnsi"/>
                <w:b w:val="0"/>
                <w:sz w:val="20"/>
                <w:szCs w:val="20"/>
                <w:lang w:val="en-GB"/>
              </w:rPr>
              <w:t xml:space="preserve"> </w:t>
            </w:r>
            <w:r w:rsidRPr="00134836">
              <w:rPr>
                <w:rFonts w:ascii="Verdana" w:hAnsi="Verdana" w:cstheme="minorHAnsi"/>
                <w:b w:val="0"/>
                <w:i/>
                <w:sz w:val="20"/>
                <w:szCs w:val="20"/>
              </w:rPr>
              <w:t>The Art of Translation</w:t>
            </w:r>
          </w:p>
          <w:p w14:paraId="2E8029ED" w14:textId="77777777" w:rsidR="00AF516F" w:rsidRPr="00134836" w:rsidRDefault="00AF516F" w:rsidP="00AF516F">
            <w:pPr>
              <w:pStyle w:val="Style1"/>
              <w:spacing w:before="0" w:after="0" w:line="240" w:lineRule="atLeast"/>
              <w:jc w:val="both"/>
              <w:rPr>
                <w:rFonts w:ascii="Verdana" w:hAnsi="Verdana" w:cstheme="minorHAnsi"/>
                <w:b w:val="0"/>
                <w:i/>
                <w:sz w:val="20"/>
                <w:szCs w:val="20"/>
                <w:lang w:val="en-GB"/>
              </w:rPr>
            </w:pPr>
            <w:r w:rsidRPr="00134836">
              <w:rPr>
                <w:rFonts w:ascii="Verdana" w:hAnsi="Verdana" w:cstheme="minorHAnsi"/>
                <w:b w:val="0"/>
                <w:sz w:val="20"/>
                <w:szCs w:val="20"/>
              </w:rPr>
              <w:t>Steiner,</w:t>
            </w:r>
            <w:r w:rsidRPr="00134836">
              <w:rPr>
                <w:rFonts w:ascii="Verdana" w:hAnsi="Verdana" w:cstheme="minorHAnsi"/>
                <w:b w:val="0"/>
                <w:sz w:val="20"/>
                <w:szCs w:val="20"/>
                <w:lang w:val="en-GB"/>
              </w:rPr>
              <w:t xml:space="preserve"> </w:t>
            </w:r>
            <w:r w:rsidRPr="00134836">
              <w:rPr>
                <w:rFonts w:ascii="Verdana" w:hAnsi="Verdana" w:cstheme="minorHAnsi"/>
                <w:b w:val="0"/>
                <w:i/>
                <w:sz w:val="20"/>
                <w:szCs w:val="20"/>
              </w:rPr>
              <w:t>After Babel</w:t>
            </w:r>
          </w:p>
          <w:p w14:paraId="05D5395A" w14:textId="77777777" w:rsidR="00AF516F" w:rsidRPr="00134836" w:rsidRDefault="00AF516F" w:rsidP="00AF516F">
            <w:pPr>
              <w:pStyle w:val="Style1"/>
              <w:spacing w:before="0" w:after="0" w:line="240" w:lineRule="atLeast"/>
              <w:ind w:left="2160" w:hanging="2160"/>
              <w:jc w:val="both"/>
              <w:rPr>
                <w:rFonts w:ascii="Verdana" w:hAnsi="Verdana" w:cstheme="minorHAnsi"/>
                <w:b w:val="0"/>
                <w:i/>
                <w:sz w:val="20"/>
                <w:szCs w:val="20"/>
              </w:rPr>
            </w:pPr>
            <w:proofErr w:type="spellStart"/>
            <w:r w:rsidRPr="00134836">
              <w:rPr>
                <w:rFonts w:ascii="Verdana" w:hAnsi="Verdana" w:cstheme="minorHAnsi"/>
                <w:b w:val="0"/>
                <w:sz w:val="20"/>
                <w:szCs w:val="20"/>
              </w:rPr>
              <w:t>Durisin</w:t>
            </w:r>
            <w:proofErr w:type="spellEnd"/>
            <w:r w:rsidRPr="00134836">
              <w:rPr>
                <w:rFonts w:ascii="Verdana" w:hAnsi="Verdana" w:cstheme="minorHAnsi"/>
                <w:b w:val="0"/>
                <w:sz w:val="20"/>
                <w:szCs w:val="20"/>
              </w:rPr>
              <w:t xml:space="preserve">, </w:t>
            </w:r>
            <w:proofErr w:type="gramStart"/>
            <w:r w:rsidRPr="00134836">
              <w:rPr>
                <w:rFonts w:ascii="Verdana" w:hAnsi="Verdana" w:cstheme="minorHAnsi"/>
                <w:b w:val="0"/>
                <w:i/>
                <w:sz w:val="20"/>
                <w:szCs w:val="20"/>
              </w:rPr>
              <w:t>What</w:t>
            </w:r>
            <w:proofErr w:type="gramEnd"/>
            <w:r w:rsidRPr="00134836">
              <w:rPr>
                <w:rFonts w:ascii="Verdana" w:hAnsi="Verdana" w:cstheme="minorHAnsi"/>
                <w:b w:val="0"/>
                <w:i/>
                <w:sz w:val="20"/>
                <w:szCs w:val="20"/>
              </w:rPr>
              <w:t xml:space="preserve"> is World Literature?</w:t>
            </w:r>
          </w:p>
          <w:p w14:paraId="6005D369" w14:textId="77777777" w:rsidR="00AF516F" w:rsidRPr="00134836" w:rsidRDefault="00AF516F" w:rsidP="00AF516F">
            <w:pPr>
              <w:pStyle w:val="Style1"/>
              <w:spacing w:before="0" w:after="0" w:line="240" w:lineRule="atLeast"/>
              <w:ind w:left="2160" w:hanging="2160"/>
              <w:jc w:val="both"/>
              <w:rPr>
                <w:rFonts w:ascii="Verdana" w:hAnsi="Verdana" w:cstheme="minorHAnsi"/>
                <w:b w:val="0"/>
                <w:sz w:val="20"/>
                <w:szCs w:val="20"/>
              </w:rPr>
            </w:pPr>
            <w:r w:rsidRPr="00134836">
              <w:rPr>
                <w:rFonts w:ascii="Verdana" w:hAnsi="Verdana" w:cstheme="minorHAnsi"/>
                <w:b w:val="0"/>
                <w:sz w:val="20"/>
                <w:szCs w:val="20"/>
              </w:rPr>
              <w:t>Derrida, “Who or What is Compared?”</w:t>
            </w:r>
          </w:p>
          <w:p w14:paraId="5A8C594E" w14:textId="77777777" w:rsidR="00AF516F" w:rsidRPr="00134836" w:rsidRDefault="00AF516F" w:rsidP="00AF516F">
            <w:pPr>
              <w:pStyle w:val="Style1"/>
              <w:spacing w:before="0" w:after="0" w:line="240" w:lineRule="atLeast"/>
              <w:jc w:val="both"/>
              <w:rPr>
                <w:rFonts w:ascii="Verdana" w:hAnsi="Verdana" w:cstheme="minorHAnsi"/>
                <w:b w:val="0"/>
                <w:sz w:val="20"/>
                <w:szCs w:val="20"/>
              </w:rPr>
            </w:pPr>
            <w:r w:rsidRPr="00134836">
              <w:rPr>
                <w:rFonts w:ascii="Verdana" w:hAnsi="Verdana" w:cstheme="minorHAnsi"/>
                <w:b w:val="0"/>
                <w:sz w:val="20"/>
                <w:szCs w:val="20"/>
              </w:rPr>
              <w:t xml:space="preserve">Chamberlain, “Gender and the </w:t>
            </w:r>
            <w:proofErr w:type="spellStart"/>
            <w:r w:rsidRPr="00134836">
              <w:rPr>
                <w:rFonts w:ascii="Verdana" w:hAnsi="Verdana" w:cstheme="minorHAnsi"/>
                <w:b w:val="0"/>
                <w:sz w:val="20"/>
                <w:szCs w:val="20"/>
              </w:rPr>
              <w:t>Metaphorics</w:t>
            </w:r>
            <w:proofErr w:type="spellEnd"/>
            <w:r w:rsidRPr="00134836">
              <w:rPr>
                <w:rFonts w:ascii="Verdana" w:hAnsi="Verdana" w:cstheme="minorHAnsi"/>
                <w:b w:val="0"/>
                <w:sz w:val="20"/>
                <w:szCs w:val="20"/>
              </w:rPr>
              <w:t xml:space="preserve"> of Translation”</w:t>
            </w:r>
          </w:p>
          <w:p w14:paraId="554AF055" w14:textId="77777777" w:rsidR="00AF516F" w:rsidRPr="00134836" w:rsidRDefault="00AF516F" w:rsidP="00AF516F">
            <w:pPr>
              <w:pStyle w:val="Style1"/>
              <w:spacing w:before="0" w:after="0" w:line="240" w:lineRule="atLeast"/>
              <w:jc w:val="both"/>
              <w:rPr>
                <w:rFonts w:ascii="Verdana" w:hAnsi="Verdana" w:cstheme="minorHAnsi"/>
                <w:b w:val="0"/>
                <w:sz w:val="20"/>
                <w:szCs w:val="20"/>
              </w:rPr>
            </w:pPr>
            <w:r w:rsidRPr="00134836">
              <w:rPr>
                <w:rFonts w:ascii="Verdana" w:hAnsi="Verdana" w:cstheme="minorHAnsi"/>
                <w:b w:val="0"/>
                <w:sz w:val="20"/>
                <w:szCs w:val="20"/>
              </w:rPr>
              <w:t>Venuti, “Translation, Community, Utopia”</w:t>
            </w:r>
          </w:p>
          <w:p w14:paraId="36F2D568" w14:textId="77777777" w:rsidR="00AF516F" w:rsidRPr="00134836" w:rsidRDefault="00AF516F" w:rsidP="00AF516F">
            <w:pPr>
              <w:pStyle w:val="Style1"/>
              <w:spacing w:before="0" w:after="0" w:line="240" w:lineRule="atLeast"/>
              <w:jc w:val="both"/>
              <w:rPr>
                <w:rFonts w:ascii="Verdana" w:hAnsi="Verdana" w:cstheme="minorHAnsi"/>
                <w:b w:val="0"/>
                <w:i/>
                <w:sz w:val="20"/>
                <w:szCs w:val="20"/>
                <w:lang w:val="en-GB"/>
              </w:rPr>
            </w:pPr>
            <w:r w:rsidRPr="00134836">
              <w:rPr>
                <w:rFonts w:ascii="Verdana" w:hAnsi="Verdana" w:cstheme="minorHAnsi"/>
                <w:b w:val="0"/>
                <w:sz w:val="20"/>
                <w:szCs w:val="20"/>
              </w:rPr>
              <w:t>Berk,</w:t>
            </w:r>
            <w:r w:rsidRPr="00134836">
              <w:rPr>
                <w:rFonts w:ascii="Verdana" w:hAnsi="Verdana" w:cstheme="minorHAnsi"/>
                <w:b w:val="0"/>
                <w:sz w:val="20"/>
                <w:szCs w:val="20"/>
                <w:lang w:val="en-GB"/>
              </w:rPr>
              <w:t xml:space="preserve"> </w:t>
            </w:r>
            <w:r w:rsidRPr="00134836">
              <w:rPr>
                <w:rFonts w:ascii="Verdana" w:hAnsi="Verdana" w:cstheme="minorHAnsi"/>
                <w:b w:val="0"/>
                <w:i/>
                <w:sz w:val="20"/>
                <w:szCs w:val="20"/>
              </w:rPr>
              <w:t>Translation and Westernization in Turkey</w:t>
            </w:r>
          </w:p>
        </w:tc>
      </w:tr>
    </w:tbl>
    <w:p w14:paraId="00597DEB" w14:textId="77777777" w:rsidR="00AF516F" w:rsidRDefault="00AF516F" w:rsidP="00AF516F">
      <w:pPr>
        <w:shd w:val="clear" w:color="auto" w:fill="FFFFFF"/>
        <w:rPr>
          <w:rFonts w:ascii="Verdana" w:hAnsi="Verdana" w:cstheme="minorHAnsi"/>
          <w:sz w:val="20"/>
          <w:szCs w:val="20"/>
          <w:lang w:val="en-GB"/>
        </w:rPr>
      </w:pPr>
    </w:p>
    <w:p w14:paraId="044044F1" w14:textId="77777777" w:rsidR="002A7C5D" w:rsidRDefault="002A7C5D" w:rsidP="00AF516F">
      <w:pPr>
        <w:shd w:val="clear" w:color="auto" w:fill="FFFFFF"/>
        <w:rPr>
          <w:rFonts w:ascii="Verdana" w:hAnsi="Verdana" w:cstheme="minorHAnsi"/>
          <w:sz w:val="20"/>
          <w:szCs w:val="20"/>
          <w:lang w:val="en-GB"/>
        </w:rPr>
      </w:pPr>
    </w:p>
    <w:p w14:paraId="30A1773E" w14:textId="77777777" w:rsidR="002A7C5D" w:rsidRDefault="002A7C5D" w:rsidP="00AF516F">
      <w:pPr>
        <w:shd w:val="clear" w:color="auto" w:fill="FFFFFF"/>
        <w:rPr>
          <w:rFonts w:ascii="Verdana" w:hAnsi="Verdana" w:cstheme="minorHAnsi"/>
          <w:sz w:val="20"/>
          <w:szCs w:val="20"/>
          <w:lang w:val="en-GB"/>
        </w:rPr>
      </w:pPr>
    </w:p>
    <w:p w14:paraId="3D685562" w14:textId="77777777" w:rsidR="002A7C5D" w:rsidRDefault="002A7C5D" w:rsidP="00AF516F">
      <w:pPr>
        <w:shd w:val="clear" w:color="auto" w:fill="FFFFFF"/>
        <w:rPr>
          <w:rFonts w:ascii="Verdana" w:hAnsi="Verdana" w:cstheme="minorHAnsi"/>
          <w:sz w:val="20"/>
          <w:szCs w:val="20"/>
          <w:lang w:val="en-GB"/>
        </w:rPr>
      </w:pPr>
    </w:p>
    <w:p w14:paraId="66A06BAD" w14:textId="77777777" w:rsidR="002A7C5D" w:rsidRPr="00134836" w:rsidRDefault="002A7C5D" w:rsidP="00AF51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5"/>
        <w:gridCol w:w="6908"/>
      </w:tblGrid>
      <w:tr w:rsidR="00AF516F" w:rsidRPr="00134836" w14:paraId="1334EFDC" w14:textId="77777777" w:rsidTr="00AF516F">
        <w:trPr>
          <w:trHeight w:val="525"/>
          <w:tblCellSpacing w:w="15" w:type="dxa"/>
          <w:jc w:val="center"/>
        </w:trPr>
        <w:tc>
          <w:tcPr>
            <w:tcW w:w="8803" w:type="dxa"/>
            <w:gridSpan w:val="2"/>
            <w:tcBorders>
              <w:bottom w:val="single" w:sz="6" w:space="0" w:color="CCCCCC"/>
            </w:tcBorders>
            <w:shd w:val="clear" w:color="auto" w:fill="FFFFFF"/>
            <w:tcMar>
              <w:top w:w="15" w:type="dxa"/>
              <w:left w:w="75" w:type="dxa"/>
              <w:bottom w:w="15" w:type="dxa"/>
              <w:right w:w="15" w:type="dxa"/>
            </w:tcMar>
            <w:vAlign w:val="center"/>
          </w:tcPr>
          <w:p w14:paraId="334FB08D"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MATERIAL SHARING</w:t>
            </w:r>
          </w:p>
        </w:tc>
      </w:tr>
      <w:tr w:rsidR="00AF516F" w:rsidRPr="00134836" w14:paraId="5F1E5FF7" w14:textId="77777777" w:rsidTr="00AF516F">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14:paraId="70E28E34"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7018" w:type="dxa"/>
            <w:tcBorders>
              <w:bottom w:val="single" w:sz="6" w:space="0" w:color="CCCCCC"/>
            </w:tcBorders>
            <w:shd w:val="clear" w:color="auto" w:fill="FFFFFF"/>
            <w:tcMar>
              <w:top w:w="15" w:type="dxa"/>
              <w:left w:w="75" w:type="dxa"/>
              <w:bottom w:w="15" w:type="dxa"/>
              <w:right w:w="15" w:type="dxa"/>
            </w:tcMar>
            <w:vAlign w:val="center"/>
          </w:tcPr>
          <w:p w14:paraId="3E766570" w14:textId="77777777" w:rsidR="00AF516F" w:rsidRPr="00134836" w:rsidRDefault="00AF516F" w:rsidP="00AF516F">
            <w:pPr>
              <w:spacing w:line="240" w:lineRule="atLeast"/>
              <w:rPr>
                <w:rFonts w:ascii="Verdana" w:hAnsi="Verdana" w:cstheme="minorHAnsi"/>
                <w:sz w:val="20"/>
                <w:szCs w:val="20"/>
                <w:lang w:val="en-GB"/>
              </w:rPr>
            </w:pPr>
          </w:p>
        </w:tc>
      </w:tr>
      <w:tr w:rsidR="00AF516F" w:rsidRPr="00134836" w14:paraId="32C756E6" w14:textId="77777777" w:rsidTr="00AF516F">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14:paraId="2B545E40"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7018" w:type="dxa"/>
            <w:tcBorders>
              <w:bottom w:val="single" w:sz="6" w:space="0" w:color="CCCCCC"/>
            </w:tcBorders>
            <w:shd w:val="clear" w:color="auto" w:fill="FFFFFF"/>
            <w:tcMar>
              <w:top w:w="15" w:type="dxa"/>
              <w:left w:w="75" w:type="dxa"/>
              <w:bottom w:w="15" w:type="dxa"/>
              <w:right w:w="15" w:type="dxa"/>
            </w:tcMar>
            <w:vAlign w:val="center"/>
          </w:tcPr>
          <w:p w14:paraId="5EB076B8" w14:textId="77777777" w:rsidR="00AF516F" w:rsidRPr="00134836" w:rsidRDefault="00AF516F" w:rsidP="00AF516F">
            <w:pPr>
              <w:spacing w:line="240" w:lineRule="atLeast"/>
              <w:rPr>
                <w:rFonts w:ascii="Verdana" w:hAnsi="Verdana" w:cstheme="minorHAnsi"/>
                <w:sz w:val="20"/>
                <w:szCs w:val="20"/>
                <w:lang w:val="en-GB"/>
              </w:rPr>
            </w:pPr>
          </w:p>
        </w:tc>
      </w:tr>
      <w:tr w:rsidR="00AF516F" w:rsidRPr="00134836" w14:paraId="623E7A11" w14:textId="77777777" w:rsidTr="00AF516F">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14:paraId="245D782B"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7018" w:type="dxa"/>
            <w:tcBorders>
              <w:bottom w:val="single" w:sz="6" w:space="0" w:color="CCCCCC"/>
            </w:tcBorders>
            <w:shd w:val="clear" w:color="auto" w:fill="FFFFFF"/>
            <w:tcMar>
              <w:top w:w="15" w:type="dxa"/>
              <w:left w:w="75" w:type="dxa"/>
              <w:bottom w:w="15" w:type="dxa"/>
              <w:right w:w="15" w:type="dxa"/>
            </w:tcMar>
            <w:vAlign w:val="center"/>
          </w:tcPr>
          <w:p w14:paraId="30D7CF75" w14:textId="77777777" w:rsidR="00AF516F" w:rsidRPr="00134836" w:rsidRDefault="00AF516F" w:rsidP="00AF516F">
            <w:pPr>
              <w:spacing w:line="240" w:lineRule="atLeast"/>
              <w:rPr>
                <w:rFonts w:ascii="Verdana" w:hAnsi="Verdana" w:cstheme="minorHAnsi"/>
                <w:sz w:val="20"/>
                <w:szCs w:val="20"/>
                <w:lang w:val="en-GB"/>
              </w:rPr>
            </w:pPr>
          </w:p>
        </w:tc>
      </w:tr>
    </w:tbl>
    <w:p w14:paraId="11DDD1B8" w14:textId="77777777" w:rsidR="00AF516F" w:rsidRPr="00134836" w:rsidRDefault="00AF516F" w:rsidP="00AF51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AF516F" w:rsidRPr="00134836" w14:paraId="2D18DC83" w14:textId="77777777" w:rsidTr="00AF516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05C336C5"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w:t>
            </w:r>
          </w:p>
        </w:tc>
      </w:tr>
      <w:tr w:rsidR="00AF516F" w:rsidRPr="00134836" w14:paraId="42DEB59D" w14:textId="77777777" w:rsidTr="00AF516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DD0693B"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61B588"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7DE59E"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AF516F" w:rsidRPr="00134836" w14:paraId="4A719153" w14:textId="77777777" w:rsidTr="00AF516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4EA325B"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 (20) + Midterm (20)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9AC398"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4E85D8"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40</w:t>
            </w:r>
          </w:p>
        </w:tc>
      </w:tr>
      <w:tr w:rsidR="00AF516F" w:rsidRPr="00134836" w14:paraId="13DE4CAF" w14:textId="77777777" w:rsidTr="00AF516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1E0FF8A"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B7F134"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AD27D8"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20</w:t>
            </w:r>
          </w:p>
        </w:tc>
      </w:tr>
      <w:tr w:rsidR="00AF516F" w:rsidRPr="00134836" w14:paraId="7A7A19C1" w14:textId="77777777" w:rsidTr="00AF516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230866D"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A1EDEC"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3146E9"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40</w:t>
            </w:r>
          </w:p>
        </w:tc>
      </w:tr>
      <w:tr w:rsidR="00AF516F" w:rsidRPr="00134836" w14:paraId="6A91CA29" w14:textId="77777777" w:rsidTr="00AF516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93AFB66"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CB3C51"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D5B51C"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AF516F" w:rsidRPr="00134836" w14:paraId="38DBCAFF" w14:textId="77777777" w:rsidTr="00AF516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60582AC"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730362"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55AD07"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70</w:t>
            </w:r>
          </w:p>
        </w:tc>
      </w:tr>
      <w:tr w:rsidR="00AF516F" w:rsidRPr="00134836" w14:paraId="4CF7024E" w14:textId="77777777" w:rsidTr="00AF516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3077060"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6F079D"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83EBB9"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30</w:t>
            </w:r>
          </w:p>
        </w:tc>
      </w:tr>
      <w:tr w:rsidR="00AF516F" w:rsidRPr="00134836" w14:paraId="57294D91" w14:textId="77777777" w:rsidTr="00AF516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B204BF8"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0F3691"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AD51D6"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669190CF" w14:textId="77777777" w:rsidR="00AF516F" w:rsidRPr="00134836" w:rsidRDefault="00AF516F" w:rsidP="00AF51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AF516F" w:rsidRPr="00134836" w14:paraId="727DE82C" w14:textId="77777777" w:rsidTr="00AF516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96D4CEE"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2D50B3"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6340D7A5" w14:textId="77777777" w:rsidR="00AF516F" w:rsidRPr="00134836" w:rsidRDefault="00AF516F" w:rsidP="00AF51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871"/>
        <w:gridCol w:w="258"/>
        <w:gridCol w:w="273"/>
        <w:gridCol w:w="273"/>
        <w:gridCol w:w="273"/>
        <w:gridCol w:w="258"/>
        <w:gridCol w:w="86"/>
      </w:tblGrid>
      <w:tr w:rsidR="00AF516F" w:rsidRPr="00134836" w14:paraId="41BFBAE6" w14:textId="77777777" w:rsidTr="00AF516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499DB1ED"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AF516F" w:rsidRPr="00134836" w14:paraId="456E5E0C" w14:textId="77777777" w:rsidTr="00AF516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7371CF4F"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702B0E05"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3EC5CDA1"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AF516F" w:rsidRPr="00134836" w14:paraId="094BB94B" w14:textId="77777777" w:rsidTr="00AF516F">
        <w:trPr>
          <w:tblCellSpacing w:w="15" w:type="dxa"/>
          <w:jc w:val="center"/>
        </w:trPr>
        <w:tc>
          <w:tcPr>
            <w:tcW w:w="0" w:type="auto"/>
            <w:vMerge/>
            <w:tcBorders>
              <w:bottom w:val="single" w:sz="6" w:space="0" w:color="CCCCCC"/>
            </w:tcBorders>
            <w:shd w:val="clear" w:color="auto" w:fill="ECEBEB"/>
            <w:vAlign w:val="center"/>
          </w:tcPr>
          <w:p w14:paraId="361AD3EB" w14:textId="77777777" w:rsidR="00AF516F" w:rsidRPr="00134836" w:rsidRDefault="00AF516F" w:rsidP="00AF516F">
            <w:pPr>
              <w:rPr>
                <w:rFonts w:ascii="Verdana" w:hAnsi="Verdana" w:cstheme="minorHAnsi"/>
                <w:sz w:val="20"/>
                <w:szCs w:val="20"/>
                <w:lang w:val="en-GB"/>
              </w:rPr>
            </w:pPr>
          </w:p>
        </w:tc>
        <w:tc>
          <w:tcPr>
            <w:tcW w:w="0" w:type="auto"/>
            <w:vMerge/>
            <w:tcBorders>
              <w:bottom w:val="single" w:sz="6" w:space="0" w:color="CCCCCC"/>
            </w:tcBorders>
            <w:shd w:val="clear" w:color="auto" w:fill="ECEBEB"/>
            <w:vAlign w:val="center"/>
          </w:tcPr>
          <w:p w14:paraId="3E40A4E1" w14:textId="77777777" w:rsidR="00AF516F" w:rsidRPr="00134836" w:rsidRDefault="00AF516F" w:rsidP="00AF516F">
            <w:pP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10222A8"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9F8557B"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6F43058"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0EF5F96"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7A32B922"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shd w:val="clear" w:color="auto" w:fill="ECEBEB"/>
            <w:vAlign w:val="center"/>
          </w:tcPr>
          <w:p w14:paraId="06F53DAD" w14:textId="77777777" w:rsidR="00AF516F" w:rsidRPr="00134836" w:rsidRDefault="00AF516F" w:rsidP="00AF516F">
            <w:pPr>
              <w:rPr>
                <w:rFonts w:ascii="Verdana" w:hAnsi="Verdana" w:cstheme="minorHAnsi"/>
                <w:sz w:val="20"/>
                <w:szCs w:val="20"/>
                <w:lang w:val="en-GB"/>
              </w:rPr>
            </w:pPr>
          </w:p>
        </w:tc>
      </w:tr>
      <w:tr w:rsidR="00AF516F" w:rsidRPr="00134836" w14:paraId="5DBD07EE"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9102280"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086171" w14:textId="77777777" w:rsidR="00AF516F" w:rsidRPr="00134836" w:rsidRDefault="00AF516F" w:rsidP="00AF516F">
            <w:pPr>
              <w:jc w:val="both"/>
              <w:rPr>
                <w:rFonts w:ascii="Verdana" w:hAnsi="Verdana" w:cstheme="minorHAnsi"/>
                <w:sz w:val="20"/>
                <w:szCs w:val="20"/>
                <w:lang w:val="tr-TR"/>
              </w:rPr>
            </w:pPr>
            <w:r w:rsidRPr="00134836">
              <w:rPr>
                <w:rFonts w:ascii="Verdana" w:hAnsi="Verdana" w:cstheme="minorHAnsi"/>
                <w:sz w:val="20"/>
                <w:szCs w:val="20"/>
                <w:lang w:val="tr-TR"/>
              </w:rPr>
              <w:t>The ability to apply theoretical knowledge to literary research.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8EF6D4"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6A0077F"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44C5CDF"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93804D"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5ADC0AC"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shd w:val="clear" w:color="auto" w:fill="ECEBEB"/>
            <w:vAlign w:val="center"/>
          </w:tcPr>
          <w:p w14:paraId="65C550E3" w14:textId="77777777" w:rsidR="00AF516F" w:rsidRPr="00134836" w:rsidRDefault="00AF516F" w:rsidP="00AF516F">
            <w:pPr>
              <w:rPr>
                <w:rFonts w:ascii="Verdana" w:hAnsi="Verdana" w:cstheme="minorHAnsi"/>
                <w:sz w:val="20"/>
                <w:szCs w:val="20"/>
                <w:lang w:val="en-GB"/>
              </w:rPr>
            </w:pPr>
          </w:p>
        </w:tc>
      </w:tr>
      <w:tr w:rsidR="00AF516F" w:rsidRPr="00134836" w14:paraId="5E5A2B5A"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7E60BC7"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5EB4BA" w14:textId="77777777" w:rsidR="00AF516F" w:rsidRPr="00134836" w:rsidRDefault="00AF516F" w:rsidP="00AF516F">
            <w:pPr>
              <w:jc w:val="both"/>
              <w:rPr>
                <w:rFonts w:ascii="Verdana" w:hAnsi="Verdana" w:cstheme="minorHAnsi"/>
                <w:sz w:val="20"/>
                <w:szCs w:val="20"/>
                <w:lang w:val="tr-TR"/>
              </w:rPr>
            </w:pPr>
            <w:r w:rsidRPr="00134836">
              <w:rPr>
                <w:rFonts w:ascii="Verdana" w:hAnsi="Verdana" w:cstheme="minorHAnsi"/>
                <w:sz w:val="20"/>
                <w:szCs w:val="20"/>
                <w:lang w:val="tr-TR"/>
              </w:rPr>
              <w:t xml:space="preserve">The ability to review, </w:t>
            </w:r>
            <w:r w:rsidR="00CA4025" w:rsidRPr="00134836">
              <w:rPr>
                <w:rFonts w:ascii="Verdana" w:hAnsi="Verdana" w:cstheme="minorHAnsi"/>
                <w:sz w:val="20"/>
                <w:szCs w:val="20"/>
                <w:lang w:val="tr-TR"/>
              </w:rPr>
              <w:t>analyse</w:t>
            </w:r>
            <w:r w:rsidRPr="00134836">
              <w:rPr>
                <w:rFonts w:ascii="Verdana" w:hAnsi="Verdana" w:cstheme="minorHAnsi"/>
                <w:sz w:val="20"/>
                <w:szCs w:val="20"/>
                <w:lang w:val="tr-TR"/>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47F878"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713F693"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3E73D37"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92462B0" w14:textId="77777777" w:rsidR="00AF516F" w:rsidRPr="00134836" w:rsidRDefault="00AF516F" w:rsidP="00AF516F">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EACF81"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shd w:val="clear" w:color="auto" w:fill="ECEBEB"/>
            <w:vAlign w:val="center"/>
          </w:tcPr>
          <w:p w14:paraId="22277257" w14:textId="77777777" w:rsidR="00AF516F" w:rsidRPr="00134836" w:rsidRDefault="00AF516F" w:rsidP="00AF516F">
            <w:pPr>
              <w:rPr>
                <w:rFonts w:ascii="Verdana" w:hAnsi="Verdana" w:cstheme="minorHAnsi"/>
                <w:sz w:val="20"/>
                <w:szCs w:val="20"/>
                <w:lang w:val="en-GB"/>
              </w:rPr>
            </w:pPr>
          </w:p>
        </w:tc>
      </w:tr>
      <w:tr w:rsidR="00AF516F" w:rsidRPr="00134836" w14:paraId="4A7C3CCF"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43DFAEE"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D05122" w14:textId="77777777" w:rsidR="00AF516F" w:rsidRPr="00134836" w:rsidRDefault="00AF516F" w:rsidP="00AF516F">
            <w:pPr>
              <w:jc w:val="both"/>
              <w:rPr>
                <w:rFonts w:ascii="Verdana" w:hAnsi="Verdana" w:cstheme="minorHAnsi"/>
                <w:sz w:val="20"/>
                <w:szCs w:val="20"/>
                <w:lang w:val="tr-TR"/>
              </w:rPr>
            </w:pPr>
            <w:r w:rsidRPr="00134836">
              <w:rPr>
                <w:rFonts w:ascii="Verdana" w:hAnsi="Verdana" w:cstheme="minorHAnsi"/>
                <w:sz w:val="20"/>
                <w:szCs w:val="20"/>
                <w:lang w:val="tr-TR"/>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C54292"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C979DE0"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F90751C"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3E9B21A"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7625DE6"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shd w:val="clear" w:color="auto" w:fill="ECEBEB"/>
            <w:vAlign w:val="center"/>
          </w:tcPr>
          <w:p w14:paraId="63B8FAD9" w14:textId="77777777" w:rsidR="00AF516F" w:rsidRPr="00134836" w:rsidRDefault="00AF516F" w:rsidP="00AF516F">
            <w:pPr>
              <w:rPr>
                <w:rFonts w:ascii="Verdana" w:hAnsi="Verdana" w:cstheme="minorHAnsi"/>
                <w:sz w:val="20"/>
                <w:szCs w:val="20"/>
                <w:lang w:val="en-GB"/>
              </w:rPr>
            </w:pPr>
          </w:p>
        </w:tc>
      </w:tr>
      <w:tr w:rsidR="00AF516F" w:rsidRPr="00134836" w14:paraId="6FF0237D"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B35B335"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28C235" w14:textId="77777777" w:rsidR="00AF516F" w:rsidRPr="00134836" w:rsidRDefault="00AF516F" w:rsidP="00AF516F">
            <w:pPr>
              <w:jc w:val="both"/>
              <w:rPr>
                <w:rFonts w:ascii="Verdana" w:hAnsi="Verdana" w:cstheme="minorHAnsi"/>
                <w:sz w:val="20"/>
                <w:szCs w:val="20"/>
                <w:lang w:val="tr-TR"/>
              </w:rPr>
            </w:pPr>
            <w:r w:rsidRPr="00134836">
              <w:rPr>
                <w:rFonts w:ascii="Verdana" w:hAnsi="Verdana" w:cstheme="minorHAnsi"/>
                <w:sz w:val="20"/>
                <w:szCs w:val="20"/>
                <w:lang w:val="tr-TR"/>
              </w:rPr>
              <w:t>Using the concepts and issues of literary theory toward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AF4FD0"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495890D"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7B76AD4"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289F5D8" w14:textId="77777777" w:rsidR="00AF516F" w:rsidRPr="00134836" w:rsidRDefault="00AF516F" w:rsidP="00AF516F">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A94D77"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shd w:val="clear" w:color="auto" w:fill="ECEBEB"/>
            <w:vAlign w:val="center"/>
          </w:tcPr>
          <w:p w14:paraId="470D9A95" w14:textId="77777777" w:rsidR="00AF516F" w:rsidRPr="00134836" w:rsidRDefault="00AF516F" w:rsidP="00AF516F">
            <w:pPr>
              <w:rPr>
                <w:rFonts w:ascii="Verdana" w:hAnsi="Verdana" w:cstheme="minorHAnsi"/>
                <w:sz w:val="20"/>
                <w:szCs w:val="20"/>
                <w:lang w:val="en-GB"/>
              </w:rPr>
            </w:pPr>
          </w:p>
        </w:tc>
      </w:tr>
      <w:tr w:rsidR="00AF516F" w:rsidRPr="00134836" w14:paraId="4380B14F"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A8E58AF"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ED2F87" w14:textId="77777777" w:rsidR="00AF516F" w:rsidRPr="00134836" w:rsidRDefault="00AF516F" w:rsidP="00AF516F">
            <w:pPr>
              <w:jc w:val="both"/>
              <w:rPr>
                <w:rFonts w:ascii="Verdana" w:hAnsi="Verdana" w:cstheme="minorHAnsi"/>
                <w:sz w:val="20"/>
                <w:szCs w:val="20"/>
                <w:lang w:val="tr-TR"/>
              </w:rPr>
            </w:pPr>
            <w:r w:rsidRPr="00134836">
              <w:rPr>
                <w:rFonts w:ascii="Verdana" w:hAnsi="Verdana" w:cstheme="minorHAnsi"/>
                <w:sz w:val="20"/>
                <w:szCs w:val="20"/>
                <w:lang w:val="tr-TR"/>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4534D8"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1092467"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C64667"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F87C619"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6C76281"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shd w:val="clear" w:color="auto" w:fill="ECEBEB"/>
            <w:vAlign w:val="center"/>
          </w:tcPr>
          <w:p w14:paraId="0A1ADC43" w14:textId="77777777" w:rsidR="00AF516F" w:rsidRPr="00134836" w:rsidRDefault="00AF516F" w:rsidP="00AF516F">
            <w:pPr>
              <w:rPr>
                <w:rFonts w:ascii="Verdana" w:hAnsi="Verdana" w:cstheme="minorHAnsi"/>
                <w:sz w:val="20"/>
                <w:szCs w:val="20"/>
                <w:lang w:val="en-GB"/>
              </w:rPr>
            </w:pPr>
          </w:p>
        </w:tc>
      </w:tr>
      <w:tr w:rsidR="00AF516F" w:rsidRPr="00134836" w14:paraId="3C5C3745"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B1EFBAA"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A98C0A" w14:textId="77777777" w:rsidR="00AF516F" w:rsidRPr="00134836" w:rsidRDefault="00AF516F" w:rsidP="00AF516F">
            <w:pPr>
              <w:jc w:val="both"/>
              <w:rPr>
                <w:rFonts w:ascii="Verdana" w:hAnsi="Verdana" w:cstheme="minorHAnsi"/>
                <w:sz w:val="20"/>
                <w:szCs w:val="20"/>
                <w:lang w:val="tr-TR"/>
              </w:rPr>
            </w:pPr>
            <w:r w:rsidRPr="00134836">
              <w:rPr>
                <w:rFonts w:ascii="Verdana" w:hAnsi="Verdana" w:cstheme="minorHAnsi"/>
                <w:sz w:val="20"/>
                <w:szCs w:val="20"/>
                <w:lang w:val="tr-TR"/>
              </w:rPr>
              <w:t xml:space="preserve">Developing effective communication skills in class presentations.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6E28F6"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2262A3A" w14:textId="77777777" w:rsidR="00AF516F" w:rsidRPr="00134836" w:rsidRDefault="00AF516F" w:rsidP="00AF516F">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2ECA24"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70D7D1A"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B8526DC"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shd w:val="clear" w:color="auto" w:fill="ECEBEB"/>
            <w:vAlign w:val="center"/>
          </w:tcPr>
          <w:p w14:paraId="4E30ACA6" w14:textId="77777777" w:rsidR="00AF516F" w:rsidRPr="00134836" w:rsidRDefault="00AF516F" w:rsidP="00AF516F">
            <w:pPr>
              <w:rPr>
                <w:rFonts w:ascii="Verdana" w:hAnsi="Verdana" w:cstheme="minorHAnsi"/>
                <w:sz w:val="20"/>
                <w:szCs w:val="20"/>
                <w:lang w:val="en-GB"/>
              </w:rPr>
            </w:pPr>
          </w:p>
        </w:tc>
      </w:tr>
      <w:tr w:rsidR="00AF516F" w:rsidRPr="00134836" w14:paraId="2D82B7E0"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8C1192D"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EF9548" w14:textId="77777777" w:rsidR="00AF516F" w:rsidRPr="00134836" w:rsidRDefault="00AF516F" w:rsidP="00AF516F">
            <w:pPr>
              <w:jc w:val="both"/>
              <w:rPr>
                <w:rFonts w:ascii="Verdana" w:hAnsi="Verdana" w:cstheme="minorHAnsi"/>
                <w:sz w:val="20"/>
                <w:szCs w:val="20"/>
                <w:lang w:val="tr-TR"/>
              </w:rPr>
            </w:pPr>
            <w:r w:rsidRPr="00134836">
              <w:rPr>
                <w:rFonts w:ascii="Verdana" w:hAnsi="Verdana" w:cstheme="minorHAnsi"/>
                <w:sz w:val="20"/>
                <w:szCs w:val="20"/>
                <w:lang w:val="tr-TR"/>
              </w:rPr>
              <w:t xml:space="preserve">Understanding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3EE55E"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3F20471"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6A12CDA"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042A42D" w14:textId="77777777" w:rsidR="00AF516F" w:rsidRPr="00134836" w:rsidRDefault="00AF516F" w:rsidP="00AF516F">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A12B4A"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shd w:val="clear" w:color="auto" w:fill="ECEBEB"/>
            <w:vAlign w:val="center"/>
          </w:tcPr>
          <w:p w14:paraId="6D0680A9" w14:textId="77777777" w:rsidR="00AF516F" w:rsidRPr="00134836" w:rsidRDefault="00AF516F" w:rsidP="00AF516F">
            <w:pPr>
              <w:rPr>
                <w:rFonts w:ascii="Verdana" w:hAnsi="Verdana" w:cstheme="minorHAnsi"/>
                <w:sz w:val="20"/>
                <w:szCs w:val="20"/>
                <w:lang w:val="en-GB"/>
              </w:rPr>
            </w:pPr>
          </w:p>
        </w:tc>
      </w:tr>
      <w:tr w:rsidR="00AF516F" w:rsidRPr="00134836" w14:paraId="37F12C7B"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AD4D62F"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297955" w14:textId="77777777" w:rsidR="00AF516F" w:rsidRPr="00134836" w:rsidRDefault="00AF516F" w:rsidP="00AF516F">
            <w:pPr>
              <w:jc w:val="both"/>
              <w:rPr>
                <w:rFonts w:ascii="Verdana" w:hAnsi="Verdana" w:cstheme="minorHAnsi"/>
                <w:sz w:val="20"/>
                <w:szCs w:val="20"/>
                <w:lang w:val="tr-TR"/>
              </w:rPr>
            </w:pPr>
            <w:r w:rsidRPr="00134836">
              <w:rPr>
                <w:rFonts w:ascii="Verdana" w:hAnsi="Verdana" w:cstheme="minorHAnsi"/>
                <w:sz w:val="20"/>
                <w:szCs w:val="20"/>
                <w:lang w:val="tr-TR"/>
              </w:rPr>
              <w:t xml:space="preserve">Understanding the importance of lifelong learning.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206475"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1BAA748" w14:textId="77777777" w:rsidR="00AF516F" w:rsidRPr="00134836" w:rsidRDefault="00AF516F" w:rsidP="00AF516F">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B059A3"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86B8C05" w14:textId="77777777" w:rsidR="00AF516F" w:rsidRPr="00134836" w:rsidRDefault="00AF516F" w:rsidP="00AF516F">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0E7726F"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shd w:val="clear" w:color="auto" w:fill="ECEBEB"/>
            <w:vAlign w:val="center"/>
          </w:tcPr>
          <w:p w14:paraId="0A1DE545" w14:textId="77777777" w:rsidR="00AF516F" w:rsidRPr="00134836" w:rsidRDefault="00AF516F" w:rsidP="00AF516F">
            <w:pPr>
              <w:rPr>
                <w:rFonts w:ascii="Verdana" w:hAnsi="Verdana" w:cstheme="minorHAnsi"/>
                <w:sz w:val="20"/>
                <w:szCs w:val="20"/>
                <w:lang w:val="en-GB"/>
              </w:rPr>
            </w:pPr>
          </w:p>
        </w:tc>
      </w:tr>
      <w:tr w:rsidR="00AF516F" w:rsidRPr="00134836" w14:paraId="3CE86424"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A444F2A"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9DC7FC" w14:textId="77777777" w:rsidR="00AF516F" w:rsidRPr="00134836" w:rsidRDefault="003F01EB" w:rsidP="00AF516F">
            <w:pPr>
              <w:jc w:val="both"/>
              <w:rPr>
                <w:rFonts w:ascii="Verdana" w:hAnsi="Verdana" w:cstheme="minorHAnsi"/>
                <w:sz w:val="20"/>
                <w:szCs w:val="20"/>
                <w:lang w:val="tr-TR"/>
              </w:rPr>
            </w:pPr>
            <w:r w:rsidRPr="00134836">
              <w:rPr>
                <w:rFonts w:ascii="Verdana" w:hAnsi="Verdana" w:cstheme="minorHAnsi"/>
                <w:sz w:val="20"/>
                <w:szCs w:val="20"/>
                <w:lang w:val="tr-TR"/>
              </w:rPr>
              <w:t>Knowledge</w:t>
            </w:r>
            <w:r w:rsidR="00AF516F" w:rsidRPr="00134836">
              <w:rPr>
                <w:rFonts w:ascii="Verdana" w:hAnsi="Verdana" w:cstheme="minorHAnsi"/>
                <w:sz w:val="20"/>
                <w:szCs w:val="20"/>
                <w:lang w:val="tr-TR"/>
              </w:rPr>
              <w:t xml:space="preserve"> of the cultural issues related to literary translation.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0E048F"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5D1BF02"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A99A07F"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2AEE9C6" w14:textId="77777777" w:rsidR="00AF516F" w:rsidRPr="00134836" w:rsidRDefault="00AF516F" w:rsidP="00AF516F">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4B2F43"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shd w:val="clear" w:color="auto" w:fill="ECEBEB"/>
            <w:vAlign w:val="center"/>
          </w:tcPr>
          <w:p w14:paraId="0E61117B" w14:textId="77777777" w:rsidR="00AF516F" w:rsidRPr="00134836" w:rsidRDefault="00AF516F" w:rsidP="00AF516F">
            <w:pPr>
              <w:rPr>
                <w:rFonts w:ascii="Verdana" w:hAnsi="Verdana" w:cstheme="minorHAnsi"/>
                <w:sz w:val="20"/>
                <w:szCs w:val="20"/>
                <w:lang w:val="en-GB"/>
              </w:rPr>
            </w:pPr>
          </w:p>
        </w:tc>
      </w:tr>
      <w:tr w:rsidR="00AF516F" w:rsidRPr="00134836" w14:paraId="7977F8CF" w14:textId="77777777" w:rsidTr="00AF516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A56855B"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46CA74" w14:textId="77777777" w:rsidR="00AF516F" w:rsidRPr="00134836" w:rsidRDefault="00AF516F" w:rsidP="00AF516F">
            <w:pPr>
              <w:jc w:val="both"/>
              <w:rPr>
                <w:rFonts w:ascii="Verdana" w:hAnsi="Verdana" w:cstheme="minorHAnsi"/>
                <w:sz w:val="20"/>
                <w:szCs w:val="20"/>
                <w:lang w:val="tr-TR"/>
              </w:rPr>
            </w:pPr>
            <w:r w:rsidRPr="00134836">
              <w:rPr>
                <w:rFonts w:ascii="Verdana" w:hAnsi="Verdana" w:cstheme="minorHAnsi"/>
                <w:sz w:val="20"/>
                <w:szCs w:val="20"/>
                <w:lang w:val="tr-TR"/>
              </w:rPr>
              <w:t>The ability to use sources and modern tools in order to carry out research in cultural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D1882D"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361FD7D"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14687C4"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9D33E7F" w14:textId="77777777" w:rsidR="00AF516F" w:rsidRPr="00134836" w:rsidRDefault="00AF516F" w:rsidP="00AF516F">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11753D" w14:textId="77777777" w:rsidR="00AF516F" w:rsidRPr="00134836" w:rsidRDefault="00AF516F" w:rsidP="00AF516F">
            <w:pPr>
              <w:spacing w:line="240" w:lineRule="atLeast"/>
              <w:jc w:val="center"/>
              <w:rPr>
                <w:rFonts w:ascii="Verdana" w:hAnsi="Verdana" w:cstheme="minorHAnsi"/>
                <w:sz w:val="20"/>
                <w:szCs w:val="20"/>
                <w:lang w:val="en-GB"/>
              </w:rPr>
            </w:pPr>
          </w:p>
        </w:tc>
        <w:tc>
          <w:tcPr>
            <w:tcW w:w="0" w:type="auto"/>
            <w:shd w:val="clear" w:color="auto" w:fill="ECEBEB"/>
            <w:vAlign w:val="center"/>
          </w:tcPr>
          <w:p w14:paraId="60CB7C9A" w14:textId="77777777" w:rsidR="00AF516F" w:rsidRPr="00134836" w:rsidRDefault="00AF516F" w:rsidP="00AF516F">
            <w:pPr>
              <w:rPr>
                <w:rFonts w:ascii="Verdana" w:hAnsi="Verdana" w:cstheme="minorHAnsi"/>
                <w:sz w:val="20"/>
                <w:szCs w:val="20"/>
                <w:lang w:val="en-GB"/>
              </w:rPr>
            </w:pPr>
          </w:p>
        </w:tc>
      </w:tr>
    </w:tbl>
    <w:p w14:paraId="0A910760" w14:textId="77777777" w:rsidR="00AF516F" w:rsidRPr="00134836" w:rsidRDefault="00AF516F" w:rsidP="00AF51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AF516F" w:rsidRPr="00134836" w14:paraId="1277F1C4" w14:textId="77777777" w:rsidTr="00AF516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78D4B02F"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ECTS ALLOCATED BASED ON STUDENT WORKLOAD BY THE COURSE DESCRIPTION</w:t>
            </w:r>
          </w:p>
        </w:tc>
      </w:tr>
      <w:tr w:rsidR="00AF516F" w:rsidRPr="00134836" w14:paraId="797E889D" w14:textId="77777777" w:rsidTr="00AF516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E8294E4"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96BA82"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7DD23C"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4F72CCC" w14:textId="77777777" w:rsidR="00AF516F" w:rsidRPr="00134836" w:rsidRDefault="00AF516F" w:rsidP="00AF516F">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AF516F" w:rsidRPr="00134836" w14:paraId="5AA53895"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64BEE91"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0BEA26"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22737F"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B591C0"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AF516F" w:rsidRPr="00134836" w14:paraId="0F9CF8C9"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F789110"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61B9A1"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31B0C6A"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B7F774"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AF516F" w:rsidRPr="00134836" w14:paraId="6D1F86E9"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400E0C2"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BB2CA0"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ABA7CE"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514DB8"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AF516F" w:rsidRPr="00134836" w14:paraId="66B8822B"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D879300"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51F58AC"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9960BB"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2099C8"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AF516F" w:rsidRPr="00134836" w14:paraId="2E3CEBA4"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4F6696D8"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2DB5B389"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B56B28"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DCB5F3"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AF516F" w:rsidRPr="00134836" w14:paraId="4BDA938C"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7228CD8A"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62201B"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767C82"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9352C1"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AF516F" w:rsidRPr="00134836" w14:paraId="776EF567"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B5B4F1B"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F69235"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53B519"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57629E"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76C95E7C" w14:textId="77777777" w:rsidR="00AF516F" w:rsidRDefault="00AF516F" w:rsidP="00AF516F">
      <w:pPr>
        <w:autoSpaceDE w:val="0"/>
        <w:autoSpaceDN w:val="0"/>
        <w:adjustRightInd w:val="0"/>
        <w:rPr>
          <w:rFonts w:ascii="Verdana" w:hAnsi="Verdana" w:cstheme="minorHAnsi"/>
          <w:b/>
          <w:bCs/>
          <w:sz w:val="20"/>
          <w:szCs w:val="20"/>
          <w:lang w:val="en-GB"/>
        </w:rPr>
      </w:pPr>
    </w:p>
    <w:p w14:paraId="263AB4CF" w14:textId="77777777" w:rsidR="002A7C5D" w:rsidRDefault="002A7C5D" w:rsidP="00AF516F">
      <w:pPr>
        <w:autoSpaceDE w:val="0"/>
        <w:autoSpaceDN w:val="0"/>
        <w:adjustRightInd w:val="0"/>
        <w:rPr>
          <w:rFonts w:ascii="Verdana" w:hAnsi="Verdana" w:cstheme="minorHAnsi"/>
          <w:b/>
          <w:bCs/>
          <w:sz w:val="20"/>
          <w:szCs w:val="20"/>
          <w:lang w:val="en-GB"/>
        </w:rPr>
      </w:pPr>
    </w:p>
    <w:p w14:paraId="3537231F" w14:textId="77777777" w:rsidR="002A7C5D" w:rsidRDefault="002A7C5D" w:rsidP="00AF516F">
      <w:pPr>
        <w:autoSpaceDE w:val="0"/>
        <w:autoSpaceDN w:val="0"/>
        <w:adjustRightInd w:val="0"/>
        <w:rPr>
          <w:rFonts w:ascii="Verdana" w:hAnsi="Verdana" w:cstheme="minorHAnsi"/>
          <w:b/>
          <w:bCs/>
          <w:sz w:val="20"/>
          <w:szCs w:val="20"/>
          <w:lang w:val="en-GB"/>
        </w:rPr>
      </w:pPr>
    </w:p>
    <w:p w14:paraId="1F4B1F66" w14:textId="77777777" w:rsidR="002A7C5D" w:rsidRDefault="002A7C5D" w:rsidP="00AF516F">
      <w:pPr>
        <w:autoSpaceDE w:val="0"/>
        <w:autoSpaceDN w:val="0"/>
        <w:adjustRightInd w:val="0"/>
        <w:rPr>
          <w:rFonts w:ascii="Verdana" w:hAnsi="Verdana" w:cstheme="minorHAnsi"/>
          <w:b/>
          <w:bCs/>
          <w:sz w:val="20"/>
          <w:szCs w:val="20"/>
          <w:lang w:val="en-GB"/>
        </w:rPr>
      </w:pPr>
    </w:p>
    <w:p w14:paraId="20005C4E" w14:textId="77777777" w:rsidR="002A7C5D" w:rsidRDefault="002A7C5D" w:rsidP="00AF516F">
      <w:pPr>
        <w:autoSpaceDE w:val="0"/>
        <w:autoSpaceDN w:val="0"/>
        <w:adjustRightInd w:val="0"/>
        <w:rPr>
          <w:rFonts w:ascii="Verdana" w:hAnsi="Verdana" w:cstheme="minorHAnsi"/>
          <w:b/>
          <w:bCs/>
          <w:sz w:val="20"/>
          <w:szCs w:val="20"/>
          <w:lang w:val="en-GB"/>
        </w:rPr>
      </w:pPr>
    </w:p>
    <w:p w14:paraId="48E1E46B" w14:textId="77777777" w:rsidR="002A7C5D" w:rsidRDefault="002A7C5D" w:rsidP="00AF516F">
      <w:pPr>
        <w:autoSpaceDE w:val="0"/>
        <w:autoSpaceDN w:val="0"/>
        <w:adjustRightInd w:val="0"/>
        <w:rPr>
          <w:rFonts w:ascii="Verdana" w:hAnsi="Verdana" w:cstheme="minorHAnsi"/>
          <w:b/>
          <w:bCs/>
          <w:sz w:val="20"/>
          <w:szCs w:val="20"/>
          <w:lang w:val="en-GB"/>
        </w:rPr>
      </w:pPr>
    </w:p>
    <w:p w14:paraId="1D04ACAC" w14:textId="77777777" w:rsidR="002A7C5D" w:rsidRDefault="002A7C5D" w:rsidP="00AF516F">
      <w:pPr>
        <w:autoSpaceDE w:val="0"/>
        <w:autoSpaceDN w:val="0"/>
        <w:adjustRightInd w:val="0"/>
        <w:rPr>
          <w:rFonts w:ascii="Verdana" w:hAnsi="Verdana" w:cstheme="minorHAnsi"/>
          <w:b/>
          <w:bCs/>
          <w:sz w:val="20"/>
          <w:szCs w:val="20"/>
          <w:lang w:val="en-GB"/>
        </w:rPr>
      </w:pPr>
    </w:p>
    <w:p w14:paraId="5761071E" w14:textId="77777777" w:rsidR="002A7C5D" w:rsidRDefault="002A7C5D" w:rsidP="00AF516F">
      <w:pPr>
        <w:autoSpaceDE w:val="0"/>
        <w:autoSpaceDN w:val="0"/>
        <w:adjustRightInd w:val="0"/>
        <w:rPr>
          <w:rFonts w:ascii="Verdana" w:hAnsi="Verdana" w:cstheme="minorHAnsi"/>
          <w:b/>
          <w:bCs/>
          <w:sz w:val="20"/>
          <w:szCs w:val="20"/>
          <w:lang w:val="en-GB"/>
        </w:rPr>
      </w:pPr>
    </w:p>
    <w:p w14:paraId="405AF26C" w14:textId="77777777" w:rsidR="002A7C5D" w:rsidRDefault="002A7C5D" w:rsidP="00AF516F">
      <w:pPr>
        <w:autoSpaceDE w:val="0"/>
        <w:autoSpaceDN w:val="0"/>
        <w:adjustRightInd w:val="0"/>
        <w:rPr>
          <w:rFonts w:ascii="Verdana" w:hAnsi="Verdana" w:cstheme="minorHAnsi"/>
          <w:b/>
          <w:bCs/>
          <w:sz w:val="20"/>
          <w:szCs w:val="20"/>
          <w:lang w:val="en-GB"/>
        </w:rPr>
      </w:pPr>
    </w:p>
    <w:p w14:paraId="7C1301FB" w14:textId="77777777" w:rsidR="002A7C5D" w:rsidRDefault="002A7C5D" w:rsidP="00AF516F">
      <w:pPr>
        <w:autoSpaceDE w:val="0"/>
        <w:autoSpaceDN w:val="0"/>
        <w:adjustRightInd w:val="0"/>
        <w:rPr>
          <w:rFonts w:ascii="Verdana" w:hAnsi="Verdana" w:cstheme="minorHAnsi"/>
          <w:b/>
          <w:bCs/>
          <w:sz w:val="20"/>
          <w:szCs w:val="20"/>
          <w:lang w:val="en-GB"/>
        </w:rPr>
      </w:pPr>
    </w:p>
    <w:p w14:paraId="003FF7D8" w14:textId="77777777" w:rsidR="002A7C5D" w:rsidRDefault="002A7C5D" w:rsidP="00AF516F">
      <w:pPr>
        <w:autoSpaceDE w:val="0"/>
        <w:autoSpaceDN w:val="0"/>
        <w:adjustRightInd w:val="0"/>
        <w:rPr>
          <w:rFonts w:ascii="Verdana" w:hAnsi="Verdana" w:cstheme="minorHAnsi"/>
          <w:b/>
          <w:bCs/>
          <w:sz w:val="20"/>
          <w:szCs w:val="20"/>
          <w:lang w:val="en-GB"/>
        </w:rPr>
      </w:pPr>
    </w:p>
    <w:p w14:paraId="3113BE1C" w14:textId="77777777" w:rsidR="002A7C5D" w:rsidRDefault="002A7C5D" w:rsidP="00AF516F">
      <w:pPr>
        <w:autoSpaceDE w:val="0"/>
        <w:autoSpaceDN w:val="0"/>
        <w:adjustRightInd w:val="0"/>
        <w:rPr>
          <w:rFonts w:ascii="Verdana" w:hAnsi="Verdana" w:cstheme="minorHAnsi"/>
          <w:b/>
          <w:bCs/>
          <w:sz w:val="20"/>
          <w:szCs w:val="20"/>
          <w:lang w:val="en-GB"/>
        </w:rPr>
      </w:pPr>
    </w:p>
    <w:p w14:paraId="5D710B31" w14:textId="77777777" w:rsidR="002A7C5D" w:rsidRDefault="002A7C5D" w:rsidP="00AF516F">
      <w:pPr>
        <w:autoSpaceDE w:val="0"/>
        <w:autoSpaceDN w:val="0"/>
        <w:adjustRightInd w:val="0"/>
        <w:rPr>
          <w:rFonts w:ascii="Verdana" w:hAnsi="Verdana" w:cstheme="minorHAnsi"/>
          <w:b/>
          <w:bCs/>
          <w:sz w:val="20"/>
          <w:szCs w:val="20"/>
          <w:lang w:val="en-GB"/>
        </w:rPr>
      </w:pPr>
    </w:p>
    <w:p w14:paraId="54C748EA" w14:textId="77777777" w:rsidR="002A7C5D" w:rsidRDefault="002A7C5D" w:rsidP="00AF516F">
      <w:pPr>
        <w:autoSpaceDE w:val="0"/>
        <w:autoSpaceDN w:val="0"/>
        <w:adjustRightInd w:val="0"/>
        <w:rPr>
          <w:rFonts w:ascii="Verdana" w:hAnsi="Verdana" w:cstheme="minorHAnsi"/>
          <w:b/>
          <w:bCs/>
          <w:sz w:val="20"/>
          <w:szCs w:val="20"/>
          <w:lang w:val="en-GB"/>
        </w:rPr>
      </w:pPr>
    </w:p>
    <w:p w14:paraId="7C452B58" w14:textId="77777777" w:rsidR="002A7C5D" w:rsidRDefault="002A7C5D" w:rsidP="00AF516F">
      <w:pPr>
        <w:autoSpaceDE w:val="0"/>
        <w:autoSpaceDN w:val="0"/>
        <w:adjustRightInd w:val="0"/>
        <w:rPr>
          <w:rFonts w:ascii="Verdana" w:hAnsi="Verdana" w:cstheme="minorHAnsi"/>
          <w:b/>
          <w:bCs/>
          <w:sz w:val="20"/>
          <w:szCs w:val="20"/>
          <w:lang w:val="en-GB"/>
        </w:rPr>
      </w:pPr>
    </w:p>
    <w:p w14:paraId="049CD638" w14:textId="77777777" w:rsidR="002A7C5D" w:rsidRDefault="002A7C5D" w:rsidP="00AF516F">
      <w:pPr>
        <w:autoSpaceDE w:val="0"/>
        <w:autoSpaceDN w:val="0"/>
        <w:adjustRightInd w:val="0"/>
        <w:rPr>
          <w:rFonts w:ascii="Verdana" w:hAnsi="Verdana" w:cstheme="minorHAnsi"/>
          <w:b/>
          <w:bCs/>
          <w:sz w:val="20"/>
          <w:szCs w:val="20"/>
          <w:lang w:val="en-GB"/>
        </w:rPr>
      </w:pPr>
    </w:p>
    <w:p w14:paraId="0FD2D094" w14:textId="77777777" w:rsidR="002A7C5D" w:rsidRDefault="002A7C5D" w:rsidP="00AF516F">
      <w:pPr>
        <w:autoSpaceDE w:val="0"/>
        <w:autoSpaceDN w:val="0"/>
        <w:adjustRightInd w:val="0"/>
        <w:rPr>
          <w:rFonts w:ascii="Verdana" w:hAnsi="Verdana" w:cstheme="minorHAnsi"/>
          <w:b/>
          <w:bCs/>
          <w:sz w:val="20"/>
          <w:szCs w:val="20"/>
          <w:lang w:val="en-GB"/>
        </w:rPr>
      </w:pPr>
    </w:p>
    <w:p w14:paraId="25987404" w14:textId="77777777" w:rsidR="002A7C5D" w:rsidRDefault="002A7C5D" w:rsidP="00AF516F">
      <w:pPr>
        <w:autoSpaceDE w:val="0"/>
        <w:autoSpaceDN w:val="0"/>
        <w:adjustRightInd w:val="0"/>
        <w:rPr>
          <w:rFonts w:ascii="Verdana" w:hAnsi="Verdana" w:cstheme="minorHAnsi"/>
          <w:b/>
          <w:bCs/>
          <w:sz w:val="20"/>
          <w:szCs w:val="20"/>
          <w:lang w:val="en-GB"/>
        </w:rPr>
      </w:pPr>
    </w:p>
    <w:p w14:paraId="64A78469" w14:textId="77777777" w:rsidR="002A7C5D" w:rsidRDefault="002A7C5D" w:rsidP="00AF516F">
      <w:pPr>
        <w:autoSpaceDE w:val="0"/>
        <w:autoSpaceDN w:val="0"/>
        <w:adjustRightInd w:val="0"/>
        <w:rPr>
          <w:rFonts w:ascii="Verdana" w:hAnsi="Verdana" w:cstheme="minorHAnsi"/>
          <w:b/>
          <w:bCs/>
          <w:sz w:val="20"/>
          <w:szCs w:val="20"/>
          <w:lang w:val="en-GB"/>
        </w:rPr>
      </w:pPr>
    </w:p>
    <w:p w14:paraId="098F8A83" w14:textId="77777777" w:rsidR="002A7C5D" w:rsidRDefault="002A7C5D" w:rsidP="00AF516F">
      <w:pPr>
        <w:autoSpaceDE w:val="0"/>
        <w:autoSpaceDN w:val="0"/>
        <w:adjustRightInd w:val="0"/>
        <w:rPr>
          <w:rFonts w:ascii="Verdana" w:hAnsi="Verdana" w:cstheme="minorHAnsi"/>
          <w:b/>
          <w:bCs/>
          <w:sz w:val="20"/>
          <w:szCs w:val="20"/>
          <w:lang w:val="en-GB"/>
        </w:rPr>
      </w:pPr>
    </w:p>
    <w:p w14:paraId="62C17950" w14:textId="77777777" w:rsidR="002A7C5D" w:rsidRDefault="002A7C5D" w:rsidP="00AF516F">
      <w:pPr>
        <w:autoSpaceDE w:val="0"/>
        <w:autoSpaceDN w:val="0"/>
        <w:adjustRightInd w:val="0"/>
        <w:rPr>
          <w:rFonts w:ascii="Verdana" w:hAnsi="Verdana" w:cstheme="minorHAnsi"/>
          <w:b/>
          <w:bCs/>
          <w:sz w:val="20"/>
          <w:szCs w:val="20"/>
          <w:lang w:val="en-GB"/>
        </w:rPr>
      </w:pPr>
    </w:p>
    <w:p w14:paraId="3357D4F8" w14:textId="77777777" w:rsidR="002A7C5D" w:rsidRDefault="002A7C5D" w:rsidP="00AF516F">
      <w:pPr>
        <w:autoSpaceDE w:val="0"/>
        <w:autoSpaceDN w:val="0"/>
        <w:adjustRightInd w:val="0"/>
        <w:rPr>
          <w:rFonts w:ascii="Verdana" w:hAnsi="Verdana" w:cstheme="minorHAnsi"/>
          <w:b/>
          <w:bCs/>
          <w:sz w:val="20"/>
          <w:szCs w:val="20"/>
          <w:lang w:val="en-GB"/>
        </w:rPr>
      </w:pPr>
    </w:p>
    <w:p w14:paraId="4B91FEF1" w14:textId="77777777" w:rsidR="002A7C5D" w:rsidRDefault="002A7C5D" w:rsidP="00AF516F">
      <w:pPr>
        <w:autoSpaceDE w:val="0"/>
        <w:autoSpaceDN w:val="0"/>
        <w:adjustRightInd w:val="0"/>
        <w:rPr>
          <w:rFonts w:ascii="Verdana" w:hAnsi="Verdana" w:cstheme="minorHAnsi"/>
          <w:b/>
          <w:bCs/>
          <w:sz w:val="20"/>
          <w:szCs w:val="20"/>
          <w:lang w:val="en-GB"/>
        </w:rPr>
      </w:pPr>
    </w:p>
    <w:p w14:paraId="3AEE3D04" w14:textId="77777777" w:rsidR="002A7C5D" w:rsidRDefault="002A7C5D" w:rsidP="00AF516F">
      <w:pPr>
        <w:autoSpaceDE w:val="0"/>
        <w:autoSpaceDN w:val="0"/>
        <w:adjustRightInd w:val="0"/>
        <w:rPr>
          <w:rFonts w:ascii="Verdana" w:hAnsi="Verdana" w:cstheme="minorHAnsi"/>
          <w:b/>
          <w:bCs/>
          <w:sz w:val="20"/>
          <w:szCs w:val="20"/>
          <w:lang w:val="en-GB"/>
        </w:rPr>
      </w:pPr>
    </w:p>
    <w:p w14:paraId="60A797A5" w14:textId="77777777" w:rsidR="002A7C5D" w:rsidRDefault="002A7C5D" w:rsidP="00AF516F">
      <w:pPr>
        <w:autoSpaceDE w:val="0"/>
        <w:autoSpaceDN w:val="0"/>
        <w:adjustRightInd w:val="0"/>
        <w:rPr>
          <w:rFonts w:ascii="Verdana" w:hAnsi="Verdana" w:cstheme="minorHAnsi"/>
          <w:b/>
          <w:bCs/>
          <w:sz w:val="20"/>
          <w:szCs w:val="20"/>
          <w:lang w:val="en-GB"/>
        </w:rPr>
      </w:pPr>
    </w:p>
    <w:p w14:paraId="187182F0" w14:textId="77777777" w:rsidR="002A7C5D" w:rsidRDefault="002A7C5D" w:rsidP="00AF516F">
      <w:pPr>
        <w:autoSpaceDE w:val="0"/>
        <w:autoSpaceDN w:val="0"/>
        <w:adjustRightInd w:val="0"/>
        <w:rPr>
          <w:rFonts w:ascii="Verdana" w:hAnsi="Verdana" w:cstheme="minorHAnsi"/>
          <w:b/>
          <w:bCs/>
          <w:sz w:val="20"/>
          <w:szCs w:val="20"/>
          <w:lang w:val="en-GB"/>
        </w:rPr>
      </w:pPr>
    </w:p>
    <w:p w14:paraId="55B8FD8A" w14:textId="77777777" w:rsidR="002A7C5D" w:rsidRDefault="002A7C5D" w:rsidP="00AF516F">
      <w:pPr>
        <w:autoSpaceDE w:val="0"/>
        <w:autoSpaceDN w:val="0"/>
        <w:adjustRightInd w:val="0"/>
        <w:rPr>
          <w:rFonts w:ascii="Verdana" w:hAnsi="Verdana" w:cstheme="minorHAnsi"/>
          <w:b/>
          <w:bCs/>
          <w:sz w:val="20"/>
          <w:szCs w:val="20"/>
          <w:lang w:val="en-GB"/>
        </w:rPr>
      </w:pPr>
    </w:p>
    <w:p w14:paraId="34E3747F" w14:textId="77777777" w:rsidR="002A7C5D" w:rsidRDefault="002A7C5D" w:rsidP="00AF516F">
      <w:pPr>
        <w:autoSpaceDE w:val="0"/>
        <w:autoSpaceDN w:val="0"/>
        <w:adjustRightInd w:val="0"/>
        <w:rPr>
          <w:rFonts w:ascii="Verdana" w:hAnsi="Verdana" w:cstheme="minorHAnsi"/>
          <w:b/>
          <w:bCs/>
          <w:sz w:val="20"/>
          <w:szCs w:val="20"/>
          <w:lang w:val="en-GB"/>
        </w:rPr>
      </w:pPr>
    </w:p>
    <w:p w14:paraId="14F8EC0E" w14:textId="77777777" w:rsidR="002A7C5D" w:rsidRDefault="002A7C5D" w:rsidP="00AF516F">
      <w:pPr>
        <w:autoSpaceDE w:val="0"/>
        <w:autoSpaceDN w:val="0"/>
        <w:adjustRightInd w:val="0"/>
        <w:rPr>
          <w:rFonts w:ascii="Verdana" w:hAnsi="Verdana" w:cstheme="minorHAnsi"/>
          <w:b/>
          <w:bCs/>
          <w:sz w:val="20"/>
          <w:szCs w:val="20"/>
          <w:lang w:val="en-GB"/>
        </w:rPr>
      </w:pPr>
    </w:p>
    <w:p w14:paraId="2C84863E" w14:textId="77777777" w:rsidR="002A7C5D" w:rsidRDefault="002A7C5D" w:rsidP="00AF516F">
      <w:pPr>
        <w:autoSpaceDE w:val="0"/>
        <w:autoSpaceDN w:val="0"/>
        <w:adjustRightInd w:val="0"/>
        <w:rPr>
          <w:rFonts w:ascii="Verdana" w:hAnsi="Verdana" w:cstheme="minorHAnsi"/>
          <w:b/>
          <w:bCs/>
          <w:sz w:val="20"/>
          <w:szCs w:val="20"/>
          <w:lang w:val="en-GB"/>
        </w:rPr>
      </w:pPr>
    </w:p>
    <w:p w14:paraId="731EB1FE" w14:textId="77777777" w:rsidR="002A7C5D" w:rsidRDefault="002A7C5D" w:rsidP="00AF516F">
      <w:pPr>
        <w:autoSpaceDE w:val="0"/>
        <w:autoSpaceDN w:val="0"/>
        <w:adjustRightInd w:val="0"/>
        <w:rPr>
          <w:rFonts w:ascii="Verdana" w:hAnsi="Verdana" w:cstheme="minorHAnsi"/>
          <w:b/>
          <w:bCs/>
          <w:sz w:val="20"/>
          <w:szCs w:val="20"/>
          <w:lang w:val="en-GB"/>
        </w:rPr>
      </w:pPr>
    </w:p>
    <w:p w14:paraId="7B9F4353" w14:textId="77777777" w:rsidR="002A7C5D" w:rsidRDefault="002A7C5D" w:rsidP="00AF516F">
      <w:pPr>
        <w:autoSpaceDE w:val="0"/>
        <w:autoSpaceDN w:val="0"/>
        <w:adjustRightInd w:val="0"/>
        <w:rPr>
          <w:rFonts w:ascii="Verdana" w:hAnsi="Verdana" w:cstheme="minorHAnsi"/>
          <w:b/>
          <w:bCs/>
          <w:sz w:val="20"/>
          <w:szCs w:val="20"/>
          <w:lang w:val="en-GB"/>
        </w:rPr>
      </w:pPr>
    </w:p>
    <w:p w14:paraId="27E6B047" w14:textId="77777777" w:rsidR="002A7C5D" w:rsidRDefault="002A7C5D" w:rsidP="00AF516F">
      <w:pPr>
        <w:autoSpaceDE w:val="0"/>
        <w:autoSpaceDN w:val="0"/>
        <w:adjustRightInd w:val="0"/>
        <w:rPr>
          <w:rFonts w:ascii="Verdana" w:hAnsi="Verdana" w:cstheme="minorHAnsi"/>
          <w:b/>
          <w:bCs/>
          <w:sz w:val="20"/>
          <w:szCs w:val="20"/>
          <w:lang w:val="en-GB"/>
        </w:rPr>
      </w:pPr>
    </w:p>
    <w:p w14:paraId="580567A3" w14:textId="77777777" w:rsidR="002A7C5D" w:rsidRDefault="002A7C5D" w:rsidP="00AF516F">
      <w:pPr>
        <w:autoSpaceDE w:val="0"/>
        <w:autoSpaceDN w:val="0"/>
        <w:adjustRightInd w:val="0"/>
        <w:rPr>
          <w:rFonts w:ascii="Verdana" w:hAnsi="Verdana" w:cstheme="minorHAnsi"/>
          <w:b/>
          <w:bCs/>
          <w:sz w:val="20"/>
          <w:szCs w:val="20"/>
          <w:lang w:val="en-GB"/>
        </w:rPr>
      </w:pPr>
    </w:p>
    <w:p w14:paraId="6265BBDE" w14:textId="77777777" w:rsidR="002A7C5D" w:rsidRDefault="002A7C5D" w:rsidP="00AF516F">
      <w:pPr>
        <w:autoSpaceDE w:val="0"/>
        <w:autoSpaceDN w:val="0"/>
        <w:adjustRightInd w:val="0"/>
        <w:rPr>
          <w:rFonts w:ascii="Verdana" w:hAnsi="Verdana" w:cstheme="minorHAnsi"/>
          <w:b/>
          <w:bCs/>
          <w:sz w:val="20"/>
          <w:szCs w:val="20"/>
          <w:lang w:val="en-GB"/>
        </w:rPr>
      </w:pPr>
    </w:p>
    <w:p w14:paraId="73E523D0" w14:textId="77777777" w:rsidR="002A7C5D" w:rsidRPr="00134836" w:rsidRDefault="002A7C5D" w:rsidP="00AF516F">
      <w:pPr>
        <w:autoSpaceDE w:val="0"/>
        <w:autoSpaceDN w:val="0"/>
        <w:adjustRightInd w:val="0"/>
        <w:rPr>
          <w:rFonts w:ascii="Verdana" w:hAnsi="Verdana" w:cstheme="minorHAnsi"/>
          <w:b/>
          <w:bCs/>
          <w:sz w:val="20"/>
          <w:szCs w:val="20"/>
          <w:lang w:val="en-GB"/>
        </w:rPr>
      </w:pPr>
    </w:p>
    <w:p w14:paraId="389BDF8B" w14:textId="77777777" w:rsidR="00FE27DE" w:rsidRPr="00134836" w:rsidRDefault="00FE27DE">
      <w:pPr>
        <w:rPr>
          <w:rFonts w:ascii="Verdana" w:hAnsi="Verdana" w:cstheme="minorHAnsi"/>
          <w:b/>
          <w:bCs/>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39"/>
        <w:gridCol w:w="1281"/>
        <w:gridCol w:w="1359"/>
        <w:gridCol w:w="1349"/>
        <w:gridCol w:w="1041"/>
        <w:gridCol w:w="834"/>
      </w:tblGrid>
      <w:tr w:rsidR="00EA0DE0" w:rsidRPr="00134836" w14:paraId="5D0C8377" w14:textId="77777777" w:rsidTr="001B2041">
        <w:trPr>
          <w:trHeight w:val="525"/>
          <w:tblCellSpacing w:w="15" w:type="dxa"/>
          <w:jc w:val="center"/>
        </w:trPr>
        <w:tc>
          <w:tcPr>
            <w:tcW w:w="0" w:type="auto"/>
            <w:gridSpan w:val="6"/>
            <w:shd w:val="clear" w:color="auto" w:fill="ECEBEB"/>
            <w:vAlign w:val="center"/>
            <w:hideMark/>
          </w:tcPr>
          <w:p w14:paraId="4EDBB06F" w14:textId="77777777" w:rsidR="00FE27DE" w:rsidRPr="00134836" w:rsidRDefault="00FE27DE" w:rsidP="001B2041">
            <w:pPr>
              <w:jc w:val="center"/>
              <w:rPr>
                <w:rFonts w:ascii="Verdana" w:hAnsi="Verdana" w:cstheme="minorHAnsi"/>
                <w:b/>
                <w:bCs/>
                <w:sz w:val="20"/>
                <w:szCs w:val="20"/>
              </w:rPr>
            </w:pPr>
            <w:r w:rsidRPr="00134836">
              <w:rPr>
                <w:rFonts w:ascii="Verdana" w:hAnsi="Verdana" w:cstheme="minorHAnsi"/>
                <w:b/>
                <w:bCs/>
                <w:sz w:val="20"/>
                <w:szCs w:val="20"/>
              </w:rPr>
              <w:lastRenderedPageBreak/>
              <w:t xml:space="preserve">COURSE INFORMATON </w:t>
            </w:r>
          </w:p>
        </w:tc>
      </w:tr>
      <w:tr w:rsidR="00EA0DE0" w:rsidRPr="00134836" w14:paraId="2CEDE9B8"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1C50B6"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b/>
                <w:bCs/>
                <w:sz w:val="20"/>
                <w:szCs w:val="20"/>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511FDA"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i/>
                <w:iCs/>
                <w:sz w:val="20"/>
                <w:szCs w:val="20"/>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3F977A"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i/>
                <w:iCs/>
                <w:sz w:val="20"/>
                <w:szCs w:val="20"/>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EA326BF"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i/>
                <w:iCs/>
                <w:sz w:val="20"/>
                <w:szCs w:val="20"/>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1237F1"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i/>
                <w:iCs/>
                <w:sz w:val="20"/>
                <w:szCs w:val="20"/>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F8E821"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i/>
                <w:iCs/>
                <w:sz w:val="20"/>
                <w:szCs w:val="20"/>
              </w:rPr>
              <w:t>ECTS</w:t>
            </w:r>
          </w:p>
        </w:tc>
      </w:tr>
      <w:tr w:rsidR="00EA0DE0" w:rsidRPr="00134836" w14:paraId="172C9B04"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2C065E"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Memory in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FD2BC6"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ELIT 652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852CC9"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13FD66"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ED1EDA"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C56126" w14:textId="77777777" w:rsidR="00FE27DE" w:rsidRPr="00134836" w:rsidRDefault="006E705C" w:rsidP="00AF516F">
            <w:pPr>
              <w:spacing w:line="240" w:lineRule="atLeast"/>
              <w:jc w:val="center"/>
              <w:rPr>
                <w:rFonts w:ascii="Verdana" w:hAnsi="Verdana" w:cstheme="minorHAnsi"/>
                <w:sz w:val="20"/>
                <w:szCs w:val="20"/>
              </w:rPr>
            </w:pPr>
            <w:r w:rsidRPr="00134836">
              <w:rPr>
                <w:rFonts w:ascii="Verdana" w:hAnsi="Verdana" w:cstheme="minorHAnsi"/>
                <w:sz w:val="20"/>
                <w:szCs w:val="20"/>
              </w:rPr>
              <w:t>1</w:t>
            </w:r>
            <w:r w:rsidR="00AF516F" w:rsidRPr="00134836">
              <w:rPr>
                <w:rFonts w:ascii="Verdana" w:hAnsi="Verdana" w:cstheme="minorHAnsi"/>
                <w:sz w:val="20"/>
                <w:szCs w:val="20"/>
              </w:rPr>
              <w:t>5</w:t>
            </w:r>
          </w:p>
        </w:tc>
      </w:tr>
    </w:tbl>
    <w:p w14:paraId="2543A260" w14:textId="77777777" w:rsidR="00FE27DE" w:rsidRPr="00134836" w:rsidRDefault="00FE27DE" w:rsidP="00FE27DE">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A0DE0" w:rsidRPr="00134836" w14:paraId="2B1E28B0" w14:textId="77777777" w:rsidTr="001B2041">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2EB90003"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b/>
                <w:bCs/>
                <w:sz w:val="20"/>
                <w:szCs w:val="20"/>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424357"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w:t>
            </w:r>
          </w:p>
        </w:tc>
      </w:tr>
    </w:tbl>
    <w:p w14:paraId="3F0BB7BD" w14:textId="77777777" w:rsidR="00FE27DE" w:rsidRPr="00134836" w:rsidRDefault="00FE27DE" w:rsidP="00FE27DE">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EA0DE0" w:rsidRPr="00134836" w14:paraId="11DE8152" w14:textId="77777777" w:rsidTr="00196691">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14:paraId="3F94924B"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b/>
                <w:bCs/>
                <w:sz w:val="20"/>
                <w:szCs w:val="20"/>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BD2FC5"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English</w:t>
            </w:r>
          </w:p>
        </w:tc>
      </w:tr>
      <w:tr w:rsidR="00EA0DE0" w:rsidRPr="00134836" w14:paraId="34F10FFC"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13D7B8"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b/>
                <w:bCs/>
                <w:sz w:val="20"/>
                <w:szCs w:val="20"/>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4778C6" w14:textId="77777777" w:rsidR="00FE27DE" w:rsidRPr="00134836" w:rsidRDefault="0018216B" w:rsidP="001B2041">
            <w:pPr>
              <w:spacing w:line="240" w:lineRule="atLeast"/>
              <w:rPr>
                <w:rFonts w:ascii="Verdana" w:hAnsi="Verdana" w:cstheme="minorHAnsi"/>
                <w:sz w:val="20"/>
                <w:szCs w:val="20"/>
              </w:rPr>
            </w:pPr>
            <w:r w:rsidRPr="00134836">
              <w:rPr>
                <w:rFonts w:ascii="Verdana" w:hAnsi="Verdana" w:cstheme="minorHAnsi"/>
                <w:sz w:val="20"/>
                <w:szCs w:val="20"/>
              </w:rPr>
              <w:t>Doctoral</w:t>
            </w:r>
            <w:r w:rsidR="00FE27DE" w:rsidRPr="00134836">
              <w:rPr>
                <w:rFonts w:ascii="Verdana" w:hAnsi="Verdana" w:cstheme="minorHAnsi"/>
                <w:sz w:val="20"/>
                <w:szCs w:val="20"/>
              </w:rPr>
              <w:t xml:space="preserve"> </w:t>
            </w:r>
          </w:p>
        </w:tc>
      </w:tr>
      <w:tr w:rsidR="00EA0DE0" w:rsidRPr="00134836" w14:paraId="24AA1324"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FEF809"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b/>
                <w:bCs/>
                <w:sz w:val="20"/>
                <w:szCs w:val="20"/>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7E41AB"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Elective</w:t>
            </w:r>
          </w:p>
        </w:tc>
      </w:tr>
      <w:tr w:rsidR="00196691" w:rsidRPr="00134836" w14:paraId="3BFDE410"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AD13A3" w14:textId="77777777" w:rsidR="00196691" w:rsidRPr="00134836" w:rsidRDefault="00196691" w:rsidP="00196691">
            <w:pPr>
              <w:spacing w:line="240" w:lineRule="atLeast"/>
              <w:rPr>
                <w:rFonts w:ascii="Verdana" w:hAnsi="Verdana" w:cstheme="minorHAnsi"/>
                <w:sz w:val="20"/>
                <w:szCs w:val="20"/>
              </w:rPr>
            </w:pPr>
            <w:r w:rsidRPr="00134836">
              <w:rPr>
                <w:rFonts w:ascii="Verdana" w:hAnsi="Verdana" w:cstheme="minorHAnsi"/>
                <w:b/>
                <w:bCs/>
                <w:sz w:val="20"/>
                <w:szCs w:val="20"/>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D7199A" w14:textId="77777777" w:rsidR="00196691" w:rsidRPr="00433140" w:rsidRDefault="00196691" w:rsidP="00196691">
            <w:pPr>
              <w:spacing w:line="240" w:lineRule="atLeast"/>
              <w:rPr>
                <w:rFonts w:ascii="Verdana" w:hAnsi="Verdana" w:cstheme="minorHAnsi"/>
                <w:sz w:val="20"/>
                <w:szCs w:val="20"/>
                <w:lang w:val="tr-TR"/>
              </w:rPr>
            </w:pPr>
            <w:r w:rsidRPr="00433140">
              <w:rPr>
                <w:rFonts w:ascii="Verdana" w:hAnsi="Verdana" w:cstheme="minorHAnsi"/>
                <w:sz w:val="20"/>
                <w:szCs w:val="20"/>
                <w:lang w:val="tr-TR"/>
              </w:rPr>
              <w:t>Mediha Göbenli Koç</w:t>
            </w:r>
          </w:p>
        </w:tc>
      </w:tr>
      <w:tr w:rsidR="00196691" w:rsidRPr="00134836" w14:paraId="63C2DE64"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231FB8" w14:textId="77777777" w:rsidR="00196691" w:rsidRPr="00134836" w:rsidRDefault="00196691" w:rsidP="00196691">
            <w:pPr>
              <w:spacing w:line="240" w:lineRule="atLeast"/>
              <w:rPr>
                <w:rFonts w:ascii="Verdana" w:hAnsi="Verdana" w:cstheme="minorHAnsi"/>
                <w:sz w:val="20"/>
                <w:szCs w:val="20"/>
              </w:rPr>
            </w:pPr>
            <w:r w:rsidRPr="00134836">
              <w:rPr>
                <w:rFonts w:ascii="Verdana" w:hAnsi="Verdana" w:cstheme="minorHAnsi"/>
                <w:b/>
                <w:bCs/>
                <w:sz w:val="20"/>
                <w:szCs w:val="20"/>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848A84" w14:textId="77777777" w:rsidR="00196691" w:rsidRPr="00433140" w:rsidRDefault="00196691" w:rsidP="00196691">
            <w:pPr>
              <w:spacing w:line="240" w:lineRule="atLeast"/>
              <w:rPr>
                <w:rFonts w:ascii="Verdana" w:hAnsi="Verdana" w:cstheme="minorHAnsi"/>
                <w:sz w:val="20"/>
                <w:szCs w:val="20"/>
                <w:lang w:val="tr-TR"/>
              </w:rPr>
            </w:pPr>
            <w:r w:rsidRPr="00433140">
              <w:rPr>
                <w:rFonts w:ascii="Verdana" w:hAnsi="Verdana" w:cstheme="minorHAnsi"/>
                <w:sz w:val="20"/>
                <w:szCs w:val="20"/>
                <w:lang w:val="tr-TR"/>
              </w:rPr>
              <w:t>Mediha Göbenli Koç</w:t>
            </w:r>
          </w:p>
        </w:tc>
      </w:tr>
      <w:tr w:rsidR="00196691" w:rsidRPr="00134836" w14:paraId="6915DE8B"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DA8682" w14:textId="77777777" w:rsidR="00196691" w:rsidRPr="00134836" w:rsidRDefault="00196691" w:rsidP="00196691">
            <w:pPr>
              <w:spacing w:line="240" w:lineRule="atLeast"/>
              <w:rPr>
                <w:rFonts w:ascii="Verdana" w:hAnsi="Verdana" w:cstheme="minorHAnsi"/>
                <w:sz w:val="20"/>
                <w:szCs w:val="20"/>
              </w:rPr>
            </w:pPr>
            <w:r w:rsidRPr="00134836">
              <w:rPr>
                <w:rFonts w:ascii="Verdana" w:hAnsi="Verdana" w:cstheme="minorHAnsi"/>
                <w:b/>
                <w:bCs/>
                <w:sz w:val="20"/>
                <w:szCs w:val="20"/>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66FD72" w14:textId="77777777" w:rsidR="00196691" w:rsidRPr="00134836" w:rsidRDefault="00196691" w:rsidP="00196691">
            <w:pPr>
              <w:spacing w:line="240" w:lineRule="atLeast"/>
              <w:rPr>
                <w:rFonts w:ascii="Verdana" w:hAnsi="Verdana" w:cstheme="minorHAnsi"/>
                <w:sz w:val="20"/>
                <w:szCs w:val="20"/>
              </w:rPr>
            </w:pPr>
          </w:p>
        </w:tc>
      </w:tr>
      <w:tr w:rsidR="00196691" w:rsidRPr="00134836" w14:paraId="4170F7CB"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077C80" w14:textId="77777777" w:rsidR="00196691" w:rsidRPr="00134836" w:rsidRDefault="00196691" w:rsidP="00196691">
            <w:pPr>
              <w:spacing w:line="240" w:lineRule="atLeast"/>
              <w:rPr>
                <w:rFonts w:ascii="Verdana" w:hAnsi="Verdana" w:cstheme="minorHAnsi"/>
                <w:sz w:val="20"/>
                <w:szCs w:val="20"/>
              </w:rPr>
            </w:pPr>
            <w:r w:rsidRPr="00134836">
              <w:rPr>
                <w:rFonts w:ascii="Verdana" w:hAnsi="Verdana" w:cstheme="minorHAnsi"/>
                <w:b/>
                <w:bCs/>
                <w:sz w:val="20"/>
                <w:szCs w:val="20"/>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3FF398" w14:textId="77777777" w:rsidR="00196691" w:rsidRPr="00134836" w:rsidRDefault="00196691" w:rsidP="00196691">
            <w:pPr>
              <w:tabs>
                <w:tab w:val="right" w:pos="9000"/>
              </w:tabs>
              <w:jc w:val="both"/>
              <w:rPr>
                <w:rFonts w:ascii="Verdana" w:hAnsi="Verdana" w:cstheme="minorHAnsi"/>
                <w:sz w:val="20"/>
                <w:szCs w:val="20"/>
              </w:rPr>
            </w:pPr>
            <w:r w:rsidRPr="00134836">
              <w:rPr>
                <w:rFonts w:ascii="Verdana" w:hAnsi="Verdana" w:cstheme="minorHAnsi"/>
                <w:sz w:val="20"/>
                <w:szCs w:val="20"/>
              </w:rPr>
              <w:t>The course discusses from a comparative perspective the theme of memory as a way of seeing, and as an important means of solving understanding and giving meaning to the past in literary works from the past and present.</w:t>
            </w:r>
          </w:p>
        </w:tc>
      </w:tr>
      <w:tr w:rsidR="00196691" w:rsidRPr="00134836" w14:paraId="7FA44678"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5DEFDF7" w14:textId="77777777" w:rsidR="00196691" w:rsidRPr="00134836" w:rsidRDefault="00196691" w:rsidP="00196691">
            <w:pPr>
              <w:spacing w:line="240" w:lineRule="atLeast"/>
              <w:rPr>
                <w:rFonts w:ascii="Verdana" w:hAnsi="Verdana" w:cstheme="minorHAnsi"/>
                <w:sz w:val="20"/>
                <w:szCs w:val="20"/>
              </w:rPr>
            </w:pPr>
            <w:r w:rsidRPr="00134836">
              <w:rPr>
                <w:rFonts w:ascii="Verdana" w:hAnsi="Verdana" w:cstheme="minorHAnsi"/>
                <w:b/>
                <w:bCs/>
                <w:sz w:val="20"/>
                <w:szCs w:val="20"/>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6C1B0B0" w14:textId="77777777" w:rsidR="00196691" w:rsidRPr="00134836" w:rsidRDefault="00196691" w:rsidP="00196691">
            <w:pPr>
              <w:tabs>
                <w:tab w:val="right" w:pos="4680"/>
              </w:tabs>
              <w:jc w:val="both"/>
              <w:rPr>
                <w:rFonts w:ascii="Verdana" w:hAnsi="Verdana" w:cstheme="minorHAnsi"/>
                <w:sz w:val="20"/>
                <w:szCs w:val="20"/>
              </w:rPr>
            </w:pPr>
            <w:r w:rsidRPr="00134836">
              <w:rPr>
                <w:rFonts w:ascii="Verdana" w:hAnsi="Verdana" w:cstheme="minorHAnsi"/>
                <w:sz w:val="20"/>
                <w:szCs w:val="20"/>
              </w:rPr>
              <w:t>Themes such as space and cultural identity, concept of time and historical consciousness, universality, transience and death will be treated in selected literary texts.</w:t>
            </w:r>
          </w:p>
        </w:tc>
      </w:tr>
    </w:tbl>
    <w:p w14:paraId="5C307795" w14:textId="77777777" w:rsidR="00FE27DE" w:rsidRPr="00134836" w:rsidRDefault="00FE27DE" w:rsidP="00FE27DE">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831"/>
        <w:gridCol w:w="1257"/>
        <w:gridCol w:w="1134"/>
        <w:gridCol w:w="1481"/>
      </w:tblGrid>
      <w:tr w:rsidR="00EA0DE0" w:rsidRPr="00134836" w14:paraId="08A8A506" w14:textId="77777777" w:rsidTr="00DC429C">
        <w:trPr>
          <w:tblCellSpacing w:w="15" w:type="dxa"/>
          <w:jc w:val="center"/>
        </w:trPr>
        <w:tc>
          <w:tcPr>
            <w:tcW w:w="5134"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14:paraId="4A68710F"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b/>
                <w:bCs/>
                <w:sz w:val="20"/>
                <w:szCs w:val="20"/>
              </w:rPr>
              <w:t>Learning Outcomes</w:t>
            </w:r>
          </w:p>
        </w:tc>
        <w:tc>
          <w:tcPr>
            <w:tcW w:w="111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14:paraId="23C635CD" w14:textId="77777777" w:rsidR="00FE27DE" w:rsidRPr="00134836" w:rsidRDefault="00FE27DE" w:rsidP="001B2041">
            <w:pPr>
              <w:spacing w:line="240" w:lineRule="atLeast"/>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0ABBCA"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b/>
                <w:bCs/>
                <w:sz w:val="20"/>
                <w:szCs w:val="20"/>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4D2DE57"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b/>
                <w:bCs/>
                <w:sz w:val="20"/>
                <w:szCs w:val="20"/>
              </w:rPr>
              <w:t>Assessment Methods</w:t>
            </w:r>
          </w:p>
        </w:tc>
      </w:tr>
      <w:tr w:rsidR="00EA0DE0" w:rsidRPr="00134836" w14:paraId="16CF191E" w14:textId="77777777" w:rsidTr="00DC429C">
        <w:trPr>
          <w:trHeight w:val="450"/>
          <w:tblCellSpacing w:w="15" w:type="dxa"/>
          <w:jc w:val="center"/>
        </w:trPr>
        <w:tc>
          <w:tcPr>
            <w:tcW w:w="5134"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14:paraId="48CF7C7E" w14:textId="77777777" w:rsidR="00FE27DE" w:rsidRPr="00134836" w:rsidRDefault="00FE27DE" w:rsidP="00EC7597">
            <w:pPr>
              <w:ind w:left="326" w:hanging="326"/>
              <w:jc w:val="both"/>
              <w:rPr>
                <w:rFonts w:ascii="Verdana" w:hAnsi="Verdana" w:cstheme="minorHAnsi"/>
                <w:sz w:val="20"/>
                <w:szCs w:val="20"/>
              </w:rPr>
            </w:pPr>
            <w:r w:rsidRPr="00134836">
              <w:rPr>
                <w:rFonts w:ascii="Verdana" w:hAnsi="Verdana" w:cstheme="minorHAnsi"/>
                <w:sz w:val="20"/>
                <w:szCs w:val="20"/>
              </w:rPr>
              <w:t xml:space="preserve">1)  To provide a historical and cultural background of literature on memory, time and space. </w:t>
            </w:r>
          </w:p>
        </w:tc>
        <w:tc>
          <w:tcPr>
            <w:tcW w:w="111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14:paraId="5AE7D925" w14:textId="77777777" w:rsidR="00FE27DE" w:rsidRPr="00134836" w:rsidRDefault="00FE27DE" w:rsidP="001B2041">
            <w:pPr>
              <w:ind w:left="326" w:hanging="326"/>
              <w:rPr>
                <w:rFonts w:ascii="Verdana" w:hAnsi="Verdana" w:cstheme="minorHAnsi"/>
                <w:sz w:val="20"/>
                <w:szCs w:val="20"/>
              </w:rPr>
            </w:pPr>
            <w:r w:rsidRPr="00134836">
              <w:rPr>
                <w:rFonts w:ascii="Verdana" w:hAnsi="Verdana" w:cstheme="minorHAnsi"/>
                <w:sz w:val="20"/>
                <w:szCs w:val="20"/>
              </w:rPr>
              <w:t>1,2,3,4,8,9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824573"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AEFA90"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B,</w:t>
            </w:r>
            <w:r w:rsidR="00196691">
              <w:rPr>
                <w:rFonts w:ascii="Verdana" w:hAnsi="Verdana" w:cstheme="minorHAnsi"/>
                <w:sz w:val="20"/>
                <w:szCs w:val="20"/>
              </w:rPr>
              <w:t xml:space="preserve"> </w:t>
            </w:r>
            <w:r w:rsidRPr="00134836">
              <w:rPr>
                <w:rFonts w:ascii="Verdana" w:hAnsi="Verdana" w:cstheme="minorHAnsi"/>
                <w:sz w:val="20"/>
                <w:szCs w:val="20"/>
              </w:rPr>
              <w:t>C, D</w:t>
            </w:r>
          </w:p>
        </w:tc>
      </w:tr>
      <w:tr w:rsidR="00EA0DE0" w:rsidRPr="00134836" w14:paraId="57BDB2B9" w14:textId="77777777" w:rsidTr="00DC429C">
        <w:trPr>
          <w:trHeight w:val="450"/>
          <w:tblCellSpacing w:w="15" w:type="dxa"/>
          <w:jc w:val="center"/>
        </w:trPr>
        <w:tc>
          <w:tcPr>
            <w:tcW w:w="5134"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14:paraId="22034D39" w14:textId="77777777" w:rsidR="00FE27DE" w:rsidRPr="00134836" w:rsidRDefault="00FE27DE" w:rsidP="00EC7597">
            <w:pPr>
              <w:ind w:left="326" w:hanging="326"/>
              <w:jc w:val="both"/>
              <w:rPr>
                <w:rFonts w:ascii="Verdana" w:hAnsi="Verdana" w:cstheme="minorHAnsi"/>
                <w:sz w:val="20"/>
                <w:szCs w:val="20"/>
              </w:rPr>
            </w:pPr>
            <w:r w:rsidRPr="00134836">
              <w:rPr>
                <w:rFonts w:ascii="Verdana" w:hAnsi="Verdana" w:cstheme="minorHAnsi"/>
                <w:sz w:val="20"/>
                <w:szCs w:val="20"/>
              </w:rPr>
              <w:t>2)  To equip the students with knowledge in theories about memory, time and space.</w:t>
            </w:r>
          </w:p>
        </w:tc>
        <w:tc>
          <w:tcPr>
            <w:tcW w:w="111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14:paraId="73B63575" w14:textId="77777777" w:rsidR="00FE27DE" w:rsidRPr="00134836" w:rsidRDefault="00FE27DE" w:rsidP="001B2041">
            <w:pPr>
              <w:ind w:left="326" w:hanging="326"/>
              <w:rPr>
                <w:rFonts w:ascii="Verdana" w:hAnsi="Verdana" w:cstheme="minorHAnsi"/>
                <w:sz w:val="20"/>
                <w:szCs w:val="20"/>
              </w:rPr>
            </w:pPr>
            <w:r w:rsidRPr="00134836">
              <w:rPr>
                <w:rFonts w:ascii="Verdana" w:hAnsi="Verdana" w:cstheme="minorHAnsi"/>
                <w:sz w:val="20"/>
                <w:szCs w:val="20"/>
              </w:rPr>
              <w:t>1,2,3,4,7,8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2DBAB9"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61105D"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B,</w:t>
            </w:r>
            <w:r w:rsidR="00196691">
              <w:rPr>
                <w:rFonts w:ascii="Verdana" w:hAnsi="Verdana" w:cstheme="minorHAnsi"/>
                <w:sz w:val="20"/>
                <w:szCs w:val="20"/>
              </w:rPr>
              <w:t xml:space="preserve"> </w:t>
            </w:r>
            <w:r w:rsidRPr="00134836">
              <w:rPr>
                <w:rFonts w:ascii="Verdana" w:hAnsi="Verdana" w:cstheme="minorHAnsi"/>
                <w:sz w:val="20"/>
                <w:szCs w:val="20"/>
              </w:rPr>
              <w:t>C, D</w:t>
            </w:r>
          </w:p>
        </w:tc>
      </w:tr>
      <w:tr w:rsidR="00EA0DE0" w:rsidRPr="00134836" w14:paraId="1D463BCA" w14:textId="77777777" w:rsidTr="00DC429C">
        <w:trPr>
          <w:trHeight w:val="450"/>
          <w:tblCellSpacing w:w="15" w:type="dxa"/>
          <w:jc w:val="center"/>
        </w:trPr>
        <w:tc>
          <w:tcPr>
            <w:tcW w:w="5134"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14:paraId="237E557A" w14:textId="77777777" w:rsidR="00FE27DE" w:rsidRPr="00134836" w:rsidRDefault="00FE27DE" w:rsidP="00EC7597">
            <w:pPr>
              <w:ind w:left="326" w:hanging="326"/>
              <w:jc w:val="both"/>
              <w:rPr>
                <w:rFonts w:ascii="Verdana" w:hAnsi="Verdana" w:cstheme="minorHAnsi"/>
                <w:sz w:val="20"/>
                <w:szCs w:val="20"/>
              </w:rPr>
            </w:pPr>
            <w:r w:rsidRPr="00134836">
              <w:rPr>
                <w:rFonts w:ascii="Verdana" w:hAnsi="Verdana" w:cstheme="minorHAnsi"/>
                <w:sz w:val="20"/>
                <w:szCs w:val="20"/>
              </w:rPr>
              <w:t>3)  To develop an understanding of how various literary works evolved and developed throughout history.</w:t>
            </w:r>
          </w:p>
        </w:tc>
        <w:tc>
          <w:tcPr>
            <w:tcW w:w="111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14:paraId="40A1DCDF" w14:textId="77777777" w:rsidR="00FE27DE" w:rsidRPr="00134836" w:rsidRDefault="00FE27DE" w:rsidP="001B2041">
            <w:pPr>
              <w:ind w:left="326" w:hanging="326"/>
              <w:rPr>
                <w:rFonts w:ascii="Verdana" w:hAnsi="Verdana" w:cstheme="minorHAnsi"/>
                <w:sz w:val="20"/>
                <w:szCs w:val="20"/>
              </w:rPr>
            </w:pPr>
            <w:r w:rsidRPr="00134836">
              <w:rPr>
                <w:rFonts w:ascii="Verdana" w:hAnsi="Verdana" w:cstheme="minorHAnsi"/>
                <w:sz w:val="20"/>
                <w:szCs w:val="20"/>
              </w:rPr>
              <w:t>1,2,3,4,7,8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A32FA8"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67EEF0"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B,</w:t>
            </w:r>
            <w:r w:rsidR="00196691">
              <w:rPr>
                <w:rFonts w:ascii="Verdana" w:hAnsi="Verdana" w:cstheme="minorHAnsi"/>
                <w:sz w:val="20"/>
                <w:szCs w:val="20"/>
              </w:rPr>
              <w:t xml:space="preserve"> </w:t>
            </w:r>
            <w:r w:rsidRPr="00134836">
              <w:rPr>
                <w:rFonts w:ascii="Verdana" w:hAnsi="Verdana" w:cstheme="minorHAnsi"/>
                <w:sz w:val="20"/>
                <w:szCs w:val="20"/>
              </w:rPr>
              <w:t>C, D</w:t>
            </w:r>
          </w:p>
        </w:tc>
      </w:tr>
      <w:tr w:rsidR="00EA0DE0" w:rsidRPr="00134836" w14:paraId="356BA685" w14:textId="77777777" w:rsidTr="00DC429C">
        <w:trPr>
          <w:trHeight w:val="450"/>
          <w:tblCellSpacing w:w="15" w:type="dxa"/>
          <w:jc w:val="center"/>
        </w:trPr>
        <w:tc>
          <w:tcPr>
            <w:tcW w:w="5134"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14:paraId="2A707C9E" w14:textId="77777777" w:rsidR="00FE27DE" w:rsidRPr="00134836" w:rsidRDefault="00DC429C" w:rsidP="00EC7597">
            <w:pPr>
              <w:ind w:left="326" w:hanging="326"/>
              <w:jc w:val="both"/>
              <w:rPr>
                <w:rFonts w:ascii="Verdana" w:hAnsi="Verdana" w:cstheme="minorHAnsi"/>
                <w:sz w:val="20"/>
                <w:szCs w:val="20"/>
              </w:rPr>
            </w:pPr>
            <w:r w:rsidRPr="00134836">
              <w:rPr>
                <w:rFonts w:ascii="Verdana" w:hAnsi="Verdana" w:cstheme="minorHAnsi"/>
                <w:sz w:val="20"/>
                <w:szCs w:val="20"/>
              </w:rPr>
              <w:t>4</w:t>
            </w:r>
            <w:r w:rsidR="00FE27DE" w:rsidRPr="00134836">
              <w:rPr>
                <w:rFonts w:ascii="Verdana" w:hAnsi="Verdana" w:cstheme="minorHAnsi"/>
                <w:sz w:val="20"/>
                <w:szCs w:val="20"/>
              </w:rPr>
              <w:t>)  To equip the students with the necessary critical faculties, analytical approach, interdisciplinary vision and analytical, interpretative and inference skills for a successful understanding of literature in various genres and forms.</w:t>
            </w:r>
          </w:p>
        </w:tc>
        <w:tc>
          <w:tcPr>
            <w:tcW w:w="111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14:paraId="386970C5" w14:textId="77777777" w:rsidR="00FE27DE" w:rsidRPr="00134836" w:rsidRDefault="00FE27DE" w:rsidP="001B2041">
            <w:pPr>
              <w:ind w:left="326" w:hanging="326"/>
              <w:rPr>
                <w:rFonts w:ascii="Verdana" w:hAnsi="Verdana" w:cstheme="minorHAnsi"/>
                <w:sz w:val="20"/>
                <w:szCs w:val="20"/>
              </w:rPr>
            </w:pPr>
            <w:r w:rsidRPr="00134836">
              <w:rPr>
                <w:rFonts w:ascii="Verdana" w:hAnsi="Verdana" w:cstheme="minorHAnsi"/>
                <w:sz w:val="20"/>
                <w:szCs w:val="20"/>
              </w:rPr>
              <w:t>1,2,3,4,7,9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181852"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69EB0F"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B,</w:t>
            </w:r>
            <w:r w:rsidR="00196691">
              <w:rPr>
                <w:rFonts w:ascii="Verdana" w:hAnsi="Verdana" w:cstheme="minorHAnsi"/>
                <w:sz w:val="20"/>
                <w:szCs w:val="20"/>
              </w:rPr>
              <w:t xml:space="preserve"> </w:t>
            </w:r>
            <w:r w:rsidRPr="00134836">
              <w:rPr>
                <w:rFonts w:ascii="Verdana" w:hAnsi="Verdana" w:cstheme="minorHAnsi"/>
                <w:sz w:val="20"/>
                <w:szCs w:val="20"/>
              </w:rPr>
              <w:t>C, D</w:t>
            </w:r>
          </w:p>
        </w:tc>
      </w:tr>
      <w:tr w:rsidR="00EA0DE0" w:rsidRPr="00134836" w14:paraId="2580BE92" w14:textId="77777777" w:rsidTr="00DC429C">
        <w:trPr>
          <w:trHeight w:val="450"/>
          <w:tblCellSpacing w:w="15" w:type="dxa"/>
          <w:jc w:val="center"/>
        </w:trPr>
        <w:tc>
          <w:tcPr>
            <w:tcW w:w="5134" w:type="dxa"/>
            <w:tcBorders>
              <w:bottom w:val="single" w:sz="6" w:space="0" w:color="CCCCCC"/>
              <w:right w:val="single" w:sz="4" w:space="0" w:color="auto"/>
            </w:tcBorders>
            <w:shd w:val="clear" w:color="auto" w:fill="FFFFFF"/>
            <w:tcMar>
              <w:top w:w="15" w:type="dxa"/>
              <w:left w:w="75" w:type="dxa"/>
              <w:bottom w:w="15" w:type="dxa"/>
              <w:right w:w="15" w:type="dxa"/>
            </w:tcMar>
            <w:vAlign w:val="center"/>
            <w:hideMark/>
          </w:tcPr>
          <w:p w14:paraId="7DE010C2" w14:textId="77777777" w:rsidR="00FE27DE" w:rsidRPr="00134836" w:rsidRDefault="00DC429C" w:rsidP="001B2041">
            <w:pPr>
              <w:ind w:left="326" w:hanging="326"/>
              <w:rPr>
                <w:rFonts w:ascii="Verdana" w:hAnsi="Verdana" w:cstheme="minorHAnsi"/>
                <w:sz w:val="20"/>
                <w:szCs w:val="20"/>
              </w:rPr>
            </w:pPr>
            <w:r w:rsidRPr="00134836">
              <w:rPr>
                <w:rFonts w:ascii="Verdana" w:hAnsi="Verdana" w:cstheme="minorHAnsi"/>
                <w:sz w:val="20"/>
                <w:szCs w:val="20"/>
              </w:rPr>
              <w:t>5</w:t>
            </w:r>
            <w:r w:rsidR="00FE27DE" w:rsidRPr="00134836">
              <w:rPr>
                <w:rFonts w:ascii="Verdana" w:hAnsi="Verdana" w:cstheme="minorHAnsi"/>
                <w:sz w:val="20"/>
                <w:szCs w:val="20"/>
              </w:rPr>
              <w:t xml:space="preserve">)  To read, study, </w:t>
            </w:r>
            <w:r w:rsidR="00CA4025" w:rsidRPr="00134836">
              <w:rPr>
                <w:rFonts w:ascii="Verdana" w:hAnsi="Verdana" w:cstheme="minorHAnsi"/>
                <w:sz w:val="20"/>
                <w:szCs w:val="20"/>
              </w:rPr>
              <w:t>analy</w:t>
            </w:r>
            <w:r w:rsidR="00196691">
              <w:rPr>
                <w:rFonts w:ascii="Verdana" w:hAnsi="Verdana" w:cstheme="minorHAnsi"/>
                <w:sz w:val="20"/>
                <w:szCs w:val="20"/>
              </w:rPr>
              <w:t>z</w:t>
            </w:r>
            <w:r w:rsidR="00CA4025" w:rsidRPr="00134836">
              <w:rPr>
                <w:rFonts w:ascii="Verdana" w:hAnsi="Verdana" w:cstheme="minorHAnsi"/>
                <w:sz w:val="20"/>
                <w:szCs w:val="20"/>
              </w:rPr>
              <w:t>e</w:t>
            </w:r>
            <w:r w:rsidR="00FE27DE" w:rsidRPr="00134836">
              <w:rPr>
                <w:rFonts w:ascii="Verdana" w:hAnsi="Verdana" w:cstheme="minorHAnsi"/>
                <w:sz w:val="20"/>
                <w:szCs w:val="20"/>
              </w:rPr>
              <w:t xml:space="preserve"> and evaluate texts representative of various literary periods and genres. </w:t>
            </w:r>
          </w:p>
        </w:tc>
        <w:tc>
          <w:tcPr>
            <w:tcW w:w="1114" w:type="dxa"/>
            <w:tcBorders>
              <w:left w:val="single" w:sz="4" w:space="0" w:color="auto"/>
              <w:bottom w:val="single" w:sz="6" w:space="0" w:color="CCCCCC"/>
            </w:tcBorders>
            <w:shd w:val="clear" w:color="auto" w:fill="FFFFFF"/>
            <w:tcMar>
              <w:top w:w="15" w:type="dxa"/>
              <w:left w:w="75" w:type="dxa"/>
              <w:bottom w:w="15" w:type="dxa"/>
              <w:right w:w="15" w:type="dxa"/>
            </w:tcMar>
            <w:vAlign w:val="center"/>
          </w:tcPr>
          <w:p w14:paraId="17EFD784" w14:textId="77777777" w:rsidR="00FE27DE" w:rsidRPr="00134836" w:rsidRDefault="00FE27DE" w:rsidP="001B2041">
            <w:pPr>
              <w:ind w:left="326" w:hanging="326"/>
              <w:rPr>
                <w:rFonts w:ascii="Verdana" w:hAnsi="Verdana" w:cstheme="minorHAnsi"/>
                <w:sz w:val="20"/>
                <w:szCs w:val="20"/>
              </w:rPr>
            </w:pPr>
            <w:r w:rsidRPr="00134836">
              <w:rPr>
                <w:rFonts w:ascii="Verdana" w:hAnsi="Verdana" w:cstheme="minorHAnsi"/>
                <w:sz w:val="20"/>
                <w:szCs w:val="20"/>
              </w:rPr>
              <w:t>1,2,3,4,8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2BB24D"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641B87"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B,</w:t>
            </w:r>
            <w:r w:rsidR="00196691">
              <w:rPr>
                <w:rFonts w:ascii="Verdana" w:hAnsi="Verdana" w:cstheme="minorHAnsi"/>
                <w:sz w:val="20"/>
                <w:szCs w:val="20"/>
              </w:rPr>
              <w:t xml:space="preserve"> </w:t>
            </w:r>
            <w:r w:rsidRPr="00134836">
              <w:rPr>
                <w:rFonts w:ascii="Verdana" w:hAnsi="Verdana" w:cstheme="minorHAnsi"/>
                <w:sz w:val="20"/>
                <w:szCs w:val="20"/>
              </w:rPr>
              <w:t>C,</w:t>
            </w:r>
            <w:r w:rsidR="00196691">
              <w:rPr>
                <w:rFonts w:ascii="Verdana" w:hAnsi="Verdana" w:cstheme="minorHAnsi"/>
                <w:sz w:val="20"/>
                <w:szCs w:val="20"/>
              </w:rPr>
              <w:t xml:space="preserve"> </w:t>
            </w:r>
            <w:r w:rsidRPr="00134836">
              <w:rPr>
                <w:rFonts w:ascii="Verdana" w:hAnsi="Verdana" w:cstheme="minorHAnsi"/>
                <w:sz w:val="20"/>
                <w:szCs w:val="20"/>
              </w:rPr>
              <w:t>D</w:t>
            </w:r>
          </w:p>
        </w:tc>
      </w:tr>
    </w:tbl>
    <w:p w14:paraId="571BA72D" w14:textId="77777777" w:rsidR="00FE27DE" w:rsidRDefault="00FE27DE" w:rsidP="00196691">
      <w:pPr>
        <w:shd w:val="clear" w:color="auto" w:fill="FFFFFF"/>
        <w:ind w:firstLine="720"/>
        <w:rPr>
          <w:rFonts w:ascii="Verdana" w:hAnsi="Verdana" w:cstheme="minorHAnsi"/>
          <w:sz w:val="20"/>
          <w:szCs w:val="20"/>
        </w:rPr>
      </w:pPr>
    </w:p>
    <w:p w14:paraId="5AE955C4" w14:textId="77777777" w:rsidR="00196691" w:rsidRDefault="00196691" w:rsidP="00196691">
      <w:pPr>
        <w:shd w:val="clear" w:color="auto" w:fill="FFFFFF"/>
        <w:ind w:firstLine="720"/>
        <w:rPr>
          <w:rFonts w:ascii="Verdana" w:hAnsi="Verdana" w:cstheme="minorHAnsi"/>
          <w:sz w:val="20"/>
          <w:szCs w:val="20"/>
        </w:rPr>
      </w:pPr>
    </w:p>
    <w:p w14:paraId="448C3A09" w14:textId="77777777" w:rsidR="00196691" w:rsidRDefault="00196691" w:rsidP="00196691">
      <w:pPr>
        <w:shd w:val="clear" w:color="auto" w:fill="FFFFFF"/>
        <w:ind w:firstLine="720"/>
        <w:rPr>
          <w:rFonts w:ascii="Verdana" w:hAnsi="Verdana" w:cstheme="minorHAnsi"/>
          <w:sz w:val="20"/>
          <w:szCs w:val="20"/>
        </w:rPr>
      </w:pPr>
    </w:p>
    <w:p w14:paraId="529B5272" w14:textId="77777777" w:rsidR="00196691" w:rsidRPr="00134836" w:rsidRDefault="00196691" w:rsidP="00196691">
      <w:pPr>
        <w:shd w:val="clear" w:color="auto" w:fill="FFFFFF"/>
        <w:ind w:firstLine="720"/>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A0DE0" w:rsidRPr="00134836" w14:paraId="5257393D" w14:textId="77777777" w:rsidTr="001B204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2BB6BDD3"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b/>
                <w:bCs/>
                <w:sz w:val="20"/>
                <w:szCs w:val="20"/>
              </w:rPr>
              <w:lastRenderedPageBreak/>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9D1C66"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 xml:space="preserve">1: Lecture, 2: Question-Answer, 3: Discussion, 9: Simulation, 12: Case Study </w:t>
            </w:r>
          </w:p>
        </w:tc>
      </w:tr>
      <w:tr w:rsidR="00EA0DE0" w:rsidRPr="00134836" w14:paraId="311D2379" w14:textId="77777777" w:rsidTr="001B204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773BBE3C"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b/>
                <w:bCs/>
                <w:sz w:val="20"/>
                <w:szCs w:val="20"/>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FE0546"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A: Testing, B: Presentation, C: Homework, D: Class Performance</w:t>
            </w:r>
          </w:p>
        </w:tc>
      </w:tr>
    </w:tbl>
    <w:p w14:paraId="45E6B904" w14:textId="77777777" w:rsidR="00FE27DE" w:rsidRPr="00134836" w:rsidRDefault="00FE27DE" w:rsidP="00FE27DE">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6277"/>
        <w:gridCol w:w="1660"/>
      </w:tblGrid>
      <w:tr w:rsidR="00EA0DE0" w:rsidRPr="00134836" w14:paraId="2CFFDFF9" w14:textId="77777777" w:rsidTr="001B204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3F54A30C"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b/>
                <w:bCs/>
                <w:sz w:val="20"/>
                <w:szCs w:val="20"/>
              </w:rPr>
              <w:t>COURSE CONTENT</w:t>
            </w:r>
          </w:p>
        </w:tc>
      </w:tr>
      <w:tr w:rsidR="00EA0DE0" w:rsidRPr="00134836" w14:paraId="4C5C4ABA" w14:textId="77777777" w:rsidTr="00196691">
        <w:trPr>
          <w:trHeight w:val="450"/>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hideMark/>
          </w:tcPr>
          <w:p w14:paraId="6F401A69"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b/>
                <w:bCs/>
                <w:sz w:val="20"/>
                <w:szCs w:val="20"/>
              </w:rPr>
              <w:t>Week</w:t>
            </w:r>
          </w:p>
        </w:tc>
        <w:tc>
          <w:tcPr>
            <w:tcW w:w="3594" w:type="pct"/>
            <w:tcBorders>
              <w:bottom w:val="single" w:sz="6" w:space="0" w:color="CCCCCC"/>
            </w:tcBorders>
            <w:shd w:val="clear" w:color="auto" w:fill="FFFFFF"/>
            <w:tcMar>
              <w:top w:w="15" w:type="dxa"/>
              <w:left w:w="75" w:type="dxa"/>
              <w:bottom w:w="15" w:type="dxa"/>
              <w:right w:w="15" w:type="dxa"/>
            </w:tcMar>
            <w:vAlign w:val="center"/>
            <w:hideMark/>
          </w:tcPr>
          <w:p w14:paraId="09422EE0"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b/>
                <w:bCs/>
                <w:sz w:val="20"/>
                <w:szCs w:val="20"/>
              </w:rPr>
              <w:t>Topics</w:t>
            </w:r>
          </w:p>
        </w:tc>
        <w:tc>
          <w:tcPr>
            <w:tcW w:w="932" w:type="pct"/>
            <w:tcBorders>
              <w:bottom w:val="single" w:sz="6" w:space="0" w:color="CCCCCC"/>
            </w:tcBorders>
            <w:shd w:val="clear" w:color="auto" w:fill="FFFFFF"/>
            <w:tcMar>
              <w:top w:w="15" w:type="dxa"/>
              <w:left w:w="75" w:type="dxa"/>
              <w:bottom w:w="15" w:type="dxa"/>
              <w:right w:w="15" w:type="dxa"/>
            </w:tcMar>
            <w:vAlign w:val="center"/>
            <w:hideMark/>
          </w:tcPr>
          <w:p w14:paraId="4B0CFD40"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b/>
                <w:bCs/>
                <w:sz w:val="20"/>
                <w:szCs w:val="20"/>
              </w:rPr>
              <w:t>Study Materials</w:t>
            </w:r>
          </w:p>
        </w:tc>
      </w:tr>
      <w:tr w:rsidR="00EA0DE0" w:rsidRPr="00134836" w14:paraId="478CA5D5"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ABB08B" w14:textId="77777777" w:rsidR="00FE27DE" w:rsidRPr="00134836" w:rsidRDefault="00FE27DE" w:rsidP="001B2041">
            <w:pPr>
              <w:spacing w:line="240" w:lineRule="atLeast"/>
              <w:jc w:val="righ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4A07858" w14:textId="77777777" w:rsidR="00FE27DE" w:rsidRPr="00134836" w:rsidRDefault="00FE27DE" w:rsidP="001B2041">
            <w:pPr>
              <w:tabs>
                <w:tab w:val="left" w:pos="360"/>
              </w:tabs>
              <w:ind w:left="360" w:hanging="360"/>
              <w:rPr>
                <w:rFonts w:ascii="Verdana" w:hAnsi="Verdana" w:cstheme="minorHAnsi"/>
                <w:sz w:val="20"/>
                <w:szCs w:val="20"/>
              </w:rPr>
            </w:pPr>
            <w:r w:rsidRPr="00134836">
              <w:rPr>
                <w:rFonts w:ascii="Verdana" w:hAnsi="Verdana" w:cstheme="minorHAnsi"/>
                <w:sz w:val="20"/>
                <w:szCs w:val="20"/>
                <w:lang w:val="en-GB"/>
              </w:rPr>
              <w:t xml:space="preserve">General Introduction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35BC7C" w14:textId="77777777" w:rsidR="00FE27DE" w:rsidRPr="00134836" w:rsidRDefault="007A7081" w:rsidP="001B2041">
            <w:pPr>
              <w:spacing w:line="240" w:lineRule="atLeast"/>
              <w:rPr>
                <w:rFonts w:ascii="Verdana" w:hAnsi="Verdana" w:cstheme="minorHAnsi"/>
                <w:sz w:val="20"/>
                <w:szCs w:val="20"/>
              </w:rPr>
            </w:pPr>
            <w:r w:rsidRPr="00134836">
              <w:rPr>
                <w:rFonts w:ascii="Verdana" w:hAnsi="Verdana" w:cstheme="minorHAnsi"/>
                <w:sz w:val="20"/>
                <w:szCs w:val="20"/>
              </w:rPr>
              <w:t>Materials for the course provided by instructor</w:t>
            </w:r>
          </w:p>
        </w:tc>
      </w:tr>
      <w:tr w:rsidR="00EA0DE0" w:rsidRPr="00134836" w14:paraId="78BDD055"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9C2AC79" w14:textId="77777777" w:rsidR="00FE27DE" w:rsidRPr="00134836" w:rsidRDefault="00FE27DE" w:rsidP="001B2041">
            <w:pPr>
              <w:spacing w:line="240" w:lineRule="atLeast"/>
              <w:jc w:val="right"/>
              <w:rPr>
                <w:rFonts w:ascii="Verdana" w:hAnsi="Verdana" w:cstheme="minorHAnsi"/>
                <w:sz w:val="20"/>
                <w:szCs w:val="20"/>
              </w:rPr>
            </w:pPr>
            <w:r w:rsidRPr="00134836">
              <w:rPr>
                <w:rFonts w:ascii="Verdana" w:hAnsi="Verdana" w:cstheme="minorHAnsi"/>
                <w:sz w:val="20"/>
                <w:szCs w:val="20"/>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5FA4D4" w14:textId="77777777" w:rsidR="00FE27DE" w:rsidRPr="00134836" w:rsidRDefault="00FE27DE" w:rsidP="001B2041">
            <w:pPr>
              <w:pStyle w:val="Footer"/>
              <w:tabs>
                <w:tab w:val="clear" w:pos="4536"/>
                <w:tab w:val="clear" w:pos="9072"/>
              </w:tabs>
              <w:rPr>
                <w:rFonts w:ascii="Verdana" w:hAnsi="Verdana" w:cstheme="minorHAnsi"/>
                <w:sz w:val="20"/>
                <w:szCs w:val="20"/>
              </w:rPr>
            </w:pPr>
            <w:r w:rsidRPr="00134836">
              <w:rPr>
                <w:rFonts w:ascii="Verdana" w:hAnsi="Verdana" w:cstheme="minorHAnsi"/>
                <w:sz w:val="20"/>
                <w:szCs w:val="20"/>
                <w:lang w:val="en-GB"/>
              </w:rPr>
              <w:t>Definition: Collective Memory, Time and Space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43310F" w14:textId="77777777" w:rsidR="00FE27DE" w:rsidRPr="00134836" w:rsidRDefault="00FE27DE" w:rsidP="001B2041">
            <w:pPr>
              <w:spacing w:line="240" w:lineRule="atLeast"/>
              <w:rPr>
                <w:rFonts w:ascii="Verdana" w:hAnsi="Verdana" w:cstheme="minorHAnsi"/>
                <w:sz w:val="20"/>
                <w:szCs w:val="20"/>
              </w:rPr>
            </w:pPr>
          </w:p>
        </w:tc>
      </w:tr>
      <w:tr w:rsidR="00551CA3" w:rsidRPr="00134836" w14:paraId="517501E3"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EE3C73" w14:textId="77777777" w:rsidR="00551CA3" w:rsidRPr="00134836" w:rsidRDefault="00551CA3" w:rsidP="00551CA3">
            <w:pPr>
              <w:spacing w:line="240" w:lineRule="atLeast"/>
              <w:jc w:val="right"/>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91CD16" w14:textId="77777777" w:rsidR="00551CA3" w:rsidRPr="00134836" w:rsidRDefault="00551CA3" w:rsidP="00551CA3">
            <w:pPr>
              <w:rPr>
                <w:rFonts w:ascii="Verdana" w:hAnsi="Verdana" w:cstheme="minorHAnsi"/>
                <w:sz w:val="20"/>
                <w:szCs w:val="20"/>
              </w:rPr>
            </w:pPr>
            <w:r w:rsidRPr="00134836">
              <w:rPr>
                <w:rFonts w:ascii="Verdana" w:hAnsi="Verdana" w:cstheme="minorHAnsi"/>
                <w:sz w:val="20"/>
                <w:szCs w:val="20"/>
              </w:rPr>
              <w:t xml:space="preserve">Aristotle, On Memory and </w:t>
            </w:r>
            <w:r w:rsidR="00EC7597" w:rsidRPr="00134836">
              <w:rPr>
                <w:rFonts w:ascii="Verdana" w:hAnsi="Verdana" w:cstheme="minorHAnsi"/>
                <w:sz w:val="20"/>
                <w:szCs w:val="20"/>
              </w:rPr>
              <w:t>Reminiscence</w:t>
            </w:r>
            <w:r w:rsidRPr="00134836">
              <w:rPr>
                <w:rFonts w:ascii="Verdana" w:hAnsi="Verdana" w:cstheme="minorHAnsi"/>
                <w:sz w:val="20"/>
                <w:szCs w:val="20"/>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759F82" w14:textId="77777777" w:rsidR="00551CA3" w:rsidRPr="00134836" w:rsidRDefault="00551CA3" w:rsidP="00551CA3">
            <w:pPr>
              <w:spacing w:line="240" w:lineRule="atLeast"/>
              <w:rPr>
                <w:rFonts w:ascii="Verdana" w:hAnsi="Verdana" w:cstheme="minorHAnsi"/>
                <w:sz w:val="20"/>
                <w:szCs w:val="20"/>
              </w:rPr>
            </w:pPr>
          </w:p>
        </w:tc>
      </w:tr>
      <w:tr w:rsidR="00551CA3" w:rsidRPr="00134836" w14:paraId="3642C65B"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D63C22" w14:textId="77777777" w:rsidR="00551CA3" w:rsidRPr="00134836" w:rsidRDefault="00551CA3" w:rsidP="00551CA3">
            <w:pPr>
              <w:spacing w:line="240" w:lineRule="atLeast"/>
              <w:jc w:val="right"/>
              <w:rPr>
                <w:rFonts w:ascii="Verdana" w:hAnsi="Verdana" w:cstheme="minorHAnsi"/>
                <w:sz w:val="20"/>
                <w:szCs w:val="20"/>
              </w:rPr>
            </w:pPr>
            <w:r w:rsidRPr="00134836">
              <w:rPr>
                <w:rFonts w:ascii="Verdana" w:hAnsi="Verdana" w:cstheme="minorHAnsi"/>
                <w:sz w:val="20"/>
                <w:szCs w:val="20"/>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CD8F97" w14:textId="77777777" w:rsidR="00551CA3" w:rsidRPr="00134836" w:rsidRDefault="00551CA3" w:rsidP="00551CA3">
            <w:pPr>
              <w:rPr>
                <w:rFonts w:ascii="Verdana" w:hAnsi="Verdana" w:cstheme="minorHAnsi"/>
                <w:sz w:val="20"/>
                <w:szCs w:val="20"/>
              </w:rPr>
            </w:pPr>
            <w:r w:rsidRPr="00134836">
              <w:rPr>
                <w:rFonts w:ascii="Verdana" w:hAnsi="Verdana" w:cstheme="minorHAnsi"/>
                <w:sz w:val="20"/>
                <w:szCs w:val="20"/>
              </w:rPr>
              <w:t>Historical Background and Theories (concepts) on Memory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0A3FEA" w14:textId="77777777" w:rsidR="00551CA3" w:rsidRPr="00134836" w:rsidRDefault="00551CA3" w:rsidP="00551CA3">
            <w:pPr>
              <w:spacing w:line="240" w:lineRule="atLeast"/>
              <w:rPr>
                <w:rFonts w:ascii="Verdana" w:hAnsi="Verdana" w:cstheme="minorHAnsi"/>
                <w:sz w:val="20"/>
                <w:szCs w:val="20"/>
              </w:rPr>
            </w:pPr>
          </w:p>
        </w:tc>
      </w:tr>
      <w:tr w:rsidR="00551CA3" w:rsidRPr="00134836" w14:paraId="367C8AF6"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AC05C70" w14:textId="77777777" w:rsidR="00551CA3" w:rsidRPr="00134836" w:rsidRDefault="00551CA3" w:rsidP="00551CA3">
            <w:pPr>
              <w:spacing w:line="240" w:lineRule="atLeast"/>
              <w:jc w:val="right"/>
              <w:rPr>
                <w:rFonts w:ascii="Verdana" w:hAnsi="Verdana" w:cstheme="minorHAnsi"/>
                <w:sz w:val="20"/>
                <w:szCs w:val="20"/>
              </w:rPr>
            </w:pPr>
            <w:r w:rsidRPr="00134836">
              <w:rPr>
                <w:rFonts w:ascii="Verdana" w:hAnsi="Verdana" w:cstheme="minorHAnsi"/>
                <w:sz w:val="20"/>
                <w:szCs w:val="20"/>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A70431" w14:textId="77777777" w:rsidR="00551CA3" w:rsidRPr="00134836" w:rsidRDefault="00551CA3" w:rsidP="00551CA3">
            <w:pPr>
              <w:rPr>
                <w:rFonts w:ascii="Verdana" w:hAnsi="Verdana" w:cstheme="minorHAnsi"/>
                <w:sz w:val="20"/>
                <w:szCs w:val="20"/>
              </w:rPr>
            </w:pPr>
            <w:r w:rsidRPr="00134836">
              <w:rPr>
                <w:rFonts w:ascii="Verdana" w:hAnsi="Verdana" w:cstheme="minorHAnsi"/>
                <w:sz w:val="20"/>
                <w:szCs w:val="20"/>
              </w:rPr>
              <w:t>Frances A. Yates, “The Art of Memory in Greece”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587490" w14:textId="77777777" w:rsidR="00551CA3" w:rsidRPr="00134836" w:rsidRDefault="00551CA3" w:rsidP="00551CA3">
            <w:pPr>
              <w:spacing w:line="240" w:lineRule="atLeast"/>
              <w:rPr>
                <w:rFonts w:ascii="Verdana" w:hAnsi="Verdana" w:cstheme="minorHAnsi"/>
                <w:sz w:val="20"/>
                <w:szCs w:val="20"/>
              </w:rPr>
            </w:pPr>
          </w:p>
        </w:tc>
      </w:tr>
      <w:tr w:rsidR="00551CA3" w:rsidRPr="00134836" w14:paraId="4203704B"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EBCBC1" w14:textId="77777777" w:rsidR="00551CA3" w:rsidRPr="00134836" w:rsidRDefault="00551CA3" w:rsidP="00551CA3">
            <w:pPr>
              <w:spacing w:line="240" w:lineRule="atLeast"/>
              <w:jc w:val="right"/>
              <w:rPr>
                <w:rFonts w:ascii="Verdana" w:hAnsi="Verdana" w:cstheme="minorHAnsi"/>
                <w:sz w:val="20"/>
                <w:szCs w:val="20"/>
              </w:rPr>
            </w:pPr>
            <w:r w:rsidRPr="00134836">
              <w:rPr>
                <w:rFonts w:ascii="Verdana" w:hAnsi="Verdana" w:cstheme="minorHAnsi"/>
                <w:sz w:val="20"/>
                <w:szCs w:val="20"/>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F49F1B" w14:textId="77777777" w:rsidR="00551CA3" w:rsidRPr="00134836" w:rsidRDefault="00551CA3" w:rsidP="00551CA3">
            <w:pPr>
              <w:rPr>
                <w:rFonts w:ascii="Verdana" w:hAnsi="Verdana" w:cstheme="minorHAnsi"/>
                <w:sz w:val="20"/>
                <w:szCs w:val="20"/>
              </w:rPr>
            </w:pPr>
            <w:r w:rsidRPr="00134836">
              <w:rPr>
                <w:rFonts w:ascii="Verdana" w:hAnsi="Verdana" w:cstheme="minorHAnsi"/>
                <w:sz w:val="20"/>
                <w:szCs w:val="20"/>
              </w:rPr>
              <w:t>Benjamin, “Theses on the Philosophy of History”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88892D" w14:textId="77777777" w:rsidR="00551CA3" w:rsidRPr="00134836" w:rsidRDefault="00551CA3" w:rsidP="00551CA3">
            <w:pPr>
              <w:spacing w:line="240" w:lineRule="atLeast"/>
              <w:rPr>
                <w:rFonts w:ascii="Verdana" w:hAnsi="Verdana" w:cstheme="minorHAnsi"/>
                <w:sz w:val="20"/>
                <w:szCs w:val="20"/>
              </w:rPr>
            </w:pPr>
          </w:p>
        </w:tc>
      </w:tr>
      <w:tr w:rsidR="00551CA3" w:rsidRPr="00134836" w14:paraId="37C83A0E"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F7CB22" w14:textId="77777777" w:rsidR="00551CA3" w:rsidRPr="00134836" w:rsidRDefault="00551CA3" w:rsidP="00551CA3">
            <w:pPr>
              <w:spacing w:line="240" w:lineRule="atLeast"/>
              <w:jc w:val="right"/>
              <w:rPr>
                <w:rFonts w:ascii="Verdana" w:hAnsi="Verdana" w:cstheme="minorHAnsi"/>
                <w:sz w:val="20"/>
                <w:szCs w:val="20"/>
              </w:rPr>
            </w:pPr>
            <w:r w:rsidRPr="00134836">
              <w:rPr>
                <w:rFonts w:ascii="Verdana" w:hAnsi="Verdana" w:cstheme="minorHAnsi"/>
                <w:sz w:val="20"/>
                <w:szCs w:val="20"/>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38A1AD" w14:textId="77777777" w:rsidR="00551CA3" w:rsidRPr="00134836" w:rsidRDefault="00551CA3" w:rsidP="00551CA3">
            <w:pPr>
              <w:rPr>
                <w:rFonts w:ascii="Verdana" w:hAnsi="Verdana" w:cstheme="minorHAnsi"/>
                <w:sz w:val="20"/>
                <w:szCs w:val="20"/>
              </w:rPr>
            </w:pPr>
            <w:r w:rsidRPr="00134836">
              <w:rPr>
                <w:rFonts w:ascii="Verdana" w:hAnsi="Verdana" w:cstheme="minorHAnsi"/>
                <w:sz w:val="20"/>
                <w:szCs w:val="20"/>
              </w:rPr>
              <w:t xml:space="preserve">Bergson, </w:t>
            </w:r>
            <w:r w:rsidRPr="00134836">
              <w:rPr>
                <w:rFonts w:ascii="Verdana" w:hAnsi="Verdana" w:cstheme="minorHAnsi"/>
                <w:i/>
                <w:sz w:val="20"/>
                <w:szCs w:val="20"/>
              </w:rPr>
              <w:t>Matter and Memory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9F713F" w14:textId="77777777" w:rsidR="00551CA3" w:rsidRPr="00134836" w:rsidRDefault="00551CA3" w:rsidP="00551CA3">
            <w:pPr>
              <w:spacing w:line="240" w:lineRule="atLeast"/>
              <w:rPr>
                <w:rFonts w:ascii="Verdana" w:hAnsi="Verdana" w:cstheme="minorHAnsi"/>
                <w:sz w:val="20"/>
                <w:szCs w:val="20"/>
              </w:rPr>
            </w:pPr>
          </w:p>
        </w:tc>
      </w:tr>
      <w:tr w:rsidR="00551CA3" w:rsidRPr="00134836" w14:paraId="49A29D6D"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67FF75" w14:textId="77777777" w:rsidR="00551CA3" w:rsidRPr="00134836" w:rsidRDefault="00551CA3" w:rsidP="00551CA3">
            <w:pPr>
              <w:spacing w:line="240" w:lineRule="atLeast"/>
              <w:jc w:val="right"/>
              <w:rPr>
                <w:rFonts w:ascii="Verdana" w:hAnsi="Verdana" w:cstheme="minorHAnsi"/>
                <w:sz w:val="20"/>
                <w:szCs w:val="20"/>
              </w:rPr>
            </w:pPr>
            <w:r w:rsidRPr="00134836">
              <w:rPr>
                <w:rFonts w:ascii="Verdana" w:hAnsi="Verdana" w:cstheme="minorHAnsi"/>
                <w:sz w:val="20"/>
                <w:szCs w:val="20"/>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BFF337" w14:textId="77777777" w:rsidR="00551CA3" w:rsidRPr="00134836" w:rsidRDefault="00551CA3" w:rsidP="00551CA3">
            <w:pPr>
              <w:rPr>
                <w:rFonts w:ascii="Verdana" w:hAnsi="Verdana" w:cstheme="minorHAnsi"/>
                <w:sz w:val="20"/>
                <w:szCs w:val="20"/>
              </w:rPr>
            </w:pPr>
            <w:proofErr w:type="spellStart"/>
            <w:r w:rsidRPr="00134836">
              <w:rPr>
                <w:rFonts w:ascii="Verdana" w:hAnsi="Verdana" w:cstheme="minorHAnsi"/>
                <w:sz w:val="20"/>
                <w:szCs w:val="20"/>
              </w:rPr>
              <w:t>Halbwachs</w:t>
            </w:r>
            <w:proofErr w:type="spellEnd"/>
            <w:r w:rsidRPr="00134836">
              <w:rPr>
                <w:rFonts w:ascii="Verdana" w:hAnsi="Verdana" w:cstheme="minorHAnsi"/>
                <w:sz w:val="20"/>
                <w:szCs w:val="20"/>
              </w:rPr>
              <w:t>,</w:t>
            </w:r>
            <w:r w:rsidRPr="00134836">
              <w:rPr>
                <w:rFonts w:ascii="Verdana" w:hAnsi="Verdana" w:cstheme="minorHAnsi"/>
                <w:i/>
                <w:iCs/>
                <w:sz w:val="20"/>
                <w:szCs w:val="20"/>
                <w:lang w:val="en"/>
              </w:rPr>
              <w:t xml:space="preserve"> The Collective Memory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DE231F0" w14:textId="77777777" w:rsidR="00551CA3" w:rsidRPr="00134836" w:rsidRDefault="00551CA3" w:rsidP="00551CA3">
            <w:pPr>
              <w:spacing w:line="240" w:lineRule="atLeast"/>
              <w:rPr>
                <w:rFonts w:ascii="Verdana" w:hAnsi="Verdana" w:cstheme="minorHAnsi"/>
                <w:sz w:val="20"/>
                <w:szCs w:val="20"/>
              </w:rPr>
            </w:pPr>
          </w:p>
        </w:tc>
      </w:tr>
      <w:tr w:rsidR="00551CA3" w:rsidRPr="00134836" w14:paraId="63084854"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7E453F" w14:textId="77777777" w:rsidR="00551CA3" w:rsidRPr="00134836" w:rsidRDefault="00551CA3" w:rsidP="00551CA3">
            <w:pPr>
              <w:spacing w:line="240" w:lineRule="atLeast"/>
              <w:jc w:val="right"/>
              <w:rPr>
                <w:rFonts w:ascii="Verdana" w:hAnsi="Verdana" w:cstheme="minorHAnsi"/>
                <w:sz w:val="20"/>
                <w:szCs w:val="20"/>
              </w:rPr>
            </w:pPr>
            <w:r w:rsidRPr="00134836">
              <w:rPr>
                <w:rFonts w:ascii="Verdana" w:hAnsi="Verdana" w:cstheme="minorHAnsi"/>
                <w:sz w:val="20"/>
                <w:szCs w:val="20"/>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337C3F" w14:textId="77777777" w:rsidR="00551CA3" w:rsidRPr="00134836" w:rsidRDefault="00551CA3" w:rsidP="00551CA3">
            <w:pPr>
              <w:rPr>
                <w:rFonts w:ascii="Verdana" w:hAnsi="Verdana" w:cstheme="minorHAnsi"/>
                <w:sz w:val="20"/>
                <w:szCs w:val="20"/>
                <w:lang w:val="it-IT"/>
              </w:rPr>
            </w:pPr>
            <w:r w:rsidRPr="00134836">
              <w:rPr>
                <w:rFonts w:ascii="Verdana" w:hAnsi="Verdana" w:cstheme="minorHAnsi"/>
                <w:sz w:val="20"/>
                <w:szCs w:val="20"/>
                <w:lang w:val="it-IT"/>
              </w:rPr>
              <w:t xml:space="preserve">Proust, </w:t>
            </w:r>
            <w:r w:rsidRPr="00134836">
              <w:rPr>
                <w:rFonts w:ascii="Verdana" w:hAnsi="Verdana" w:cstheme="minorHAnsi"/>
                <w:i/>
                <w:iCs/>
                <w:sz w:val="20"/>
                <w:szCs w:val="20"/>
                <w:lang w:val="it-IT"/>
              </w:rPr>
              <w:t>Swann’s Way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324830" w14:textId="77777777" w:rsidR="00551CA3" w:rsidRPr="00134836" w:rsidRDefault="00551CA3" w:rsidP="00551CA3">
            <w:pPr>
              <w:spacing w:line="240" w:lineRule="atLeast"/>
              <w:rPr>
                <w:rFonts w:ascii="Verdana" w:hAnsi="Verdana" w:cstheme="minorHAnsi"/>
                <w:sz w:val="20"/>
                <w:szCs w:val="20"/>
                <w:lang w:val="it-IT"/>
              </w:rPr>
            </w:pPr>
          </w:p>
        </w:tc>
      </w:tr>
      <w:tr w:rsidR="00551CA3" w:rsidRPr="00134836" w14:paraId="4194235A"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CBB820" w14:textId="77777777" w:rsidR="00551CA3" w:rsidRPr="00134836" w:rsidRDefault="00551CA3" w:rsidP="00551CA3">
            <w:pPr>
              <w:spacing w:line="240" w:lineRule="atLeast"/>
              <w:jc w:val="right"/>
              <w:rPr>
                <w:rFonts w:ascii="Verdana" w:hAnsi="Verdana" w:cstheme="minorHAnsi"/>
                <w:sz w:val="20"/>
                <w:szCs w:val="20"/>
              </w:rPr>
            </w:pPr>
            <w:r w:rsidRPr="00134836">
              <w:rPr>
                <w:rFonts w:ascii="Verdana" w:hAnsi="Verdana" w:cstheme="minorHAnsi"/>
                <w:sz w:val="20"/>
                <w:szCs w:val="20"/>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56375E5" w14:textId="77777777" w:rsidR="00551CA3" w:rsidRPr="00134836" w:rsidRDefault="00551CA3" w:rsidP="00551CA3">
            <w:pPr>
              <w:spacing w:line="240" w:lineRule="atLeast"/>
              <w:rPr>
                <w:rFonts w:ascii="Verdana" w:hAnsi="Verdana" w:cstheme="minorHAnsi"/>
                <w:sz w:val="20"/>
                <w:szCs w:val="20"/>
              </w:rPr>
            </w:pPr>
            <w:r w:rsidRPr="00134836">
              <w:rPr>
                <w:rFonts w:ascii="Verdana" w:hAnsi="Verdana" w:cstheme="minorHAnsi"/>
                <w:sz w:val="20"/>
                <w:szCs w:val="20"/>
              </w:rPr>
              <w:t>Proust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AEBCF6" w14:textId="77777777" w:rsidR="00551CA3" w:rsidRPr="00134836" w:rsidRDefault="00551CA3" w:rsidP="00551CA3">
            <w:pPr>
              <w:spacing w:line="240" w:lineRule="atLeast"/>
              <w:rPr>
                <w:rFonts w:ascii="Verdana" w:hAnsi="Verdana" w:cstheme="minorHAnsi"/>
                <w:sz w:val="20"/>
                <w:szCs w:val="20"/>
              </w:rPr>
            </w:pPr>
          </w:p>
        </w:tc>
      </w:tr>
      <w:tr w:rsidR="00551CA3" w:rsidRPr="00134836" w14:paraId="4C23E902"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1D0271" w14:textId="77777777" w:rsidR="00551CA3" w:rsidRPr="00134836" w:rsidRDefault="00551CA3" w:rsidP="00551CA3">
            <w:pPr>
              <w:spacing w:line="240" w:lineRule="atLeast"/>
              <w:jc w:val="right"/>
              <w:rPr>
                <w:rFonts w:ascii="Verdana" w:hAnsi="Verdana" w:cstheme="minorHAnsi"/>
                <w:sz w:val="20"/>
                <w:szCs w:val="20"/>
              </w:rPr>
            </w:pPr>
            <w:r w:rsidRPr="00134836">
              <w:rPr>
                <w:rFonts w:ascii="Verdana" w:hAnsi="Verdana" w:cstheme="minorHAnsi"/>
                <w:sz w:val="20"/>
                <w:szCs w:val="20"/>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F3A595" w14:textId="77777777" w:rsidR="00551CA3" w:rsidRPr="00134836" w:rsidRDefault="00551CA3" w:rsidP="00551CA3">
            <w:pPr>
              <w:spacing w:line="240" w:lineRule="atLeast"/>
              <w:rPr>
                <w:rFonts w:ascii="Verdana" w:hAnsi="Verdana" w:cstheme="minorHAnsi"/>
                <w:sz w:val="20"/>
                <w:szCs w:val="20"/>
              </w:rPr>
            </w:pPr>
            <w:r w:rsidRPr="00134836">
              <w:rPr>
                <w:rFonts w:ascii="Verdana" w:hAnsi="Verdana" w:cstheme="minorHAnsi"/>
                <w:sz w:val="20"/>
                <w:szCs w:val="20"/>
              </w:rPr>
              <w:t xml:space="preserve">Woolf:  </w:t>
            </w:r>
            <w:r w:rsidRPr="00134836">
              <w:rPr>
                <w:rFonts w:ascii="Verdana" w:hAnsi="Verdana" w:cstheme="minorHAnsi"/>
                <w:i/>
                <w:sz w:val="20"/>
                <w:szCs w:val="20"/>
              </w:rPr>
              <w:t>To the Lighthouse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241AC5" w14:textId="77777777" w:rsidR="00551CA3" w:rsidRPr="00134836" w:rsidRDefault="00551CA3" w:rsidP="00551CA3">
            <w:pPr>
              <w:spacing w:line="240" w:lineRule="atLeast"/>
              <w:rPr>
                <w:rFonts w:ascii="Verdana" w:hAnsi="Verdana" w:cstheme="minorHAnsi"/>
                <w:sz w:val="20"/>
                <w:szCs w:val="20"/>
              </w:rPr>
            </w:pPr>
          </w:p>
        </w:tc>
      </w:tr>
      <w:tr w:rsidR="00551CA3" w:rsidRPr="00134836" w14:paraId="7BBC1DD6"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AECBB8" w14:textId="77777777" w:rsidR="00551CA3" w:rsidRPr="00134836" w:rsidRDefault="00551CA3" w:rsidP="00551CA3">
            <w:pPr>
              <w:spacing w:line="240" w:lineRule="atLeast"/>
              <w:jc w:val="right"/>
              <w:rPr>
                <w:rFonts w:ascii="Verdana" w:hAnsi="Verdana" w:cstheme="minorHAnsi"/>
                <w:sz w:val="20"/>
                <w:szCs w:val="20"/>
              </w:rPr>
            </w:pPr>
            <w:r w:rsidRPr="00134836">
              <w:rPr>
                <w:rFonts w:ascii="Verdana" w:hAnsi="Verdana" w:cstheme="minorHAnsi"/>
                <w:sz w:val="20"/>
                <w:szCs w:val="20"/>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CA0B18" w14:textId="77777777" w:rsidR="00551CA3" w:rsidRPr="00134836" w:rsidRDefault="00551CA3" w:rsidP="00551CA3">
            <w:pPr>
              <w:rPr>
                <w:rFonts w:ascii="Verdana" w:hAnsi="Verdana" w:cstheme="minorHAnsi"/>
                <w:sz w:val="20"/>
                <w:szCs w:val="20"/>
              </w:rPr>
            </w:pPr>
            <w:r w:rsidRPr="00134836">
              <w:rPr>
                <w:rFonts w:ascii="Verdana" w:hAnsi="Verdana" w:cstheme="minorHAnsi"/>
                <w:sz w:val="20"/>
                <w:szCs w:val="20"/>
              </w:rPr>
              <w:t>Woolf</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184280" w14:textId="77777777" w:rsidR="00551CA3" w:rsidRPr="00134836" w:rsidRDefault="00551CA3" w:rsidP="00551CA3">
            <w:pPr>
              <w:spacing w:line="240" w:lineRule="atLeast"/>
              <w:rPr>
                <w:rFonts w:ascii="Verdana" w:hAnsi="Verdana" w:cstheme="minorHAnsi"/>
                <w:sz w:val="20"/>
                <w:szCs w:val="20"/>
              </w:rPr>
            </w:pPr>
          </w:p>
        </w:tc>
      </w:tr>
      <w:tr w:rsidR="00551CA3" w:rsidRPr="00134836" w14:paraId="570142E8"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D185D0" w14:textId="77777777" w:rsidR="00551CA3" w:rsidRPr="00134836" w:rsidRDefault="00551CA3" w:rsidP="00551CA3">
            <w:pPr>
              <w:spacing w:line="240" w:lineRule="atLeast"/>
              <w:jc w:val="right"/>
              <w:rPr>
                <w:rFonts w:ascii="Verdana" w:hAnsi="Verdana" w:cstheme="minorHAnsi"/>
                <w:sz w:val="20"/>
                <w:szCs w:val="20"/>
              </w:rPr>
            </w:pPr>
            <w:r w:rsidRPr="00134836">
              <w:rPr>
                <w:rFonts w:ascii="Verdana" w:hAnsi="Verdana" w:cstheme="minorHAnsi"/>
                <w:sz w:val="20"/>
                <w:szCs w:val="20"/>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076C21" w14:textId="77777777" w:rsidR="00551CA3" w:rsidRPr="00134836" w:rsidRDefault="00551CA3" w:rsidP="00551CA3">
            <w:pPr>
              <w:spacing w:line="240" w:lineRule="atLeast"/>
              <w:rPr>
                <w:rFonts w:ascii="Verdana" w:hAnsi="Verdana" w:cstheme="minorHAnsi"/>
                <w:sz w:val="20"/>
                <w:szCs w:val="20"/>
                <w:lang w:val="de-DE"/>
              </w:rPr>
            </w:pPr>
            <w:r w:rsidRPr="00134836">
              <w:rPr>
                <w:rFonts w:ascii="Verdana" w:hAnsi="Verdana" w:cstheme="minorHAnsi"/>
                <w:sz w:val="20"/>
                <w:szCs w:val="20"/>
                <w:lang w:val="de-DE"/>
              </w:rPr>
              <w:t xml:space="preserve">Tanpınar, </w:t>
            </w:r>
            <w:r w:rsidRPr="00134836">
              <w:rPr>
                <w:rFonts w:ascii="Verdana" w:hAnsi="Verdana" w:cstheme="minorHAnsi"/>
                <w:i/>
                <w:iCs/>
                <w:sz w:val="20"/>
                <w:szCs w:val="20"/>
                <w:lang w:val="de-DE"/>
              </w:rPr>
              <w:t>Time Regulation Institute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CC19A9" w14:textId="77777777" w:rsidR="00551CA3" w:rsidRPr="00134836" w:rsidRDefault="00551CA3" w:rsidP="00551CA3">
            <w:pPr>
              <w:spacing w:line="240" w:lineRule="atLeast"/>
              <w:rPr>
                <w:rFonts w:ascii="Verdana" w:hAnsi="Verdana" w:cstheme="minorHAnsi"/>
                <w:sz w:val="20"/>
                <w:szCs w:val="20"/>
              </w:rPr>
            </w:pPr>
          </w:p>
        </w:tc>
      </w:tr>
      <w:tr w:rsidR="00196691" w:rsidRPr="00134836" w14:paraId="6B291800"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670A84E" w14:textId="77777777" w:rsidR="00196691" w:rsidRPr="00134836" w:rsidRDefault="00196691" w:rsidP="00196691">
            <w:pPr>
              <w:spacing w:line="240" w:lineRule="atLeast"/>
              <w:jc w:val="right"/>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F59301" w14:textId="77777777" w:rsidR="00196691" w:rsidRPr="00134836" w:rsidRDefault="00196691" w:rsidP="00196691">
            <w:pPr>
              <w:spacing w:line="240" w:lineRule="atLeast"/>
              <w:rPr>
                <w:rFonts w:ascii="Verdana" w:hAnsi="Verdana" w:cstheme="minorHAnsi"/>
                <w:sz w:val="20"/>
                <w:szCs w:val="20"/>
              </w:rPr>
            </w:pPr>
            <w:proofErr w:type="spellStart"/>
            <w:r w:rsidRPr="00134836">
              <w:rPr>
                <w:rFonts w:ascii="Verdana" w:hAnsi="Verdana" w:cstheme="minorHAnsi"/>
                <w:sz w:val="20"/>
                <w:szCs w:val="20"/>
              </w:rPr>
              <w:t>Tanpınar</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14:paraId="0A15389A" w14:textId="77777777" w:rsidR="00196691" w:rsidRPr="00134836" w:rsidRDefault="00196691" w:rsidP="00196691">
            <w:pPr>
              <w:spacing w:line="240" w:lineRule="atLeast"/>
              <w:rPr>
                <w:rFonts w:ascii="Verdana" w:hAnsi="Verdana" w:cstheme="minorHAnsi"/>
                <w:sz w:val="20"/>
                <w:szCs w:val="20"/>
              </w:rPr>
            </w:pPr>
          </w:p>
        </w:tc>
      </w:tr>
      <w:tr w:rsidR="00196691" w:rsidRPr="00134836" w14:paraId="4A1E8A3B"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28AB0B6" w14:textId="77777777" w:rsidR="00196691" w:rsidRPr="00134836" w:rsidRDefault="00196691" w:rsidP="00196691">
            <w:pPr>
              <w:spacing w:line="240" w:lineRule="atLeast"/>
              <w:jc w:val="right"/>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AA0192" w14:textId="77777777" w:rsidR="00196691" w:rsidRPr="00134836" w:rsidRDefault="00196691" w:rsidP="00196691">
            <w:pPr>
              <w:spacing w:line="240" w:lineRule="atLeast"/>
              <w:rPr>
                <w:rFonts w:ascii="Verdana" w:hAnsi="Verdana" w:cstheme="minorHAnsi"/>
                <w:sz w:val="20"/>
                <w:szCs w:val="20"/>
              </w:rPr>
            </w:pPr>
            <w:r w:rsidRPr="00134836">
              <w:rPr>
                <w:rFonts w:ascii="Verdana" w:hAnsi="Verdana" w:cstheme="minorHAnsi"/>
                <w:sz w:val="20"/>
                <w:szCs w:val="20"/>
              </w:rPr>
              <w:t>CONCLUSION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0B1482" w14:textId="77777777" w:rsidR="00196691" w:rsidRPr="00134836" w:rsidRDefault="00196691" w:rsidP="00196691">
            <w:pPr>
              <w:spacing w:line="240" w:lineRule="atLeast"/>
              <w:rPr>
                <w:rFonts w:ascii="Verdana" w:hAnsi="Verdana" w:cstheme="minorHAnsi"/>
                <w:sz w:val="20"/>
                <w:szCs w:val="20"/>
              </w:rPr>
            </w:pPr>
          </w:p>
        </w:tc>
      </w:tr>
    </w:tbl>
    <w:p w14:paraId="10A9CC75" w14:textId="77777777" w:rsidR="00FE27DE" w:rsidRPr="00134836" w:rsidRDefault="00FE27DE" w:rsidP="00FE27DE">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10"/>
        <w:gridCol w:w="6193"/>
      </w:tblGrid>
      <w:tr w:rsidR="00EA0DE0" w:rsidRPr="00134836" w14:paraId="185878CA" w14:textId="77777777" w:rsidTr="001B204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5D1561DE"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b/>
                <w:bCs/>
                <w:sz w:val="20"/>
                <w:szCs w:val="20"/>
              </w:rPr>
              <w:t>RECOMMENDED SOURCES</w:t>
            </w:r>
          </w:p>
        </w:tc>
      </w:tr>
      <w:tr w:rsidR="00551CA3" w:rsidRPr="00134836" w14:paraId="05DC5E99" w14:textId="77777777" w:rsidTr="00605712">
        <w:trPr>
          <w:trHeight w:val="12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hideMark/>
          </w:tcPr>
          <w:p w14:paraId="151E8985" w14:textId="77777777" w:rsidR="00551CA3" w:rsidRPr="00134836" w:rsidRDefault="00551CA3" w:rsidP="00551CA3">
            <w:pPr>
              <w:spacing w:line="240" w:lineRule="atLeast"/>
              <w:rPr>
                <w:rFonts w:ascii="Verdana" w:hAnsi="Verdana" w:cstheme="minorHAnsi"/>
                <w:sz w:val="20"/>
                <w:szCs w:val="20"/>
              </w:rPr>
            </w:pPr>
            <w:r w:rsidRPr="00134836">
              <w:rPr>
                <w:rFonts w:ascii="Verdana" w:hAnsi="Verdana" w:cstheme="minorHAnsi"/>
                <w:b/>
                <w:bCs/>
                <w:sz w:val="20"/>
                <w:szCs w:val="20"/>
              </w:rPr>
              <w:t>Textbook</w:t>
            </w:r>
          </w:p>
        </w:tc>
        <w:tc>
          <w:tcPr>
            <w:tcW w:w="0" w:type="auto"/>
            <w:tcBorders>
              <w:bottom w:val="single" w:sz="6" w:space="0" w:color="CCCCCC"/>
            </w:tcBorders>
            <w:shd w:val="clear" w:color="auto" w:fill="FFFFFF"/>
            <w:tcMar>
              <w:top w:w="15" w:type="dxa"/>
              <w:left w:w="75" w:type="dxa"/>
              <w:bottom w:w="15" w:type="dxa"/>
              <w:right w:w="15" w:type="dxa"/>
            </w:tcMar>
            <w:hideMark/>
          </w:tcPr>
          <w:p w14:paraId="4F8E6644" w14:textId="77777777" w:rsidR="00551CA3" w:rsidRPr="00134836" w:rsidRDefault="00551CA3" w:rsidP="00551CA3">
            <w:pPr>
              <w:ind w:left="60"/>
              <w:rPr>
                <w:rFonts w:ascii="Verdana" w:hAnsi="Verdana" w:cstheme="minorHAnsi"/>
                <w:sz w:val="20"/>
                <w:szCs w:val="20"/>
                <w:lang w:val="tr-TR"/>
              </w:rPr>
            </w:pPr>
            <w:r w:rsidRPr="00134836">
              <w:rPr>
                <w:rFonts w:ascii="Verdana" w:hAnsi="Verdana" w:cstheme="minorHAnsi"/>
                <w:sz w:val="20"/>
                <w:szCs w:val="20"/>
              </w:rPr>
              <w:t xml:space="preserve">Aristotle, “On Memory and </w:t>
            </w:r>
            <w:r w:rsidR="000C0EDD" w:rsidRPr="00134836">
              <w:rPr>
                <w:rFonts w:ascii="Verdana" w:hAnsi="Verdana" w:cstheme="minorHAnsi"/>
                <w:sz w:val="20"/>
                <w:szCs w:val="20"/>
              </w:rPr>
              <w:t>Reminiscence</w:t>
            </w:r>
            <w:r w:rsidRPr="00134836">
              <w:rPr>
                <w:rFonts w:ascii="Verdana" w:hAnsi="Verdana" w:cstheme="minorHAnsi"/>
                <w:sz w:val="20"/>
                <w:szCs w:val="20"/>
              </w:rPr>
              <w:t>”</w:t>
            </w:r>
          </w:p>
          <w:p w14:paraId="24F62C53" w14:textId="77777777" w:rsidR="00551CA3" w:rsidRPr="00134836" w:rsidRDefault="00551CA3" w:rsidP="00551CA3">
            <w:pPr>
              <w:ind w:left="60"/>
              <w:rPr>
                <w:rFonts w:ascii="Verdana" w:hAnsi="Verdana" w:cstheme="minorHAnsi"/>
                <w:sz w:val="20"/>
                <w:szCs w:val="20"/>
                <w:lang w:val="tr-TR"/>
              </w:rPr>
            </w:pPr>
            <w:r w:rsidRPr="00134836">
              <w:rPr>
                <w:rFonts w:ascii="Verdana" w:hAnsi="Verdana" w:cstheme="minorHAnsi"/>
                <w:sz w:val="20"/>
                <w:szCs w:val="20"/>
                <w:lang w:val="tr-TR"/>
              </w:rPr>
              <w:t xml:space="preserve">Marcel Proust, </w:t>
            </w:r>
            <w:r w:rsidRPr="00134836">
              <w:rPr>
                <w:rFonts w:ascii="Verdana" w:hAnsi="Verdana" w:cstheme="minorHAnsi"/>
                <w:i/>
                <w:sz w:val="20"/>
                <w:szCs w:val="20"/>
                <w:lang w:val="tr-TR"/>
              </w:rPr>
              <w:t>Swann’s Way</w:t>
            </w:r>
            <w:r w:rsidRPr="00134836">
              <w:rPr>
                <w:rFonts w:ascii="Verdana" w:hAnsi="Verdana" w:cstheme="minorHAnsi"/>
                <w:sz w:val="20"/>
                <w:szCs w:val="20"/>
                <w:lang w:val="tr-TR"/>
              </w:rPr>
              <w:t xml:space="preserve"> </w:t>
            </w:r>
          </w:p>
          <w:p w14:paraId="130F3C07" w14:textId="77777777" w:rsidR="00551CA3" w:rsidRPr="00134836" w:rsidRDefault="00551CA3" w:rsidP="00551CA3">
            <w:pPr>
              <w:ind w:left="60"/>
              <w:rPr>
                <w:rFonts w:ascii="Verdana" w:hAnsi="Verdana" w:cstheme="minorHAnsi"/>
                <w:i/>
                <w:sz w:val="20"/>
                <w:szCs w:val="20"/>
                <w:lang w:val="tr-TR"/>
              </w:rPr>
            </w:pPr>
            <w:r w:rsidRPr="00134836">
              <w:rPr>
                <w:rFonts w:ascii="Verdana" w:hAnsi="Verdana" w:cstheme="minorHAnsi"/>
                <w:sz w:val="20"/>
                <w:szCs w:val="20"/>
                <w:lang w:val="tr-TR"/>
              </w:rPr>
              <w:t xml:space="preserve">Ahmet Hamdi Tanpınar, </w:t>
            </w:r>
            <w:r w:rsidRPr="00134836">
              <w:rPr>
                <w:rFonts w:ascii="Verdana" w:hAnsi="Verdana" w:cstheme="minorHAnsi"/>
                <w:i/>
                <w:sz w:val="20"/>
                <w:szCs w:val="20"/>
                <w:lang w:val="tr-TR"/>
              </w:rPr>
              <w:t>Saatleri Ayarlama Enstitüsü</w:t>
            </w:r>
          </w:p>
          <w:p w14:paraId="4A7EA425" w14:textId="77777777" w:rsidR="00551CA3" w:rsidRPr="00134836" w:rsidRDefault="00551CA3" w:rsidP="00EC7597">
            <w:pPr>
              <w:ind w:left="60"/>
              <w:jc w:val="both"/>
              <w:rPr>
                <w:rFonts w:ascii="Verdana" w:hAnsi="Verdana" w:cstheme="minorHAnsi"/>
                <w:sz w:val="20"/>
                <w:szCs w:val="20"/>
              </w:rPr>
            </w:pPr>
            <w:r w:rsidRPr="00134836">
              <w:rPr>
                <w:rFonts w:ascii="Verdana" w:hAnsi="Verdana" w:cstheme="minorHAnsi"/>
                <w:sz w:val="20"/>
                <w:szCs w:val="20"/>
              </w:rPr>
              <w:t>Walter Benjamin, “The Image of Proust”</w:t>
            </w:r>
          </w:p>
          <w:p w14:paraId="776C03D8" w14:textId="77777777" w:rsidR="00551CA3" w:rsidRPr="00134836" w:rsidRDefault="00551CA3" w:rsidP="00551CA3">
            <w:pPr>
              <w:ind w:left="60"/>
              <w:rPr>
                <w:rFonts w:ascii="Verdana" w:hAnsi="Verdana" w:cstheme="minorHAnsi"/>
                <w:sz w:val="20"/>
                <w:szCs w:val="20"/>
              </w:rPr>
            </w:pPr>
            <w:r w:rsidRPr="00134836">
              <w:rPr>
                <w:rFonts w:ascii="Verdana" w:hAnsi="Verdana" w:cstheme="minorHAnsi"/>
                <w:sz w:val="20"/>
                <w:szCs w:val="20"/>
              </w:rPr>
              <w:t xml:space="preserve">Virginia Woolf, </w:t>
            </w:r>
            <w:r w:rsidRPr="00134836">
              <w:rPr>
                <w:rFonts w:ascii="Verdana" w:hAnsi="Verdana" w:cstheme="minorHAnsi"/>
                <w:i/>
                <w:sz w:val="20"/>
                <w:szCs w:val="20"/>
              </w:rPr>
              <w:t>To the Lighthouse</w:t>
            </w:r>
          </w:p>
        </w:tc>
      </w:tr>
      <w:tr w:rsidR="00551CA3" w:rsidRPr="00134836" w14:paraId="4A59F9C8" w14:textId="77777777" w:rsidTr="0019586A">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25C110" w14:textId="77777777" w:rsidR="00551CA3" w:rsidRPr="00134836" w:rsidRDefault="00551CA3" w:rsidP="00551CA3">
            <w:pPr>
              <w:spacing w:line="240" w:lineRule="atLeast"/>
              <w:rPr>
                <w:rFonts w:ascii="Verdana" w:hAnsi="Verdana" w:cstheme="minorHAnsi"/>
                <w:sz w:val="20"/>
                <w:szCs w:val="20"/>
              </w:rPr>
            </w:pPr>
            <w:r w:rsidRPr="00134836">
              <w:rPr>
                <w:rFonts w:ascii="Verdana" w:hAnsi="Verdana" w:cstheme="minorHAnsi"/>
                <w:b/>
                <w:bCs/>
                <w:sz w:val="20"/>
                <w:szCs w:val="20"/>
              </w:rPr>
              <w:t>Additional Resources</w:t>
            </w:r>
          </w:p>
        </w:tc>
        <w:tc>
          <w:tcPr>
            <w:tcW w:w="0" w:type="auto"/>
            <w:tcBorders>
              <w:bottom w:val="single" w:sz="6" w:space="0" w:color="CCCCCC"/>
            </w:tcBorders>
            <w:shd w:val="clear" w:color="auto" w:fill="FFFFFF"/>
            <w:tcMar>
              <w:top w:w="15" w:type="dxa"/>
              <w:left w:w="75" w:type="dxa"/>
              <w:bottom w:w="15" w:type="dxa"/>
              <w:right w:w="15" w:type="dxa"/>
            </w:tcMar>
            <w:hideMark/>
          </w:tcPr>
          <w:p w14:paraId="2D6C6678" w14:textId="77777777" w:rsidR="00605712" w:rsidRPr="00134836" w:rsidRDefault="00605712" w:rsidP="00605712">
            <w:pPr>
              <w:ind w:left="60"/>
              <w:rPr>
                <w:rFonts w:ascii="Verdana" w:hAnsi="Verdana" w:cstheme="minorHAnsi"/>
                <w:sz w:val="20"/>
                <w:szCs w:val="20"/>
              </w:rPr>
            </w:pPr>
            <w:r w:rsidRPr="00134836">
              <w:rPr>
                <w:rFonts w:ascii="Verdana" w:hAnsi="Verdana" w:cstheme="minorHAnsi"/>
                <w:sz w:val="20"/>
                <w:szCs w:val="20"/>
              </w:rPr>
              <w:t xml:space="preserve">Erich Auerbach, </w:t>
            </w:r>
            <w:r w:rsidRPr="00134836">
              <w:rPr>
                <w:rFonts w:ascii="Verdana" w:hAnsi="Verdana" w:cstheme="minorHAnsi"/>
                <w:i/>
                <w:sz w:val="20"/>
                <w:szCs w:val="20"/>
              </w:rPr>
              <w:t>Mimesis</w:t>
            </w:r>
          </w:p>
          <w:p w14:paraId="32A3D38D" w14:textId="77777777" w:rsidR="00605712" w:rsidRPr="00134836" w:rsidRDefault="00605712" w:rsidP="00605712">
            <w:pPr>
              <w:ind w:left="60"/>
              <w:rPr>
                <w:rFonts w:ascii="Verdana" w:hAnsi="Verdana" w:cstheme="minorHAnsi"/>
                <w:sz w:val="20"/>
                <w:szCs w:val="20"/>
                <w:lang w:val="en"/>
              </w:rPr>
            </w:pPr>
            <w:r w:rsidRPr="00134836">
              <w:rPr>
                <w:rFonts w:ascii="Verdana" w:hAnsi="Verdana" w:cstheme="minorHAnsi"/>
                <w:sz w:val="20"/>
                <w:szCs w:val="20"/>
                <w:lang w:val="en"/>
              </w:rPr>
              <w:t xml:space="preserve">Henri Bergson, </w:t>
            </w:r>
            <w:r w:rsidRPr="00134836">
              <w:rPr>
                <w:rFonts w:ascii="Verdana" w:hAnsi="Verdana" w:cstheme="minorHAnsi"/>
                <w:i/>
                <w:iCs/>
                <w:sz w:val="20"/>
                <w:szCs w:val="20"/>
                <w:lang w:val="en"/>
              </w:rPr>
              <w:t>Matter and Memory</w:t>
            </w:r>
          </w:p>
          <w:p w14:paraId="51F7866A" w14:textId="77777777" w:rsidR="00605712" w:rsidRPr="00134836" w:rsidRDefault="00605712" w:rsidP="00EC7597">
            <w:pPr>
              <w:ind w:left="60"/>
              <w:jc w:val="both"/>
              <w:rPr>
                <w:rFonts w:ascii="Verdana" w:hAnsi="Verdana" w:cstheme="minorHAnsi"/>
                <w:sz w:val="20"/>
                <w:szCs w:val="20"/>
                <w:lang w:val="en"/>
              </w:rPr>
            </w:pPr>
            <w:r w:rsidRPr="00134836">
              <w:rPr>
                <w:rFonts w:ascii="Verdana" w:hAnsi="Verdana" w:cstheme="minorHAnsi"/>
                <w:sz w:val="20"/>
                <w:szCs w:val="20"/>
                <w:lang w:val="en"/>
              </w:rPr>
              <w:t xml:space="preserve">Maurice </w:t>
            </w:r>
            <w:proofErr w:type="spellStart"/>
            <w:r w:rsidRPr="00134836">
              <w:rPr>
                <w:rFonts w:ascii="Verdana" w:hAnsi="Verdana" w:cstheme="minorHAnsi"/>
                <w:sz w:val="20"/>
                <w:szCs w:val="20"/>
                <w:lang w:val="en"/>
              </w:rPr>
              <w:t>Halbwachs</w:t>
            </w:r>
            <w:proofErr w:type="spellEnd"/>
            <w:r w:rsidRPr="00134836">
              <w:rPr>
                <w:rFonts w:ascii="Verdana" w:hAnsi="Verdana" w:cstheme="minorHAnsi"/>
                <w:sz w:val="20"/>
                <w:szCs w:val="20"/>
                <w:lang w:val="en"/>
              </w:rPr>
              <w:t xml:space="preserve">, </w:t>
            </w:r>
            <w:r w:rsidRPr="00134836">
              <w:rPr>
                <w:rFonts w:ascii="Verdana" w:hAnsi="Verdana" w:cstheme="minorHAnsi"/>
                <w:i/>
                <w:iCs/>
                <w:sz w:val="20"/>
                <w:szCs w:val="20"/>
                <w:lang w:val="en"/>
              </w:rPr>
              <w:t>The Collective Memory</w:t>
            </w:r>
          </w:p>
          <w:p w14:paraId="1FEC6135" w14:textId="77777777" w:rsidR="00551CA3" w:rsidRPr="00134836" w:rsidRDefault="00551CA3" w:rsidP="00551CA3">
            <w:pPr>
              <w:ind w:left="60"/>
              <w:rPr>
                <w:rFonts w:ascii="Verdana" w:hAnsi="Verdana" w:cstheme="minorHAnsi"/>
                <w:sz w:val="20"/>
                <w:szCs w:val="20"/>
              </w:rPr>
            </w:pPr>
            <w:r w:rsidRPr="00134836">
              <w:rPr>
                <w:rFonts w:ascii="Verdana" w:hAnsi="Verdana" w:cstheme="minorHAnsi"/>
                <w:sz w:val="20"/>
                <w:szCs w:val="20"/>
                <w:lang w:val="en"/>
              </w:rPr>
              <w:t xml:space="preserve">Frances Yates, </w:t>
            </w:r>
            <w:r w:rsidRPr="00134836">
              <w:rPr>
                <w:rFonts w:ascii="Verdana" w:hAnsi="Verdana" w:cstheme="minorHAnsi"/>
                <w:i/>
                <w:iCs/>
                <w:sz w:val="20"/>
                <w:szCs w:val="20"/>
                <w:lang w:val="en"/>
              </w:rPr>
              <w:t>The Art of Memory</w:t>
            </w:r>
          </w:p>
        </w:tc>
      </w:tr>
    </w:tbl>
    <w:p w14:paraId="78D04B17" w14:textId="77777777" w:rsidR="00FE27DE" w:rsidRDefault="00FE27DE" w:rsidP="00FE27DE">
      <w:pPr>
        <w:shd w:val="clear" w:color="auto" w:fill="FFFFFF"/>
        <w:rPr>
          <w:rFonts w:ascii="Verdana" w:hAnsi="Verdana" w:cstheme="minorHAnsi"/>
          <w:sz w:val="20"/>
          <w:szCs w:val="20"/>
        </w:rPr>
      </w:pPr>
    </w:p>
    <w:p w14:paraId="69DD9E99" w14:textId="77777777" w:rsidR="00196691" w:rsidRPr="00134836" w:rsidRDefault="00196691" w:rsidP="00FE27DE">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A0DE0" w:rsidRPr="00134836" w14:paraId="6A1BA28D" w14:textId="77777777" w:rsidTr="001B204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761A4D7D"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b/>
                <w:bCs/>
                <w:sz w:val="20"/>
                <w:szCs w:val="20"/>
              </w:rPr>
              <w:lastRenderedPageBreak/>
              <w:t>MATERIAL SHARING</w:t>
            </w:r>
          </w:p>
        </w:tc>
      </w:tr>
      <w:tr w:rsidR="00EA0DE0" w:rsidRPr="00134836" w14:paraId="08EEBD96" w14:textId="77777777" w:rsidTr="001B204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4137FC06"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b/>
                <w:bCs/>
                <w:sz w:val="20"/>
                <w:szCs w:val="20"/>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CC553D" w14:textId="77777777" w:rsidR="00FE27DE" w:rsidRPr="00134836" w:rsidRDefault="00FE27DE" w:rsidP="001B2041">
            <w:pPr>
              <w:spacing w:line="240" w:lineRule="atLeast"/>
              <w:rPr>
                <w:rFonts w:ascii="Verdana" w:hAnsi="Verdana" w:cstheme="minorHAnsi"/>
                <w:sz w:val="20"/>
                <w:szCs w:val="20"/>
              </w:rPr>
            </w:pPr>
          </w:p>
        </w:tc>
      </w:tr>
      <w:tr w:rsidR="00EA0DE0" w:rsidRPr="00134836" w14:paraId="2F1BDC2B"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EBCE5A"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b/>
                <w:bCs/>
                <w:sz w:val="20"/>
                <w:szCs w:val="20"/>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65828A3" w14:textId="77777777" w:rsidR="00FE27DE" w:rsidRPr="00134836" w:rsidRDefault="00FE27DE" w:rsidP="001B2041">
            <w:pPr>
              <w:spacing w:line="240" w:lineRule="atLeast"/>
              <w:rPr>
                <w:rFonts w:ascii="Verdana" w:hAnsi="Verdana" w:cstheme="minorHAnsi"/>
                <w:sz w:val="20"/>
                <w:szCs w:val="20"/>
              </w:rPr>
            </w:pPr>
          </w:p>
        </w:tc>
      </w:tr>
      <w:tr w:rsidR="00EA0DE0" w:rsidRPr="00134836" w14:paraId="69BCDE23"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DA2746"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b/>
                <w:bCs/>
                <w:sz w:val="20"/>
                <w:szCs w:val="20"/>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E219778" w14:textId="77777777" w:rsidR="00FE27DE" w:rsidRPr="00134836" w:rsidRDefault="00FE27DE" w:rsidP="001B2041">
            <w:pPr>
              <w:spacing w:line="240" w:lineRule="atLeast"/>
              <w:rPr>
                <w:rFonts w:ascii="Verdana" w:hAnsi="Verdana" w:cstheme="minorHAnsi"/>
                <w:sz w:val="20"/>
                <w:szCs w:val="20"/>
              </w:rPr>
            </w:pPr>
          </w:p>
        </w:tc>
      </w:tr>
    </w:tbl>
    <w:p w14:paraId="0DA2D530" w14:textId="77777777" w:rsidR="00FE27DE" w:rsidRPr="00134836" w:rsidRDefault="00FE27DE" w:rsidP="00FE27DE">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3A4DEB59" w14:textId="77777777" w:rsidTr="001B204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3AD93834"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b/>
                <w:bCs/>
                <w:sz w:val="20"/>
                <w:szCs w:val="20"/>
              </w:rPr>
              <w:t>ASSESSMENT</w:t>
            </w:r>
          </w:p>
        </w:tc>
      </w:tr>
      <w:tr w:rsidR="00EA0DE0" w:rsidRPr="00134836" w14:paraId="15CBB2C3"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4A819C"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b/>
                <w:bCs/>
                <w:sz w:val="20"/>
                <w:szCs w:val="20"/>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5B1410"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b/>
                <w:bCs/>
                <w:sz w:val="20"/>
                <w:szCs w:val="20"/>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1D9435"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b/>
                <w:bCs/>
                <w:sz w:val="20"/>
                <w:szCs w:val="20"/>
              </w:rPr>
              <w:t>PERCENTAGE</w:t>
            </w:r>
          </w:p>
        </w:tc>
      </w:tr>
      <w:tr w:rsidR="00EA0DE0" w:rsidRPr="00134836" w14:paraId="57738D23"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2959FE8" w14:textId="77777777" w:rsidR="00FE27DE" w:rsidRPr="00134836" w:rsidRDefault="00FE27DE" w:rsidP="001B2041">
            <w:pPr>
              <w:jc w:val="both"/>
              <w:rPr>
                <w:rFonts w:ascii="Verdana" w:hAnsi="Verdana" w:cstheme="minorHAnsi"/>
                <w:sz w:val="20"/>
                <w:szCs w:val="20"/>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24628C"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E55179"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30</w:t>
            </w:r>
          </w:p>
        </w:tc>
      </w:tr>
      <w:tr w:rsidR="00EA0DE0" w:rsidRPr="00134836" w14:paraId="1ED73670"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6FA589A"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25BA1A"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614D17"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30</w:t>
            </w:r>
          </w:p>
        </w:tc>
      </w:tr>
      <w:tr w:rsidR="00EA0DE0" w:rsidRPr="00134836" w14:paraId="40652ED4"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1501A50"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0E4EAC"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ECEDA1"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40</w:t>
            </w:r>
          </w:p>
        </w:tc>
      </w:tr>
      <w:tr w:rsidR="00EA0DE0" w:rsidRPr="00134836" w14:paraId="594D431A"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4C23FE1" w14:textId="77777777" w:rsidR="00FE27DE" w:rsidRPr="00134836" w:rsidRDefault="00FE27DE" w:rsidP="001B2041">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194B71"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700A71"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b/>
                <w:bCs/>
                <w:sz w:val="20"/>
                <w:szCs w:val="20"/>
              </w:rPr>
              <w:t>100</w:t>
            </w:r>
          </w:p>
        </w:tc>
      </w:tr>
      <w:tr w:rsidR="00EA0DE0" w:rsidRPr="00134836" w14:paraId="1D6B95E7"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414232D"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b/>
                <w:bCs/>
                <w:sz w:val="20"/>
                <w:szCs w:val="20"/>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9629F3"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D41663"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40</w:t>
            </w:r>
          </w:p>
        </w:tc>
      </w:tr>
      <w:tr w:rsidR="00EA0DE0" w:rsidRPr="00134836" w14:paraId="64EFB399"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36292C4"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b/>
                <w:bCs/>
                <w:sz w:val="20"/>
                <w:szCs w:val="20"/>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A53D80"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35183D"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60</w:t>
            </w:r>
          </w:p>
        </w:tc>
      </w:tr>
      <w:tr w:rsidR="00EA0DE0" w:rsidRPr="00134836" w14:paraId="6626F8E3"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5AC9F3CF" w14:textId="77777777" w:rsidR="00FE27DE" w:rsidRPr="00134836" w:rsidRDefault="00FE27DE" w:rsidP="001B2041">
            <w:pPr>
              <w:spacing w:line="240" w:lineRule="atLeast"/>
              <w:jc w:val="right"/>
              <w:rPr>
                <w:rFonts w:ascii="Verdana" w:hAnsi="Verdana" w:cstheme="minorHAnsi"/>
                <w:sz w:val="20"/>
                <w:szCs w:val="20"/>
              </w:rPr>
            </w:pPr>
            <w:r w:rsidRPr="00134836">
              <w:rPr>
                <w:rFonts w:ascii="Verdana" w:hAnsi="Verdana" w:cstheme="minorHAnsi"/>
                <w:b/>
                <w:bCs/>
                <w:sz w:val="20"/>
                <w:szCs w:val="20"/>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9B3660"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D81C31D"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b/>
                <w:bCs/>
                <w:sz w:val="20"/>
                <w:szCs w:val="20"/>
              </w:rPr>
              <w:t>100</w:t>
            </w:r>
          </w:p>
        </w:tc>
      </w:tr>
    </w:tbl>
    <w:p w14:paraId="00271601" w14:textId="77777777" w:rsidR="00FE27DE" w:rsidRPr="00134836" w:rsidRDefault="00FE27DE" w:rsidP="00FE27DE">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64BF8F47" w14:textId="77777777" w:rsidTr="001B204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683C94D"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b/>
                <w:bCs/>
                <w:sz w:val="20"/>
                <w:szCs w:val="20"/>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CE7DDE"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Expertise/Field Courses</w:t>
            </w:r>
          </w:p>
        </w:tc>
      </w:tr>
    </w:tbl>
    <w:p w14:paraId="23E88AA2" w14:textId="77777777" w:rsidR="00FE27DE" w:rsidRPr="00134836" w:rsidRDefault="00FE27DE" w:rsidP="00FE27DE">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856"/>
        <w:gridCol w:w="258"/>
        <w:gridCol w:w="273"/>
        <w:gridCol w:w="273"/>
        <w:gridCol w:w="273"/>
        <w:gridCol w:w="273"/>
        <w:gridCol w:w="86"/>
      </w:tblGrid>
      <w:tr w:rsidR="00EA0DE0" w:rsidRPr="00134836" w14:paraId="4ECC1E21" w14:textId="77777777" w:rsidTr="001B2041">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14:paraId="2B1B3BA6"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b/>
                <w:bCs/>
                <w:sz w:val="20"/>
                <w:szCs w:val="20"/>
              </w:rPr>
              <w:t>COURSE'S CONTRIBUTION TO PROGRAMME</w:t>
            </w:r>
          </w:p>
        </w:tc>
      </w:tr>
      <w:tr w:rsidR="00EA0DE0" w:rsidRPr="00134836" w14:paraId="7A541DA9" w14:textId="77777777" w:rsidTr="001B2041">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07ACB521"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14:paraId="07AD5E00" w14:textId="77777777" w:rsidR="00FE27DE" w:rsidRPr="00134836" w:rsidRDefault="00FE27DE" w:rsidP="001B2041">
            <w:pPr>
              <w:spacing w:line="240" w:lineRule="atLeast"/>
              <w:rPr>
                <w:rFonts w:ascii="Verdana" w:hAnsi="Verdana" w:cstheme="minorHAnsi"/>
                <w:sz w:val="20"/>
                <w:szCs w:val="20"/>
              </w:rPr>
            </w:pPr>
            <w:proofErr w:type="spellStart"/>
            <w:r w:rsidRPr="00134836">
              <w:rPr>
                <w:rFonts w:ascii="Verdana" w:hAnsi="Verdana" w:cstheme="minorHAnsi"/>
                <w:sz w:val="20"/>
                <w:szCs w:val="20"/>
              </w:rPr>
              <w:t>Programme</w:t>
            </w:r>
            <w:proofErr w:type="spellEnd"/>
            <w:r w:rsidRPr="00134836">
              <w:rPr>
                <w:rFonts w:ascii="Verdana" w:hAnsi="Verdana" w:cstheme="minorHAnsi"/>
                <w:sz w:val="20"/>
                <w:szCs w:val="20"/>
              </w:rPr>
              <w:t xml:space="preserve">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14:paraId="20FBE385"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Contribution</w:t>
            </w:r>
          </w:p>
        </w:tc>
      </w:tr>
      <w:tr w:rsidR="00EA0DE0" w:rsidRPr="00134836" w14:paraId="3123B5D7" w14:textId="77777777" w:rsidTr="001B2041">
        <w:trPr>
          <w:tblCellSpacing w:w="15" w:type="dxa"/>
          <w:jc w:val="center"/>
        </w:trPr>
        <w:tc>
          <w:tcPr>
            <w:tcW w:w="0" w:type="auto"/>
            <w:vMerge/>
            <w:tcBorders>
              <w:bottom w:val="single" w:sz="6" w:space="0" w:color="CCCCCC"/>
            </w:tcBorders>
            <w:shd w:val="clear" w:color="auto" w:fill="ECEBEB"/>
            <w:vAlign w:val="center"/>
            <w:hideMark/>
          </w:tcPr>
          <w:p w14:paraId="0802CD04" w14:textId="77777777" w:rsidR="00FE27DE" w:rsidRPr="00134836" w:rsidRDefault="00FE27DE" w:rsidP="001B2041">
            <w:pPr>
              <w:rPr>
                <w:rFonts w:ascii="Verdana" w:hAnsi="Verdana" w:cstheme="minorHAnsi"/>
                <w:sz w:val="20"/>
                <w:szCs w:val="20"/>
              </w:rPr>
            </w:pPr>
          </w:p>
        </w:tc>
        <w:tc>
          <w:tcPr>
            <w:tcW w:w="0" w:type="auto"/>
            <w:vMerge/>
            <w:tcBorders>
              <w:bottom w:val="single" w:sz="6" w:space="0" w:color="CCCCCC"/>
            </w:tcBorders>
            <w:shd w:val="clear" w:color="auto" w:fill="ECEBEB"/>
            <w:vAlign w:val="center"/>
            <w:hideMark/>
          </w:tcPr>
          <w:p w14:paraId="6E7FC63A" w14:textId="77777777" w:rsidR="00FE27DE" w:rsidRPr="00134836" w:rsidRDefault="00FE27DE" w:rsidP="001B2041">
            <w:pPr>
              <w:rPr>
                <w:rFonts w:ascii="Verdana" w:hAnsi="Verdana" w:cstheme="minorHAnsi"/>
                <w:sz w:val="20"/>
                <w:szCs w:val="20"/>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6E48C9E"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78F35273"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29AF09CD"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B17D969"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4</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1CFC661E"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5</w:t>
            </w:r>
          </w:p>
        </w:tc>
        <w:tc>
          <w:tcPr>
            <w:tcW w:w="0" w:type="auto"/>
            <w:shd w:val="clear" w:color="auto" w:fill="ECEBEB"/>
            <w:vAlign w:val="center"/>
            <w:hideMark/>
          </w:tcPr>
          <w:p w14:paraId="19E63FA1" w14:textId="77777777" w:rsidR="00FE27DE" w:rsidRPr="00134836" w:rsidRDefault="00FE27DE" w:rsidP="001B2041">
            <w:pPr>
              <w:rPr>
                <w:rFonts w:ascii="Verdana" w:hAnsi="Verdana" w:cstheme="minorHAnsi"/>
                <w:sz w:val="20"/>
                <w:szCs w:val="20"/>
              </w:rPr>
            </w:pPr>
          </w:p>
        </w:tc>
      </w:tr>
      <w:tr w:rsidR="00EA0DE0" w:rsidRPr="00134836" w14:paraId="5C2D5826"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203D558"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hideMark/>
          </w:tcPr>
          <w:p w14:paraId="281C5B73" w14:textId="77777777" w:rsidR="00FE27DE" w:rsidRPr="00134836" w:rsidRDefault="00FE27DE" w:rsidP="001B2041">
            <w:pPr>
              <w:rPr>
                <w:rFonts w:ascii="Verdana" w:hAnsi="Verdana" w:cstheme="minorHAnsi"/>
                <w:sz w:val="20"/>
                <w:szCs w:val="20"/>
              </w:rPr>
            </w:pPr>
            <w:r w:rsidRPr="00134836">
              <w:rPr>
                <w:rFonts w:ascii="Verdana" w:hAnsi="Verdana" w:cstheme="minorHAnsi"/>
                <w:sz w:val="20"/>
                <w:szCs w:val="20"/>
              </w:rPr>
              <w:t xml:space="preserve">The ability to apply knowledge of English and world literature and social sciences to topics including culture, society, ethics, politics etc.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ED1362"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0D70D1"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ADD013"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14540D" w14:textId="77777777" w:rsidR="00FE27DE" w:rsidRPr="00134836" w:rsidRDefault="00FE27DE" w:rsidP="001B204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E946D3" w14:textId="77777777" w:rsidR="00FE27DE" w:rsidRPr="00134836" w:rsidRDefault="00FE27DE" w:rsidP="001B2041">
            <w:pPr>
              <w:spacing w:line="240" w:lineRule="atLeast"/>
              <w:jc w:val="center"/>
              <w:rPr>
                <w:rFonts w:ascii="Verdana" w:hAnsi="Verdana" w:cstheme="minorHAnsi"/>
                <w:sz w:val="20"/>
                <w:szCs w:val="20"/>
              </w:rPr>
            </w:pPr>
          </w:p>
        </w:tc>
        <w:tc>
          <w:tcPr>
            <w:tcW w:w="0" w:type="auto"/>
            <w:shd w:val="clear" w:color="auto" w:fill="ECEBEB"/>
            <w:vAlign w:val="center"/>
            <w:hideMark/>
          </w:tcPr>
          <w:p w14:paraId="0F4EC6CD" w14:textId="77777777" w:rsidR="00FE27DE" w:rsidRPr="00134836" w:rsidRDefault="00FE27DE" w:rsidP="001B2041">
            <w:pPr>
              <w:rPr>
                <w:rFonts w:ascii="Verdana" w:hAnsi="Verdana" w:cstheme="minorHAnsi"/>
                <w:sz w:val="20"/>
                <w:szCs w:val="20"/>
              </w:rPr>
            </w:pPr>
          </w:p>
        </w:tc>
      </w:tr>
      <w:tr w:rsidR="00EA0DE0" w:rsidRPr="00134836" w14:paraId="4EF86B33"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9B940D"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2</w:t>
            </w:r>
          </w:p>
        </w:tc>
        <w:tc>
          <w:tcPr>
            <w:tcW w:w="0" w:type="auto"/>
            <w:tcBorders>
              <w:bottom w:val="single" w:sz="6" w:space="0" w:color="CCCCCC"/>
            </w:tcBorders>
            <w:shd w:val="clear" w:color="auto" w:fill="FFFFFF"/>
            <w:tcMar>
              <w:top w:w="15" w:type="dxa"/>
              <w:left w:w="75" w:type="dxa"/>
              <w:bottom w:w="15" w:type="dxa"/>
              <w:right w:w="15" w:type="dxa"/>
            </w:tcMar>
            <w:hideMark/>
          </w:tcPr>
          <w:p w14:paraId="358BA64B" w14:textId="77777777" w:rsidR="00FE27DE" w:rsidRPr="00134836" w:rsidRDefault="00FE27DE" w:rsidP="001B2041">
            <w:pPr>
              <w:rPr>
                <w:rFonts w:ascii="Verdana" w:hAnsi="Verdana" w:cstheme="minorHAnsi"/>
                <w:sz w:val="20"/>
                <w:szCs w:val="20"/>
              </w:rPr>
            </w:pPr>
            <w:r w:rsidRPr="00134836">
              <w:rPr>
                <w:rFonts w:ascii="Verdana" w:hAnsi="Verdana" w:cstheme="minorHAnsi"/>
                <w:sz w:val="20"/>
                <w:szCs w:val="20"/>
              </w:rPr>
              <w:t xml:space="preserve">The ability to review, </w:t>
            </w:r>
            <w:proofErr w:type="spellStart"/>
            <w:r w:rsidR="00CA4025" w:rsidRPr="00134836">
              <w:rPr>
                <w:rFonts w:ascii="Verdana" w:hAnsi="Verdana" w:cstheme="minorHAnsi"/>
                <w:sz w:val="20"/>
                <w:szCs w:val="20"/>
              </w:rPr>
              <w:t>analyse</w:t>
            </w:r>
            <w:proofErr w:type="spellEnd"/>
            <w:r w:rsidRPr="00134836">
              <w:rPr>
                <w:rFonts w:ascii="Verdana" w:hAnsi="Verdana" w:cstheme="minorHAnsi"/>
                <w:sz w:val="20"/>
                <w:szCs w:val="20"/>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77507B"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57523C"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DFA6938"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A33D45" w14:textId="77777777" w:rsidR="00FE27DE" w:rsidRPr="00134836" w:rsidRDefault="00FE27DE" w:rsidP="001B204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37260B0" w14:textId="77777777" w:rsidR="00FE27DE" w:rsidRPr="00134836" w:rsidRDefault="00FE27DE" w:rsidP="001B2041">
            <w:pPr>
              <w:spacing w:line="240" w:lineRule="atLeast"/>
              <w:jc w:val="center"/>
              <w:rPr>
                <w:rFonts w:ascii="Verdana" w:hAnsi="Verdana" w:cstheme="minorHAnsi"/>
                <w:b/>
                <w:sz w:val="20"/>
                <w:szCs w:val="20"/>
              </w:rPr>
            </w:pPr>
          </w:p>
        </w:tc>
        <w:tc>
          <w:tcPr>
            <w:tcW w:w="0" w:type="auto"/>
            <w:shd w:val="clear" w:color="auto" w:fill="ECEBEB"/>
            <w:vAlign w:val="center"/>
            <w:hideMark/>
          </w:tcPr>
          <w:p w14:paraId="15F40F37" w14:textId="77777777" w:rsidR="00FE27DE" w:rsidRPr="00134836" w:rsidRDefault="00FE27DE" w:rsidP="001B2041">
            <w:pPr>
              <w:rPr>
                <w:rFonts w:ascii="Verdana" w:hAnsi="Verdana" w:cstheme="minorHAnsi"/>
                <w:sz w:val="20"/>
                <w:szCs w:val="20"/>
              </w:rPr>
            </w:pPr>
          </w:p>
        </w:tc>
      </w:tr>
      <w:tr w:rsidR="00EA0DE0" w:rsidRPr="00134836" w14:paraId="0A19BC98"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35628A"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hideMark/>
          </w:tcPr>
          <w:p w14:paraId="3A1207E6" w14:textId="77777777" w:rsidR="00FE27DE" w:rsidRPr="00134836" w:rsidRDefault="00FE27DE" w:rsidP="001B2041">
            <w:pPr>
              <w:autoSpaceDE w:val="0"/>
              <w:autoSpaceDN w:val="0"/>
              <w:adjustRightInd w:val="0"/>
              <w:rPr>
                <w:rFonts w:ascii="Verdana" w:hAnsi="Verdana" w:cstheme="minorHAnsi"/>
                <w:sz w:val="20"/>
                <w:szCs w:val="20"/>
              </w:rPr>
            </w:pPr>
            <w:r w:rsidRPr="00134836">
              <w:rPr>
                <w:rFonts w:ascii="Verdana" w:hAnsi="Verdana" w:cstheme="minorHAnsi"/>
                <w:sz w:val="20"/>
                <w:szCs w:val="20"/>
              </w:rPr>
              <w:t>The ability to carry out interdisciplinary reading and analysis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C5CC22"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351C6E"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9066E6"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C87592"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b/>
                <w:bCs/>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6535115" w14:textId="77777777" w:rsidR="00FE27DE" w:rsidRPr="00134836" w:rsidRDefault="00FE27DE" w:rsidP="001B2041">
            <w:pPr>
              <w:spacing w:line="240" w:lineRule="atLeast"/>
              <w:jc w:val="center"/>
              <w:rPr>
                <w:rFonts w:ascii="Verdana" w:hAnsi="Verdana" w:cstheme="minorHAnsi"/>
                <w:sz w:val="20"/>
                <w:szCs w:val="20"/>
              </w:rPr>
            </w:pPr>
          </w:p>
        </w:tc>
        <w:tc>
          <w:tcPr>
            <w:tcW w:w="0" w:type="auto"/>
            <w:shd w:val="clear" w:color="auto" w:fill="ECEBEB"/>
            <w:vAlign w:val="center"/>
            <w:hideMark/>
          </w:tcPr>
          <w:p w14:paraId="555A73CF" w14:textId="77777777" w:rsidR="00FE27DE" w:rsidRPr="00134836" w:rsidRDefault="00FE27DE" w:rsidP="001B2041">
            <w:pPr>
              <w:rPr>
                <w:rFonts w:ascii="Verdana" w:hAnsi="Verdana" w:cstheme="minorHAnsi"/>
                <w:sz w:val="20"/>
                <w:szCs w:val="20"/>
              </w:rPr>
            </w:pPr>
          </w:p>
        </w:tc>
      </w:tr>
      <w:tr w:rsidR="00EA0DE0" w:rsidRPr="00134836" w14:paraId="2CFE05A4"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64D861"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4</w:t>
            </w:r>
          </w:p>
        </w:tc>
        <w:tc>
          <w:tcPr>
            <w:tcW w:w="0" w:type="auto"/>
            <w:tcBorders>
              <w:bottom w:val="single" w:sz="6" w:space="0" w:color="CCCCCC"/>
            </w:tcBorders>
            <w:shd w:val="clear" w:color="auto" w:fill="FFFFFF"/>
            <w:tcMar>
              <w:top w:w="15" w:type="dxa"/>
              <w:left w:w="75" w:type="dxa"/>
              <w:bottom w:w="15" w:type="dxa"/>
              <w:right w:w="15" w:type="dxa"/>
            </w:tcMar>
            <w:hideMark/>
          </w:tcPr>
          <w:p w14:paraId="6FCDCDD0" w14:textId="77777777" w:rsidR="00FE27DE" w:rsidRPr="00134836" w:rsidRDefault="00FE27DE" w:rsidP="001B2041">
            <w:pPr>
              <w:rPr>
                <w:rFonts w:ascii="Verdana" w:hAnsi="Verdana" w:cstheme="minorHAnsi"/>
                <w:sz w:val="20"/>
                <w:szCs w:val="20"/>
              </w:rPr>
            </w:pPr>
            <w:r w:rsidRPr="00134836">
              <w:rPr>
                <w:rFonts w:ascii="Verdana" w:hAnsi="Verdana" w:cstheme="minorHAnsi"/>
                <w:sz w:val="20"/>
                <w:szCs w:val="20"/>
              </w:rPr>
              <w:t xml:space="preserve">The ability to </w:t>
            </w:r>
            <w:proofErr w:type="spellStart"/>
            <w:r w:rsidR="00CA4025" w:rsidRPr="00134836">
              <w:rPr>
                <w:rFonts w:ascii="Verdana" w:hAnsi="Verdana" w:cstheme="minorHAnsi"/>
                <w:sz w:val="20"/>
                <w:szCs w:val="20"/>
              </w:rPr>
              <w:t>utilise</w:t>
            </w:r>
            <w:proofErr w:type="spellEnd"/>
            <w:r w:rsidRPr="00134836">
              <w:rPr>
                <w:rFonts w:ascii="Verdana" w:hAnsi="Verdana" w:cstheme="minorHAnsi"/>
                <w:sz w:val="20"/>
                <w:szCs w:val="20"/>
              </w:rPr>
              <w:t xml:space="preserve"> the basic concepts and issues of literary theories in developing life strategies.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5D96D4"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701D01"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158EFA" w14:textId="77777777" w:rsidR="00FE27DE" w:rsidRPr="00134836" w:rsidRDefault="00FE27DE" w:rsidP="001B204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1AB79A"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028448" w14:textId="77777777" w:rsidR="00FE27DE" w:rsidRPr="00134836" w:rsidRDefault="00FE27DE" w:rsidP="001B2041">
            <w:pPr>
              <w:spacing w:line="240" w:lineRule="atLeast"/>
              <w:jc w:val="center"/>
              <w:rPr>
                <w:rFonts w:ascii="Verdana" w:hAnsi="Verdana" w:cstheme="minorHAnsi"/>
                <w:sz w:val="20"/>
                <w:szCs w:val="20"/>
              </w:rPr>
            </w:pPr>
          </w:p>
        </w:tc>
        <w:tc>
          <w:tcPr>
            <w:tcW w:w="0" w:type="auto"/>
            <w:shd w:val="clear" w:color="auto" w:fill="ECEBEB"/>
            <w:vAlign w:val="center"/>
            <w:hideMark/>
          </w:tcPr>
          <w:p w14:paraId="0799A93C" w14:textId="77777777" w:rsidR="00FE27DE" w:rsidRPr="00134836" w:rsidRDefault="00FE27DE" w:rsidP="001B2041">
            <w:pPr>
              <w:rPr>
                <w:rFonts w:ascii="Verdana" w:hAnsi="Verdana" w:cstheme="minorHAnsi"/>
                <w:sz w:val="20"/>
                <w:szCs w:val="20"/>
              </w:rPr>
            </w:pPr>
          </w:p>
        </w:tc>
      </w:tr>
      <w:tr w:rsidR="00EA0DE0" w:rsidRPr="00134836" w14:paraId="02907839"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2B29D0"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5</w:t>
            </w:r>
          </w:p>
        </w:tc>
        <w:tc>
          <w:tcPr>
            <w:tcW w:w="0" w:type="auto"/>
            <w:tcBorders>
              <w:bottom w:val="single" w:sz="6" w:space="0" w:color="CCCCCC"/>
            </w:tcBorders>
            <w:shd w:val="clear" w:color="auto" w:fill="FFFFFF"/>
            <w:tcMar>
              <w:top w:w="15" w:type="dxa"/>
              <w:left w:w="75" w:type="dxa"/>
              <w:bottom w:w="15" w:type="dxa"/>
              <w:right w:w="15" w:type="dxa"/>
            </w:tcMar>
            <w:hideMark/>
          </w:tcPr>
          <w:p w14:paraId="1AEFE41C" w14:textId="77777777" w:rsidR="00FE27DE" w:rsidRPr="00134836" w:rsidRDefault="00FE27DE" w:rsidP="001B2041">
            <w:pPr>
              <w:rPr>
                <w:rFonts w:ascii="Verdana" w:hAnsi="Verdana" w:cstheme="minorHAnsi"/>
                <w:sz w:val="20"/>
                <w:szCs w:val="20"/>
              </w:rPr>
            </w:pPr>
            <w:r w:rsidRPr="00134836">
              <w:rPr>
                <w:rFonts w:ascii="Verdana" w:hAnsi="Verdana" w:cstheme="minorHAnsi"/>
                <w:sz w:val="20"/>
                <w:szCs w:val="20"/>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0ECDF5"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FFE3EE"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DD7F695"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1B806E"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1ACEAF" w14:textId="77777777" w:rsidR="00FE27DE" w:rsidRPr="00134836" w:rsidRDefault="00FE27DE" w:rsidP="001B204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shd w:val="clear" w:color="auto" w:fill="ECEBEB"/>
            <w:vAlign w:val="center"/>
            <w:hideMark/>
          </w:tcPr>
          <w:p w14:paraId="1A77D76F" w14:textId="77777777" w:rsidR="00FE27DE" w:rsidRPr="00134836" w:rsidRDefault="00FE27DE" w:rsidP="001B2041">
            <w:pPr>
              <w:rPr>
                <w:rFonts w:ascii="Verdana" w:hAnsi="Verdana" w:cstheme="minorHAnsi"/>
                <w:sz w:val="20"/>
                <w:szCs w:val="20"/>
              </w:rPr>
            </w:pPr>
          </w:p>
        </w:tc>
      </w:tr>
      <w:tr w:rsidR="00EA0DE0" w:rsidRPr="00134836" w14:paraId="3C25636A"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60CD57"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6</w:t>
            </w:r>
          </w:p>
        </w:tc>
        <w:tc>
          <w:tcPr>
            <w:tcW w:w="0" w:type="auto"/>
            <w:tcBorders>
              <w:bottom w:val="single" w:sz="6" w:space="0" w:color="CCCCCC"/>
            </w:tcBorders>
            <w:shd w:val="clear" w:color="auto" w:fill="FFFFFF"/>
            <w:tcMar>
              <w:top w:w="15" w:type="dxa"/>
              <w:left w:w="75" w:type="dxa"/>
              <w:bottom w:w="15" w:type="dxa"/>
              <w:right w:w="15" w:type="dxa"/>
            </w:tcMar>
            <w:hideMark/>
          </w:tcPr>
          <w:p w14:paraId="4BB26A02" w14:textId="77777777" w:rsidR="00FE27DE" w:rsidRPr="00134836" w:rsidRDefault="00FE27DE" w:rsidP="001B2041">
            <w:pPr>
              <w:rPr>
                <w:rFonts w:ascii="Verdana" w:hAnsi="Verdana" w:cstheme="minorHAnsi"/>
                <w:sz w:val="20"/>
                <w:szCs w:val="20"/>
              </w:rPr>
            </w:pPr>
            <w:r w:rsidRPr="00134836">
              <w:rPr>
                <w:rFonts w:ascii="Verdana" w:hAnsi="Verdana" w:cstheme="minorHAnsi"/>
                <w:sz w:val="20"/>
                <w:szCs w:val="20"/>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99B2C2"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6B82C3"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8434DA"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b/>
                <w:bCs/>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EC6A02"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ABAE42" w14:textId="77777777" w:rsidR="00FE27DE" w:rsidRPr="00134836" w:rsidRDefault="00FE27DE" w:rsidP="001B2041">
            <w:pPr>
              <w:spacing w:line="240" w:lineRule="atLeast"/>
              <w:jc w:val="center"/>
              <w:rPr>
                <w:rFonts w:ascii="Verdana" w:hAnsi="Verdana" w:cstheme="minorHAnsi"/>
                <w:sz w:val="20"/>
                <w:szCs w:val="20"/>
              </w:rPr>
            </w:pPr>
          </w:p>
        </w:tc>
        <w:tc>
          <w:tcPr>
            <w:tcW w:w="0" w:type="auto"/>
            <w:shd w:val="clear" w:color="auto" w:fill="ECEBEB"/>
            <w:vAlign w:val="center"/>
            <w:hideMark/>
          </w:tcPr>
          <w:p w14:paraId="7B490A84" w14:textId="77777777" w:rsidR="00FE27DE" w:rsidRPr="00134836" w:rsidRDefault="00FE27DE" w:rsidP="001B2041">
            <w:pPr>
              <w:rPr>
                <w:rFonts w:ascii="Verdana" w:hAnsi="Verdana" w:cstheme="minorHAnsi"/>
                <w:sz w:val="20"/>
                <w:szCs w:val="20"/>
              </w:rPr>
            </w:pPr>
          </w:p>
        </w:tc>
      </w:tr>
      <w:tr w:rsidR="00EA0DE0" w:rsidRPr="00134836" w14:paraId="1B57E9E8"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1639DEC"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7</w:t>
            </w:r>
          </w:p>
        </w:tc>
        <w:tc>
          <w:tcPr>
            <w:tcW w:w="0" w:type="auto"/>
            <w:tcBorders>
              <w:bottom w:val="single" w:sz="6" w:space="0" w:color="CCCCCC"/>
            </w:tcBorders>
            <w:shd w:val="clear" w:color="auto" w:fill="FFFFFF"/>
            <w:tcMar>
              <w:top w:w="15" w:type="dxa"/>
              <w:left w:w="75" w:type="dxa"/>
              <w:bottom w:w="15" w:type="dxa"/>
              <w:right w:w="15" w:type="dxa"/>
            </w:tcMar>
            <w:hideMark/>
          </w:tcPr>
          <w:p w14:paraId="65AE13FD" w14:textId="77777777" w:rsidR="00FE27DE" w:rsidRPr="00134836" w:rsidRDefault="00FE27DE" w:rsidP="001B2041">
            <w:pPr>
              <w:rPr>
                <w:rFonts w:ascii="Verdana" w:hAnsi="Verdana" w:cstheme="minorHAnsi"/>
                <w:sz w:val="20"/>
                <w:szCs w:val="20"/>
              </w:rPr>
            </w:pPr>
            <w:r w:rsidRPr="00134836">
              <w:rPr>
                <w:rFonts w:ascii="Verdana" w:hAnsi="Verdana" w:cstheme="minorHAnsi"/>
                <w:sz w:val="20"/>
                <w:szCs w:val="20"/>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41C606"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56B5D1"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b/>
                <w:bCs/>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89BA09"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3B2E46D"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F21EC9" w14:textId="77777777" w:rsidR="00FE27DE" w:rsidRPr="00134836" w:rsidRDefault="00FE27DE" w:rsidP="001B2041">
            <w:pPr>
              <w:spacing w:line="240" w:lineRule="atLeast"/>
              <w:jc w:val="center"/>
              <w:rPr>
                <w:rFonts w:ascii="Verdana" w:hAnsi="Verdana" w:cstheme="minorHAnsi"/>
                <w:sz w:val="20"/>
                <w:szCs w:val="20"/>
              </w:rPr>
            </w:pPr>
          </w:p>
        </w:tc>
        <w:tc>
          <w:tcPr>
            <w:tcW w:w="0" w:type="auto"/>
            <w:shd w:val="clear" w:color="auto" w:fill="ECEBEB"/>
            <w:vAlign w:val="center"/>
            <w:hideMark/>
          </w:tcPr>
          <w:p w14:paraId="4393E228" w14:textId="77777777" w:rsidR="00FE27DE" w:rsidRPr="00134836" w:rsidRDefault="00FE27DE" w:rsidP="001B2041">
            <w:pPr>
              <w:rPr>
                <w:rFonts w:ascii="Verdana" w:hAnsi="Verdana" w:cstheme="minorHAnsi"/>
                <w:sz w:val="20"/>
                <w:szCs w:val="20"/>
              </w:rPr>
            </w:pPr>
          </w:p>
        </w:tc>
      </w:tr>
      <w:tr w:rsidR="00EA0DE0" w:rsidRPr="00134836" w14:paraId="4447D358"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6B526CD"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8</w:t>
            </w:r>
          </w:p>
        </w:tc>
        <w:tc>
          <w:tcPr>
            <w:tcW w:w="0" w:type="auto"/>
            <w:tcBorders>
              <w:bottom w:val="single" w:sz="6" w:space="0" w:color="CCCCCC"/>
            </w:tcBorders>
            <w:shd w:val="clear" w:color="auto" w:fill="FFFFFF"/>
            <w:tcMar>
              <w:top w:w="15" w:type="dxa"/>
              <w:left w:w="75" w:type="dxa"/>
              <w:bottom w:w="15" w:type="dxa"/>
              <w:right w:w="15" w:type="dxa"/>
            </w:tcMar>
            <w:hideMark/>
          </w:tcPr>
          <w:p w14:paraId="3E9E3ED2" w14:textId="77777777" w:rsidR="00FE27DE" w:rsidRPr="00134836" w:rsidRDefault="00FE27DE" w:rsidP="001B2041">
            <w:pPr>
              <w:rPr>
                <w:rFonts w:ascii="Verdana" w:hAnsi="Verdana" w:cstheme="minorHAnsi"/>
                <w:sz w:val="20"/>
                <w:szCs w:val="20"/>
              </w:rPr>
            </w:pPr>
            <w:r w:rsidRPr="00134836">
              <w:rPr>
                <w:rFonts w:ascii="Verdana" w:hAnsi="Verdana" w:cstheme="minorHAnsi"/>
                <w:sz w:val="20"/>
                <w:szCs w:val="20"/>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DCC88B"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06568F"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339287"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891212"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870BE4"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b/>
                <w:bCs/>
                <w:sz w:val="20"/>
                <w:szCs w:val="20"/>
              </w:rPr>
              <w:t>X</w:t>
            </w:r>
          </w:p>
        </w:tc>
        <w:tc>
          <w:tcPr>
            <w:tcW w:w="0" w:type="auto"/>
            <w:shd w:val="clear" w:color="auto" w:fill="ECEBEB"/>
            <w:vAlign w:val="center"/>
            <w:hideMark/>
          </w:tcPr>
          <w:p w14:paraId="57DFEB04" w14:textId="77777777" w:rsidR="00FE27DE" w:rsidRPr="00134836" w:rsidRDefault="00FE27DE" w:rsidP="001B2041">
            <w:pPr>
              <w:rPr>
                <w:rFonts w:ascii="Verdana" w:hAnsi="Verdana" w:cstheme="minorHAnsi"/>
                <w:sz w:val="20"/>
                <w:szCs w:val="20"/>
              </w:rPr>
            </w:pPr>
          </w:p>
        </w:tc>
      </w:tr>
      <w:tr w:rsidR="00EA0DE0" w:rsidRPr="00134836" w14:paraId="2410112C"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283A293"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9</w:t>
            </w:r>
          </w:p>
        </w:tc>
        <w:tc>
          <w:tcPr>
            <w:tcW w:w="0" w:type="auto"/>
            <w:tcBorders>
              <w:bottom w:val="single" w:sz="6" w:space="0" w:color="CCCCCC"/>
            </w:tcBorders>
            <w:shd w:val="clear" w:color="auto" w:fill="FFFFFF"/>
            <w:tcMar>
              <w:top w:w="15" w:type="dxa"/>
              <w:left w:w="75" w:type="dxa"/>
              <w:bottom w:w="15" w:type="dxa"/>
              <w:right w:w="15" w:type="dxa"/>
            </w:tcMar>
            <w:hideMark/>
          </w:tcPr>
          <w:p w14:paraId="5F009F71" w14:textId="77777777" w:rsidR="00FE27DE" w:rsidRPr="00134836" w:rsidRDefault="007B1A82" w:rsidP="001B2041">
            <w:pPr>
              <w:rPr>
                <w:rFonts w:ascii="Verdana" w:hAnsi="Verdana" w:cstheme="minorHAnsi"/>
                <w:b/>
                <w:bCs/>
                <w:sz w:val="20"/>
                <w:szCs w:val="20"/>
              </w:rPr>
            </w:pPr>
            <w:r w:rsidRPr="00134836">
              <w:rPr>
                <w:rFonts w:ascii="Verdana" w:hAnsi="Verdana" w:cstheme="minorHAnsi"/>
                <w:sz w:val="20"/>
                <w:szCs w:val="20"/>
              </w:rPr>
              <w:t>K</w:t>
            </w:r>
            <w:r w:rsidR="00FE27DE" w:rsidRPr="00134836">
              <w:rPr>
                <w:rFonts w:ascii="Verdana" w:hAnsi="Verdana" w:cstheme="minorHAnsi"/>
                <w:sz w:val="20"/>
                <w:szCs w:val="20"/>
              </w:rPr>
              <w:t>now</w:t>
            </w:r>
            <w:r w:rsidR="00EA0DE0" w:rsidRPr="00134836">
              <w:rPr>
                <w:rFonts w:ascii="Verdana" w:hAnsi="Verdana" w:cstheme="minorHAnsi"/>
                <w:sz w:val="20"/>
                <w:szCs w:val="20"/>
              </w:rPr>
              <w:t>ledge of issues in contemporary</w:t>
            </w:r>
            <w:r w:rsidR="00FE27DE" w:rsidRPr="00134836">
              <w:rPr>
                <w:rFonts w:ascii="Verdana" w:hAnsi="Verdana" w:cstheme="minorHAnsi"/>
                <w:sz w:val="20"/>
                <w:szCs w:val="20"/>
              </w:rPr>
              <w:t xml:space="preserve">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F19B2D"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0DAE11F"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FB1896"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EB006B" w14:textId="77777777" w:rsidR="00FE27DE" w:rsidRPr="00134836" w:rsidRDefault="00FE27DE" w:rsidP="001B2041">
            <w:pPr>
              <w:spacing w:line="240" w:lineRule="atLeast"/>
              <w:jc w:val="center"/>
              <w:rPr>
                <w:rFonts w:ascii="Verdana" w:hAnsi="Verdana" w:cstheme="minorHAnsi"/>
                <w:b/>
                <w:sz w:val="20"/>
                <w:szCs w:val="20"/>
              </w:rPr>
            </w:pPr>
            <w:r w:rsidRPr="00134836">
              <w:rPr>
                <w:rFonts w:ascii="Verdana" w:hAnsi="Verdana" w:cstheme="minorHAnsi"/>
                <w:b/>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7BDF1C" w14:textId="77777777" w:rsidR="00FE27DE" w:rsidRPr="00134836" w:rsidRDefault="00FE27DE" w:rsidP="001B2041">
            <w:pPr>
              <w:spacing w:line="240" w:lineRule="atLeast"/>
              <w:jc w:val="center"/>
              <w:rPr>
                <w:rFonts w:ascii="Verdana" w:hAnsi="Verdana" w:cstheme="minorHAnsi"/>
                <w:b/>
                <w:sz w:val="20"/>
                <w:szCs w:val="20"/>
              </w:rPr>
            </w:pPr>
          </w:p>
        </w:tc>
        <w:tc>
          <w:tcPr>
            <w:tcW w:w="0" w:type="auto"/>
            <w:shd w:val="clear" w:color="auto" w:fill="ECEBEB"/>
            <w:vAlign w:val="center"/>
            <w:hideMark/>
          </w:tcPr>
          <w:p w14:paraId="5B2B37FF" w14:textId="77777777" w:rsidR="00FE27DE" w:rsidRPr="00134836" w:rsidRDefault="00FE27DE" w:rsidP="001B2041">
            <w:pPr>
              <w:rPr>
                <w:rFonts w:ascii="Verdana" w:hAnsi="Verdana" w:cstheme="minorHAnsi"/>
                <w:sz w:val="20"/>
                <w:szCs w:val="20"/>
              </w:rPr>
            </w:pPr>
          </w:p>
        </w:tc>
      </w:tr>
      <w:tr w:rsidR="00EA0DE0" w:rsidRPr="00134836" w14:paraId="39C31361" w14:textId="77777777" w:rsidTr="001B204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6F8F2B"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lastRenderedPageBreak/>
              <w:t>10</w:t>
            </w:r>
          </w:p>
        </w:tc>
        <w:tc>
          <w:tcPr>
            <w:tcW w:w="0" w:type="auto"/>
            <w:tcBorders>
              <w:bottom w:val="single" w:sz="6" w:space="0" w:color="CCCCCC"/>
            </w:tcBorders>
            <w:shd w:val="clear" w:color="auto" w:fill="FFFFFF"/>
            <w:tcMar>
              <w:top w:w="15" w:type="dxa"/>
              <w:left w:w="75" w:type="dxa"/>
              <w:bottom w:w="15" w:type="dxa"/>
              <w:right w:w="15" w:type="dxa"/>
            </w:tcMar>
            <w:hideMark/>
          </w:tcPr>
          <w:p w14:paraId="2DD4115B" w14:textId="77777777" w:rsidR="00FE27DE" w:rsidRPr="00134836" w:rsidRDefault="00FE27DE" w:rsidP="001B2041">
            <w:pPr>
              <w:rPr>
                <w:rFonts w:ascii="Verdana" w:hAnsi="Verdana" w:cstheme="minorHAnsi"/>
                <w:sz w:val="20"/>
                <w:szCs w:val="20"/>
              </w:rPr>
            </w:pPr>
            <w:r w:rsidRPr="00134836">
              <w:rPr>
                <w:rFonts w:ascii="Verdana" w:hAnsi="Verdana" w:cstheme="minorHAnsi"/>
                <w:sz w:val="20"/>
                <w:szCs w:val="20"/>
              </w:rPr>
              <w:t xml:space="preserve">The ability to use sources and modern tools in order to carry out research in the areas of literature and aesthetics.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AA9465"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0BB358"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b/>
                <w:bCs/>
                <w:sz w:val="20"/>
                <w:szCs w:val="20"/>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EC09D7"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34252E5" w14:textId="77777777" w:rsidR="00FE27DE" w:rsidRPr="00134836" w:rsidRDefault="00FE27DE" w:rsidP="001B2041">
            <w:pPr>
              <w:spacing w:line="240" w:lineRule="atLeast"/>
              <w:jc w:val="center"/>
              <w:rPr>
                <w:rFonts w:ascii="Verdana" w:hAnsi="Verdana" w:cstheme="minorHAnsi"/>
                <w:sz w:val="20"/>
                <w:szCs w:val="20"/>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731A92" w14:textId="77777777" w:rsidR="00FE27DE" w:rsidRPr="00134836" w:rsidRDefault="00FE27DE" w:rsidP="001B2041">
            <w:pPr>
              <w:spacing w:line="240" w:lineRule="atLeast"/>
              <w:jc w:val="center"/>
              <w:rPr>
                <w:rFonts w:ascii="Verdana" w:hAnsi="Verdana" w:cstheme="minorHAnsi"/>
                <w:sz w:val="20"/>
                <w:szCs w:val="20"/>
              </w:rPr>
            </w:pPr>
          </w:p>
        </w:tc>
        <w:tc>
          <w:tcPr>
            <w:tcW w:w="0" w:type="auto"/>
            <w:shd w:val="clear" w:color="auto" w:fill="ECEBEB"/>
            <w:vAlign w:val="center"/>
            <w:hideMark/>
          </w:tcPr>
          <w:p w14:paraId="24CF24CA" w14:textId="77777777" w:rsidR="00FE27DE" w:rsidRPr="00134836" w:rsidRDefault="00FE27DE" w:rsidP="001B2041">
            <w:pPr>
              <w:rPr>
                <w:rFonts w:ascii="Verdana" w:hAnsi="Verdana" w:cstheme="minorHAnsi"/>
                <w:sz w:val="20"/>
                <w:szCs w:val="20"/>
              </w:rPr>
            </w:pPr>
          </w:p>
        </w:tc>
      </w:tr>
    </w:tbl>
    <w:p w14:paraId="0BCB3A59" w14:textId="77777777" w:rsidR="00FE27DE" w:rsidRPr="00134836" w:rsidRDefault="00FE27DE" w:rsidP="00FE27DE">
      <w:pPr>
        <w:shd w:val="clear" w:color="auto" w:fill="FFFFFF"/>
        <w:rPr>
          <w:rFonts w:ascii="Verdana" w:hAnsi="Verdana" w:cstheme="minorHAnsi"/>
          <w:sz w:val="20"/>
          <w:szCs w:val="20"/>
        </w:rPr>
      </w:pPr>
    </w:p>
    <w:p w14:paraId="0E8A0E19" w14:textId="77777777" w:rsidR="00FE27DE" w:rsidRPr="00134836" w:rsidRDefault="00FE27DE" w:rsidP="00FE27DE">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2CE78369" w14:textId="77777777" w:rsidTr="001B2041">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614B9D89"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b/>
                <w:bCs/>
                <w:sz w:val="20"/>
                <w:szCs w:val="20"/>
              </w:rPr>
              <w:t>ECTS ALLOCATED BASED ON STUDENT WORKLOAD BY THE COURSE DESCRIPTION</w:t>
            </w:r>
          </w:p>
        </w:tc>
      </w:tr>
      <w:tr w:rsidR="00EA0DE0" w:rsidRPr="00134836" w14:paraId="1024B99D" w14:textId="77777777" w:rsidTr="001B204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8A92989" w14:textId="77777777" w:rsidR="00FE27DE" w:rsidRPr="00134836" w:rsidRDefault="00FE27DE" w:rsidP="001B2041">
            <w:pPr>
              <w:spacing w:line="240" w:lineRule="atLeast"/>
              <w:rPr>
                <w:rFonts w:ascii="Verdana" w:hAnsi="Verdana" w:cstheme="minorHAnsi"/>
                <w:sz w:val="20"/>
                <w:szCs w:val="20"/>
              </w:rPr>
            </w:pPr>
            <w:r w:rsidRPr="00134836">
              <w:rPr>
                <w:rFonts w:ascii="Verdana" w:hAnsi="Verdana" w:cstheme="minorHAnsi"/>
                <w:sz w:val="20"/>
                <w:szCs w:val="20"/>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AB572C"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3BE3C3"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Duration</w:t>
            </w:r>
            <w:r w:rsidRPr="00134836">
              <w:rPr>
                <w:rFonts w:ascii="Verdana" w:hAnsi="Verdana" w:cstheme="minorHAnsi"/>
                <w:sz w:val="20"/>
                <w:szCs w:val="20"/>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9D9332" w14:textId="77777777" w:rsidR="00FE27DE" w:rsidRPr="00134836" w:rsidRDefault="00FE27DE" w:rsidP="001B2041">
            <w:pPr>
              <w:spacing w:line="240" w:lineRule="atLeast"/>
              <w:jc w:val="center"/>
              <w:rPr>
                <w:rFonts w:ascii="Verdana" w:hAnsi="Verdana" w:cstheme="minorHAnsi"/>
                <w:sz w:val="20"/>
                <w:szCs w:val="20"/>
              </w:rPr>
            </w:pPr>
            <w:r w:rsidRPr="00134836">
              <w:rPr>
                <w:rFonts w:ascii="Verdana" w:hAnsi="Verdana" w:cstheme="minorHAnsi"/>
                <w:sz w:val="20"/>
                <w:szCs w:val="20"/>
              </w:rPr>
              <w:t>Total</w:t>
            </w:r>
            <w:r w:rsidRPr="00134836">
              <w:rPr>
                <w:rFonts w:ascii="Verdana" w:hAnsi="Verdana" w:cstheme="minorHAnsi"/>
                <w:sz w:val="20"/>
                <w:szCs w:val="20"/>
              </w:rPr>
              <w:br/>
              <w:t>Workload</w:t>
            </w:r>
            <w:r w:rsidRPr="00134836">
              <w:rPr>
                <w:rFonts w:ascii="Verdana" w:hAnsi="Verdana" w:cstheme="minorHAnsi"/>
                <w:sz w:val="20"/>
                <w:szCs w:val="20"/>
              </w:rPr>
              <w:br/>
              <w:t>(Hour)</w:t>
            </w:r>
          </w:p>
        </w:tc>
      </w:tr>
      <w:tr w:rsidR="00AF516F" w:rsidRPr="00134836" w14:paraId="70D71D8E"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14:paraId="6BF16458"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exam week: 15x Total course hrs)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A37988"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7A3018"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93F2D1"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AF516F" w:rsidRPr="00134836" w14:paraId="47D2DA22"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14:paraId="0795C46E"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9D5C8C"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F41D43"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21341DF"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AF516F" w:rsidRPr="00134836" w14:paraId="51070C3E"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14:paraId="7F07272F"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077384D"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8B7B020"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EC806A"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AF516F" w:rsidRPr="00134836" w14:paraId="3E6A7C78"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14:paraId="166D8709" w14:textId="77777777" w:rsidR="00AF516F" w:rsidRPr="00134836" w:rsidRDefault="00AF516F" w:rsidP="00AF516F">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E215F3"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670CF2A"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0C84778"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AF516F" w:rsidRPr="00134836" w14:paraId="6E988CAC"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14:paraId="1635D213"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C8EB82"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BFFB471"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BA2134"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AF516F" w:rsidRPr="00134836" w14:paraId="38DC4C83"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14:paraId="6D5998F2"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4D5C80"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FE25339"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9F7871"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AF516F" w:rsidRPr="00134836" w14:paraId="19206B6D" w14:textId="77777777" w:rsidTr="00AF516F">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hideMark/>
          </w:tcPr>
          <w:p w14:paraId="766FFFAC" w14:textId="77777777" w:rsidR="00AF516F" w:rsidRPr="00134836" w:rsidRDefault="00AF516F" w:rsidP="00AF516F">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B071A1"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90408FA" w14:textId="77777777" w:rsidR="00AF516F" w:rsidRPr="00134836" w:rsidRDefault="00AF516F" w:rsidP="00AF516F">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D93058" w14:textId="77777777" w:rsidR="00AF516F" w:rsidRPr="00134836" w:rsidRDefault="00AF516F" w:rsidP="00AF516F">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0BC5E4B5" w14:textId="77777777" w:rsidR="00FE27DE" w:rsidRPr="00134836" w:rsidRDefault="00FE27DE" w:rsidP="00FE27DE">
      <w:pPr>
        <w:rPr>
          <w:rFonts w:ascii="Verdana" w:hAnsi="Verdana" w:cstheme="minorHAnsi"/>
          <w:sz w:val="20"/>
          <w:szCs w:val="20"/>
        </w:rPr>
      </w:pPr>
    </w:p>
    <w:p w14:paraId="41E39865" w14:textId="77777777" w:rsidR="00FE27DE" w:rsidRPr="00134836" w:rsidRDefault="00FE27DE" w:rsidP="00FE27DE">
      <w:pPr>
        <w:rPr>
          <w:rFonts w:ascii="Verdana" w:hAnsi="Verdana" w:cstheme="minorHAnsi"/>
          <w:sz w:val="20"/>
          <w:szCs w:val="20"/>
          <w:lang w:val="en-GB"/>
        </w:rPr>
      </w:pPr>
    </w:p>
    <w:p w14:paraId="535A2DB6"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459882D9"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06E08F9C"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6FF1FFCD"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31EF5B27"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4688AE6D"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04985B7A"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63F9FC8F"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085ADE5B"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21110BD2"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25FF4B10"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4DEF5B23"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72881BA3"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6A9938D1"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1325ACD4"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27640102"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428761D9" w14:textId="77777777" w:rsidR="002C3F34" w:rsidRPr="00134836" w:rsidRDefault="002C3F34" w:rsidP="00971543">
      <w:pPr>
        <w:autoSpaceDE w:val="0"/>
        <w:autoSpaceDN w:val="0"/>
        <w:adjustRightInd w:val="0"/>
        <w:rPr>
          <w:rFonts w:ascii="Verdana" w:hAnsi="Verdana" w:cstheme="minorHAnsi"/>
          <w:b/>
          <w:bCs/>
          <w:sz w:val="20"/>
          <w:szCs w:val="20"/>
          <w:lang w:val="en-GB"/>
        </w:rPr>
      </w:pPr>
    </w:p>
    <w:p w14:paraId="5EC19D8B" w14:textId="77777777" w:rsidR="002C3F34" w:rsidRPr="00134836" w:rsidRDefault="002C3F34" w:rsidP="00971543">
      <w:pPr>
        <w:autoSpaceDE w:val="0"/>
        <w:autoSpaceDN w:val="0"/>
        <w:adjustRightInd w:val="0"/>
        <w:rPr>
          <w:rFonts w:ascii="Verdana" w:hAnsi="Verdana" w:cstheme="minorHAnsi"/>
          <w:b/>
          <w:bCs/>
          <w:sz w:val="20"/>
          <w:szCs w:val="20"/>
          <w:lang w:val="en-GB"/>
        </w:rPr>
      </w:pPr>
    </w:p>
    <w:p w14:paraId="44C5C3EC" w14:textId="77777777" w:rsidR="0009580F" w:rsidRPr="00134836" w:rsidRDefault="0009580F" w:rsidP="00971543">
      <w:pPr>
        <w:autoSpaceDE w:val="0"/>
        <w:autoSpaceDN w:val="0"/>
        <w:adjustRightInd w:val="0"/>
        <w:rPr>
          <w:rFonts w:ascii="Verdana" w:hAnsi="Verdana" w:cstheme="minorHAnsi"/>
          <w:b/>
          <w:bCs/>
          <w:sz w:val="20"/>
          <w:szCs w:val="20"/>
          <w:lang w:val="en-GB"/>
        </w:rPr>
      </w:pPr>
    </w:p>
    <w:p w14:paraId="71FA1A2F" w14:textId="77777777" w:rsidR="002C3F34" w:rsidRPr="00134836" w:rsidRDefault="00CC1A86" w:rsidP="00971543">
      <w:pPr>
        <w:autoSpaceDE w:val="0"/>
        <w:autoSpaceDN w:val="0"/>
        <w:adjustRightInd w:val="0"/>
        <w:rPr>
          <w:rFonts w:ascii="Verdana" w:hAnsi="Verdana" w:cstheme="minorHAnsi"/>
          <w:b/>
          <w:bCs/>
          <w:sz w:val="20"/>
          <w:szCs w:val="20"/>
          <w:lang w:val="en-GB"/>
        </w:rPr>
      </w:pPr>
      <w:r w:rsidRPr="00134836">
        <w:rPr>
          <w:rFonts w:ascii="Verdana" w:hAnsi="Verdana" w:cstheme="minorHAnsi"/>
          <w:b/>
          <w:bCs/>
          <w:sz w:val="20"/>
          <w:szCs w:val="20"/>
          <w:lang w:val="en-GB"/>
        </w:rPr>
        <w:br w:type="page"/>
      </w:r>
    </w:p>
    <w:p w14:paraId="22CB7B08" w14:textId="77777777" w:rsidR="00943C60" w:rsidRPr="00134836" w:rsidRDefault="00943C60" w:rsidP="00943C60">
      <w:pPr>
        <w:autoSpaceDE w:val="0"/>
        <w:autoSpaceDN w:val="0"/>
        <w:adjustRightInd w:val="0"/>
        <w:rPr>
          <w:rFonts w:ascii="Verdana" w:hAnsi="Verdana" w:cstheme="minorHAnsi"/>
          <w:b/>
          <w:bCs/>
          <w:sz w:val="20"/>
          <w:szCs w:val="20"/>
          <w:lang w:val="en-GB"/>
        </w:rPr>
      </w:pPr>
    </w:p>
    <w:tbl>
      <w:tblPr>
        <w:tblW w:w="484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45"/>
        <w:gridCol w:w="909"/>
        <w:gridCol w:w="1078"/>
        <w:gridCol w:w="959"/>
        <w:gridCol w:w="827"/>
        <w:gridCol w:w="667"/>
      </w:tblGrid>
      <w:tr w:rsidR="00EA0DE0" w:rsidRPr="00134836" w14:paraId="51D2CBC5" w14:textId="77777777" w:rsidTr="00724646">
        <w:trPr>
          <w:trHeight w:val="525"/>
          <w:tblCellSpacing w:w="15" w:type="dxa"/>
          <w:jc w:val="center"/>
        </w:trPr>
        <w:tc>
          <w:tcPr>
            <w:tcW w:w="4966" w:type="pct"/>
            <w:gridSpan w:val="6"/>
            <w:shd w:val="clear" w:color="auto" w:fill="ECEBEB"/>
            <w:vAlign w:val="center"/>
          </w:tcPr>
          <w:p w14:paraId="733BA26B" w14:textId="77777777" w:rsidR="00943C60" w:rsidRPr="00134836" w:rsidRDefault="00943C60" w:rsidP="00724646">
            <w:pPr>
              <w:jc w:val="center"/>
              <w:rPr>
                <w:rFonts w:ascii="Verdana" w:hAnsi="Verdana" w:cstheme="minorHAnsi"/>
                <w:b/>
                <w:bCs/>
                <w:sz w:val="20"/>
                <w:szCs w:val="20"/>
                <w:lang w:val="en-GB"/>
              </w:rPr>
            </w:pPr>
            <w:r w:rsidRPr="00134836">
              <w:rPr>
                <w:rFonts w:ascii="Verdana" w:hAnsi="Verdana" w:cstheme="minorHAnsi"/>
                <w:b/>
                <w:bCs/>
                <w:sz w:val="20"/>
                <w:szCs w:val="20"/>
                <w:lang w:val="en-GB"/>
              </w:rPr>
              <w:t>COURSE INFORMATION</w:t>
            </w:r>
          </w:p>
        </w:tc>
      </w:tr>
      <w:tr w:rsidR="00EA0DE0" w:rsidRPr="00134836" w14:paraId="08C777C1" w14:textId="77777777" w:rsidTr="00724646">
        <w:trPr>
          <w:trHeight w:val="450"/>
          <w:tblCellSpacing w:w="15" w:type="dxa"/>
          <w:jc w:val="center"/>
        </w:trPr>
        <w:tc>
          <w:tcPr>
            <w:tcW w:w="2517" w:type="pct"/>
            <w:tcBorders>
              <w:bottom w:val="single" w:sz="6" w:space="0" w:color="CCCCCC"/>
            </w:tcBorders>
            <w:shd w:val="clear" w:color="auto" w:fill="FFFFFF"/>
            <w:tcMar>
              <w:top w:w="15" w:type="dxa"/>
              <w:left w:w="75" w:type="dxa"/>
              <w:bottom w:w="15" w:type="dxa"/>
              <w:right w:w="15" w:type="dxa"/>
            </w:tcMar>
            <w:vAlign w:val="center"/>
          </w:tcPr>
          <w:p w14:paraId="1EE029CC"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B039CC"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A613E9"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56B273"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208D9B1"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943524"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459A9011" w14:textId="77777777" w:rsidTr="00724646">
        <w:trPr>
          <w:trHeight w:val="375"/>
          <w:tblCellSpacing w:w="15" w:type="dxa"/>
          <w:jc w:val="center"/>
        </w:trPr>
        <w:tc>
          <w:tcPr>
            <w:tcW w:w="2517" w:type="pct"/>
            <w:tcBorders>
              <w:bottom w:val="single" w:sz="6" w:space="0" w:color="CCCCCC"/>
            </w:tcBorders>
            <w:shd w:val="clear" w:color="auto" w:fill="FFFFFF"/>
            <w:tcMar>
              <w:top w:w="15" w:type="dxa"/>
              <w:left w:w="75" w:type="dxa"/>
              <w:bottom w:w="15" w:type="dxa"/>
              <w:right w:w="15" w:type="dxa"/>
            </w:tcMar>
            <w:vAlign w:val="center"/>
          </w:tcPr>
          <w:p w14:paraId="6749DA23" w14:textId="77777777" w:rsidR="00943C60" w:rsidRPr="00134836" w:rsidRDefault="00FE27DE" w:rsidP="00724646">
            <w:pPr>
              <w:spacing w:line="240" w:lineRule="atLeast"/>
              <w:rPr>
                <w:rFonts w:ascii="Verdana" w:hAnsi="Verdana" w:cstheme="minorHAnsi"/>
                <w:sz w:val="20"/>
                <w:szCs w:val="20"/>
                <w:lang w:val="en-GB"/>
              </w:rPr>
            </w:pPr>
            <w:bookmarkStart w:id="3" w:name="_Hlk34946141"/>
            <w:r w:rsidRPr="00134836">
              <w:rPr>
                <w:rFonts w:ascii="Verdana" w:hAnsi="Verdana" w:cstheme="minorHAnsi"/>
                <w:sz w:val="20"/>
                <w:szCs w:val="20"/>
                <w:lang w:val="en-GB"/>
              </w:rPr>
              <w:t>Selected Topics in Comparative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42654E" w14:textId="77777777" w:rsidR="00943C60" w:rsidRPr="00134836" w:rsidRDefault="00FE27DE"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 xml:space="preserve">ELIT </w:t>
            </w:r>
            <w:r w:rsidR="00943C60" w:rsidRPr="00134836">
              <w:rPr>
                <w:rFonts w:ascii="Verdana" w:hAnsi="Verdana" w:cstheme="minorHAnsi"/>
                <w:sz w:val="20"/>
                <w:szCs w:val="20"/>
                <w:lang w:val="en-GB"/>
              </w:rPr>
              <w:t>6</w:t>
            </w:r>
            <w:r w:rsidRPr="00134836">
              <w:rPr>
                <w:rFonts w:ascii="Verdana" w:hAnsi="Verdana" w:cstheme="minorHAnsi"/>
                <w:sz w:val="20"/>
                <w:szCs w:val="20"/>
                <w:lang w:val="en-GB"/>
              </w:rPr>
              <w:t>53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352D16" w14:textId="77777777" w:rsidR="00943C60" w:rsidRPr="00134836" w:rsidRDefault="00197129"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0F9755"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92D78C3"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7EA55B" w14:textId="77777777" w:rsidR="00943C60" w:rsidRPr="00134836" w:rsidRDefault="006E705C"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r w:rsidR="00881603" w:rsidRPr="00134836">
              <w:rPr>
                <w:rFonts w:ascii="Verdana" w:hAnsi="Verdana" w:cstheme="minorHAnsi"/>
                <w:sz w:val="20"/>
                <w:szCs w:val="20"/>
                <w:lang w:val="en-GB"/>
              </w:rPr>
              <w:t>5</w:t>
            </w:r>
          </w:p>
        </w:tc>
      </w:tr>
      <w:bookmarkEnd w:id="3"/>
    </w:tbl>
    <w:p w14:paraId="5595A754" w14:textId="77777777" w:rsidR="00943C60" w:rsidRPr="00134836" w:rsidRDefault="00943C60" w:rsidP="00943C60">
      <w:pPr>
        <w:shd w:val="clear" w:color="auto" w:fill="FFFFFF"/>
        <w:rPr>
          <w:rFonts w:ascii="Verdana" w:hAnsi="Verdana" w:cstheme="minorHAnsi"/>
          <w:sz w:val="20"/>
          <w:szCs w:val="20"/>
          <w:lang w:val="en-GB"/>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69"/>
        <w:gridCol w:w="6549"/>
      </w:tblGrid>
      <w:tr w:rsidR="00EA0DE0" w:rsidRPr="00134836" w14:paraId="272B81F0" w14:textId="77777777" w:rsidTr="00724646">
        <w:trPr>
          <w:trHeight w:val="450"/>
          <w:tblCellSpacing w:w="15" w:type="dxa"/>
          <w:jc w:val="center"/>
        </w:trPr>
        <w:tc>
          <w:tcPr>
            <w:tcW w:w="1231" w:type="pct"/>
            <w:tcBorders>
              <w:bottom w:val="single" w:sz="6" w:space="0" w:color="CCCCCC"/>
            </w:tcBorders>
            <w:shd w:val="clear" w:color="auto" w:fill="FFFFFF"/>
            <w:tcMar>
              <w:top w:w="15" w:type="dxa"/>
              <w:left w:w="75" w:type="dxa"/>
              <w:bottom w:w="15" w:type="dxa"/>
              <w:right w:w="15" w:type="dxa"/>
            </w:tcMar>
            <w:vAlign w:val="center"/>
          </w:tcPr>
          <w:p w14:paraId="69412278"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D45773"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4B249FA4" w14:textId="77777777" w:rsidR="00943C60" w:rsidRPr="00134836" w:rsidRDefault="00943C60" w:rsidP="00943C60">
      <w:pPr>
        <w:shd w:val="clear" w:color="auto" w:fill="FFFFFF"/>
        <w:rPr>
          <w:rFonts w:ascii="Verdana" w:hAnsi="Verdana" w:cstheme="minorHAnsi"/>
          <w:sz w:val="20"/>
          <w:szCs w:val="20"/>
          <w:lang w:val="en-GB"/>
        </w:rPr>
      </w:pPr>
    </w:p>
    <w:tbl>
      <w:tblPr>
        <w:tblW w:w="48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2"/>
        <w:gridCol w:w="219"/>
        <w:gridCol w:w="6671"/>
      </w:tblGrid>
      <w:tr w:rsidR="00EA0DE0" w:rsidRPr="00134836" w14:paraId="7ED3EF3C" w14:textId="77777777" w:rsidTr="00196691">
        <w:trPr>
          <w:trHeight w:val="450"/>
          <w:tblCellSpacing w:w="15" w:type="dxa"/>
          <w:jc w:val="center"/>
        </w:trPr>
        <w:tc>
          <w:tcPr>
            <w:tcW w:w="1051" w:type="pct"/>
            <w:tcBorders>
              <w:bottom w:val="single" w:sz="6" w:space="0" w:color="CCCCCC"/>
            </w:tcBorders>
            <w:shd w:val="clear" w:color="auto" w:fill="FFFFFF"/>
            <w:tcMar>
              <w:top w:w="15" w:type="dxa"/>
              <w:left w:w="75" w:type="dxa"/>
              <w:bottom w:w="15" w:type="dxa"/>
              <w:right w:w="15" w:type="dxa"/>
            </w:tcMar>
            <w:vAlign w:val="center"/>
          </w:tcPr>
          <w:p w14:paraId="570D440C"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3897" w:type="pct"/>
            <w:gridSpan w:val="2"/>
            <w:tcBorders>
              <w:bottom w:val="single" w:sz="6" w:space="0" w:color="CCCCCC"/>
            </w:tcBorders>
            <w:shd w:val="clear" w:color="auto" w:fill="FFFFFF"/>
            <w:tcMar>
              <w:top w:w="15" w:type="dxa"/>
              <w:left w:w="75" w:type="dxa"/>
              <w:bottom w:w="15" w:type="dxa"/>
              <w:right w:w="15" w:type="dxa"/>
            </w:tcMar>
            <w:vAlign w:val="center"/>
          </w:tcPr>
          <w:p w14:paraId="32F868A9"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5088954B" w14:textId="77777777" w:rsidTr="00196691">
        <w:trPr>
          <w:trHeight w:val="450"/>
          <w:tblCellSpacing w:w="15" w:type="dxa"/>
          <w:jc w:val="center"/>
        </w:trPr>
        <w:tc>
          <w:tcPr>
            <w:tcW w:w="1051" w:type="pct"/>
            <w:tcBorders>
              <w:bottom w:val="single" w:sz="6" w:space="0" w:color="CCCCCC"/>
            </w:tcBorders>
            <w:shd w:val="clear" w:color="auto" w:fill="FFFFFF"/>
            <w:tcMar>
              <w:top w:w="15" w:type="dxa"/>
              <w:left w:w="75" w:type="dxa"/>
              <w:bottom w:w="15" w:type="dxa"/>
              <w:right w:w="15" w:type="dxa"/>
            </w:tcMar>
            <w:vAlign w:val="center"/>
          </w:tcPr>
          <w:p w14:paraId="238DDAD1"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3897" w:type="pct"/>
            <w:gridSpan w:val="2"/>
            <w:tcBorders>
              <w:bottom w:val="single" w:sz="6" w:space="0" w:color="CCCCCC"/>
            </w:tcBorders>
            <w:shd w:val="clear" w:color="auto" w:fill="FFFFFF"/>
            <w:tcMar>
              <w:top w:w="15" w:type="dxa"/>
              <w:left w:w="75" w:type="dxa"/>
              <w:bottom w:w="15" w:type="dxa"/>
              <w:right w:w="15" w:type="dxa"/>
            </w:tcMar>
            <w:vAlign w:val="center"/>
          </w:tcPr>
          <w:p w14:paraId="14104DE2" w14:textId="77777777" w:rsidR="00943C60" w:rsidRPr="00134836" w:rsidRDefault="00197129"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EA0DE0" w:rsidRPr="00134836" w14:paraId="14B85D7D" w14:textId="77777777" w:rsidTr="00196691">
        <w:trPr>
          <w:trHeight w:val="450"/>
          <w:tblCellSpacing w:w="15" w:type="dxa"/>
          <w:jc w:val="center"/>
        </w:trPr>
        <w:tc>
          <w:tcPr>
            <w:tcW w:w="1051" w:type="pct"/>
            <w:tcBorders>
              <w:bottom w:val="single" w:sz="6" w:space="0" w:color="CCCCCC"/>
            </w:tcBorders>
            <w:shd w:val="clear" w:color="auto" w:fill="FFFFFF"/>
            <w:tcMar>
              <w:top w:w="15" w:type="dxa"/>
              <w:left w:w="75" w:type="dxa"/>
              <w:bottom w:w="15" w:type="dxa"/>
              <w:right w:w="15" w:type="dxa"/>
            </w:tcMar>
            <w:vAlign w:val="center"/>
          </w:tcPr>
          <w:p w14:paraId="22D42EF2"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3897" w:type="pct"/>
            <w:gridSpan w:val="2"/>
            <w:tcBorders>
              <w:bottom w:val="single" w:sz="6" w:space="0" w:color="CCCCCC"/>
            </w:tcBorders>
            <w:shd w:val="clear" w:color="auto" w:fill="FFFFFF"/>
            <w:tcMar>
              <w:top w:w="15" w:type="dxa"/>
              <w:left w:w="75" w:type="dxa"/>
              <w:bottom w:w="15" w:type="dxa"/>
              <w:right w:w="15" w:type="dxa"/>
            </w:tcMar>
            <w:vAlign w:val="center"/>
          </w:tcPr>
          <w:p w14:paraId="4119C571"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Elective</w:t>
            </w:r>
          </w:p>
        </w:tc>
      </w:tr>
      <w:tr w:rsidR="00EA0DE0" w:rsidRPr="00134836" w14:paraId="293C26DD" w14:textId="77777777" w:rsidTr="00196691">
        <w:trPr>
          <w:trHeight w:val="450"/>
          <w:tblCellSpacing w:w="15" w:type="dxa"/>
          <w:jc w:val="center"/>
        </w:trPr>
        <w:tc>
          <w:tcPr>
            <w:tcW w:w="1051" w:type="pct"/>
            <w:tcBorders>
              <w:bottom w:val="single" w:sz="6" w:space="0" w:color="CCCCCC"/>
            </w:tcBorders>
            <w:shd w:val="clear" w:color="auto" w:fill="FFFFFF"/>
            <w:tcMar>
              <w:top w:w="15" w:type="dxa"/>
              <w:left w:w="75" w:type="dxa"/>
              <w:bottom w:w="15" w:type="dxa"/>
              <w:right w:w="15" w:type="dxa"/>
            </w:tcMar>
            <w:vAlign w:val="center"/>
          </w:tcPr>
          <w:p w14:paraId="7FE74B4A"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3897" w:type="pct"/>
            <w:gridSpan w:val="2"/>
            <w:tcBorders>
              <w:bottom w:val="single" w:sz="6" w:space="0" w:color="CCCCCC"/>
            </w:tcBorders>
            <w:shd w:val="clear" w:color="auto" w:fill="FFFFFF"/>
            <w:tcMar>
              <w:top w:w="15" w:type="dxa"/>
              <w:left w:w="75" w:type="dxa"/>
              <w:bottom w:w="15" w:type="dxa"/>
              <w:right w:w="15" w:type="dxa"/>
            </w:tcMar>
            <w:vAlign w:val="center"/>
          </w:tcPr>
          <w:p w14:paraId="67404FA4" w14:textId="77777777" w:rsidR="00943C60" w:rsidRPr="00134836" w:rsidRDefault="005051E0" w:rsidP="00724646">
            <w:pPr>
              <w:spacing w:line="240" w:lineRule="atLeast"/>
              <w:rPr>
                <w:rFonts w:ascii="Verdana" w:hAnsi="Verdana" w:cstheme="minorHAnsi"/>
                <w:sz w:val="20"/>
                <w:szCs w:val="20"/>
                <w:lang w:val="en-GB"/>
              </w:rPr>
            </w:pPr>
            <w:r>
              <w:rPr>
                <w:rFonts w:ascii="Verdana" w:hAnsi="Verdana" w:cstheme="minorHAnsi"/>
                <w:sz w:val="20"/>
                <w:szCs w:val="20"/>
                <w:lang w:val="en-GB"/>
              </w:rPr>
              <w:t xml:space="preserve">Charles </w:t>
            </w:r>
            <w:proofErr w:type="spellStart"/>
            <w:r>
              <w:rPr>
                <w:rFonts w:ascii="Verdana" w:hAnsi="Verdana" w:cstheme="minorHAnsi"/>
                <w:sz w:val="20"/>
                <w:szCs w:val="20"/>
                <w:lang w:val="en-GB"/>
              </w:rPr>
              <w:t>Sabatos</w:t>
            </w:r>
            <w:proofErr w:type="spellEnd"/>
          </w:p>
        </w:tc>
      </w:tr>
      <w:tr w:rsidR="00EA0DE0" w:rsidRPr="00134836" w14:paraId="75816720" w14:textId="77777777" w:rsidTr="00196691">
        <w:trPr>
          <w:trHeight w:val="450"/>
          <w:tblCellSpacing w:w="15" w:type="dxa"/>
          <w:jc w:val="center"/>
        </w:trPr>
        <w:tc>
          <w:tcPr>
            <w:tcW w:w="1051" w:type="pct"/>
            <w:tcBorders>
              <w:bottom w:val="single" w:sz="6" w:space="0" w:color="CCCCCC"/>
            </w:tcBorders>
            <w:shd w:val="clear" w:color="auto" w:fill="FFFFFF"/>
            <w:tcMar>
              <w:top w:w="15" w:type="dxa"/>
              <w:left w:w="75" w:type="dxa"/>
              <w:bottom w:w="15" w:type="dxa"/>
              <w:right w:w="15" w:type="dxa"/>
            </w:tcMar>
            <w:vAlign w:val="center"/>
          </w:tcPr>
          <w:p w14:paraId="03ABAF6D"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3897" w:type="pct"/>
            <w:gridSpan w:val="2"/>
            <w:tcBorders>
              <w:bottom w:val="single" w:sz="6" w:space="0" w:color="CCCCCC"/>
            </w:tcBorders>
            <w:shd w:val="clear" w:color="auto" w:fill="FFFFFF"/>
            <w:tcMar>
              <w:top w:w="15" w:type="dxa"/>
              <w:left w:w="75" w:type="dxa"/>
              <w:bottom w:w="15" w:type="dxa"/>
              <w:right w:w="15" w:type="dxa"/>
            </w:tcMar>
            <w:vAlign w:val="center"/>
          </w:tcPr>
          <w:p w14:paraId="6C75927B" w14:textId="77777777" w:rsidR="00943C60" w:rsidRPr="00134836" w:rsidRDefault="006A5A24" w:rsidP="00724646">
            <w:pPr>
              <w:spacing w:line="240" w:lineRule="atLeast"/>
              <w:rPr>
                <w:rFonts w:ascii="Verdana" w:hAnsi="Verdana" w:cstheme="minorHAnsi"/>
                <w:sz w:val="20"/>
                <w:szCs w:val="20"/>
                <w:lang w:val="en-GB"/>
              </w:rPr>
            </w:pPr>
            <w:r>
              <w:rPr>
                <w:rFonts w:ascii="Verdana" w:hAnsi="Verdana" w:cstheme="minorHAnsi"/>
                <w:sz w:val="20"/>
                <w:szCs w:val="20"/>
                <w:lang w:val="en-GB"/>
              </w:rPr>
              <w:t xml:space="preserve">Charles </w:t>
            </w:r>
            <w:proofErr w:type="spellStart"/>
            <w:r>
              <w:rPr>
                <w:rFonts w:ascii="Verdana" w:hAnsi="Verdana" w:cstheme="minorHAnsi"/>
                <w:sz w:val="20"/>
                <w:szCs w:val="20"/>
                <w:lang w:val="en-GB"/>
              </w:rPr>
              <w:t>Sabatos</w:t>
            </w:r>
            <w:proofErr w:type="spellEnd"/>
          </w:p>
        </w:tc>
      </w:tr>
      <w:tr w:rsidR="00EA0DE0" w:rsidRPr="00134836" w14:paraId="5E2863A1" w14:textId="77777777" w:rsidTr="00196691">
        <w:trPr>
          <w:trHeight w:val="450"/>
          <w:tblCellSpacing w:w="15" w:type="dxa"/>
          <w:jc w:val="center"/>
        </w:trPr>
        <w:tc>
          <w:tcPr>
            <w:tcW w:w="1051" w:type="pct"/>
            <w:tcBorders>
              <w:bottom w:val="single" w:sz="6" w:space="0" w:color="CCCCCC"/>
            </w:tcBorders>
            <w:shd w:val="clear" w:color="auto" w:fill="FFFFFF"/>
            <w:tcMar>
              <w:top w:w="15" w:type="dxa"/>
              <w:left w:w="75" w:type="dxa"/>
              <w:bottom w:w="15" w:type="dxa"/>
              <w:right w:w="15" w:type="dxa"/>
            </w:tcMar>
            <w:vAlign w:val="center"/>
          </w:tcPr>
          <w:p w14:paraId="005E2CF1"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3897" w:type="pct"/>
            <w:gridSpan w:val="2"/>
            <w:tcBorders>
              <w:bottom w:val="single" w:sz="6" w:space="0" w:color="CCCCCC"/>
            </w:tcBorders>
            <w:shd w:val="clear" w:color="auto" w:fill="FFFFFF"/>
            <w:tcMar>
              <w:top w:w="15" w:type="dxa"/>
              <w:left w:w="75" w:type="dxa"/>
              <w:bottom w:w="15" w:type="dxa"/>
              <w:right w:w="15" w:type="dxa"/>
            </w:tcMar>
            <w:vAlign w:val="center"/>
          </w:tcPr>
          <w:p w14:paraId="37EEC5D6" w14:textId="77777777" w:rsidR="00943C60" w:rsidRPr="00134836" w:rsidRDefault="00943C60" w:rsidP="00724646">
            <w:pPr>
              <w:spacing w:line="240" w:lineRule="atLeast"/>
              <w:rPr>
                <w:rFonts w:ascii="Verdana" w:hAnsi="Verdana" w:cstheme="minorHAnsi"/>
                <w:sz w:val="20"/>
                <w:szCs w:val="20"/>
                <w:lang w:val="en-GB"/>
              </w:rPr>
            </w:pPr>
          </w:p>
        </w:tc>
      </w:tr>
      <w:tr w:rsidR="00047852" w:rsidRPr="00134836" w14:paraId="63A629FF" w14:textId="77777777" w:rsidTr="00196691">
        <w:trPr>
          <w:trHeight w:val="813"/>
          <w:tblCellSpacing w:w="15" w:type="dxa"/>
          <w:jc w:val="center"/>
        </w:trPr>
        <w:tc>
          <w:tcPr>
            <w:tcW w:w="1159" w:type="pct"/>
            <w:gridSpan w:val="2"/>
            <w:tcBorders>
              <w:bottom w:val="single" w:sz="6" w:space="0" w:color="CCCCCC"/>
            </w:tcBorders>
            <w:shd w:val="clear" w:color="auto" w:fill="FFFFFF"/>
            <w:tcMar>
              <w:top w:w="15" w:type="dxa"/>
              <w:left w:w="75" w:type="dxa"/>
              <w:bottom w:w="15" w:type="dxa"/>
              <w:right w:w="15" w:type="dxa"/>
            </w:tcMar>
            <w:vAlign w:val="center"/>
          </w:tcPr>
          <w:p w14:paraId="4E830B40" w14:textId="77777777" w:rsidR="00047852" w:rsidRPr="00134836" w:rsidRDefault="00047852" w:rsidP="00047852">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3790" w:type="pct"/>
            <w:tcBorders>
              <w:bottom w:val="single" w:sz="6" w:space="0" w:color="CCCCCC"/>
            </w:tcBorders>
            <w:shd w:val="clear" w:color="auto" w:fill="FFFFFF"/>
            <w:tcMar>
              <w:top w:w="15" w:type="dxa"/>
              <w:left w:w="75" w:type="dxa"/>
              <w:bottom w:w="15" w:type="dxa"/>
              <w:right w:w="15" w:type="dxa"/>
            </w:tcMar>
            <w:vAlign w:val="center"/>
          </w:tcPr>
          <w:p w14:paraId="14538872" w14:textId="77777777" w:rsidR="00047852" w:rsidRPr="00134836" w:rsidRDefault="00047852" w:rsidP="00047852">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This course shows the development of comparative literary and cultural studies in their historical context, accompanied by an overview of the different approaches to the subject, with examples from selected texts. </w:t>
            </w:r>
          </w:p>
        </w:tc>
      </w:tr>
      <w:tr w:rsidR="00047852" w:rsidRPr="00134836" w14:paraId="6B1D7D79" w14:textId="77777777" w:rsidTr="00196691">
        <w:trPr>
          <w:trHeight w:val="640"/>
          <w:tblCellSpacing w:w="15" w:type="dxa"/>
          <w:jc w:val="center"/>
        </w:trPr>
        <w:tc>
          <w:tcPr>
            <w:tcW w:w="1159" w:type="pct"/>
            <w:gridSpan w:val="2"/>
            <w:tcBorders>
              <w:bottom w:val="single" w:sz="6" w:space="0" w:color="CCCCCC"/>
            </w:tcBorders>
            <w:shd w:val="clear" w:color="auto" w:fill="FFFFFF"/>
            <w:tcMar>
              <w:top w:w="15" w:type="dxa"/>
              <w:left w:w="75" w:type="dxa"/>
              <w:bottom w:w="15" w:type="dxa"/>
              <w:right w:w="15" w:type="dxa"/>
            </w:tcMar>
            <w:vAlign w:val="center"/>
          </w:tcPr>
          <w:p w14:paraId="78A5F865" w14:textId="77777777" w:rsidR="00047852" w:rsidRPr="00134836" w:rsidRDefault="00047852" w:rsidP="00047852">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3790" w:type="pct"/>
            <w:tcBorders>
              <w:bottom w:val="single" w:sz="6" w:space="0" w:color="CCCCCC"/>
            </w:tcBorders>
            <w:shd w:val="clear" w:color="auto" w:fill="FFFFFF"/>
            <w:tcMar>
              <w:top w:w="15" w:type="dxa"/>
              <w:left w:w="75" w:type="dxa"/>
              <w:bottom w:w="15" w:type="dxa"/>
              <w:right w:w="15" w:type="dxa"/>
            </w:tcMar>
            <w:vAlign w:val="center"/>
          </w:tcPr>
          <w:p w14:paraId="123735F4" w14:textId="77777777" w:rsidR="00047852" w:rsidRPr="00134836" w:rsidRDefault="00047852" w:rsidP="00047852">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This course will evaluate the interaction of Mediterranean space and identity as concepts and their reflections in literature.</w:t>
            </w:r>
          </w:p>
        </w:tc>
      </w:tr>
    </w:tbl>
    <w:p w14:paraId="65636EC2" w14:textId="77777777" w:rsidR="00881603" w:rsidRPr="00134836" w:rsidRDefault="00881603" w:rsidP="00881603">
      <w:pPr>
        <w:shd w:val="clear" w:color="auto" w:fill="FFFFFF"/>
        <w:rPr>
          <w:rFonts w:ascii="Verdana" w:hAnsi="Verdana" w:cstheme="minorHAnsi"/>
          <w:sz w:val="20"/>
          <w:szCs w:val="20"/>
          <w:lang w:val="en-GB"/>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34"/>
        <w:gridCol w:w="1771"/>
        <w:gridCol w:w="1134"/>
        <w:gridCol w:w="1481"/>
      </w:tblGrid>
      <w:tr w:rsidR="00881603" w:rsidRPr="00134836" w14:paraId="242ED86C" w14:textId="77777777" w:rsidTr="00197129">
        <w:trPr>
          <w:tblCellSpacing w:w="15" w:type="dxa"/>
          <w:jc w:val="center"/>
        </w:trPr>
        <w:tc>
          <w:tcPr>
            <w:tcW w:w="2477" w:type="pct"/>
            <w:tcBorders>
              <w:bottom w:val="single" w:sz="6" w:space="0" w:color="CCCCCC"/>
            </w:tcBorders>
            <w:shd w:val="clear" w:color="auto" w:fill="FFFFFF"/>
            <w:vAlign w:val="center"/>
          </w:tcPr>
          <w:p w14:paraId="329D0695"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1014" w:type="pct"/>
            <w:tcBorders>
              <w:bottom w:val="single" w:sz="6" w:space="0" w:color="CCCCCC"/>
            </w:tcBorders>
            <w:shd w:val="clear" w:color="auto" w:fill="FFFFFF"/>
          </w:tcPr>
          <w:p w14:paraId="4D125081" w14:textId="77777777" w:rsidR="00881603" w:rsidRPr="00134836" w:rsidRDefault="00881603" w:rsidP="00881603">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49" w:type="pct"/>
            <w:tcBorders>
              <w:bottom w:val="single" w:sz="6" w:space="0" w:color="CCCCCC"/>
            </w:tcBorders>
            <w:shd w:val="clear" w:color="auto" w:fill="FFFFFF"/>
            <w:tcMar>
              <w:top w:w="15" w:type="dxa"/>
              <w:left w:w="75" w:type="dxa"/>
              <w:bottom w:w="15" w:type="dxa"/>
              <w:right w:w="15" w:type="dxa"/>
            </w:tcMar>
            <w:vAlign w:val="center"/>
          </w:tcPr>
          <w:p w14:paraId="52A73E8D"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775" w:type="pct"/>
            <w:tcBorders>
              <w:bottom w:val="single" w:sz="6" w:space="0" w:color="CCCCCC"/>
            </w:tcBorders>
            <w:shd w:val="clear" w:color="auto" w:fill="FFFFFF"/>
            <w:tcMar>
              <w:top w:w="15" w:type="dxa"/>
              <w:left w:w="75" w:type="dxa"/>
              <w:bottom w:w="15" w:type="dxa"/>
              <w:right w:w="15" w:type="dxa"/>
            </w:tcMar>
            <w:vAlign w:val="center"/>
          </w:tcPr>
          <w:p w14:paraId="75179151"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881603" w:rsidRPr="00134836" w14:paraId="5C835BB1" w14:textId="77777777" w:rsidTr="00197129">
        <w:trPr>
          <w:trHeight w:val="450"/>
          <w:tblCellSpacing w:w="15" w:type="dxa"/>
          <w:jc w:val="center"/>
        </w:trPr>
        <w:tc>
          <w:tcPr>
            <w:tcW w:w="2477" w:type="pct"/>
            <w:tcBorders>
              <w:bottom w:val="single" w:sz="6" w:space="0" w:color="CCCCCC"/>
            </w:tcBorders>
            <w:shd w:val="clear" w:color="auto" w:fill="FFFFFF"/>
            <w:vAlign w:val="center"/>
          </w:tcPr>
          <w:p w14:paraId="343174C9" w14:textId="77777777" w:rsidR="00881603" w:rsidRPr="00134836" w:rsidRDefault="00881603" w:rsidP="00881603">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1) To explore the history of the novel.</w:t>
            </w:r>
          </w:p>
        </w:tc>
        <w:tc>
          <w:tcPr>
            <w:tcW w:w="1014" w:type="pct"/>
            <w:tcBorders>
              <w:bottom w:val="single" w:sz="6" w:space="0" w:color="CCCCCC"/>
            </w:tcBorders>
            <w:shd w:val="clear" w:color="auto" w:fill="FFFFFF"/>
            <w:vAlign w:val="center"/>
          </w:tcPr>
          <w:p w14:paraId="685A1CC8"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49" w:type="pct"/>
            <w:tcBorders>
              <w:bottom w:val="single" w:sz="6" w:space="0" w:color="CCCCCC"/>
            </w:tcBorders>
            <w:shd w:val="clear" w:color="auto" w:fill="FFFFFF"/>
            <w:tcMar>
              <w:top w:w="15" w:type="dxa"/>
              <w:left w:w="75" w:type="dxa"/>
              <w:bottom w:w="15" w:type="dxa"/>
              <w:right w:w="15" w:type="dxa"/>
            </w:tcMar>
            <w:vAlign w:val="center"/>
          </w:tcPr>
          <w:p w14:paraId="640F15B9"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5" w:type="pct"/>
            <w:tcBorders>
              <w:bottom w:val="single" w:sz="6" w:space="0" w:color="CCCCCC"/>
            </w:tcBorders>
            <w:shd w:val="clear" w:color="auto" w:fill="FFFFFF"/>
            <w:tcMar>
              <w:top w:w="15" w:type="dxa"/>
              <w:left w:w="75" w:type="dxa"/>
              <w:bottom w:w="15" w:type="dxa"/>
              <w:right w:w="15" w:type="dxa"/>
            </w:tcMar>
            <w:vAlign w:val="center"/>
          </w:tcPr>
          <w:p w14:paraId="31C137B8"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C,</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881603" w:rsidRPr="00134836" w14:paraId="2B2FA4FD" w14:textId="77777777" w:rsidTr="00197129">
        <w:trPr>
          <w:trHeight w:val="450"/>
          <w:tblCellSpacing w:w="15" w:type="dxa"/>
          <w:jc w:val="center"/>
        </w:trPr>
        <w:tc>
          <w:tcPr>
            <w:tcW w:w="2477" w:type="pct"/>
            <w:tcBorders>
              <w:bottom w:val="single" w:sz="6" w:space="0" w:color="CCCCCC"/>
            </w:tcBorders>
            <w:shd w:val="clear" w:color="auto" w:fill="FFFFFF"/>
            <w:vAlign w:val="center"/>
          </w:tcPr>
          <w:p w14:paraId="36618AF0" w14:textId="77777777" w:rsidR="00881603" w:rsidRPr="00134836" w:rsidRDefault="00881603" w:rsidP="00881603">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2) For the students to gain knowledge in the background of the modern novel, and to become equipped with the concepts used in the analysis of fictional texts. </w:t>
            </w:r>
          </w:p>
        </w:tc>
        <w:tc>
          <w:tcPr>
            <w:tcW w:w="1014" w:type="pct"/>
            <w:tcBorders>
              <w:bottom w:val="single" w:sz="6" w:space="0" w:color="CCCCCC"/>
            </w:tcBorders>
            <w:shd w:val="clear" w:color="auto" w:fill="FFFFFF"/>
            <w:vAlign w:val="center"/>
          </w:tcPr>
          <w:p w14:paraId="571BF9C5"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49" w:type="pct"/>
            <w:tcBorders>
              <w:bottom w:val="single" w:sz="6" w:space="0" w:color="CCCCCC"/>
            </w:tcBorders>
            <w:shd w:val="clear" w:color="auto" w:fill="FFFFFF"/>
            <w:tcMar>
              <w:top w:w="15" w:type="dxa"/>
              <w:left w:w="75" w:type="dxa"/>
              <w:bottom w:w="15" w:type="dxa"/>
              <w:right w:w="15" w:type="dxa"/>
            </w:tcMar>
            <w:vAlign w:val="center"/>
          </w:tcPr>
          <w:p w14:paraId="6749D993"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5" w:type="pct"/>
            <w:tcBorders>
              <w:bottom w:val="single" w:sz="6" w:space="0" w:color="CCCCCC"/>
            </w:tcBorders>
            <w:shd w:val="clear" w:color="auto" w:fill="FFFFFF"/>
            <w:tcMar>
              <w:top w:w="15" w:type="dxa"/>
              <w:left w:w="75" w:type="dxa"/>
              <w:bottom w:w="15" w:type="dxa"/>
              <w:right w:w="15" w:type="dxa"/>
            </w:tcMar>
            <w:vAlign w:val="center"/>
          </w:tcPr>
          <w:p w14:paraId="172CC288"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C,</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881603" w:rsidRPr="00134836" w14:paraId="32C72D94" w14:textId="77777777" w:rsidTr="00197129">
        <w:trPr>
          <w:trHeight w:val="450"/>
          <w:tblCellSpacing w:w="15" w:type="dxa"/>
          <w:jc w:val="center"/>
        </w:trPr>
        <w:tc>
          <w:tcPr>
            <w:tcW w:w="2477" w:type="pct"/>
            <w:tcBorders>
              <w:bottom w:val="single" w:sz="6" w:space="0" w:color="CCCCCC"/>
            </w:tcBorders>
            <w:shd w:val="clear" w:color="auto" w:fill="FFFFFF"/>
            <w:vAlign w:val="center"/>
          </w:tcPr>
          <w:p w14:paraId="5DD93F9F" w14:textId="77777777" w:rsidR="00881603" w:rsidRPr="00134836" w:rsidRDefault="00881603" w:rsidP="00881603">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3) To equip the students with the necessary critical approach, interdisciplinary vision and analytical skills for a successful understanding of comparative literary studies. </w:t>
            </w:r>
          </w:p>
        </w:tc>
        <w:tc>
          <w:tcPr>
            <w:tcW w:w="1014" w:type="pct"/>
            <w:tcBorders>
              <w:bottom w:val="single" w:sz="6" w:space="0" w:color="CCCCCC"/>
            </w:tcBorders>
            <w:shd w:val="clear" w:color="auto" w:fill="FFFFFF"/>
            <w:vAlign w:val="center"/>
          </w:tcPr>
          <w:p w14:paraId="726A9C10"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49" w:type="pct"/>
            <w:tcBorders>
              <w:bottom w:val="single" w:sz="6" w:space="0" w:color="CCCCCC"/>
            </w:tcBorders>
            <w:shd w:val="clear" w:color="auto" w:fill="FFFFFF"/>
            <w:tcMar>
              <w:top w:w="15" w:type="dxa"/>
              <w:left w:w="75" w:type="dxa"/>
              <w:bottom w:w="15" w:type="dxa"/>
              <w:right w:w="15" w:type="dxa"/>
            </w:tcMar>
            <w:vAlign w:val="center"/>
          </w:tcPr>
          <w:p w14:paraId="7EF201D4"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5" w:type="pct"/>
            <w:tcBorders>
              <w:bottom w:val="single" w:sz="6" w:space="0" w:color="CCCCCC"/>
            </w:tcBorders>
            <w:shd w:val="clear" w:color="auto" w:fill="FFFFFF"/>
            <w:tcMar>
              <w:top w:w="15" w:type="dxa"/>
              <w:left w:w="75" w:type="dxa"/>
              <w:bottom w:w="15" w:type="dxa"/>
              <w:right w:w="15" w:type="dxa"/>
            </w:tcMar>
            <w:vAlign w:val="center"/>
          </w:tcPr>
          <w:p w14:paraId="253D1123"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C,</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881603" w:rsidRPr="00134836" w14:paraId="0B9BFF68" w14:textId="77777777" w:rsidTr="00197129">
        <w:trPr>
          <w:trHeight w:val="589"/>
          <w:tblCellSpacing w:w="15" w:type="dxa"/>
          <w:jc w:val="center"/>
        </w:trPr>
        <w:tc>
          <w:tcPr>
            <w:tcW w:w="2477" w:type="pct"/>
            <w:shd w:val="clear" w:color="auto" w:fill="FFFFFF"/>
            <w:vAlign w:val="center"/>
          </w:tcPr>
          <w:p w14:paraId="1E2C53A5" w14:textId="77777777" w:rsidR="00881603" w:rsidRPr="00134836" w:rsidRDefault="00881603" w:rsidP="00881603">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4) To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different definitions of the novel and fiction.</w:t>
            </w:r>
          </w:p>
        </w:tc>
        <w:tc>
          <w:tcPr>
            <w:tcW w:w="1014" w:type="pct"/>
            <w:shd w:val="clear" w:color="auto" w:fill="FFFFFF"/>
            <w:vAlign w:val="center"/>
          </w:tcPr>
          <w:p w14:paraId="2591A25B"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49" w:type="pct"/>
            <w:shd w:val="clear" w:color="auto" w:fill="FFFFFF"/>
            <w:tcMar>
              <w:top w:w="15" w:type="dxa"/>
              <w:left w:w="75" w:type="dxa"/>
              <w:bottom w:w="15" w:type="dxa"/>
              <w:right w:w="15" w:type="dxa"/>
            </w:tcMar>
            <w:vAlign w:val="center"/>
          </w:tcPr>
          <w:p w14:paraId="5F0E467D"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5" w:type="pct"/>
            <w:shd w:val="clear" w:color="auto" w:fill="FFFFFF"/>
            <w:tcMar>
              <w:top w:w="15" w:type="dxa"/>
              <w:left w:w="75" w:type="dxa"/>
              <w:bottom w:w="15" w:type="dxa"/>
              <w:right w:w="15" w:type="dxa"/>
            </w:tcMar>
            <w:vAlign w:val="center"/>
          </w:tcPr>
          <w:p w14:paraId="41B3038D"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C,</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881603" w:rsidRPr="00134836" w14:paraId="25855A44" w14:textId="77777777" w:rsidTr="00197129">
        <w:trPr>
          <w:trHeight w:val="656"/>
          <w:tblCellSpacing w:w="15" w:type="dxa"/>
          <w:jc w:val="center"/>
        </w:trPr>
        <w:tc>
          <w:tcPr>
            <w:tcW w:w="2477" w:type="pct"/>
            <w:shd w:val="clear" w:color="auto" w:fill="FFFFFF"/>
            <w:vAlign w:val="center"/>
          </w:tcPr>
          <w:p w14:paraId="7AA201AF" w14:textId="77777777" w:rsidR="00881603" w:rsidRPr="00134836" w:rsidRDefault="00881603" w:rsidP="00881603">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5) To discuss and contrast different positions in comparative literature. </w:t>
            </w:r>
          </w:p>
        </w:tc>
        <w:tc>
          <w:tcPr>
            <w:tcW w:w="1014" w:type="pct"/>
            <w:shd w:val="clear" w:color="auto" w:fill="FFFFFF"/>
            <w:vAlign w:val="center"/>
          </w:tcPr>
          <w:p w14:paraId="34278CAA"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49" w:type="pct"/>
            <w:shd w:val="clear" w:color="auto" w:fill="FFFFFF"/>
            <w:tcMar>
              <w:top w:w="15" w:type="dxa"/>
              <w:left w:w="75" w:type="dxa"/>
              <w:bottom w:w="15" w:type="dxa"/>
              <w:right w:w="15" w:type="dxa"/>
            </w:tcMar>
            <w:vAlign w:val="center"/>
          </w:tcPr>
          <w:p w14:paraId="6C4C136C"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5" w:type="pct"/>
            <w:shd w:val="clear" w:color="auto" w:fill="FFFFFF"/>
            <w:tcMar>
              <w:top w:w="15" w:type="dxa"/>
              <w:left w:w="75" w:type="dxa"/>
              <w:bottom w:w="15" w:type="dxa"/>
              <w:right w:w="15" w:type="dxa"/>
            </w:tcMar>
            <w:vAlign w:val="center"/>
          </w:tcPr>
          <w:p w14:paraId="3D9202E2"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C,</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D</w:t>
            </w:r>
          </w:p>
        </w:tc>
      </w:tr>
    </w:tbl>
    <w:p w14:paraId="07E4A518" w14:textId="77777777" w:rsidR="00943C60" w:rsidRDefault="00943C60" w:rsidP="00943C60">
      <w:pPr>
        <w:shd w:val="clear" w:color="auto" w:fill="FFFFFF"/>
        <w:rPr>
          <w:rFonts w:ascii="Verdana" w:hAnsi="Verdana" w:cstheme="minorHAnsi"/>
          <w:sz w:val="20"/>
          <w:szCs w:val="20"/>
          <w:lang w:val="en-GB"/>
        </w:rPr>
      </w:pPr>
    </w:p>
    <w:p w14:paraId="699E3AA5" w14:textId="77777777" w:rsidR="00196691" w:rsidRDefault="00196691" w:rsidP="00943C60">
      <w:pPr>
        <w:shd w:val="clear" w:color="auto" w:fill="FFFFFF"/>
        <w:rPr>
          <w:rFonts w:ascii="Verdana" w:hAnsi="Verdana" w:cstheme="minorHAnsi"/>
          <w:sz w:val="20"/>
          <w:szCs w:val="20"/>
          <w:lang w:val="en-GB"/>
        </w:rPr>
      </w:pPr>
    </w:p>
    <w:p w14:paraId="763CBD3B" w14:textId="77777777" w:rsidR="00196691" w:rsidRDefault="00196691" w:rsidP="00943C60">
      <w:pPr>
        <w:shd w:val="clear" w:color="auto" w:fill="FFFFFF"/>
        <w:rPr>
          <w:rFonts w:ascii="Verdana" w:hAnsi="Verdana" w:cstheme="minorHAnsi"/>
          <w:sz w:val="20"/>
          <w:szCs w:val="20"/>
          <w:lang w:val="en-GB"/>
        </w:rPr>
      </w:pPr>
    </w:p>
    <w:p w14:paraId="133472DA" w14:textId="77777777" w:rsidR="00196691" w:rsidRPr="00134836" w:rsidRDefault="00196691" w:rsidP="00943C60">
      <w:pPr>
        <w:shd w:val="clear" w:color="auto" w:fill="FFFFFF"/>
        <w:rPr>
          <w:rFonts w:ascii="Verdana" w:hAnsi="Verdana" w:cstheme="minorHAnsi"/>
          <w:sz w:val="20"/>
          <w:szCs w:val="20"/>
          <w:lang w:val="en-GB"/>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EA0DE0" w:rsidRPr="00134836" w14:paraId="7478DB5D" w14:textId="77777777" w:rsidTr="0072464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5E26D6C2"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lastRenderedPageBreak/>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1309A7D9"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3EA32EA6" w14:textId="77777777" w:rsidTr="0072464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5B846D14"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0259807F"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15417E16" w14:textId="77777777" w:rsidR="00943C60" w:rsidRDefault="00943C60" w:rsidP="00943C60">
      <w:pPr>
        <w:shd w:val="clear" w:color="auto" w:fill="FFFFFF"/>
        <w:rPr>
          <w:rFonts w:ascii="Verdana" w:hAnsi="Verdana" w:cstheme="minorHAnsi"/>
          <w:sz w:val="20"/>
          <w:szCs w:val="20"/>
          <w:lang w:val="en-GB"/>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6"/>
        <w:gridCol w:w="5991"/>
        <w:gridCol w:w="2309"/>
      </w:tblGrid>
      <w:tr w:rsidR="00196691" w:rsidRPr="00433140" w14:paraId="5D3752E2" w14:textId="77777777" w:rsidTr="00196691">
        <w:trPr>
          <w:trHeight w:val="525"/>
          <w:tblCellSpacing w:w="15" w:type="dxa"/>
          <w:jc w:val="center"/>
        </w:trPr>
        <w:tc>
          <w:tcPr>
            <w:tcW w:w="4968" w:type="pct"/>
            <w:gridSpan w:val="3"/>
            <w:tcBorders>
              <w:bottom w:val="single" w:sz="6" w:space="0" w:color="CCCCCC"/>
            </w:tcBorders>
            <w:shd w:val="clear" w:color="auto" w:fill="FFFFFF"/>
            <w:tcMar>
              <w:top w:w="15" w:type="dxa"/>
              <w:left w:w="75" w:type="dxa"/>
              <w:bottom w:w="15" w:type="dxa"/>
              <w:right w:w="15" w:type="dxa"/>
            </w:tcMar>
            <w:vAlign w:val="center"/>
          </w:tcPr>
          <w:p w14:paraId="0C8ECC11" w14:textId="77777777" w:rsidR="00196691" w:rsidRPr="00433140" w:rsidRDefault="00196691" w:rsidP="001061F8">
            <w:pPr>
              <w:spacing w:line="240" w:lineRule="atLeast"/>
              <w:jc w:val="center"/>
              <w:rPr>
                <w:rFonts w:ascii="Verdana" w:hAnsi="Verdana" w:cstheme="minorHAnsi"/>
                <w:sz w:val="20"/>
                <w:szCs w:val="20"/>
                <w:lang w:val="tr-TR"/>
              </w:rPr>
            </w:pPr>
            <w:r w:rsidRPr="00134836">
              <w:rPr>
                <w:rFonts w:ascii="Verdana" w:hAnsi="Verdana" w:cstheme="minorHAnsi"/>
                <w:b/>
                <w:bCs/>
                <w:sz w:val="20"/>
                <w:szCs w:val="20"/>
                <w:lang w:val="en-GB"/>
              </w:rPr>
              <w:t>COURSE CONTENT</w:t>
            </w:r>
          </w:p>
        </w:tc>
      </w:tr>
      <w:tr w:rsidR="00196691" w:rsidRPr="00433140" w14:paraId="6943E4DD" w14:textId="77777777" w:rsidTr="00196691">
        <w:trPr>
          <w:trHeight w:val="450"/>
          <w:tblCellSpacing w:w="15" w:type="dxa"/>
          <w:jc w:val="center"/>
        </w:trPr>
        <w:tc>
          <w:tcPr>
            <w:tcW w:w="393" w:type="pct"/>
            <w:tcBorders>
              <w:bottom w:val="single" w:sz="6" w:space="0" w:color="CCCCCC"/>
            </w:tcBorders>
            <w:shd w:val="clear" w:color="auto" w:fill="FFFFFF"/>
            <w:tcMar>
              <w:top w:w="15" w:type="dxa"/>
              <w:left w:w="75" w:type="dxa"/>
              <w:bottom w:w="15" w:type="dxa"/>
              <w:right w:w="15" w:type="dxa"/>
            </w:tcMar>
            <w:vAlign w:val="center"/>
          </w:tcPr>
          <w:p w14:paraId="2E739679" w14:textId="77777777" w:rsidR="00196691" w:rsidRPr="00134836" w:rsidRDefault="00196691" w:rsidP="0019669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314" w:type="pct"/>
            <w:tcBorders>
              <w:bottom w:val="single" w:sz="6" w:space="0" w:color="CCCCCC"/>
            </w:tcBorders>
            <w:shd w:val="clear" w:color="auto" w:fill="FFFFFF"/>
            <w:tcMar>
              <w:top w:w="15" w:type="dxa"/>
              <w:left w:w="75" w:type="dxa"/>
              <w:bottom w:w="15" w:type="dxa"/>
              <w:right w:w="15" w:type="dxa"/>
            </w:tcMar>
            <w:vAlign w:val="center"/>
          </w:tcPr>
          <w:p w14:paraId="236068CA" w14:textId="77777777" w:rsidR="00196691" w:rsidRPr="00134836" w:rsidRDefault="00196691" w:rsidP="0019669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1228" w:type="pct"/>
            <w:tcBorders>
              <w:bottom w:val="single" w:sz="6" w:space="0" w:color="CCCCCC"/>
            </w:tcBorders>
            <w:shd w:val="clear" w:color="auto" w:fill="FFFFFF"/>
            <w:tcMar>
              <w:top w:w="15" w:type="dxa"/>
              <w:left w:w="75" w:type="dxa"/>
              <w:bottom w:w="15" w:type="dxa"/>
              <w:right w:w="15" w:type="dxa"/>
            </w:tcMar>
            <w:vAlign w:val="center"/>
          </w:tcPr>
          <w:p w14:paraId="44A0D623" w14:textId="77777777" w:rsidR="00196691" w:rsidRPr="00134836" w:rsidRDefault="00196691" w:rsidP="00196691">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196691" w:rsidRPr="00433140" w14:paraId="36CA4A1B" w14:textId="77777777" w:rsidTr="00196691">
        <w:trPr>
          <w:trHeight w:val="450"/>
          <w:tblCellSpacing w:w="15" w:type="dxa"/>
          <w:jc w:val="center"/>
        </w:trPr>
        <w:tc>
          <w:tcPr>
            <w:tcW w:w="393" w:type="pct"/>
            <w:tcBorders>
              <w:bottom w:val="single" w:sz="6" w:space="0" w:color="CCCCCC"/>
            </w:tcBorders>
            <w:shd w:val="clear" w:color="auto" w:fill="FFFFFF"/>
            <w:tcMar>
              <w:top w:w="15" w:type="dxa"/>
              <w:left w:w="75" w:type="dxa"/>
              <w:bottom w:w="15" w:type="dxa"/>
              <w:right w:w="15" w:type="dxa"/>
            </w:tcMar>
            <w:vAlign w:val="center"/>
          </w:tcPr>
          <w:p w14:paraId="6CAFDE8E" w14:textId="77777777" w:rsidR="00196691" w:rsidRPr="00433140" w:rsidRDefault="00196691" w:rsidP="0019669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w:t>
            </w:r>
          </w:p>
        </w:tc>
        <w:tc>
          <w:tcPr>
            <w:tcW w:w="3314" w:type="pct"/>
            <w:tcBorders>
              <w:bottom w:val="single" w:sz="6" w:space="0" w:color="CCCCCC"/>
            </w:tcBorders>
            <w:shd w:val="clear" w:color="auto" w:fill="FFFFFF"/>
            <w:tcMar>
              <w:top w:w="15" w:type="dxa"/>
              <w:left w:w="75" w:type="dxa"/>
              <w:bottom w:w="15" w:type="dxa"/>
              <w:right w:w="15" w:type="dxa"/>
            </w:tcMar>
            <w:vAlign w:val="center"/>
          </w:tcPr>
          <w:p w14:paraId="31F9D97C" w14:textId="77777777" w:rsidR="00196691" w:rsidRPr="00134836" w:rsidRDefault="00196691" w:rsidP="00196691">
            <w:pPr>
              <w:rPr>
                <w:rFonts w:ascii="Verdana" w:hAnsi="Verdana" w:cstheme="minorHAnsi"/>
                <w:sz w:val="20"/>
                <w:szCs w:val="20"/>
                <w:lang w:val="en-GB"/>
              </w:rPr>
            </w:pPr>
            <w:r w:rsidRPr="00134836">
              <w:rPr>
                <w:rFonts w:ascii="Verdana" w:hAnsi="Verdana" w:cstheme="minorHAnsi"/>
                <w:sz w:val="20"/>
                <w:szCs w:val="20"/>
                <w:lang w:val="en-GB"/>
              </w:rPr>
              <w:t xml:space="preserve">INTRODUCTION </w:t>
            </w:r>
          </w:p>
        </w:tc>
        <w:tc>
          <w:tcPr>
            <w:tcW w:w="1228" w:type="pct"/>
            <w:tcBorders>
              <w:bottom w:val="single" w:sz="6" w:space="0" w:color="CCCCCC"/>
            </w:tcBorders>
            <w:shd w:val="clear" w:color="auto" w:fill="FFFFFF"/>
            <w:tcMar>
              <w:top w:w="15" w:type="dxa"/>
              <w:left w:w="75" w:type="dxa"/>
              <w:bottom w:w="15" w:type="dxa"/>
              <w:right w:w="15" w:type="dxa"/>
            </w:tcMar>
            <w:vAlign w:val="center"/>
          </w:tcPr>
          <w:p w14:paraId="5919331A" w14:textId="77777777" w:rsidR="00196691" w:rsidRPr="00433140" w:rsidRDefault="00196691" w:rsidP="00196691">
            <w:pPr>
              <w:spacing w:line="240" w:lineRule="atLeast"/>
              <w:jc w:val="center"/>
              <w:rPr>
                <w:rFonts w:ascii="Verdana" w:hAnsi="Verdana" w:cstheme="minorHAnsi"/>
                <w:b/>
                <w:bCs/>
                <w:sz w:val="20"/>
                <w:szCs w:val="20"/>
                <w:lang w:val="tr-TR"/>
              </w:rPr>
            </w:pPr>
            <w:r w:rsidRPr="00134836">
              <w:rPr>
                <w:rFonts w:ascii="Verdana" w:hAnsi="Verdana" w:cstheme="minorHAnsi"/>
                <w:sz w:val="20"/>
                <w:szCs w:val="20"/>
              </w:rPr>
              <w:t>Materials for the course provided by instructor</w:t>
            </w:r>
          </w:p>
        </w:tc>
      </w:tr>
      <w:tr w:rsidR="00196691" w:rsidRPr="00433140" w14:paraId="5569F71D" w14:textId="77777777" w:rsidTr="00196691">
        <w:trPr>
          <w:trHeight w:val="450"/>
          <w:tblCellSpacing w:w="15" w:type="dxa"/>
          <w:jc w:val="center"/>
        </w:trPr>
        <w:tc>
          <w:tcPr>
            <w:tcW w:w="393" w:type="pct"/>
            <w:tcBorders>
              <w:bottom w:val="single" w:sz="6" w:space="0" w:color="CCCCCC"/>
            </w:tcBorders>
            <w:shd w:val="clear" w:color="auto" w:fill="FFFFFF"/>
            <w:tcMar>
              <w:top w:w="15" w:type="dxa"/>
              <w:left w:w="75" w:type="dxa"/>
              <w:bottom w:w="15" w:type="dxa"/>
              <w:right w:w="15" w:type="dxa"/>
            </w:tcMar>
            <w:vAlign w:val="center"/>
          </w:tcPr>
          <w:p w14:paraId="0989C999" w14:textId="77777777" w:rsidR="00196691" w:rsidRPr="00433140" w:rsidRDefault="00196691" w:rsidP="0019669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2</w:t>
            </w:r>
          </w:p>
        </w:tc>
        <w:tc>
          <w:tcPr>
            <w:tcW w:w="3314" w:type="pct"/>
            <w:tcBorders>
              <w:bottom w:val="single" w:sz="6" w:space="0" w:color="CCCCCC"/>
            </w:tcBorders>
            <w:shd w:val="clear" w:color="auto" w:fill="FFFFFF"/>
            <w:tcMar>
              <w:top w:w="15" w:type="dxa"/>
              <w:left w:w="75" w:type="dxa"/>
              <w:bottom w:w="15" w:type="dxa"/>
              <w:right w:w="15" w:type="dxa"/>
            </w:tcMar>
            <w:vAlign w:val="center"/>
          </w:tcPr>
          <w:p w14:paraId="0607B99E" w14:textId="77777777" w:rsidR="00196691" w:rsidRPr="00134836" w:rsidRDefault="00196691" w:rsidP="00196691">
            <w:pPr>
              <w:jc w:val="both"/>
              <w:rPr>
                <w:rFonts w:ascii="Verdana" w:hAnsi="Verdana" w:cstheme="minorHAnsi"/>
                <w:sz w:val="20"/>
                <w:szCs w:val="20"/>
                <w:lang w:val="en-GB"/>
              </w:rPr>
            </w:pPr>
            <w:r w:rsidRPr="00134836">
              <w:rPr>
                <w:rFonts w:ascii="Verdana" w:hAnsi="Verdana" w:cstheme="minorHAnsi"/>
                <w:sz w:val="20"/>
                <w:szCs w:val="20"/>
                <w:lang w:val="en-GB"/>
              </w:rPr>
              <w:t>Orhan Pamuk, “A Guide to Being Mediterranean”</w:t>
            </w:r>
          </w:p>
        </w:tc>
        <w:tc>
          <w:tcPr>
            <w:tcW w:w="1228" w:type="pct"/>
            <w:tcBorders>
              <w:bottom w:val="single" w:sz="6" w:space="0" w:color="CCCCCC"/>
            </w:tcBorders>
            <w:shd w:val="clear" w:color="auto" w:fill="FFFFFF"/>
            <w:tcMar>
              <w:top w:w="15" w:type="dxa"/>
              <w:left w:w="75" w:type="dxa"/>
              <w:bottom w:w="15" w:type="dxa"/>
              <w:right w:w="15" w:type="dxa"/>
            </w:tcMar>
            <w:vAlign w:val="center"/>
          </w:tcPr>
          <w:p w14:paraId="71689D5D" w14:textId="77777777" w:rsidR="00196691" w:rsidRPr="00433140" w:rsidRDefault="00196691" w:rsidP="00196691">
            <w:pPr>
              <w:spacing w:line="240" w:lineRule="atLeast"/>
              <w:jc w:val="center"/>
              <w:rPr>
                <w:rFonts w:ascii="Verdana" w:hAnsi="Verdana" w:cstheme="minorHAnsi"/>
                <w:b/>
                <w:bCs/>
                <w:sz w:val="20"/>
                <w:szCs w:val="20"/>
                <w:lang w:val="tr-TR"/>
              </w:rPr>
            </w:pPr>
          </w:p>
        </w:tc>
      </w:tr>
      <w:tr w:rsidR="00196691" w:rsidRPr="00433140" w14:paraId="3609F86E" w14:textId="77777777" w:rsidTr="00196691">
        <w:trPr>
          <w:trHeight w:val="450"/>
          <w:tblCellSpacing w:w="15" w:type="dxa"/>
          <w:jc w:val="center"/>
        </w:trPr>
        <w:tc>
          <w:tcPr>
            <w:tcW w:w="393" w:type="pct"/>
            <w:tcBorders>
              <w:bottom w:val="single" w:sz="6" w:space="0" w:color="CCCCCC"/>
            </w:tcBorders>
            <w:shd w:val="clear" w:color="auto" w:fill="FFFFFF"/>
            <w:tcMar>
              <w:top w:w="15" w:type="dxa"/>
              <w:left w:w="75" w:type="dxa"/>
              <w:bottom w:w="15" w:type="dxa"/>
              <w:right w:w="15" w:type="dxa"/>
            </w:tcMar>
            <w:vAlign w:val="center"/>
          </w:tcPr>
          <w:p w14:paraId="5D39F6F7" w14:textId="77777777" w:rsidR="00196691" w:rsidRPr="00433140" w:rsidRDefault="00196691" w:rsidP="0019669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3</w:t>
            </w:r>
          </w:p>
        </w:tc>
        <w:tc>
          <w:tcPr>
            <w:tcW w:w="3314" w:type="pct"/>
            <w:tcBorders>
              <w:bottom w:val="single" w:sz="6" w:space="0" w:color="CCCCCC"/>
            </w:tcBorders>
            <w:shd w:val="clear" w:color="auto" w:fill="FFFFFF"/>
            <w:tcMar>
              <w:top w:w="15" w:type="dxa"/>
              <w:left w:w="75" w:type="dxa"/>
              <w:bottom w:w="15" w:type="dxa"/>
              <w:right w:w="15" w:type="dxa"/>
            </w:tcMar>
            <w:vAlign w:val="center"/>
          </w:tcPr>
          <w:p w14:paraId="13C43CFF" w14:textId="77777777" w:rsidR="00196691" w:rsidRPr="00134836" w:rsidRDefault="00196691" w:rsidP="00196691">
            <w:pPr>
              <w:jc w:val="both"/>
              <w:rPr>
                <w:rFonts w:ascii="Verdana" w:hAnsi="Verdana" w:cstheme="minorHAnsi"/>
                <w:sz w:val="20"/>
                <w:szCs w:val="20"/>
                <w:lang w:val="en-GB"/>
              </w:rPr>
            </w:pPr>
            <w:r w:rsidRPr="00134836">
              <w:rPr>
                <w:rFonts w:ascii="Verdana" w:hAnsi="Verdana" w:cstheme="minorHAnsi"/>
                <w:sz w:val="20"/>
                <w:szCs w:val="20"/>
                <w:lang w:val="en-GB"/>
              </w:rPr>
              <w:t>Sharon Kinoshita, “Mediterranean Literature”</w:t>
            </w:r>
          </w:p>
        </w:tc>
        <w:tc>
          <w:tcPr>
            <w:tcW w:w="1228" w:type="pct"/>
            <w:tcBorders>
              <w:bottom w:val="single" w:sz="6" w:space="0" w:color="CCCCCC"/>
            </w:tcBorders>
            <w:shd w:val="clear" w:color="auto" w:fill="FFFFFF"/>
            <w:tcMar>
              <w:top w:w="15" w:type="dxa"/>
              <w:left w:w="75" w:type="dxa"/>
              <w:bottom w:w="15" w:type="dxa"/>
              <w:right w:w="15" w:type="dxa"/>
            </w:tcMar>
            <w:vAlign w:val="center"/>
          </w:tcPr>
          <w:p w14:paraId="6A64BF40" w14:textId="77777777" w:rsidR="00196691" w:rsidRPr="00433140" w:rsidRDefault="00196691" w:rsidP="00196691">
            <w:pPr>
              <w:spacing w:line="240" w:lineRule="atLeast"/>
              <w:jc w:val="center"/>
              <w:rPr>
                <w:rFonts w:ascii="Verdana" w:hAnsi="Verdana" w:cstheme="minorHAnsi"/>
                <w:b/>
                <w:bCs/>
                <w:sz w:val="20"/>
                <w:szCs w:val="20"/>
                <w:lang w:val="tr-TR"/>
              </w:rPr>
            </w:pPr>
          </w:p>
        </w:tc>
      </w:tr>
      <w:tr w:rsidR="00196691" w:rsidRPr="00433140" w14:paraId="77C7BC6F" w14:textId="77777777" w:rsidTr="00196691">
        <w:trPr>
          <w:trHeight w:val="450"/>
          <w:tblCellSpacing w:w="15" w:type="dxa"/>
          <w:jc w:val="center"/>
        </w:trPr>
        <w:tc>
          <w:tcPr>
            <w:tcW w:w="393" w:type="pct"/>
            <w:tcBorders>
              <w:bottom w:val="single" w:sz="6" w:space="0" w:color="CCCCCC"/>
            </w:tcBorders>
            <w:shd w:val="clear" w:color="auto" w:fill="FFFFFF"/>
            <w:tcMar>
              <w:top w:w="15" w:type="dxa"/>
              <w:left w:w="75" w:type="dxa"/>
              <w:bottom w:w="15" w:type="dxa"/>
              <w:right w:w="15" w:type="dxa"/>
            </w:tcMar>
            <w:vAlign w:val="center"/>
          </w:tcPr>
          <w:p w14:paraId="378C694E" w14:textId="77777777" w:rsidR="00196691" w:rsidRPr="00433140" w:rsidRDefault="00196691" w:rsidP="0019669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4</w:t>
            </w:r>
          </w:p>
        </w:tc>
        <w:tc>
          <w:tcPr>
            <w:tcW w:w="3314" w:type="pct"/>
            <w:tcBorders>
              <w:bottom w:val="single" w:sz="6" w:space="0" w:color="CCCCCC"/>
            </w:tcBorders>
            <w:shd w:val="clear" w:color="auto" w:fill="FFFFFF"/>
            <w:tcMar>
              <w:top w:w="15" w:type="dxa"/>
              <w:left w:w="75" w:type="dxa"/>
              <w:bottom w:w="15" w:type="dxa"/>
              <w:right w:w="15" w:type="dxa"/>
            </w:tcMar>
            <w:vAlign w:val="center"/>
          </w:tcPr>
          <w:p w14:paraId="20B0AAE8" w14:textId="77777777" w:rsidR="00196691" w:rsidRPr="00134836" w:rsidRDefault="00196691" w:rsidP="00196691">
            <w:pPr>
              <w:jc w:val="both"/>
              <w:rPr>
                <w:rFonts w:ascii="Verdana" w:hAnsi="Verdana" w:cstheme="minorHAnsi"/>
                <w:i/>
                <w:sz w:val="20"/>
                <w:szCs w:val="20"/>
              </w:rPr>
            </w:pPr>
            <w:r w:rsidRPr="00134836">
              <w:rPr>
                <w:rFonts w:ascii="Verdana" w:hAnsi="Verdana" w:cstheme="minorHAnsi"/>
                <w:sz w:val="20"/>
                <w:szCs w:val="20"/>
              </w:rPr>
              <w:t xml:space="preserve">Miriam Cooke, </w:t>
            </w:r>
            <w:r w:rsidRPr="00134836">
              <w:rPr>
                <w:rFonts w:ascii="Verdana" w:hAnsi="Verdana" w:cstheme="minorHAnsi"/>
                <w:i/>
                <w:sz w:val="20"/>
                <w:szCs w:val="20"/>
              </w:rPr>
              <w:t>Mediterranean Passages</w:t>
            </w:r>
          </w:p>
        </w:tc>
        <w:tc>
          <w:tcPr>
            <w:tcW w:w="1228" w:type="pct"/>
            <w:tcBorders>
              <w:bottom w:val="single" w:sz="6" w:space="0" w:color="CCCCCC"/>
            </w:tcBorders>
            <w:shd w:val="clear" w:color="auto" w:fill="FFFFFF"/>
            <w:tcMar>
              <w:top w:w="15" w:type="dxa"/>
              <w:left w:w="75" w:type="dxa"/>
              <w:bottom w:w="15" w:type="dxa"/>
              <w:right w:w="15" w:type="dxa"/>
            </w:tcMar>
            <w:vAlign w:val="center"/>
          </w:tcPr>
          <w:p w14:paraId="34994A64" w14:textId="77777777" w:rsidR="00196691" w:rsidRPr="00433140" w:rsidRDefault="00196691" w:rsidP="00196691">
            <w:pPr>
              <w:spacing w:line="240" w:lineRule="atLeast"/>
              <w:jc w:val="center"/>
              <w:rPr>
                <w:rFonts w:ascii="Verdana" w:hAnsi="Verdana" w:cstheme="minorHAnsi"/>
                <w:b/>
                <w:bCs/>
                <w:sz w:val="20"/>
                <w:szCs w:val="20"/>
                <w:lang w:val="tr-TR"/>
              </w:rPr>
            </w:pPr>
          </w:p>
        </w:tc>
      </w:tr>
      <w:tr w:rsidR="00196691" w:rsidRPr="00433140" w14:paraId="507154BA" w14:textId="77777777" w:rsidTr="00196691">
        <w:trPr>
          <w:trHeight w:val="450"/>
          <w:tblCellSpacing w:w="15" w:type="dxa"/>
          <w:jc w:val="center"/>
        </w:trPr>
        <w:tc>
          <w:tcPr>
            <w:tcW w:w="393" w:type="pct"/>
            <w:tcBorders>
              <w:bottom w:val="single" w:sz="6" w:space="0" w:color="CCCCCC"/>
            </w:tcBorders>
            <w:shd w:val="clear" w:color="auto" w:fill="FFFFFF"/>
            <w:tcMar>
              <w:top w:w="15" w:type="dxa"/>
              <w:left w:w="75" w:type="dxa"/>
              <w:bottom w:w="15" w:type="dxa"/>
              <w:right w:w="15" w:type="dxa"/>
            </w:tcMar>
            <w:vAlign w:val="center"/>
          </w:tcPr>
          <w:p w14:paraId="4494F3EC" w14:textId="77777777" w:rsidR="00196691" w:rsidRPr="00433140" w:rsidRDefault="00196691" w:rsidP="0019669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5</w:t>
            </w:r>
          </w:p>
        </w:tc>
        <w:tc>
          <w:tcPr>
            <w:tcW w:w="3314" w:type="pct"/>
            <w:tcBorders>
              <w:bottom w:val="single" w:sz="6" w:space="0" w:color="CCCCCC"/>
            </w:tcBorders>
            <w:shd w:val="clear" w:color="auto" w:fill="FFFFFF"/>
            <w:tcMar>
              <w:top w:w="15" w:type="dxa"/>
              <w:left w:w="75" w:type="dxa"/>
              <w:bottom w:w="15" w:type="dxa"/>
              <w:right w:w="15" w:type="dxa"/>
            </w:tcMar>
            <w:vAlign w:val="center"/>
          </w:tcPr>
          <w:p w14:paraId="215E797B" w14:textId="77777777" w:rsidR="00196691" w:rsidRPr="00134836" w:rsidRDefault="00196691" w:rsidP="00196691">
            <w:pPr>
              <w:rPr>
                <w:rFonts w:ascii="Verdana" w:hAnsi="Verdana" w:cstheme="minorHAnsi"/>
                <w:sz w:val="20"/>
                <w:szCs w:val="20"/>
                <w:lang w:val="en-GB"/>
              </w:rPr>
            </w:pPr>
            <w:r w:rsidRPr="00134836">
              <w:rPr>
                <w:rFonts w:ascii="Verdana" w:hAnsi="Verdana" w:cstheme="minorHAnsi"/>
                <w:sz w:val="20"/>
                <w:szCs w:val="20"/>
              </w:rPr>
              <w:t xml:space="preserve">Miriam Cooke, </w:t>
            </w:r>
            <w:r w:rsidRPr="00134836">
              <w:rPr>
                <w:rFonts w:ascii="Verdana" w:hAnsi="Verdana" w:cstheme="minorHAnsi"/>
                <w:i/>
                <w:sz w:val="20"/>
                <w:szCs w:val="20"/>
              </w:rPr>
              <w:t>Mediterranean Passages</w:t>
            </w:r>
          </w:p>
        </w:tc>
        <w:tc>
          <w:tcPr>
            <w:tcW w:w="1228" w:type="pct"/>
            <w:tcBorders>
              <w:bottom w:val="single" w:sz="6" w:space="0" w:color="CCCCCC"/>
            </w:tcBorders>
            <w:shd w:val="clear" w:color="auto" w:fill="FFFFFF"/>
            <w:tcMar>
              <w:top w:w="15" w:type="dxa"/>
              <w:left w:w="75" w:type="dxa"/>
              <w:bottom w:w="15" w:type="dxa"/>
              <w:right w:w="15" w:type="dxa"/>
            </w:tcMar>
            <w:vAlign w:val="center"/>
          </w:tcPr>
          <w:p w14:paraId="406727DE" w14:textId="77777777" w:rsidR="00196691" w:rsidRPr="00433140" w:rsidRDefault="00196691" w:rsidP="00196691">
            <w:pPr>
              <w:spacing w:line="240" w:lineRule="atLeast"/>
              <w:jc w:val="center"/>
              <w:rPr>
                <w:rFonts w:ascii="Verdana" w:hAnsi="Verdana" w:cstheme="minorHAnsi"/>
                <w:b/>
                <w:bCs/>
                <w:sz w:val="20"/>
                <w:szCs w:val="20"/>
                <w:lang w:val="tr-TR"/>
              </w:rPr>
            </w:pPr>
          </w:p>
        </w:tc>
      </w:tr>
      <w:tr w:rsidR="00196691" w:rsidRPr="00433140" w14:paraId="69C0CA19" w14:textId="77777777" w:rsidTr="00196691">
        <w:trPr>
          <w:trHeight w:val="450"/>
          <w:tblCellSpacing w:w="15" w:type="dxa"/>
          <w:jc w:val="center"/>
        </w:trPr>
        <w:tc>
          <w:tcPr>
            <w:tcW w:w="393" w:type="pct"/>
            <w:tcBorders>
              <w:bottom w:val="single" w:sz="6" w:space="0" w:color="CCCCCC"/>
            </w:tcBorders>
            <w:shd w:val="clear" w:color="auto" w:fill="FFFFFF"/>
            <w:tcMar>
              <w:top w:w="15" w:type="dxa"/>
              <w:left w:w="75" w:type="dxa"/>
              <w:bottom w:w="15" w:type="dxa"/>
              <w:right w:w="15" w:type="dxa"/>
            </w:tcMar>
            <w:vAlign w:val="center"/>
          </w:tcPr>
          <w:p w14:paraId="26CC3EAF" w14:textId="77777777" w:rsidR="00196691" w:rsidRPr="00433140" w:rsidRDefault="00196691" w:rsidP="0019669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6</w:t>
            </w:r>
          </w:p>
        </w:tc>
        <w:tc>
          <w:tcPr>
            <w:tcW w:w="3314" w:type="pct"/>
            <w:tcBorders>
              <w:bottom w:val="single" w:sz="6" w:space="0" w:color="CCCCCC"/>
            </w:tcBorders>
            <w:shd w:val="clear" w:color="auto" w:fill="FFFFFF"/>
            <w:tcMar>
              <w:top w:w="15" w:type="dxa"/>
              <w:left w:w="75" w:type="dxa"/>
              <w:bottom w:w="15" w:type="dxa"/>
              <w:right w:w="15" w:type="dxa"/>
            </w:tcMar>
            <w:vAlign w:val="center"/>
          </w:tcPr>
          <w:p w14:paraId="048D949F" w14:textId="77777777" w:rsidR="00196691" w:rsidRPr="00134836" w:rsidRDefault="00196691" w:rsidP="00196691">
            <w:pPr>
              <w:jc w:val="both"/>
              <w:rPr>
                <w:rFonts w:ascii="Verdana" w:hAnsi="Verdana" w:cstheme="minorHAnsi"/>
                <w:iCs/>
                <w:sz w:val="20"/>
                <w:szCs w:val="20"/>
                <w:lang w:val="en-GB"/>
              </w:rPr>
            </w:pPr>
            <w:r w:rsidRPr="00134836">
              <w:rPr>
                <w:rFonts w:ascii="Verdana" w:hAnsi="Verdana" w:cstheme="minorHAnsi"/>
                <w:iCs/>
                <w:sz w:val="20"/>
                <w:szCs w:val="20"/>
                <w:lang w:val="en-GB"/>
              </w:rPr>
              <w:t xml:space="preserve">Renee Silverman, </w:t>
            </w:r>
            <w:r w:rsidRPr="00134836">
              <w:rPr>
                <w:rFonts w:ascii="Verdana" w:hAnsi="Verdana" w:cstheme="minorHAnsi"/>
                <w:i/>
                <w:sz w:val="20"/>
                <w:szCs w:val="20"/>
                <w:lang w:val="en-GB"/>
              </w:rPr>
              <w:t>Mediterranean Modernism</w:t>
            </w:r>
          </w:p>
        </w:tc>
        <w:tc>
          <w:tcPr>
            <w:tcW w:w="1228" w:type="pct"/>
            <w:tcBorders>
              <w:bottom w:val="single" w:sz="6" w:space="0" w:color="CCCCCC"/>
            </w:tcBorders>
            <w:shd w:val="clear" w:color="auto" w:fill="FFFFFF"/>
            <w:tcMar>
              <w:top w:w="15" w:type="dxa"/>
              <w:left w:w="75" w:type="dxa"/>
              <w:bottom w:w="15" w:type="dxa"/>
              <w:right w:w="15" w:type="dxa"/>
            </w:tcMar>
            <w:vAlign w:val="center"/>
          </w:tcPr>
          <w:p w14:paraId="468B5175" w14:textId="77777777" w:rsidR="00196691" w:rsidRPr="00433140" w:rsidRDefault="00196691" w:rsidP="00196691">
            <w:pPr>
              <w:spacing w:line="240" w:lineRule="atLeast"/>
              <w:jc w:val="center"/>
              <w:rPr>
                <w:rFonts w:ascii="Verdana" w:hAnsi="Verdana" w:cstheme="minorHAnsi"/>
                <w:b/>
                <w:bCs/>
                <w:sz w:val="20"/>
                <w:szCs w:val="20"/>
                <w:lang w:val="tr-TR"/>
              </w:rPr>
            </w:pPr>
          </w:p>
        </w:tc>
      </w:tr>
      <w:tr w:rsidR="00196691" w:rsidRPr="00433140" w14:paraId="112F19DD" w14:textId="77777777" w:rsidTr="00196691">
        <w:trPr>
          <w:trHeight w:val="450"/>
          <w:tblCellSpacing w:w="15" w:type="dxa"/>
          <w:jc w:val="center"/>
        </w:trPr>
        <w:tc>
          <w:tcPr>
            <w:tcW w:w="393" w:type="pct"/>
            <w:tcBorders>
              <w:bottom w:val="single" w:sz="6" w:space="0" w:color="CCCCCC"/>
            </w:tcBorders>
            <w:shd w:val="clear" w:color="auto" w:fill="FFFFFF"/>
            <w:tcMar>
              <w:top w:w="15" w:type="dxa"/>
              <w:left w:w="75" w:type="dxa"/>
              <w:bottom w:w="15" w:type="dxa"/>
              <w:right w:w="15" w:type="dxa"/>
            </w:tcMar>
            <w:vAlign w:val="center"/>
          </w:tcPr>
          <w:p w14:paraId="2415FDB2" w14:textId="77777777" w:rsidR="00196691" w:rsidRPr="00433140" w:rsidRDefault="00196691" w:rsidP="0019669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7</w:t>
            </w:r>
          </w:p>
        </w:tc>
        <w:tc>
          <w:tcPr>
            <w:tcW w:w="3314" w:type="pct"/>
            <w:tcBorders>
              <w:bottom w:val="single" w:sz="6" w:space="0" w:color="CCCCCC"/>
            </w:tcBorders>
            <w:shd w:val="clear" w:color="auto" w:fill="FFFFFF"/>
            <w:tcMar>
              <w:top w:w="15" w:type="dxa"/>
              <w:left w:w="75" w:type="dxa"/>
              <w:bottom w:w="15" w:type="dxa"/>
              <w:right w:w="15" w:type="dxa"/>
            </w:tcMar>
            <w:vAlign w:val="center"/>
          </w:tcPr>
          <w:p w14:paraId="7AB25C9E" w14:textId="77777777" w:rsidR="00196691" w:rsidRPr="00134836" w:rsidRDefault="00196691" w:rsidP="00196691">
            <w:pPr>
              <w:jc w:val="both"/>
              <w:rPr>
                <w:rFonts w:ascii="Verdana" w:hAnsi="Verdana" w:cstheme="minorHAnsi"/>
                <w:iCs/>
                <w:sz w:val="20"/>
                <w:szCs w:val="20"/>
                <w:lang w:val="en-GB"/>
              </w:rPr>
            </w:pPr>
            <w:r w:rsidRPr="00134836">
              <w:rPr>
                <w:rFonts w:ascii="Verdana" w:hAnsi="Verdana" w:cstheme="minorHAnsi"/>
                <w:sz w:val="20"/>
                <w:szCs w:val="20"/>
                <w:lang w:val="en-GB"/>
              </w:rPr>
              <w:t xml:space="preserve">MIDTERM </w:t>
            </w:r>
          </w:p>
        </w:tc>
        <w:tc>
          <w:tcPr>
            <w:tcW w:w="1228" w:type="pct"/>
            <w:tcBorders>
              <w:bottom w:val="single" w:sz="6" w:space="0" w:color="CCCCCC"/>
            </w:tcBorders>
            <w:shd w:val="clear" w:color="auto" w:fill="FFFFFF"/>
            <w:tcMar>
              <w:top w:w="15" w:type="dxa"/>
              <w:left w:w="75" w:type="dxa"/>
              <w:bottom w:w="15" w:type="dxa"/>
              <w:right w:w="15" w:type="dxa"/>
            </w:tcMar>
            <w:vAlign w:val="center"/>
          </w:tcPr>
          <w:p w14:paraId="27981A21" w14:textId="77777777" w:rsidR="00196691" w:rsidRPr="00433140" w:rsidRDefault="00196691" w:rsidP="00196691">
            <w:pPr>
              <w:spacing w:line="240" w:lineRule="atLeast"/>
              <w:jc w:val="center"/>
              <w:rPr>
                <w:rFonts w:ascii="Verdana" w:hAnsi="Verdana" w:cstheme="minorHAnsi"/>
                <w:b/>
                <w:bCs/>
                <w:sz w:val="20"/>
                <w:szCs w:val="20"/>
                <w:lang w:val="tr-TR"/>
              </w:rPr>
            </w:pPr>
          </w:p>
        </w:tc>
      </w:tr>
      <w:tr w:rsidR="00196691" w:rsidRPr="00433140" w14:paraId="40B243A9" w14:textId="77777777" w:rsidTr="00196691">
        <w:trPr>
          <w:trHeight w:val="450"/>
          <w:tblCellSpacing w:w="15" w:type="dxa"/>
          <w:jc w:val="center"/>
        </w:trPr>
        <w:tc>
          <w:tcPr>
            <w:tcW w:w="393" w:type="pct"/>
            <w:tcBorders>
              <w:bottom w:val="single" w:sz="6" w:space="0" w:color="CCCCCC"/>
            </w:tcBorders>
            <w:shd w:val="clear" w:color="auto" w:fill="FFFFFF"/>
            <w:tcMar>
              <w:top w:w="15" w:type="dxa"/>
              <w:left w:w="75" w:type="dxa"/>
              <w:bottom w:w="15" w:type="dxa"/>
              <w:right w:w="15" w:type="dxa"/>
            </w:tcMar>
            <w:vAlign w:val="center"/>
          </w:tcPr>
          <w:p w14:paraId="56FFFDC3" w14:textId="77777777" w:rsidR="00196691" w:rsidRPr="00433140" w:rsidRDefault="00196691" w:rsidP="0019669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8</w:t>
            </w:r>
          </w:p>
        </w:tc>
        <w:tc>
          <w:tcPr>
            <w:tcW w:w="3314" w:type="pct"/>
            <w:tcBorders>
              <w:bottom w:val="single" w:sz="6" w:space="0" w:color="CCCCCC"/>
            </w:tcBorders>
            <w:shd w:val="clear" w:color="auto" w:fill="FFFFFF"/>
            <w:tcMar>
              <w:top w:w="15" w:type="dxa"/>
              <w:left w:w="75" w:type="dxa"/>
              <w:bottom w:w="15" w:type="dxa"/>
              <w:right w:w="15" w:type="dxa"/>
            </w:tcMar>
            <w:vAlign w:val="center"/>
          </w:tcPr>
          <w:p w14:paraId="35B710CF" w14:textId="77777777" w:rsidR="00196691" w:rsidRPr="00134836" w:rsidRDefault="00196691" w:rsidP="00196691">
            <w:pPr>
              <w:rPr>
                <w:rFonts w:ascii="Verdana" w:hAnsi="Verdana" w:cstheme="minorHAnsi"/>
                <w:sz w:val="20"/>
                <w:szCs w:val="20"/>
                <w:lang w:val="en-GB"/>
              </w:rPr>
            </w:pPr>
            <w:r w:rsidRPr="00134836">
              <w:rPr>
                <w:rFonts w:ascii="Verdana" w:hAnsi="Verdana" w:cstheme="minorHAnsi"/>
                <w:sz w:val="20"/>
                <w:szCs w:val="20"/>
                <w:lang w:val="en-GB"/>
              </w:rPr>
              <w:t xml:space="preserve">Fernand Braudel, </w:t>
            </w:r>
            <w:r w:rsidRPr="00134836">
              <w:rPr>
                <w:rFonts w:ascii="Verdana" w:hAnsi="Verdana" w:cstheme="minorHAnsi"/>
                <w:i/>
                <w:iCs/>
                <w:sz w:val="20"/>
                <w:szCs w:val="20"/>
                <w:lang w:val="en-GB"/>
              </w:rPr>
              <w:t>The Mediterranean and the Mediterranean World</w:t>
            </w:r>
          </w:p>
        </w:tc>
        <w:tc>
          <w:tcPr>
            <w:tcW w:w="1228" w:type="pct"/>
            <w:tcBorders>
              <w:bottom w:val="single" w:sz="6" w:space="0" w:color="CCCCCC"/>
            </w:tcBorders>
            <w:shd w:val="clear" w:color="auto" w:fill="FFFFFF"/>
            <w:tcMar>
              <w:top w:w="15" w:type="dxa"/>
              <w:left w:w="75" w:type="dxa"/>
              <w:bottom w:w="15" w:type="dxa"/>
              <w:right w:w="15" w:type="dxa"/>
            </w:tcMar>
            <w:vAlign w:val="center"/>
          </w:tcPr>
          <w:p w14:paraId="4B0CAF6A" w14:textId="77777777" w:rsidR="00196691" w:rsidRPr="00433140" w:rsidRDefault="00196691" w:rsidP="00196691">
            <w:pPr>
              <w:spacing w:line="240" w:lineRule="atLeast"/>
              <w:jc w:val="center"/>
              <w:rPr>
                <w:rFonts w:ascii="Verdana" w:hAnsi="Verdana" w:cstheme="minorHAnsi"/>
                <w:b/>
                <w:bCs/>
                <w:sz w:val="20"/>
                <w:szCs w:val="20"/>
                <w:lang w:val="tr-TR"/>
              </w:rPr>
            </w:pPr>
          </w:p>
        </w:tc>
      </w:tr>
      <w:tr w:rsidR="00196691" w:rsidRPr="00433140" w14:paraId="1570A7CC" w14:textId="77777777" w:rsidTr="00196691">
        <w:trPr>
          <w:trHeight w:val="450"/>
          <w:tblCellSpacing w:w="15" w:type="dxa"/>
          <w:jc w:val="center"/>
        </w:trPr>
        <w:tc>
          <w:tcPr>
            <w:tcW w:w="393" w:type="pct"/>
            <w:tcBorders>
              <w:bottom w:val="single" w:sz="6" w:space="0" w:color="CCCCCC"/>
            </w:tcBorders>
            <w:shd w:val="clear" w:color="auto" w:fill="FFFFFF"/>
            <w:tcMar>
              <w:top w:w="15" w:type="dxa"/>
              <w:left w:w="75" w:type="dxa"/>
              <w:bottom w:w="15" w:type="dxa"/>
              <w:right w:w="15" w:type="dxa"/>
            </w:tcMar>
            <w:vAlign w:val="center"/>
          </w:tcPr>
          <w:p w14:paraId="11DA6F2F" w14:textId="77777777" w:rsidR="00196691" w:rsidRPr="00433140" w:rsidRDefault="00196691" w:rsidP="0019669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9</w:t>
            </w:r>
          </w:p>
        </w:tc>
        <w:tc>
          <w:tcPr>
            <w:tcW w:w="3314" w:type="pct"/>
            <w:tcBorders>
              <w:bottom w:val="single" w:sz="6" w:space="0" w:color="CCCCCC"/>
            </w:tcBorders>
            <w:shd w:val="clear" w:color="auto" w:fill="FFFFFF"/>
            <w:tcMar>
              <w:top w:w="15" w:type="dxa"/>
              <w:left w:w="75" w:type="dxa"/>
              <w:bottom w:w="15" w:type="dxa"/>
              <w:right w:w="15" w:type="dxa"/>
            </w:tcMar>
            <w:vAlign w:val="center"/>
          </w:tcPr>
          <w:p w14:paraId="03E807D0" w14:textId="77777777" w:rsidR="00196691" w:rsidRPr="00134836" w:rsidRDefault="00196691" w:rsidP="00196691">
            <w:pPr>
              <w:rPr>
                <w:rFonts w:ascii="Verdana" w:hAnsi="Verdana" w:cstheme="minorHAnsi"/>
                <w:sz w:val="20"/>
                <w:szCs w:val="20"/>
                <w:lang w:val="en-GB"/>
              </w:rPr>
            </w:pPr>
            <w:r w:rsidRPr="00134836">
              <w:rPr>
                <w:rFonts w:ascii="Verdana" w:hAnsi="Verdana" w:cstheme="minorHAnsi"/>
                <w:sz w:val="20"/>
                <w:szCs w:val="20"/>
                <w:lang w:val="en-GB"/>
              </w:rPr>
              <w:t>The Mediterranean in Ancient Literature</w:t>
            </w:r>
          </w:p>
        </w:tc>
        <w:tc>
          <w:tcPr>
            <w:tcW w:w="1228" w:type="pct"/>
            <w:tcBorders>
              <w:bottom w:val="single" w:sz="6" w:space="0" w:color="CCCCCC"/>
            </w:tcBorders>
            <w:shd w:val="clear" w:color="auto" w:fill="FFFFFF"/>
            <w:tcMar>
              <w:top w:w="15" w:type="dxa"/>
              <w:left w:w="75" w:type="dxa"/>
              <w:bottom w:w="15" w:type="dxa"/>
              <w:right w:w="15" w:type="dxa"/>
            </w:tcMar>
            <w:vAlign w:val="center"/>
          </w:tcPr>
          <w:p w14:paraId="778070B4" w14:textId="77777777" w:rsidR="00196691" w:rsidRPr="00433140" w:rsidRDefault="00196691" w:rsidP="00196691">
            <w:pPr>
              <w:spacing w:line="240" w:lineRule="atLeast"/>
              <w:jc w:val="center"/>
              <w:rPr>
                <w:rFonts w:ascii="Verdana" w:hAnsi="Verdana" w:cstheme="minorHAnsi"/>
                <w:b/>
                <w:bCs/>
                <w:sz w:val="20"/>
                <w:szCs w:val="20"/>
                <w:lang w:val="tr-TR"/>
              </w:rPr>
            </w:pPr>
          </w:p>
        </w:tc>
      </w:tr>
      <w:tr w:rsidR="00196691" w:rsidRPr="00433140" w14:paraId="18C30B25" w14:textId="77777777" w:rsidTr="00196691">
        <w:trPr>
          <w:trHeight w:val="450"/>
          <w:tblCellSpacing w:w="15" w:type="dxa"/>
          <w:jc w:val="center"/>
        </w:trPr>
        <w:tc>
          <w:tcPr>
            <w:tcW w:w="393" w:type="pct"/>
            <w:tcBorders>
              <w:bottom w:val="single" w:sz="6" w:space="0" w:color="CCCCCC"/>
            </w:tcBorders>
            <w:shd w:val="clear" w:color="auto" w:fill="FFFFFF"/>
            <w:tcMar>
              <w:top w:w="15" w:type="dxa"/>
              <w:left w:w="75" w:type="dxa"/>
              <w:bottom w:w="15" w:type="dxa"/>
              <w:right w:w="15" w:type="dxa"/>
            </w:tcMar>
            <w:vAlign w:val="center"/>
          </w:tcPr>
          <w:p w14:paraId="1DE20112" w14:textId="77777777" w:rsidR="00196691" w:rsidRPr="00433140" w:rsidRDefault="00196691" w:rsidP="0019669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10</w:t>
            </w:r>
          </w:p>
        </w:tc>
        <w:tc>
          <w:tcPr>
            <w:tcW w:w="3314" w:type="pct"/>
            <w:tcBorders>
              <w:bottom w:val="single" w:sz="6" w:space="0" w:color="CCCCCC"/>
            </w:tcBorders>
            <w:shd w:val="clear" w:color="auto" w:fill="FFFFFF"/>
            <w:tcMar>
              <w:top w:w="15" w:type="dxa"/>
              <w:left w:w="75" w:type="dxa"/>
              <w:bottom w:w="15" w:type="dxa"/>
              <w:right w:w="15" w:type="dxa"/>
            </w:tcMar>
            <w:vAlign w:val="center"/>
          </w:tcPr>
          <w:p w14:paraId="024FDFB7" w14:textId="77777777" w:rsidR="00196691" w:rsidRPr="00134836" w:rsidRDefault="00196691" w:rsidP="00196691">
            <w:pPr>
              <w:rPr>
                <w:rFonts w:ascii="Verdana" w:hAnsi="Verdana" w:cstheme="minorHAnsi"/>
                <w:sz w:val="20"/>
                <w:szCs w:val="20"/>
                <w:lang w:val="en-GB"/>
              </w:rPr>
            </w:pPr>
            <w:r w:rsidRPr="00134836">
              <w:rPr>
                <w:rFonts w:ascii="Verdana" w:hAnsi="Verdana" w:cstheme="minorHAnsi"/>
                <w:sz w:val="20"/>
                <w:szCs w:val="20"/>
                <w:lang w:val="en-GB"/>
              </w:rPr>
              <w:t>The Mediterranean in English Literature</w:t>
            </w:r>
          </w:p>
        </w:tc>
        <w:tc>
          <w:tcPr>
            <w:tcW w:w="1228" w:type="pct"/>
            <w:tcBorders>
              <w:bottom w:val="single" w:sz="6" w:space="0" w:color="CCCCCC"/>
            </w:tcBorders>
            <w:shd w:val="clear" w:color="auto" w:fill="FFFFFF"/>
            <w:tcMar>
              <w:top w:w="15" w:type="dxa"/>
              <w:left w:w="75" w:type="dxa"/>
              <w:bottom w:w="15" w:type="dxa"/>
              <w:right w:w="15" w:type="dxa"/>
            </w:tcMar>
            <w:vAlign w:val="center"/>
          </w:tcPr>
          <w:p w14:paraId="4D463098" w14:textId="77777777" w:rsidR="00196691" w:rsidRPr="00433140" w:rsidRDefault="00196691" w:rsidP="00196691">
            <w:pPr>
              <w:spacing w:line="240" w:lineRule="atLeast"/>
              <w:jc w:val="center"/>
              <w:rPr>
                <w:rFonts w:ascii="Verdana" w:hAnsi="Verdana" w:cstheme="minorHAnsi"/>
                <w:b/>
                <w:bCs/>
                <w:sz w:val="20"/>
                <w:szCs w:val="20"/>
                <w:lang w:val="tr-TR"/>
              </w:rPr>
            </w:pPr>
          </w:p>
        </w:tc>
      </w:tr>
      <w:tr w:rsidR="00196691" w:rsidRPr="00433140" w14:paraId="4DB3FD0B" w14:textId="77777777" w:rsidTr="00196691">
        <w:trPr>
          <w:trHeight w:val="450"/>
          <w:tblCellSpacing w:w="15" w:type="dxa"/>
          <w:jc w:val="center"/>
        </w:trPr>
        <w:tc>
          <w:tcPr>
            <w:tcW w:w="393" w:type="pct"/>
            <w:tcBorders>
              <w:bottom w:val="single" w:sz="6" w:space="0" w:color="CCCCCC"/>
            </w:tcBorders>
            <w:shd w:val="clear" w:color="auto" w:fill="FFFFFF"/>
            <w:tcMar>
              <w:top w:w="15" w:type="dxa"/>
              <w:left w:w="75" w:type="dxa"/>
              <w:bottom w:w="15" w:type="dxa"/>
              <w:right w:w="15" w:type="dxa"/>
            </w:tcMar>
            <w:vAlign w:val="center"/>
          </w:tcPr>
          <w:p w14:paraId="0D8F3F58" w14:textId="77777777" w:rsidR="00196691" w:rsidRPr="00433140" w:rsidRDefault="00196691" w:rsidP="0019669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11</w:t>
            </w:r>
          </w:p>
        </w:tc>
        <w:tc>
          <w:tcPr>
            <w:tcW w:w="3314" w:type="pct"/>
            <w:tcBorders>
              <w:bottom w:val="single" w:sz="6" w:space="0" w:color="CCCCCC"/>
            </w:tcBorders>
            <w:shd w:val="clear" w:color="auto" w:fill="FFFFFF"/>
            <w:tcMar>
              <w:top w:w="15" w:type="dxa"/>
              <w:left w:w="75" w:type="dxa"/>
              <w:bottom w:w="15" w:type="dxa"/>
              <w:right w:w="15" w:type="dxa"/>
            </w:tcMar>
            <w:vAlign w:val="center"/>
          </w:tcPr>
          <w:p w14:paraId="4B7DCF96" w14:textId="77777777" w:rsidR="00196691" w:rsidRPr="00134836" w:rsidRDefault="00196691" w:rsidP="00196691">
            <w:pPr>
              <w:rPr>
                <w:rFonts w:ascii="Verdana" w:hAnsi="Verdana" w:cstheme="minorHAnsi"/>
                <w:sz w:val="20"/>
                <w:szCs w:val="20"/>
                <w:lang w:val="en-GB"/>
              </w:rPr>
            </w:pPr>
            <w:r w:rsidRPr="00134836">
              <w:rPr>
                <w:rFonts w:ascii="Verdana" w:hAnsi="Verdana" w:cstheme="minorHAnsi"/>
                <w:sz w:val="20"/>
                <w:szCs w:val="20"/>
                <w:lang w:val="en-GB"/>
              </w:rPr>
              <w:t>The Mediterranean in Turkish Literature</w:t>
            </w:r>
          </w:p>
        </w:tc>
        <w:tc>
          <w:tcPr>
            <w:tcW w:w="1228" w:type="pct"/>
            <w:tcBorders>
              <w:bottom w:val="single" w:sz="6" w:space="0" w:color="CCCCCC"/>
            </w:tcBorders>
            <w:shd w:val="clear" w:color="auto" w:fill="FFFFFF"/>
            <w:tcMar>
              <w:top w:w="15" w:type="dxa"/>
              <w:left w:w="75" w:type="dxa"/>
              <w:bottom w:w="15" w:type="dxa"/>
              <w:right w:w="15" w:type="dxa"/>
            </w:tcMar>
            <w:vAlign w:val="center"/>
          </w:tcPr>
          <w:p w14:paraId="3491854F" w14:textId="77777777" w:rsidR="00196691" w:rsidRPr="00433140" w:rsidRDefault="00196691" w:rsidP="00196691">
            <w:pPr>
              <w:spacing w:line="240" w:lineRule="atLeast"/>
              <w:jc w:val="center"/>
              <w:rPr>
                <w:rFonts w:ascii="Verdana" w:hAnsi="Verdana" w:cstheme="minorHAnsi"/>
                <w:b/>
                <w:bCs/>
                <w:sz w:val="20"/>
                <w:szCs w:val="20"/>
                <w:lang w:val="tr-TR"/>
              </w:rPr>
            </w:pPr>
          </w:p>
        </w:tc>
      </w:tr>
      <w:tr w:rsidR="00196691" w:rsidRPr="00433140" w14:paraId="55759C39" w14:textId="77777777" w:rsidTr="00196691">
        <w:trPr>
          <w:trHeight w:val="450"/>
          <w:tblCellSpacing w:w="15" w:type="dxa"/>
          <w:jc w:val="center"/>
        </w:trPr>
        <w:tc>
          <w:tcPr>
            <w:tcW w:w="393" w:type="pct"/>
            <w:tcBorders>
              <w:bottom w:val="single" w:sz="6" w:space="0" w:color="CCCCCC"/>
            </w:tcBorders>
            <w:shd w:val="clear" w:color="auto" w:fill="FFFFFF"/>
            <w:tcMar>
              <w:top w:w="15" w:type="dxa"/>
              <w:left w:w="75" w:type="dxa"/>
              <w:bottom w:w="15" w:type="dxa"/>
              <w:right w:w="15" w:type="dxa"/>
            </w:tcMar>
            <w:vAlign w:val="center"/>
          </w:tcPr>
          <w:p w14:paraId="0CFF6491" w14:textId="77777777" w:rsidR="00196691" w:rsidRPr="00433140" w:rsidRDefault="00196691" w:rsidP="0019669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12</w:t>
            </w:r>
          </w:p>
        </w:tc>
        <w:tc>
          <w:tcPr>
            <w:tcW w:w="3314" w:type="pct"/>
            <w:tcBorders>
              <w:bottom w:val="single" w:sz="6" w:space="0" w:color="CCCCCC"/>
            </w:tcBorders>
            <w:shd w:val="clear" w:color="auto" w:fill="FFFFFF"/>
            <w:tcMar>
              <w:top w:w="15" w:type="dxa"/>
              <w:left w:w="75" w:type="dxa"/>
              <w:bottom w:w="15" w:type="dxa"/>
              <w:right w:w="15" w:type="dxa"/>
            </w:tcMar>
            <w:vAlign w:val="center"/>
          </w:tcPr>
          <w:p w14:paraId="3CC1D2C9" w14:textId="77777777" w:rsidR="00196691" w:rsidRPr="00134836" w:rsidRDefault="00196691" w:rsidP="00196691">
            <w:pPr>
              <w:rPr>
                <w:rFonts w:ascii="Verdana" w:hAnsi="Verdana" w:cstheme="minorHAnsi"/>
                <w:sz w:val="20"/>
                <w:szCs w:val="20"/>
                <w:lang w:val="en-GB"/>
              </w:rPr>
            </w:pPr>
            <w:r w:rsidRPr="00134836">
              <w:rPr>
                <w:rFonts w:ascii="Verdana" w:hAnsi="Verdana" w:cstheme="minorHAnsi"/>
                <w:sz w:val="20"/>
                <w:szCs w:val="20"/>
                <w:lang w:val="en-GB"/>
              </w:rPr>
              <w:t>Interpretation of selected texts</w:t>
            </w:r>
          </w:p>
        </w:tc>
        <w:tc>
          <w:tcPr>
            <w:tcW w:w="1228" w:type="pct"/>
            <w:tcBorders>
              <w:bottom w:val="single" w:sz="6" w:space="0" w:color="CCCCCC"/>
            </w:tcBorders>
            <w:shd w:val="clear" w:color="auto" w:fill="FFFFFF"/>
            <w:tcMar>
              <w:top w:w="15" w:type="dxa"/>
              <w:left w:w="75" w:type="dxa"/>
              <w:bottom w:w="15" w:type="dxa"/>
              <w:right w:w="15" w:type="dxa"/>
            </w:tcMar>
            <w:vAlign w:val="center"/>
          </w:tcPr>
          <w:p w14:paraId="72C04720" w14:textId="77777777" w:rsidR="00196691" w:rsidRPr="00433140" w:rsidRDefault="00196691" w:rsidP="00196691">
            <w:pPr>
              <w:spacing w:line="240" w:lineRule="atLeast"/>
              <w:jc w:val="center"/>
              <w:rPr>
                <w:rFonts w:ascii="Verdana" w:hAnsi="Verdana" w:cstheme="minorHAnsi"/>
                <w:b/>
                <w:bCs/>
                <w:sz w:val="20"/>
                <w:szCs w:val="20"/>
                <w:lang w:val="tr-TR"/>
              </w:rPr>
            </w:pPr>
          </w:p>
        </w:tc>
      </w:tr>
      <w:tr w:rsidR="00196691" w:rsidRPr="00433140" w14:paraId="3A0CA09F" w14:textId="77777777" w:rsidTr="00196691">
        <w:trPr>
          <w:trHeight w:val="450"/>
          <w:tblCellSpacing w:w="15" w:type="dxa"/>
          <w:jc w:val="center"/>
        </w:trPr>
        <w:tc>
          <w:tcPr>
            <w:tcW w:w="393" w:type="pct"/>
            <w:tcBorders>
              <w:bottom w:val="single" w:sz="6" w:space="0" w:color="CCCCCC"/>
            </w:tcBorders>
            <w:shd w:val="clear" w:color="auto" w:fill="FFFFFF"/>
            <w:tcMar>
              <w:top w:w="15" w:type="dxa"/>
              <w:left w:w="75" w:type="dxa"/>
              <w:bottom w:w="15" w:type="dxa"/>
              <w:right w:w="15" w:type="dxa"/>
            </w:tcMar>
            <w:vAlign w:val="center"/>
          </w:tcPr>
          <w:p w14:paraId="1BF70B74" w14:textId="77777777" w:rsidR="00196691" w:rsidRPr="00433140" w:rsidRDefault="00196691" w:rsidP="0019669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13</w:t>
            </w:r>
          </w:p>
        </w:tc>
        <w:tc>
          <w:tcPr>
            <w:tcW w:w="3314" w:type="pct"/>
            <w:tcBorders>
              <w:bottom w:val="single" w:sz="6" w:space="0" w:color="CCCCCC"/>
            </w:tcBorders>
            <w:shd w:val="clear" w:color="auto" w:fill="FFFFFF"/>
            <w:tcMar>
              <w:top w:w="15" w:type="dxa"/>
              <w:left w:w="75" w:type="dxa"/>
              <w:bottom w:w="15" w:type="dxa"/>
              <w:right w:w="15" w:type="dxa"/>
            </w:tcMar>
            <w:vAlign w:val="center"/>
          </w:tcPr>
          <w:p w14:paraId="6F7F2553" w14:textId="77777777" w:rsidR="00196691" w:rsidRPr="00134836" w:rsidRDefault="00196691" w:rsidP="00196691">
            <w:pPr>
              <w:rPr>
                <w:rFonts w:ascii="Verdana" w:hAnsi="Verdana" w:cstheme="minorHAnsi"/>
                <w:sz w:val="20"/>
                <w:szCs w:val="20"/>
                <w:lang w:val="en-GB"/>
              </w:rPr>
            </w:pPr>
            <w:r w:rsidRPr="00134836">
              <w:rPr>
                <w:rFonts w:ascii="Verdana" w:hAnsi="Verdana" w:cstheme="minorHAnsi"/>
                <w:sz w:val="20"/>
                <w:szCs w:val="20"/>
                <w:lang w:val="en-GB"/>
              </w:rPr>
              <w:t>Interpretation of selected texts</w:t>
            </w:r>
          </w:p>
        </w:tc>
        <w:tc>
          <w:tcPr>
            <w:tcW w:w="1228" w:type="pct"/>
            <w:tcBorders>
              <w:bottom w:val="single" w:sz="6" w:space="0" w:color="CCCCCC"/>
            </w:tcBorders>
            <w:shd w:val="clear" w:color="auto" w:fill="FFFFFF"/>
            <w:tcMar>
              <w:top w:w="15" w:type="dxa"/>
              <w:left w:w="75" w:type="dxa"/>
              <w:bottom w:w="15" w:type="dxa"/>
              <w:right w:w="15" w:type="dxa"/>
            </w:tcMar>
            <w:vAlign w:val="center"/>
          </w:tcPr>
          <w:p w14:paraId="7BC7C63A" w14:textId="77777777" w:rsidR="00196691" w:rsidRPr="00433140" w:rsidRDefault="00196691" w:rsidP="00196691">
            <w:pPr>
              <w:spacing w:line="240" w:lineRule="atLeast"/>
              <w:jc w:val="center"/>
              <w:rPr>
                <w:rFonts w:ascii="Verdana" w:hAnsi="Verdana" w:cstheme="minorHAnsi"/>
                <w:b/>
                <w:bCs/>
                <w:sz w:val="20"/>
                <w:szCs w:val="20"/>
                <w:lang w:val="tr-TR"/>
              </w:rPr>
            </w:pPr>
          </w:p>
        </w:tc>
      </w:tr>
      <w:tr w:rsidR="00196691" w:rsidRPr="00433140" w14:paraId="2F12F5B1" w14:textId="77777777" w:rsidTr="00196691">
        <w:trPr>
          <w:trHeight w:val="450"/>
          <w:tblCellSpacing w:w="15" w:type="dxa"/>
          <w:jc w:val="center"/>
        </w:trPr>
        <w:tc>
          <w:tcPr>
            <w:tcW w:w="393" w:type="pct"/>
            <w:tcBorders>
              <w:bottom w:val="single" w:sz="6" w:space="0" w:color="CCCCCC"/>
            </w:tcBorders>
            <w:shd w:val="clear" w:color="auto" w:fill="FFFFFF"/>
            <w:tcMar>
              <w:top w:w="15" w:type="dxa"/>
              <w:left w:w="75" w:type="dxa"/>
              <w:bottom w:w="15" w:type="dxa"/>
              <w:right w:w="15" w:type="dxa"/>
            </w:tcMar>
            <w:vAlign w:val="center"/>
          </w:tcPr>
          <w:p w14:paraId="117ACFDA" w14:textId="77777777" w:rsidR="00196691" w:rsidRPr="00433140" w:rsidRDefault="00196691" w:rsidP="0019669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14</w:t>
            </w:r>
          </w:p>
        </w:tc>
        <w:tc>
          <w:tcPr>
            <w:tcW w:w="3314" w:type="pct"/>
            <w:tcBorders>
              <w:bottom w:val="single" w:sz="6" w:space="0" w:color="CCCCCC"/>
            </w:tcBorders>
            <w:shd w:val="clear" w:color="auto" w:fill="FFFFFF"/>
            <w:tcMar>
              <w:top w:w="15" w:type="dxa"/>
              <w:left w:w="75" w:type="dxa"/>
              <w:bottom w:w="15" w:type="dxa"/>
              <w:right w:w="15" w:type="dxa"/>
            </w:tcMar>
            <w:vAlign w:val="center"/>
          </w:tcPr>
          <w:p w14:paraId="2F849ABD" w14:textId="77777777" w:rsidR="00196691" w:rsidRPr="00134836" w:rsidRDefault="00196691" w:rsidP="00196691">
            <w:pPr>
              <w:rPr>
                <w:rFonts w:ascii="Verdana" w:hAnsi="Verdana" w:cstheme="minorHAnsi"/>
                <w:sz w:val="20"/>
                <w:szCs w:val="20"/>
                <w:lang w:val="en-GB"/>
              </w:rPr>
            </w:pPr>
            <w:r w:rsidRPr="00134836">
              <w:rPr>
                <w:rFonts w:ascii="Verdana" w:hAnsi="Verdana" w:cstheme="minorHAnsi"/>
                <w:sz w:val="20"/>
                <w:szCs w:val="20"/>
                <w:lang w:val="en-GB"/>
              </w:rPr>
              <w:t>Interpretation of selected texts</w:t>
            </w:r>
          </w:p>
        </w:tc>
        <w:tc>
          <w:tcPr>
            <w:tcW w:w="1228" w:type="pct"/>
            <w:tcBorders>
              <w:bottom w:val="single" w:sz="6" w:space="0" w:color="CCCCCC"/>
            </w:tcBorders>
            <w:shd w:val="clear" w:color="auto" w:fill="FFFFFF"/>
            <w:tcMar>
              <w:top w:w="15" w:type="dxa"/>
              <w:left w:w="75" w:type="dxa"/>
              <w:bottom w:w="15" w:type="dxa"/>
              <w:right w:w="15" w:type="dxa"/>
            </w:tcMar>
            <w:vAlign w:val="center"/>
          </w:tcPr>
          <w:p w14:paraId="0D311583" w14:textId="77777777" w:rsidR="00196691" w:rsidRPr="00433140" w:rsidRDefault="00196691" w:rsidP="00196691">
            <w:pPr>
              <w:spacing w:line="240" w:lineRule="atLeast"/>
              <w:jc w:val="center"/>
              <w:rPr>
                <w:rFonts w:ascii="Verdana" w:hAnsi="Verdana" w:cstheme="minorHAnsi"/>
                <w:b/>
                <w:bCs/>
                <w:sz w:val="20"/>
                <w:szCs w:val="20"/>
                <w:lang w:val="tr-TR"/>
              </w:rPr>
            </w:pPr>
          </w:p>
        </w:tc>
      </w:tr>
      <w:tr w:rsidR="00196691" w:rsidRPr="00433140" w14:paraId="714BD4BB" w14:textId="77777777" w:rsidTr="00196691">
        <w:trPr>
          <w:trHeight w:val="450"/>
          <w:tblCellSpacing w:w="15" w:type="dxa"/>
          <w:jc w:val="center"/>
        </w:trPr>
        <w:tc>
          <w:tcPr>
            <w:tcW w:w="393" w:type="pct"/>
            <w:tcBorders>
              <w:bottom w:val="single" w:sz="6" w:space="0" w:color="CCCCCC"/>
            </w:tcBorders>
            <w:shd w:val="clear" w:color="auto" w:fill="FFFFFF"/>
            <w:tcMar>
              <w:top w:w="15" w:type="dxa"/>
              <w:left w:w="75" w:type="dxa"/>
              <w:bottom w:w="15" w:type="dxa"/>
              <w:right w:w="15" w:type="dxa"/>
            </w:tcMar>
            <w:vAlign w:val="center"/>
          </w:tcPr>
          <w:p w14:paraId="05685C80" w14:textId="77777777" w:rsidR="00196691" w:rsidRPr="00433140" w:rsidRDefault="00196691" w:rsidP="00196691">
            <w:pPr>
              <w:spacing w:line="240" w:lineRule="atLeast"/>
              <w:jc w:val="right"/>
              <w:rPr>
                <w:rFonts w:ascii="Verdana" w:hAnsi="Verdana" w:cstheme="minorHAnsi"/>
                <w:sz w:val="20"/>
                <w:szCs w:val="20"/>
                <w:lang w:val="tr-TR"/>
              </w:rPr>
            </w:pPr>
            <w:r w:rsidRPr="00433140">
              <w:rPr>
                <w:rFonts w:ascii="Verdana" w:hAnsi="Verdana" w:cstheme="minorHAnsi"/>
                <w:sz w:val="20"/>
                <w:szCs w:val="20"/>
                <w:lang w:val="tr-TR"/>
              </w:rPr>
              <w:t>15</w:t>
            </w:r>
          </w:p>
        </w:tc>
        <w:tc>
          <w:tcPr>
            <w:tcW w:w="3314" w:type="pct"/>
            <w:tcBorders>
              <w:bottom w:val="single" w:sz="6" w:space="0" w:color="CCCCCC"/>
            </w:tcBorders>
            <w:shd w:val="clear" w:color="auto" w:fill="FFFFFF"/>
            <w:tcMar>
              <w:top w:w="15" w:type="dxa"/>
              <w:left w:w="75" w:type="dxa"/>
              <w:bottom w:w="15" w:type="dxa"/>
              <w:right w:w="15" w:type="dxa"/>
            </w:tcMar>
            <w:vAlign w:val="center"/>
          </w:tcPr>
          <w:p w14:paraId="0FB13BC5" w14:textId="77777777" w:rsidR="00196691" w:rsidRPr="00134836" w:rsidRDefault="00196691" w:rsidP="00196691">
            <w:pPr>
              <w:rPr>
                <w:rFonts w:ascii="Verdana" w:hAnsi="Verdana" w:cstheme="minorHAnsi"/>
                <w:sz w:val="20"/>
                <w:szCs w:val="20"/>
                <w:lang w:val="en-GB"/>
              </w:rPr>
            </w:pPr>
            <w:r w:rsidRPr="00134836">
              <w:rPr>
                <w:rFonts w:ascii="Verdana" w:hAnsi="Verdana" w:cstheme="minorHAnsi"/>
                <w:sz w:val="20"/>
                <w:szCs w:val="20"/>
                <w:lang w:val="en-GB"/>
              </w:rPr>
              <w:t>CONCLUSION</w:t>
            </w:r>
          </w:p>
        </w:tc>
        <w:tc>
          <w:tcPr>
            <w:tcW w:w="1228" w:type="pct"/>
            <w:tcBorders>
              <w:bottom w:val="single" w:sz="6" w:space="0" w:color="CCCCCC"/>
            </w:tcBorders>
            <w:shd w:val="clear" w:color="auto" w:fill="FFFFFF"/>
            <w:tcMar>
              <w:top w:w="15" w:type="dxa"/>
              <w:left w:w="75" w:type="dxa"/>
              <w:bottom w:w="15" w:type="dxa"/>
              <w:right w:w="15" w:type="dxa"/>
            </w:tcMar>
            <w:vAlign w:val="center"/>
          </w:tcPr>
          <w:p w14:paraId="1D4EC0EC" w14:textId="77777777" w:rsidR="00196691" w:rsidRPr="00433140" w:rsidRDefault="00196691" w:rsidP="00196691">
            <w:pPr>
              <w:spacing w:line="240" w:lineRule="atLeast"/>
              <w:jc w:val="center"/>
              <w:rPr>
                <w:rFonts w:ascii="Verdana" w:hAnsi="Verdana" w:cstheme="minorHAnsi"/>
                <w:b/>
                <w:bCs/>
                <w:sz w:val="20"/>
                <w:szCs w:val="20"/>
                <w:lang w:val="tr-TR"/>
              </w:rPr>
            </w:pPr>
          </w:p>
        </w:tc>
      </w:tr>
    </w:tbl>
    <w:p w14:paraId="052CF037" w14:textId="77777777" w:rsidR="00881603" w:rsidRPr="00134836" w:rsidRDefault="00881603" w:rsidP="0088160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5"/>
        <w:gridCol w:w="6458"/>
      </w:tblGrid>
      <w:tr w:rsidR="00881603" w:rsidRPr="00134836" w14:paraId="5AA21B0E" w14:textId="77777777" w:rsidTr="00881603">
        <w:trPr>
          <w:trHeight w:val="525"/>
          <w:tblCellSpacing w:w="15" w:type="dxa"/>
          <w:jc w:val="center"/>
        </w:trPr>
        <w:tc>
          <w:tcPr>
            <w:tcW w:w="8803" w:type="dxa"/>
            <w:gridSpan w:val="2"/>
            <w:tcBorders>
              <w:bottom w:val="single" w:sz="6" w:space="0" w:color="CCCCCC"/>
            </w:tcBorders>
            <w:shd w:val="clear" w:color="auto" w:fill="FFFFFF"/>
            <w:tcMar>
              <w:top w:w="15" w:type="dxa"/>
              <w:left w:w="75" w:type="dxa"/>
              <w:bottom w:w="15" w:type="dxa"/>
              <w:right w:w="15" w:type="dxa"/>
            </w:tcMar>
            <w:vAlign w:val="center"/>
          </w:tcPr>
          <w:p w14:paraId="28081F36"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881603" w:rsidRPr="00134836" w14:paraId="692C9912" w14:textId="77777777" w:rsidTr="00881603">
        <w:trPr>
          <w:trHeight w:val="1145"/>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tcPr>
          <w:p w14:paraId="17F4CA05"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6545" w:type="dxa"/>
            <w:tcBorders>
              <w:bottom w:val="single" w:sz="6" w:space="0" w:color="CCCCCC"/>
            </w:tcBorders>
            <w:shd w:val="clear" w:color="auto" w:fill="FFFFFF"/>
            <w:tcMar>
              <w:top w:w="15" w:type="dxa"/>
              <w:left w:w="75" w:type="dxa"/>
              <w:bottom w:w="15" w:type="dxa"/>
              <w:right w:w="15" w:type="dxa"/>
            </w:tcMar>
            <w:vAlign w:val="center"/>
          </w:tcPr>
          <w:p w14:paraId="24F6E4CE" w14:textId="77777777" w:rsidR="00881603" w:rsidRPr="00134836" w:rsidRDefault="00881603" w:rsidP="00881603">
            <w:pPr>
              <w:jc w:val="both"/>
              <w:rPr>
                <w:rFonts w:ascii="Verdana" w:hAnsi="Verdana" w:cstheme="minorHAnsi"/>
                <w:sz w:val="20"/>
                <w:szCs w:val="20"/>
                <w:lang w:val="en-GB"/>
              </w:rPr>
            </w:pPr>
            <w:r w:rsidRPr="00134836">
              <w:rPr>
                <w:rFonts w:ascii="Verdana" w:hAnsi="Verdana" w:cstheme="minorHAnsi"/>
                <w:sz w:val="20"/>
                <w:szCs w:val="20"/>
                <w:lang w:val="en-GB"/>
              </w:rPr>
              <w:t>Orhan Pamuk, “A Guide to Being Mediterranean”</w:t>
            </w:r>
          </w:p>
          <w:p w14:paraId="2EB47526" w14:textId="77777777" w:rsidR="00881603" w:rsidRPr="00134836" w:rsidRDefault="00881603" w:rsidP="00881603">
            <w:pPr>
              <w:jc w:val="both"/>
              <w:rPr>
                <w:rFonts w:ascii="Verdana" w:hAnsi="Verdana" w:cstheme="minorHAnsi"/>
                <w:sz w:val="20"/>
                <w:szCs w:val="20"/>
                <w:lang w:val="en-GB"/>
              </w:rPr>
            </w:pPr>
            <w:r w:rsidRPr="00134836">
              <w:rPr>
                <w:rFonts w:ascii="Verdana" w:hAnsi="Verdana" w:cstheme="minorHAnsi"/>
                <w:sz w:val="20"/>
                <w:szCs w:val="20"/>
                <w:lang w:val="en-GB"/>
              </w:rPr>
              <w:t>Sharon Kinoshita, “Mediterranean Literature”</w:t>
            </w:r>
          </w:p>
          <w:p w14:paraId="5BFF0320" w14:textId="77777777" w:rsidR="00881603" w:rsidRPr="00134836" w:rsidRDefault="00881603" w:rsidP="00881603">
            <w:pPr>
              <w:jc w:val="both"/>
              <w:rPr>
                <w:rFonts w:ascii="Verdana" w:hAnsi="Verdana" w:cstheme="minorHAnsi"/>
                <w:i/>
                <w:sz w:val="20"/>
                <w:szCs w:val="20"/>
              </w:rPr>
            </w:pPr>
            <w:r w:rsidRPr="00134836">
              <w:rPr>
                <w:rFonts w:ascii="Verdana" w:hAnsi="Verdana" w:cstheme="minorHAnsi"/>
                <w:sz w:val="20"/>
                <w:szCs w:val="20"/>
              </w:rPr>
              <w:t xml:space="preserve">Miriam Cooke, </w:t>
            </w:r>
            <w:r w:rsidRPr="00134836">
              <w:rPr>
                <w:rFonts w:ascii="Verdana" w:hAnsi="Verdana" w:cstheme="minorHAnsi"/>
                <w:i/>
                <w:sz w:val="20"/>
                <w:szCs w:val="20"/>
              </w:rPr>
              <w:t>Mediterranean Passages</w:t>
            </w:r>
          </w:p>
          <w:p w14:paraId="6127D809" w14:textId="77777777" w:rsidR="00881603" w:rsidRPr="00134836" w:rsidRDefault="00881603" w:rsidP="00881603">
            <w:pPr>
              <w:jc w:val="both"/>
              <w:rPr>
                <w:rFonts w:ascii="Verdana" w:hAnsi="Verdana" w:cstheme="minorHAnsi"/>
                <w:i/>
                <w:sz w:val="20"/>
                <w:szCs w:val="20"/>
                <w:lang w:val="en-GB"/>
              </w:rPr>
            </w:pPr>
            <w:r w:rsidRPr="00134836">
              <w:rPr>
                <w:rFonts w:ascii="Verdana" w:hAnsi="Verdana" w:cstheme="minorHAnsi"/>
                <w:iCs/>
                <w:sz w:val="20"/>
                <w:szCs w:val="20"/>
                <w:lang w:val="en-GB"/>
              </w:rPr>
              <w:t xml:space="preserve">Renee Silverman, </w:t>
            </w:r>
            <w:r w:rsidRPr="00134836">
              <w:rPr>
                <w:rFonts w:ascii="Verdana" w:hAnsi="Verdana" w:cstheme="minorHAnsi"/>
                <w:i/>
                <w:sz w:val="20"/>
                <w:szCs w:val="20"/>
                <w:lang w:val="en-GB"/>
              </w:rPr>
              <w:t>Mediterranean Modernism</w:t>
            </w:r>
          </w:p>
          <w:p w14:paraId="5097C34F" w14:textId="77777777" w:rsidR="00881603" w:rsidRPr="00134836" w:rsidRDefault="00881603" w:rsidP="00881603">
            <w:pPr>
              <w:ind w:left="90" w:hanging="90"/>
              <w:jc w:val="both"/>
              <w:rPr>
                <w:rFonts w:ascii="Verdana" w:hAnsi="Verdana" w:cstheme="minorHAnsi"/>
                <w:i/>
                <w:iCs/>
                <w:sz w:val="20"/>
                <w:szCs w:val="20"/>
                <w:lang w:val="en-GB"/>
              </w:rPr>
            </w:pPr>
            <w:r w:rsidRPr="00134836">
              <w:rPr>
                <w:rFonts w:ascii="Verdana" w:hAnsi="Verdana" w:cstheme="minorHAnsi"/>
                <w:sz w:val="20"/>
                <w:szCs w:val="20"/>
                <w:lang w:val="en-GB"/>
              </w:rPr>
              <w:t xml:space="preserve">Fernand Braudel, </w:t>
            </w:r>
            <w:r w:rsidRPr="00134836">
              <w:rPr>
                <w:rFonts w:ascii="Verdana" w:hAnsi="Verdana" w:cstheme="minorHAnsi"/>
                <w:i/>
                <w:iCs/>
                <w:sz w:val="20"/>
                <w:szCs w:val="20"/>
                <w:lang w:val="en-GB"/>
              </w:rPr>
              <w:t>The Mediterranean and the Mediterranean World</w:t>
            </w:r>
          </w:p>
        </w:tc>
      </w:tr>
      <w:tr w:rsidR="00881603" w:rsidRPr="00134836" w14:paraId="06425912" w14:textId="77777777" w:rsidTr="00881603">
        <w:trPr>
          <w:trHeight w:val="119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tcPr>
          <w:p w14:paraId="6EF92C8A"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lastRenderedPageBreak/>
              <w:t>Additional Resources</w:t>
            </w:r>
          </w:p>
        </w:tc>
        <w:tc>
          <w:tcPr>
            <w:tcW w:w="6545" w:type="dxa"/>
            <w:tcBorders>
              <w:bottom w:val="single" w:sz="6" w:space="0" w:color="CCCCCC"/>
            </w:tcBorders>
            <w:shd w:val="clear" w:color="auto" w:fill="FFFFFF"/>
            <w:tcMar>
              <w:top w:w="15" w:type="dxa"/>
              <w:left w:w="75" w:type="dxa"/>
              <w:bottom w:w="15" w:type="dxa"/>
              <w:right w:w="15" w:type="dxa"/>
            </w:tcMar>
            <w:vAlign w:val="center"/>
          </w:tcPr>
          <w:p w14:paraId="682EA4A3" w14:textId="77777777" w:rsidR="00196691" w:rsidRPr="001061F8" w:rsidRDefault="00881603" w:rsidP="00EC7597">
            <w:pPr>
              <w:pStyle w:val="Style1"/>
              <w:spacing w:before="0" w:after="0"/>
              <w:ind w:left="90" w:hanging="90"/>
              <w:jc w:val="both"/>
              <w:rPr>
                <w:rFonts w:ascii="Verdana" w:hAnsi="Verdana" w:cstheme="minorHAnsi"/>
                <w:b w:val="0"/>
                <w:bCs/>
                <w:i/>
                <w:sz w:val="20"/>
                <w:szCs w:val="20"/>
                <w:shd w:val="clear" w:color="auto" w:fill="FFFFFF"/>
                <w:lang w:val="de-DE"/>
              </w:rPr>
            </w:pPr>
            <w:r w:rsidRPr="001061F8">
              <w:rPr>
                <w:rFonts w:ascii="Verdana" w:hAnsi="Verdana" w:cstheme="minorHAnsi"/>
                <w:b w:val="0"/>
                <w:bCs/>
                <w:sz w:val="20"/>
                <w:szCs w:val="20"/>
                <w:lang w:val="de-DE"/>
              </w:rPr>
              <w:t xml:space="preserve">Liz Behmoaras, </w:t>
            </w:r>
            <w:r w:rsidRPr="001061F8">
              <w:rPr>
                <w:rFonts w:ascii="Verdana" w:hAnsi="Verdana" w:cstheme="minorHAnsi"/>
                <w:b w:val="0"/>
                <w:bCs/>
                <w:i/>
                <w:sz w:val="20"/>
                <w:szCs w:val="20"/>
                <w:shd w:val="clear" w:color="auto" w:fill="FFFFFF"/>
                <w:lang w:val="de-DE"/>
              </w:rPr>
              <w:t>Akdenizlilik, kimlik ve entelektüalizm üzerine</w:t>
            </w:r>
            <w:r w:rsidR="00196691" w:rsidRPr="001061F8">
              <w:rPr>
                <w:rFonts w:ascii="Verdana" w:hAnsi="Verdana" w:cstheme="minorHAnsi"/>
                <w:b w:val="0"/>
                <w:bCs/>
                <w:i/>
                <w:sz w:val="20"/>
                <w:szCs w:val="20"/>
                <w:shd w:val="clear" w:color="auto" w:fill="FFFFFF"/>
                <w:lang w:val="de-DE"/>
              </w:rPr>
              <w:t xml:space="preserve"> </w:t>
            </w:r>
          </w:p>
          <w:p w14:paraId="606F00D1" w14:textId="77777777" w:rsidR="00881603" w:rsidRPr="001061F8" w:rsidRDefault="00881603" w:rsidP="00EC7597">
            <w:pPr>
              <w:pStyle w:val="Style1"/>
              <w:spacing w:before="0" w:after="0"/>
              <w:ind w:left="90" w:hanging="90"/>
              <w:jc w:val="both"/>
              <w:rPr>
                <w:rFonts w:ascii="Verdana" w:hAnsi="Verdana" w:cstheme="minorHAnsi"/>
                <w:b w:val="0"/>
                <w:bCs/>
                <w:i/>
                <w:sz w:val="20"/>
                <w:szCs w:val="20"/>
                <w:shd w:val="clear" w:color="auto" w:fill="FFFFFF"/>
                <w:lang w:val="de-DE"/>
              </w:rPr>
            </w:pPr>
            <w:r w:rsidRPr="001061F8">
              <w:rPr>
                <w:rFonts w:ascii="Verdana" w:hAnsi="Verdana" w:cstheme="minorHAnsi"/>
                <w:b w:val="0"/>
                <w:bCs/>
                <w:i/>
                <w:sz w:val="20"/>
                <w:szCs w:val="20"/>
                <w:shd w:val="clear" w:color="auto" w:fill="FFFFFF"/>
                <w:lang w:val="de-DE"/>
              </w:rPr>
              <w:t>yüzyıl sonu tanıklıkları</w:t>
            </w:r>
          </w:p>
          <w:p w14:paraId="1D7F3894" w14:textId="77777777" w:rsidR="00881603" w:rsidRPr="001061F8" w:rsidRDefault="00881603" w:rsidP="00EC7597">
            <w:pPr>
              <w:pStyle w:val="Style1"/>
              <w:spacing w:before="0" w:after="0"/>
              <w:ind w:left="432" w:hanging="432"/>
              <w:jc w:val="both"/>
              <w:rPr>
                <w:rFonts w:ascii="Verdana" w:hAnsi="Verdana" w:cstheme="minorHAnsi"/>
                <w:b w:val="0"/>
                <w:bCs/>
                <w:sz w:val="20"/>
                <w:szCs w:val="20"/>
                <w:shd w:val="clear" w:color="auto" w:fill="FFFFFF"/>
                <w:lang w:val="de-DE"/>
              </w:rPr>
            </w:pPr>
            <w:r w:rsidRPr="001061F8">
              <w:rPr>
                <w:rFonts w:ascii="Verdana" w:hAnsi="Verdana" w:cstheme="minorHAnsi"/>
                <w:b w:val="0"/>
                <w:bCs/>
                <w:sz w:val="20"/>
                <w:szCs w:val="20"/>
                <w:shd w:val="clear" w:color="auto" w:fill="FFFFFF"/>
                <w:lang w:val="de-DE"/>
              </w:rPr>
              <w:t xml:space="preserve">Emel Kefeli, </w:t>
            </w:r>
            <w:r w:rsidRPr="001061F8">
              <w:rPr>
                <w:rFonts w:ascii="Verdana" w:hAnsi="Verdana" w:cstheme="minorHAnsi"/>
                <w:b w:val="0"/>
                <w:bCs/>
                <w:i/>
                <w:sz w:val="20"/>
                <w:szCs w:val="20"/>
                <w:lang w:val="de-DE"/>
              </w:rPr>
              <w:t>Edebiyat coğrafyasında Akdeniz</w:t>
            </w:r>
          </w:p>
          <w:p w14:paraId="34AA59C3" w14:textId="77777777" w:rsidR="00881603" w:rsidRPr="00134836" w:rsidRDefault="00881603" w:rsidP="00881603">
            <w:pPr>
              <w:jc w:val="both"/>
              <w:rPr>
                <w:rFonts w:ascii="Verdana" w:hAnsi="Verdana" w:cstheme="minorHAnsi"/>
                <w:iCs/>
                <w:sz w:val="20"/>
                <w:szCs w:val="20"/>
              </w:rPr>
            </w:pPr>
            <w:proofErr w:type="spellStart"/>
            <w:r w:rsidRPr="00134836">
              <w:rPr>
                <w:rFonts w:ascii="Verdana" w:hAnsi="Verdana" w:cstheme="minorHAnsi"/>
                <w:sz w:val="20"/>
                <w:szCs w:val="20"/>
              </w:rPr>
              <w:t>Predrag</w:t>
            </w:r>
            <w:proofErr w:type="spellEnd"/>
            <w:r w:rsidRPr="00134836">
              <w:rPr>
                <w:rFonts w:ascii="Verdana" w:hAnsi="Verdana" w:cstheme="minorHAnsi"/>
                <w:sz w:val="20"/>
                <w:szCs w:val="20"/>
              </w:rPr>
              <w:t xml:space="preserve"> </w:t>
            </w:r>
            <w:proofErr w:type="spellStart"/>
            <w:r w:rsidRPr="00134836">
              <w:rPr>
                <w:rFonts w:ascii="Verdana" w:hAnsi="Verdana" w:cstheme="minorHAnsi"/>
                <w:sz w:val="20"/>
                <w:szCs w:val="20"/>
              </w:rPr>
              <w:t>Matvejević</w:t>
            </w:r>
            <w:proofErr w:type="spellEnd"/>
            <w:r w:rsidRPr="00134836">
              <w:rPr>
                <w:rFonts w:ascii="Verdana" w:hAnsi="Verdana" w:cstheme="minorHAnsi"/>
                <w:sz w:val="20"/>
                <w:szCs w:val="20"/>
              </w:rPr>
              <w:t xml:space="preserve">, </w:t>
            </w:r>
            <w:proofErr w:type="spellStart"/>
            <w:r w:rsidRPr="00134836">
              <w:rPr>
                <w:rFonts w:ascii="Verdana" w:hAnsi="Verdana" w:cstheme="minorHAnsi"/>
                <w:i/>
                <w:sz w:val="20"/>
                <w:szCs w:val="20"/>
              </w:rPr>
              <w:t>Mediteranski</w:t>
            </w:r>
            <w:proofErr w:type="spellEnd"/>
            <w:r w:rsidRPr="00134836">
              <w:rPr>
                <w:rFonts w:ascii="Verdana" w:hAnsi="Verdana" w:cstheme="minorHAnsi"/>
                <w:i/>
                <w:sz w:val="20"/>
                <w:szCs w:val="20"/>
              </w:rPr>
              <w:t xml:space="preserve"> </w:t>
            </w:r>
            <w:proofErr w:type="spellStart"/>
            <w:r w:rsidRPr="00134836">
              <w:rPr>
                <w:rFonts w:ascii="Verdana" w:hAnsi="Verdana" w:cstheme="minorHAnsi"/>
                <w:i/>
                <w:sz w:val="20"/>
                <w:szCs w:val="20"/>
              </w:rPr>
              <w:t>breviar</w:t>
            </w:r>
            <w:proofErr w:type="spellEnd"/>
          </w:p>
        </w:tc>
      </w:tr>
    </w:tbl>
    <w:p w14:paraId="3A5FC91A" w14:textId="77777777" w:rsidR="00943C60" w:rsidRPr="00134836" w:rsidRDefault="00943C60" w:rsidP="00943C6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EA0DE0" w:rsidRPr="00134836" w14:paraId="6FC21A75" w14:textId="77777777" w:rsidTr="00724646">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07B2C1D1"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01242A1F" w14:textId="77777777" w:rsidTr="00724646">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047DE8CD"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58C255" w14:textId="77777777" w:rsidR="00943C60" w:rsidRPr="00134836" w:rsidRDefault="00943C60" w:rsidP="00724646">
            <w:pPr>
              <w:spacing w:line="240" w:lineRule="atLeast"/>
              <w:rPr>
                <w:rFonts w:ascii="Verdana" w:hAnsi="Verdana" w:cstheme="minorHAnsi"/>
                <w:sz w:val="20"/>
                <w:szCs w:val="20"/>
                <w:lang w:val="en-GB"/>
              </w:rPr>
            </w:pPr>
          </w:p>
        </w:tc>
      </w:tr>
      <w:tr w:rsidR="00EA0DE0" w:rsidRPr="00134836" w14:paraId="2B34632E"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370A8D2"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097E04" w14:textId="77777777" w:rsidR="00943C60" w:rsidRPr="00134836" w:rsidRDefault="00943C60" w:rsidP="00724646">
            <w:pPr>
              <w:spacing w:line="240" w:lineRule="atLeast"/>
              <w:rPr>
                <w:rFonts w:ascii="Verdana" w:hAnsi="Verdana" w:cstheme="minorHAnsi"/>
                <w:sz w:val="20"/>
                <w:szCs w:val="20"/>
                <w:lang w:val="en-GB"/>
              </w:rPr>
            </w:pPr>
          </w:p>
        </w:tc>
      </w:tr>
      <w:tr w:rsidR="00EA0DE0" w:rsidRPr="00134836" w14:paraId="47F5E731"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3CD9BC7"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DDE062" w14:textId="77777777" w:rsidR="00943C60" w:rsidRPr="00134836" w:rsidRDefault="00943C60" w:rsidP="00724646">
            <w:pPr>
              <w:spacing w:line="240" w:lineRule="atLeast"/>
              <w:rPr>
                <w:rFonts w:ascii="Verdana" w:hAnsi="Verdana" w:cstheme="minorHAnsi"/>
                <w:sz w:val="20"/>
                <w:szCs w:val="20"/>
                <w:lang w:val="en-GB"/>
              </w:rPr>
            </w:pPr>
          </w:p>
        </w:tc>
      </w:tr>
    </w:tbl>
    <w:p w14:paraId="3FB3299A" w14:textId="77777777" w:rsidR="00943C60" w:rsidRPr="00134836" w:rsidRDefault="00943C60" w:rsidP="00943C6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2D8CACBA" w14:textId="77777777" w:rsidTr="00724646">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574FDAE0"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w:t>
            </w:r>
          </w:p>
        </w:tc>
      </w:tr>
      <w:tr w:rsidR="00EA0DE0" w:rsidRPr="00134836" w14:paraId="29CFEF0F"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8CB1DE3"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46376C"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C91FA5"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42FDB389"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912DE6E"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3EBDC7B"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762F35"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50146EB4"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9DD59DA"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CCB3D2"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1B5EE5"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5351D45A"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AE7BE5E"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7EE0DB"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985210E"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42ABF265"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54C585E" w14:textId="77777777" w:rsidR="00943C60" w:rsidRPr="00134836" w:rsidRDefault="00943C60" w:rsidP="00724646">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CE6AF31"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DBC89D"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0DDD4AE1"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97EF1D8"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10CD8C"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AA6B24"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300E1DE5"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D8E4485"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E797A7"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B1CCE4"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60</w:t>
            </w:r>
          </w:p>
        </w:tc>
      </w:tr>
      <w:tr w:rsidR="00EA0DE0" w:rsidRPr="00134836" w14:paraId="08A2A6A7"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89DB694" w14:textId="77777777" w:rsidR="00943C60" w:rsidRPr="00134836" w:rsidRDefault="00943C60" w:rsidP="00724646">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72242E"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E2DF70"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62E01BC6" w14:textId="77777777" w:rsidR="00943C60" w:rsidRPr="00134836" w:rsidRDefault="00943C60" w:rsidP="00943C6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1D836173"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A96633B"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669A248"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543E4295" w14:textId="77777777" w:rsidR="00943C60" w:rsidRPr="00134836" w:rsidRDefault="00943C60" w:rsidP="00943C6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760"/>
        <w:gridCol w:w="258"/>
        <w:gridCol w:w="273"/>
        <w:gridCol w:w="273"/>
        <w:gridCol w:w="273"/>
        <w:gridCol w:w="369"/>
        <w:gridCol w:w="86"/>
      </w:tblGrid>
      <w:tr w:rsidR="00EA0DE0" w:rsidRPr="00134836" w14:paraId="08C78C55" w14:textId="77777777" w:rsidTr="00724646">
        <w:trPr>
          <w:trHeight w:val="525"/>
          <w:tblCellSpacing w:w="15" w:type="dxa"/>
          <w:jc w:val="center"/>
        </w:trPr>
        <w:tc>
          <w:tcPr>
            <w:tcW w:w="8803" w:type="dxa"/>
            <w:gridSpan w:val="8"/>
            <w:tcBorders>
              <w:bottom w:val="single" w:sz="6" w:space="0" w:color="CCCCCC"/>
            </w:tcBorders>
            <w:shd w:val="clear" w:color="auto" w:fill="FFFFFF"/>
            <w:tcMar>
              <w:top w:w="15" w:type="dxa"/>
              <w:left w:w="75" w:type="dxa"/>
              <w:bottom w:w="15" w:type="dxa"/>
              <w:right w:w="15" w:type="dxa"/>
            </w:tcMar>
            <w:vAlign w:val="center"/>
          </w:tcPr>
          <w:p w14:paraId="738D24BE"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7D1328D2" w14:textId="77777777" w:rsidTr="00724646">
        <w:trPr>
          <w:trHeight w:val="450"/>
          <w:tblCellSpacing w:w="15" w:type="dxa"/>
          <w:jc w:val="center"/>
        </w:trPr>
        <w:tc>
          <w:tcPr>
            <w:tcW w:w="339" w:type="dxa"/>
            <w:vMerge w:val="restart"/>
            <w:tcBorders>
              <w:bottom w:val="single" w:sz="6" w:space="0" w:color="CCCCCC"/>
            </w:tcBorders>
            <w:shd w:val="clear" w:color="auto" w:fill="FFFFFF"/>
            <w:tcMar>
              <w:top w:w="15" w:type="dxa"/>
              <w:left w:w="75" w:type="dxa"/>
              <w:bottom w:w="15" w:type="dxa"/>
              <w:right w:w="15" w:type="dxa"/>
            </w:tcMar>
            <w:vAlign w:val="center"/>
          </w:tcPr>
          <w:p w14:paraId="6A5F3D5E"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6958" w:type="dxa"/>
            <w:vMerge w:val="restart"/>
            <w:tcBorders>
              <w:bottom w:val="single" w:sz="6" w:space="0" w:color="CCCCCC"/>
            </w:tcBorders>
            <w:shd w:val="clear" w:color="auto" w:fill="FFFFFF"/>
            <w:tcMar>
              <w:top w:w="15" w:type="dxa"/>
              <w:left w:w="75" w:type="dxa"/>
              <w:bottom w:w="15" w:type="dxa"/>
              <w:right w:w="15" w:type="dxa"/>
            </w:tcMar>
            <w:vAlign w:val="center"/>
          </w:tcPr>
          <w:p w14:paraId="62C22A98"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1446" w:type="dxa"/>
            <w:gridSpan w:val="6"/>
            <w:tcBorders>
              <w:bottom w:val="single" w:sz="6" w:space="0" w:color="CCCCCC"/>
            </w:tcBorders>
            <w:shd w:val="clear" w:color="auto" w:fill="FFFFFF"/>
            <w:tcMar>
              <w:top w:w="15" w:type="dxa"/>
              <w:left w:w="75" w:type="dxa"/>
              <w:bottom w:w="15" w:type="dxa"/>
              <w:right w:w="15" w:type="dxa"/>
            </w:tcMar>
            <w:vAlign w:val="center"/>
          </w:tcPr>
          <w:p w14:paraId="4DE8F531"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44317979" w14:textId="77777777" w:rsidTr="00724646">
        <w:trPr>
          <w:tblCellSpacing w:w="15" w:type="dxa"/>
          <w:jc w:val="center"/>
        </w:trPr>
        <w:tc>
          <w:tcPr>
            <w:tcW w:w="339" w:type="dxa"/>
            <w:vMerge/>
            <w:tcBorders>
              <w:bottom w:val="single" w:sz="6" w:space="0" w:color="CCCCCC"/>
            </w:tcBorders>
            <w:shd w:val="clear" w:color="auto" w:fill="ECEBEB"/>
            <w:vAlign w:val="center"/>
          </w:tcPr>
          <w:p w14:paraId="63120031" w14:textId="77777777" w:rsidR="00943C60" w:rsidRPr="00134836" w:rsidRDefault="00943C60" w:rsidP="00724646">
            <w:pPr>
              <w:rPr>
                <w:rFonts w:ascii="Verdana" w:hAnsi="Verdana" w:cstheme="minorHAnsi"/>
                <w:sz w:val="20"/>
                <w:szCs w:val="20"/>
                <w:lang w:val="en-GB"/>
              </w:rPr>
            </w:pPr>
          </w:p>
        </w:tc>
        <w:tc>
          <w:tcPr>
            <w:tcW w:w="6958" w:type="dxa"/>
            <w:vMerge/>
            <w:tcBorders>
              <w:bottom w:val="single" w:sz="6" w:space="0" w:color="CCCCCC"/>
            </w:tcBorders>
            <w:shd w:val="clear" w:color="auto" w:fill="ECEBEB"/>
            <w:vAlign w:val="center"/>
          </w:tcPr>
          <w:p w14:paraId="449E340A" w14:textId="77777777" w:rsidR="00943C60" w:rsidRPr="00134836" w:rsidRDefault="00943C60" w:rsidP="00724646">
            <w:pP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43F2E1E"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6D8D725"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7C25A4B"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60EBD66"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343" w:type="dxa"/>
            <w:tcBorders>
              <w:bottom w:val="single" w:sz="6" w:space="0" w:color="CCCCCC"/>
            </w:tcBorders>
            <w:shd w:val="clear" w:color="auto" w:fill="FFFFFF"/>
            <w:tcMar>
              <w:top w:w="15" w:type="dxa"/>
              <w:left w:w="75" w:type="dxa"/>
              <w:bottom w:w="15" w:type="dxa"/>
              <w:right w:w="15" w:type="dxa"/>
            </w:tcMar>
            <w:vAlign w:val="center"/>
          </w:tcPr>
          <w:p w14:paraId="7E84B6D6"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41" w:type="dxa"/>
            <w:shd w:val="clear" w:color="auto" w:fill="ECEBEB"/>
            <w:vAlign w:val="center"/>
          </w:tcPr>
          <w:p w14:paraId="44672634" w14:textId="77777777" w:rsidR="00943C60" w:rsidRPr="00134836" w:rsidRDefault="00943C60" w:rsidP="00724646">
            <w:pPr>
              <w:rPr>
                <w:rFonts w:ascii="Verdana" w:hAnsi="Verdana" w:cstheme="minorHAnsi"/>
                <w:sz w:val="20"/>
                <w:szCs w:val="20"/>
                <w:lang w:val="en-GB"/>
              </w:rPr>
            </w:pPr>
          </w:p>
        </w:tc>
      </w:tr>
      <w:tr w:rsidR="00EA0DE0" w:rsidRPr="00134836" w14:paraId="0EF144C6" w14:textId="77777777" w:rsidTr="0072464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14:paraId="390DF5F8"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6958" w:type="dxa"/>
            <w:tcBorders>
              <w:bottom w:val="single" w:sz="6" w:space="0" w:color="CCCCCC"/>
            </w:tcBorders>
            <w:shd w:val="clear" w:color="auto" w:fill="FFFFFF"/>
            <w:tcMar>
              <w:top w:w="15" w:type="dxa"/>
              <w:left w:w="75" w:type="dxa"/>
              <w:bottom w:w="15" w:type="dxa"/>
              <w:right w:w="15" w:type="dxa"/>
            </w:tcMar>
            <w:vAlign w:val="center"/>
          </w:tcPr>
          <w:p w14:paraId="67A1EADB"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 etc.</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9BBC380"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347ED93"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97205B5"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651BA68" w14:textId="77777777" w:rsidR="00943C60" w:rsidRPr="00134836" w:rsidRDefault="00943C60" w:rsidP="00724646">
            <w:pPr>
              <w:spacing w:line="240" w:lineRule="atLeast"/>
              <w:jc w:val="center"/>
              <w:rPr>
                <w:rFonts w:ascii="Verdana" w:hAnsi="Verdana" w:cstheme="minorHAnsi"/>
                <w:sz w:val="20"/>
                <w:szCs w:val="20"/>
                <w:lang w:val="en-GB"/>
              </w:rPr>
            </w:pPr>
          </w:p>
        </w:tc>
        <w:tc>
          <w:tcPr>
            <w:tcW w:w="343" w:type="dxa"/>
            <w:tcBorders>
              <w:bottom w:val="single" w:sz="6" w:space="0" w:color="CCCCCC"/>
            </w:tcBorders>
            <w:shd w:val="clear" w:color="auto" w:fill="FFFFFF"/>
            <w:tcMar>
              <w:top w:w="15" w:type="dxa"/>
              <w:left w:w="75" w:type="dxa"/>
              <w:bottom w:w="15" w:type="dxa"/>
              <w:right w:w="15" w:type="dxa"/>
            </w:tcMar>
            <w:vAlign w:val="center"/>
          </w:tcPr>
          <w:p w14:paraId="686916D3" w14:textId="77777777" w:rsidR="00943C60" w:rsidRPr="00134836" w:rsidRDefault="00943C60" w:rsidP="00724646">
            <w:pPr>
              <w:spacing w:line="240" w:lineRule="atLeast"/>
              <w:jc w:val="center"/>
              <w:rPr>
                <w:rFonts w:ascii="Verdana" w:hAnsi="Verdana" w:cstheme="minorHAnsi"/>
                <w:sz w:val="20"/>
                <w:szCs w:val="20"/>
                <w:lang w:val="en-GB"/>
              </w:rPr>
            </w:pPr>
          </w:p>
        </w:tc>
        <w:tc>
          <w:tcPr>
            <w:tcW w:w="41" w:type="dxa"/>
            <w:shd w:val="clear" w:color="auto" w:fill="ECEBEB"/>
            <w:vAlign w:val="center"/>
          </w:tcPr>
          <w:p w14:paraId="229D7DD6" w14:textId="77777777" w:rsidR="00943C60" w:rsidRPr="00134836" w:rsidRDefault="00943C60" w:rsidP="00724646">
            <w:pPr>
              <w:rPr>
                <w:rFonts w:ascii="Verdana" w:hAnsi="Verdana" w:cstheme="minorHAnsi"/>
                <w:sz w:val="20"/>
                <w:szCs w:val="20"/>
                <w:lang w:val="en-GB"/>
              </w:rPr>
            </w:pPr>
          </w:p>
        </w:tc>
      </w:tr>
      <w:tr w:rsidR="00EA0DE0" w:rsidRPr="00134836" w14:paraId="752D70FC" w14:textId="77777777" w:rsidTr="0072464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14:paraId="58E82516"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6958" w:type="dxa"/>
            <w:tcBorders>
              <w:bottom w:val="single" w:sz="6" w:space="0" w:color="CCCCCC"/>
            </w:tcBorders>
            <w:shd w:val="clear" w:color="auto" w:fill="FFFFFF"/>
            <w:tcMar>
              <w:top w:w="15" w:type="dxa"/>
              <w:left w:w="75" w:type="dxa"/>
              <w:bottom w:w="15" w:type="dxa"/>
              <w:right w:w="15" w:type="dxa"/>
            </w:tcMar>
            <w:vAlign w:val="center"/>
          </w:tcPr>
          <w:p w14:paraId="5CE3AFEE"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5E12FBA"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AF0CC7C"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2E189B1" w14:textId="77777777" w:rsidR="00943C60" w:rsidRPr="00134836" w:rsidRDefault="00943C60" w:rsidP="00724646">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716BFA34" w14:textId="77777777" w:rsidR="00943C60" w:rsidRPr="00134836" w:rsidRDefault="00943C60" w:rsidP="00724646">
            <w:pPr>
              <w:spacing w:line="240" w:lineRule="atLeast"/>
              <w:jc w:val="center"/>
              <w:rPr>
                <w:rFonts w:ascii="Verdana" w:hAnsi="Verdana" w:cstheme="minorHAnsi"/>
                <w:b/>
                <w:sz w:val="20"/>
                <w:szCs w:val="20"/>
                <w:lang w:val="en-GB"/>
              </w:rPr>
            </w:pPr>
          </w:p>
        </w:tc>
        <w:tc>
          <w:tcPr>
            <w:tcW w:w="343" w:type="dxa"/>
            <w:tcBorders>
              <w:bottom w:val="single" w:sz="6" w:space="0" w:color="CCCCCC"/>
            </w:tcBorders>
            <w:shd w:val="clear" w:color="auto" w:fill="FFFFFF"/>
            <w:tcMar>
              <w:top w:w="15" w:type="dxa"/>
              <w:left w:w="75" w:type="dxa"/>
              <w:bottom w:w="15" w:type="dxa"/>
              <w:right w:w="15" w:type="dxa"/>
            </w:tcMar>
            <w:vAlign w:val="center"/>
          </w:tcPr>
          <w:p w14:paraId="566A91DA" w14:textId="77777777" w:rsidR="00943C60" w:rsidRPr="00134836" w:rsidRDefault="00943C60" w:rsidP="00724646">
            <w:pPr>
              <w:spacing w:line="240" w:lineRule="atLeast"/>
              <w:jc w:val="center"/>
              <w:rPr>
                <w:rFonts w:ascii="Verdana" w:hAnsi="Verdana" w:cstheme="minorHAnsi"/>
                <w:sz w:val="20"/>
                <w:szCs w:val="20"/>
                <w:lang w:val="en-GB"/>
              </w:rPr>
            </w:pPr>
          </w:p>
        </w:tc>
        <w:tc>
          <w:tcPr>
            <w:tcW w:w="41" w:type="dxa"/>
            <w:shd w:val="clear" w:color="auto" w:fill="ECEBEB"/>
            <w:vAlign w:val="center"/>
          </w:tcPr>
          <w:p w14:paraId="516A46DD" w14:textId="77777777" w:rsidR="00943C60" w:rsidRPr="00134836" w:rsidRDefault="00943C60" w:rsidP="00724646">
            <w:pPr>
              <w:rPr>
                <w:rFonts w:ascii="Verdana" w:hAnsi="Verdana" w:cstheme="minorHAnsi"/>
                <w:sz w:val="20"/>
                <w:szCs w:val="20"/>
                <w:lang w:val="en-GB"/>
              </w:rPr>
            </w:pPr>
          </w:p>
        </w:tc>
      </w:tr>
      <w:tr w:rsidR="00EA0DE0" w:rsidRPr="00134836" w14:paraId="0AEF7077" w14:textId="77777777" w:rsidTr="0072464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14:paraId="6B54788B"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6958" w:type="dxa"/>
            <w:tcBorders>
              <w:bottom w:val="single" w:sz="6" w:space="0" w:color="CCCCCC"/>
            </w:tcBorders>
            <w:shd w:val="clear" w:color="auto" w:fill="FFFFFF"/>
            <w:tcMar>
              <w:top w:w="15" w:type="dxa"/>
              <w:left w:w="75" w:type="dxa"/>
              <w:bottom w:w="15" w:type="dxa"/>
              <w:right w:w="15" w:type="dxa"/>
            </w:tcMar>
            <w:vAlign w:val="center"/>
          </w:tcPr>
          <w:p w14:paraId="22A15639"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2758793"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1DED517"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CA1A029"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F89FF57" w14:textId="77777777" w:rsidR="00943C60" w:rsidRPr="00134836" w:rsidRDefault="00943C60" w:rsidP="00724646">
            <w:pPr>
              <w:spacing w:line="240" w:lineRule="atLeast"/>
              <w:jc w:val="center"/>
              <w:rPr>
                <w:rFonts w:ascii="Verdana" w:hAnsi="Verdana" w:cstheme="minorHAnsi"/>
                <w:sz w:val="20"/>
                <w:szCs w:val="20"/>
                <w:lang w:val="en-GB"/>
              </w:rPr>
            </w:pPr>
          </w:p>
        </w:tc>
        <w:tc>
          <w:tcPr>
            <w:tcW w:w="343" w:type="dxa"/>
            <w:tcBorders>
              <w:bottom w:val="single" w:sz="6" w:space="0" w:color="CCCCCC"/>
            </w:tcBorders>
            <w:shd w:val="clear" w:color="auto" w:fill="FFFFFF"/>
            <w:tcMar>
              <w:top w:w="15" w:type="dxa"/>
              <w:left w:w="75" w:type="dxa"/>
              <w:bottom w:w="15" w:type="dxa"/>
              <w:right w:w="15" w:type="dxa"/>
            </w:tcMar>
            <w:vAlign w:val="center"/>
          </w:tcPr>
          <w:p w14:paraId="7C157A27" w14:textId="77777777" w:rsidR="00943C60" w:rsidRPr="00134836" w:rsidRDefault="00943C60" w:rsidP="00724646">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41" w:type="dxa"/>
            <w:shd w:val="clear" w:color="auto" w:fill="ECEBEB"/>
            <w:vAlign w:val="center"/>
          </w:tcPr>
          <w:p w14:paraId="5EFC2A4B" w14:textId="77777777" w:rsidR="00943C60" w:rsidRPr="00134836" w:rsidRDefault="00943C60" w:rsidP="00724646">
            <w:pPr>
              <w:rPr>
                <w:rFonts w:ascii="Verdana" w:hAnsi="Verdana" w:cstheme="minorHAnsi"/>
                <w:sz w:val="20"/>
                <w:szCs w:val="20"/>
                <w:lang w:val="en-GB"/>
              </w:rPr>
            </w:pPr>
          </w:p>
        </w:tc>
      </w:tr>
      <w:tr w:rsidR="00EA0DE0" w:rsidRPr="00134836" w14:paraId="603518BF" w14:textId="77777777" w:rsidTr="0072464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14:paraId="1EBA4A51"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6958" w:type="dxa"/>
            <w:tcBorders>
              <w:bottom w:val="single" w:sz="6" w:space="0" w:color="CCCCCC"/>
            </w:tcBorders>
            <w:shd w:val="clear" w:color="auto" w:fill="FFFFFF"/>
            <w:tcMar>
              <w:top w:w="15" w:type="dxa"/>
              <w:left w:w="75" w:type="dxa"/>
              <w:bottom w:w="15" w:type="dxa"/>
              <w:right w:w="15" w:type="dxa"/>
            </w:tcMar>
            <w:vAlign w:val="center"/>
          </w:tcPr>
          <w:p w14:paraId="6BC1CB08"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496E84C"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C5A5EC9" w14:textId="77777777" w:rsidR="00943C60" w:rsidRPr="00134836" w:rsidRDefault="00943C60" w:rsidP="00724646">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1F3212F"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74CCB97" w14:textId="77777777" w:rsidR="00943C60" w:rsidRPr="00134836" w:rsidRDefault="00943C60" w:rsidP="00724646">
            <w:pPr>
              <w:spacing w:line="240" w:lineRule="atLeast"/>
              <w:jc w:val="center"/>
              <w:rPr>
                <w:rFonts w:ascii="Verdana" w:hAnsi="Verdana" w:cstheme="minorHAnsi"/>
                <w:sz w:val="20"/>
                <w:szCs w:val="20"/>
                <w:lang w:val="en-GB"/>
              </w:rPr>
            </w:pPr>
          </w:p>
        </w:tc>
        <w:tc>
          <w:tcPr>
            <w:tcW w:w="343" w:type="dxa"/>
            <w:tcBorders>
              <w:bottom w:val="single" w:sz="6" w:space="0" w:color="CCCCCC"/>
            </w:tcBorders>
            <w:shd w:val="clear" w:color="auto" w:fill="FFFFFF"/>
            <w:tcMar>
              <w:top w:w="15" w:type="dxa"/>
              <w:left w:w="75" w:type="dxa"/>
              <w:bottom w:w="15" w:type="dxa"/>
              <w:right w:w="15" w:type="dxa"/>
            </w:tcMar>
            <w:vAlign w:val="center"/>
          </w:tcPr>
          <w:p w14:paraId="282B0638" w14:textId="77777777" w:rsidR="00943C60" w:rsidRPr="00134836" w:rsidRDefault="00943C60" w:rsidP="00724646">
            <w:pPr>
              <w:spacing w:line="240" w:lineRule="atLeast"/>
              <w:jc w:val="center"/>
              <w:rPr>
                <w:rFonts w:ascii="Verdana" w:hAnsi="Verdana" w:cstheme="minorHAnsi"/>
                <w:sz w:val="20"/>
                <w:szCs w:val="20"/>
                <w:lang w:val="en-GB"/>
              </w:rPr>
            </w:pPr>
          </w:p>
        </w:tc>
        <w:tc>
          <w:tcPr>
            <w:tcW w:w="41" w:type="dxa"/>
            <w:shd w:val="clear" w:color="auto" w:fill="ECEBEB"/>
            <w:vAlign w:val="center"/>
          </w:tcPr>
          <w:p w14:paraId="159A6C30" w14:textId="77777777" w:rsidR="00943C60" w:rsidRPr="00134836" w:rsidRDefault="00943C60" w:rsidP="00724646">
            <w:pPr>
              <w:rPr>
                <w:rFonts w:ascii="Verdana" w:hAnsi="Verdana" w:cstheme="minorHAnsi"/>
                <w:sz w:val="20"/>
                <w:szCs w:val="20"/>
                <w:lang w:val="en-GB"/>
              </w:rPr>
            </w:pPr>
          </w:p>
        </w:tc>
      </w:tr>
      <w:tr w:rsidR="00EA0DE0" w:rsidRPr="00134836" w14:paraId="2292471E" w14:textId="77777777" w:rsidTr="0072464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14:paraId="700330C6"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6958" w:type="dxa"/>
            <w:tcBorders>
              <w:bottom w:val="single" w:sz="6" w:space="0" w:color="CCCCCC"/>
            </w:tcBorders>
            <w:shd w:val="clear" w:color="auto" w:fill="FFFFFF"/>
            <w:tcMar>
              <w:top w:w="15" w:type="dxa"/>
              <w:left w:w="75" w:type="dxa"/>
              <w:bottom w:w="15" w:type="dxa"/>
              <w:right w:w="15" w:type="dxa"/>
            </w:tcMar>
            <w:vAlign w:val="center"/>
          </w:tcPr>
          <w:p w14:paraId="45731085"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A4D8A11"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BB6A084"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838C8D5"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57D8E42" w14:textId="77777777" w:rsidR="00943C60" w:rsidRPr="00134836" w:rsidRDefault="00943C60" w:rsidP="00724646">
            <w:pPr>
              <w:spacing w:line="240" w:lineRule="atLeast"/>
              <w:jc w:val="center"/>
              <w:rPr>
                <w:rFonts w:ascii="Verdana" w:hAnsi="Verdana" w:cstheme="minorHAnsi"/>
                <w:sz w:val="20"/>
                <w:szCs w:val="20"/>
                <w:lang w:val="en-GB"/>
              </w:rPr>
            </w:pPr>
          </w:p>
        </w:tc>
        <w:tc>
          <w:tcPr>
            <w:tcW w:w="343" w:type="dxa"/>
            <w:tcBorders>
              <w:bottom w:val="single" w:sz="6" w:space="0" w:color="CCCCCC"/>
            </w:tcBorders>
            <w:shd w:val="clear" w:color="auto" w:fill="FFFFFF"/>
            <w:tcMar>
              <w:top w:w="15" w:type="dxa"/>
              <w:left w:w="75" w:type="dxa"/>
              <w:bottom w:w="15" w:type="dxa"/>
              <w:right w:w="15" w:type="dxa"/>
            </w:tcMar>
            <w:vAlign w:val="center"/>
          </w:tcPr>
          <w:p w14:paraId="1CC775FC" w14:textId="77777777" w:rsidR="00943C60" w:rsidRPr="00134836" w:rsidRDefault="00943C60" w:rsidP="00724646">
            <w:pPr>
              <w:spacing w:line="240" w:lineRule="atLeast"/>
              <w:jc w:val="center"/>
              <w:rPr>
                <w:rFonts w:ascii="Verdana" w:hAnsi="Verdana" w:cstheme="minorHAnsi"/>
                <w:sz w:val="20"/>
                <w:szCs w:val="20"/>
                <w:lang w:val="en-GB"/>
              </w:rPr>
            </w:pPr>
          </w:p>
        </w:tc>
        <w:tc>
          <w:tcPr>
            <w:tcW w:w="41" w:type="dxa"/>
            <w:shd w:val="clear" w:color="auto" w:fill="ECEBEB"/>
            <w:vAlign w:val="center"/>
          </w:tcPr>
          <w:p w14:paraId="2B060FA0" w14:textId="77777777" w:rsidR="00943C60" w:rsidRPr="00134836" w:rsidRDefault="00943C60" w:rsidP="00724646">
            <w:pPr>
              <w:rPr>
                <w:rFonts w:ascii="Verdana" w:hAnsi="Verdana" w:cstheme="minorHAnsi"/>
                <w:sz w:val="20"/>
                <w:szCs w:val="20"/>
                <w:lang w:val="en-GB"/>
              </w:rPr>
            </w:pPr>
          </w:p>
        </w:tc>
      </w:tr>
      <w:tr w:rsidR="00EA0DE0" w:rsidRPr="00134836" w14:paraId="76423C4E" w14:textId="77777777" w:rsidTr="0072464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14:paraId="60BF0324"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6958" w:type="dxa"/>
            <w:tcBorders>
              <w:bottom w:val="single" w:sz="6" w:space="0" w:color="CCCCCC"/>
            </w:tcBorders>
            <w:shd w:val="clear" w:color="auto" w:fill="FFFFFF"/>
            <w:tcMar>
              <w:top w:w="15" w:type="dxa"/>
              <w:left w:w="75" w:type="dxa"/>
              <w:bottom w:w="15" w:type="dxa"/>
              <w:right w:w="15" w:type="dxa"/>
            </w:tcMar>
            <w:vAlign w:val="center"/>
          </w:tcPr>
          <w:p w14:paraId="1AE87397"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2A736D4"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3EF4E17"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E93917C"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E4126AE" w14:textId="77777777" w:rsidR="00943C60" w:rsidRPr="00134836" w:rsidRDefault="00943C60" w:rsidP="00724646">
            <w:pPr>
              <w:spacing w:line="240" w:lineRule="atLeast"/>
              <w:jc w:val="center"/>
              <w:rPr>
                <w:rFonts w:ascii="Verdana" w:hAnsi="Verdana" w:cstheme="minorHAnsi"/>
                <w:sz w:val="20"/>
                <w:szCs w:val="20"/>
                <w:lang w:val="en-GB"/>
              </w:rPr>
            </w:pPr>
          </w:p>
        </w:tc>
        <w:tc>
          <w:tcPr>
            <w:tcW w:w="343" w:type="dxa"/>
            <w:tcBorders>
              <w:bottom w:val="single" w:sz="6" w:space="0" w:color="CCCCCC"/>
            </w:tcBorders>
            <w:shd w:val="clear" w:color="auto" w:fill="FFFFFF"/>
            <w:tcMar>
              <w:top w:w="15" w:type="dxa"/>
              <w:left w:w="75" w:type="dxa"/>
              <w:bottom w:w="15" w:type="dxa"/>
              <w:right w:w="15" w:type="dxa"/>
            </w:tcMar>
            <w:vAlign w:val="center"/>
          </w:tcPr>
          <w:p w14:paraId="74759283" w14:textId="77777777" w:rsidR="00943C60" w:rsidRPr="00134836" w:rsidRDefault="00943C60" w:rsidP="00724646">
            <w:pPr>
              <w:spacing w:line="240" w:lineRule="atLeast"/>
              <w:jc w:val="center"/>
              <w:rPr>
                <w:rFonts w:ascii="Verdana" w:hAnsi="Verdana" w:cstheme="minorHAnsi"/>
                <w:sz w:val="20"/>
                <w:szCs w:val="20"/>
                <w:lang w:val="en-GB"/>
              </w:rPr>
            </w:pPr>
          </w:p>
        </w:tc>
        <w:tc>
          <w:tcPr>
            <w:tcW w:w="41" w:type="dxa"/>
            <w:shd w:val="clear" w:color="auto" w:fill="ECEBEB"/>
            <w:vAlign w:val="center"/>
          </w:tcPr>
          <w:p w14:paraId="5D82995C" w14:textId="77777777" w:rsidR="00943C60" w:rsidRPr="00134836" w:rsidRDefault="00943C60" w:rsidP="00724646">
            <w:pPr>
              <w:rPr>
                <w:rFonts w:ascii="Verdana" w:hAnsi="Verdana" w:cstheme="minorHAnsi"/>
                <w:sz w:val="20"/>
                <w:szCs w:val="20"/>
                <w:lang w:val="en-GB"/>
              </w:rPr>
            </w:pPr>
          </w:p>
        </w:tc>
      </w:tr>
      <w:tr w:rsidR="00EA0DE0" w:rsidRPr="00134836" w14:paraId="5864DF86" w14:textId="77777777" w:rsidTr="0072464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14:paraId="66106D07"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lastRenderedPageBreak/>
              <w:t>7</w:t>
            </w:r>
          </w:p>
        </w:tc>
        <w:tc>
          <w:tcPr>
            <w:tcW w:w="6958" w:type="dxa"/>
            <w:tcBorders>
              <w:bottom w:val="single" w:sz="6" w:space="0" w:color="CCCCCC"/>
            </w:tcBorders>
            <w:shd w:val="clear" w:color="auto" w:fill="FFFFFF"/>
            <w:tcMar>
              <w:top w:w="15" w:type="dxa"/>
              <w:left w:w="75" w:type="dxa"/>
              <w:bottom w:w="15" w:type="dxa"/>
              <w:right w:w="15" w:type="dxa"/>
            </w:tcMar>
            <w:vAlign w:val="center"/>
          </w:tcPr>
          <w:p w14:paraId="1F338694"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6BE97DC"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8D4A053"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0175BFC"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B307F22" w14:textId="77777777" w:rsidR="00943C60" w:rsidRPr="00134836" w:rsidRDefault="00943C60" w:rsidP="00724646">
            <w:pPr>
              <w:spacing w:line="240" w:lineRule="atLeast"/>
              <w:jc w:val="center"/>
              <w:rPr>
                <w:rFonts w:ascii="Verdana" w:hAnsi="Verdana" w:cstheme="minorHAnsi"/>
                <w:sz w:val="20"/>
                <w:szCs w:val="20"/>
                <w:lang w:val="en-GB"/>
              </w:rPr>
            </w:pPr>
          </w:p>
        </w:tc>
        <w:tc>
          <w:tcPr>
            <w:tcW w:w="343" w:type="dxa"/>
            <w:tcBorders>
              <w:bottom w:val="single" w:sz="6" w:space="0" w:color="CCCCCC"/>
            </w:tcBorders>
            <w:shd w:val="clear" w:color="auto" w:fill="FFFFFF"/>
            <w:tcMar>
              <w:top w:w="15" w:type="dxa"/>
              <w:left w:w="75" w:type="dxa"/>
              <w:bottom w:w="15" w:type="dxa"/>
              <w:right w:w="15" w:type="dxa"/>
            </w:tcMar>
            <w:vAlign w:val="center"/>
          </w:tcPr>
          <w:p w14:paraId="2E89F1C1" w14:textId="77777777" w:rsidR="00943C60" w:rsidRPr="00134836" w:rsidRDefault="00943C60" w:rsidP="00724646">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41" w:type="dxa"/>
            <w:shd w:val="clear" w:color="auto" w:fill="ECEBEB"/>
            <w:vAlign w:val="center"/>
          </w:tcPr>
          <w:p w14:paraId="7D0C3547" w14:textId="77777777" w:rsidR="00943C60" w:rsidRPr="00134836" w:rsidRDefault="00943C60" w:rsidP="00724646">
            <w:pPr>
              <w:rPr>
                <w:rFonts w:ascii="Verdana" w:hAnsi="Verdana" w:cstheme="minorHAnsi"/>
                <w:sz w:val="20"/>
                <w:szCs w:val="20"/>
                <w:lang w:val="en-GB"/>
              </w:rPr>
            </w:pPr>
          </w:p>
        </w:tc>
      </w:tr>
      <w:tr w:rsidR="00EA0DE0" w:rsidRPr="00134836" w14:paraId="4DE17102" w14:textId="77777777" w:rsidTr="0072464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14:paraId="30E005E7"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6958" w:type="dxa"/>
            <w:tcBorders>
              <w:bottom w:val="single" w:sz="6" w:space="0" w:color="CCCCCC"/>
            </w:tcBorders>
            <w:shd w:val="clear" w:color="auto" w:fill="FFFFFF"/>
            <w:tcMar>
              <w:top w:w="15" w:type="dxa"/>
              <w:left w:w="75" w:type="dxa"/>
              <w:bottom w:w="15" w:type="dxa"/>
              <w:right w:w="15" w:type="dxa"/>
            </w:tcMar>
            <w:vAlign w:val="center"/>
          </w:tcPr>
          <w:p w14:paraId="1D4F29D0"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103E190"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CF1125B"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759D3A7" w14:textId="77777777" w:rsidR="00943C60" w:rsidRPr="00134836" w:rsidRDefault="00943C60" w:rsidP="00724646">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C195B2F" w14:textId="77777777" w:rsidR="00943C60" w:rsidRPr="00134836" w:rsidRDefault="00943C60" w:rsidP="00724646">
            <w:pPr>
              <w:spacing w:line="240" w:lineRule="atLeast"/>
              <w:jc w:val="center"/>
              <w:rPr>
                <w:rFonts w:ascii="Verdana" w:hAnsi="Verdana" w:cstheme="minorHAnsi"/>
                <w:sz w:val="20"/>
                <w:szCs w:val="20"/>
                <w:lang w:val="en-GB"/>
              </w:rPr>
            </w:pPr>
          </w:p>
        </w:tc>
        <w:tc>
          <w:tcPr>
            <w:tcW w:w="343" w:type="dxa"/>
            <w:tcBorders>
              <w:bottom w:val="single" w:sz="6" w:space="0" w:color="CCCCCC"/>
            </w:tcBorders>
            <w:shd w:val="clear" w:color="auto" w:fill="FFFFFF"/>
            <w:tcMar>
              <w:top w:w="15" w:type="dxa"/>
              <w:left w:w="75" w:type="dxa"/>
              <w:bottom w:w="15" w:type="dxa"/>
              <w:right w:w="15" w:type="dxa"/>
            </w:tcMar>
            <w:vAlign w:val="center"/>
          </w:tcPr>
          <w:p w14:paraId="23CC1466" w14:textId="77777777" w:rsidR="00943C60" w:rsidRPr="00134836" w:rsidRDefault="00943C60" w:rsidP="00724646">
            <w:pPr>
              <w:spacing w:line="240" w:lineRule="atLeast"/>
              <w:jc w:val="center"/>
              <w:rPr>
                <w:rFonts w:ascii="Verdana" w:hAnsi="Verdana" w:cstheme="minorHAnsi"/>
                <w:sz w:val="20"/>
                <w:szCs w:val="20"/>
                <w:lang w:val="en-GB"/>
              </w:rPr>
            </w:pPr>
          </w:p>
        </w:tc>
        <w:tc>
          <w:tcPr>
            <w:tcW w:w="41" w:type="dxa"/>
            <w:shd w:val="clear" w:color="auto" w:fill="ECEBEB"/>
            <w:vAlign w:val="center"/>
          </w:tcPr>
          <w:p w14:paraId="673741BA" w14:textId="77777777" w:rsidR="00943C60" w:rsidRPr="00134836" w:rsidRDefault="00943C60" w:rsidP="00724646">
            <w:pPr>
              <w:rPr>
                <w:rFonts w:ascii="Verdana" w:hAnsi="Verdana" w:cstheme="minorHAnsi"/>
                <w:sz w:val="20"/>
                <w:szCs w:val="20"/>
                <w:lang w:val="en-GB"/>
              </w:rPr>
            </w:pPr>
          </w:p>
        </w:tc>
      </w:tr>
      <w:tr w:rsidR="00EA0DE0" w:rsidRPr="00134836" w14:paraId="20836AB8" w14:textId="77777777" w:rsidTr="0072464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14:paraId="5CB93DE7"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6958" w:type="dxa"/>
            <w:tcBorders>
              <w:bottom w:val="single" w:sz="6" w:space="0" w:color="CCCCCC"/>
            </w:tcBorders>
            <w:shd w:val="clear" w:color="auto" w:fill="FFFFFF"/>
            <w:tcMar>
              <w:top w:w="15" w:type="dxa"/>
              <w:left w:w="75" w:type="dxa"/>
              <w:bottom w:w="15" w:type="dxa"/>
              <w:right w:w="15" w:type="dxa"/>
            </w:tcMar>
            <w:vAlign w:val="center"/>
          </w:tcPr>
          <w:p w14:paraId="4988C180" w14:textId="77777777" w:rsidR="00943C60" w:rsidRPr="00134836" w:rsidRDefault="003F01EB" w:rsidP="00724646">
            <w:pPr>
              <w:jc w:val="both"/>
              <w:rPr>
                <w:rFonts w:ascii="Verdana" w:hAnsi="Verdana" w:cstheme="minorHAnsi"/>
                <w:sz w:val="20"/>
                <w:szCs w:val="20"/>
                <w:lang w:val="en-GB"/>
              </w:rPr>
            </w:pPr>
            <w:r w:rsidRPr="00134836">
              <w:rPr>
                <w:rFonts w:ascii="Verdana" w:hAnsi="Verdana" w:cstheme="minorHAnsi"/>
                <w:sz w:val="20"/>
                <w:szCs w:val="20"/>
                <w:lang w:val="en-GB"/>
              </w:rPr>
              <w:t>Knowledge</w:t>
            </w:r>
            <w:r w:rsidR="00943C60" w:rsidRPr="00134836">
              <w:rPr>
                <w:rFonts w:ascii="Verdana" w:hAnsi="Verdana" w:cstheme="minorHAnsi"/>
                <w:sz w:val="20"/>
                <w:szCs w:val="20"/>
                <w:lang w:val="en-GB"/>
              </w:rPr>
              <w:t xml:space="preserve"> of issues in contemporary literature and of the cultural issues of the period.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E742BA3"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9BAC169"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C9AD800"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B5D3F56" w14:textId="77777777" w:rsidR="00943C60" w:rsidRPr="00134836" w:rsidRDefault="00943C60" w:rsidP="00724646">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3" w:type="dxa"/>
            <w:tcBorders>
              <w:bottom w:val="single" w:sz="6" w:space="0" w:color="CCCCCC"/>
            </w:tcBorders>
            <w:shd w:val="clear" w:color="auto" w:fill="FFFFFF"/>
            <w:tcMar>
              <w:top w:w="15" w:type="dxa"/>
              <w:left w:w="75" w:type="dxa"/>
              <w:bottom w:w="15" w:type="dxa"/>
              <w:right w:w="15" w:type="dxa"/>
            </w:tcMar>
            <w:vAlign w:val="center"/>
          </w:tcPr>
          <w:p w14:paraId="635376B8" w14:textId="77777777" w:rsidR="00943C60" w:rsidRPr="00134836" w:rsidRDefault="00943C60" w:rsidP="00724646">
            <w:pPr>
              <w:spacing w:line="240" w:lineRule="atLeast"/>
              <w:jc w:val="center"/>
              <w:rPr>
                <w:rFonts w:ascii="Verdana" w:hAnsi="Verdana" w:cstheme="minorHAnsi"/>
                <w:b/>
                <w:sz w:val="20"/>
                <w:szCs w:val="20"/>
                <w:lang w:val="en-GB"/>
              </w:rPr>
            </w:pPr>
          </w:p>
        </w:tc>
        <w:tc>
          <w:tcPr>
            <w:tcW w:w="41" w:type="dxa"/>
            <w:shd w:val="clear" w:color="auto" w:fill="ECEBEB"/>
            <w:vAlign w:val="center"/>
          </w:tcPr>
          <w:p w14:paraId="13FE5EB1" w14:textId="77777777" w:rsidR="00943C60" w:rsidRPr="00134836" w:rsidRDefault="00943C60" w:rsidP="00724646">
            <w:pPr>
              <w:rPr>
                <w:rFonts w:ascii="Verdana" w:hAnsi="Verdana" w:cstheme="minorHAnsi"/>
                <w:sz w:val="20"/>
                <w:szCs w:val="20"/>
                <w:lang w:val="en-GB"/>
              </w:rPr>
            </w:pPr>
          </w:p>
        </w:tc>
      </w:tr>
      <w:tr w:rsidR="00EA0DE0" w:rsidRPr="00134836" w14:paraId="3F5E9E69" w14:textId="77777777" w:rsidTr="00724646">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14:paraId="6CA1D415"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6958" w:type="dxa"/>
            <w:tcBorders>
              <w:bottom w:val="single" w:sz="6" w:space="0" w:color="CCCCCC"/>
            </w:tcBorders>
            <w:shd w:val="clear" w:color="auto" w:fill="FFFFFF"/>
            <w:tcMar>
              <w:top w:w="15" w:type="dxa"/>
              <w:left w:w="75" w:type="dxa"/>
              <w:bottom w:w="15" w:type="dxa"/>
              <w:right w:w="15" w:type="dxa"/>
            </w:tcMar>
            <w:vAlign w:val="center"/>
          </w:tcPr>
          <w:p w14:paraId="17520F29"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the areas of literature and aesthetics.</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21C502A"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33C44E8"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A2C5677"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1FDF96F" w14:textId="77777777" w:rsidR="00943C60" w:rsidRPr="00134836" w:rsidRDefault="00943C60" w:rsidP="00724646">
            <w:pPr>
              <w:spacing w:line="240" w:lineRule="atLeast"/>
              <w:jc w:val="center"/>
              <w:rPr>
                <w:rFonts w:ascii="Verdana" w:hAnsi="Verdana" w:cstheme="minorHAnsi"/>
                <w:sz w:val="20"/>
                <w:szCs w:val="20"/>
                <w:lang w:val="en-GB"/>
              </w:rPr>
            </w:pPr>
          </w:p>
        </w:tc>
        <w:tc>
          <w:tcPr>
            <w:tcW w:w="343" w:type="dxa"/>
            <w:tcBorders>
              <w:bottom w:val="single" w:sz="6" w:space="0" w:color="CCCCCC"/>
            </w:tcBorders>
            <w:shd w:val="clear" w:color="auto" w:fill="FFFFFF"/>
            <w:tcMar>
              <w:top w:w="15" w:type="dxa"/>
              <w:left w:w="75" w:type="dxa"/>
              <w:bottom w:w="15" w:type="dxa"/>
              <w:right w:w="15" w:type="dxa"/>
            </w:tcMar>
            <w:vAlign w:val="center"/>
          </w:tcPr>
          <w:p w14:paraId="2756E7E0" w14:textId="77777777" w:rsidR="00943C60" w:rsidRPr="00134836" w:rsidRDefault="00943C60" w:rsidP="00724646">
            <w:pPr>
              <w:spacing w:line="240" w:lineRule="atLeast"/>
              <w:jc w:val="center"/>
              <w:rPr>
                <w:rFonts w:ascii="Verdana" w:hAnsi="Verdana" w:cstheme="minorHAnsi"/>
                <w:sz w:val="20"/>
                <w:szCs w:val="20"/>
                <w:lang w:val="en-GB"/>
              </w:rPr>
            </w:pPr>
          </w:p>
        </w:tc>
        <w:tc>
          <w:tcPr>
            <w:tcW w:w="41" w:type="dxa"/>
            <w:shd w:val="clear" w:color="auto" w:fill="ECEBEB"/>
            <w:vAlign w:val="center"/>
          </w:tcPr>
          <w:p w14:paraId="4C0A39F7" w14:textId="77777777" w:rsidR="00943C60" w:rsidRPr="00134836" w:rsidRDefault="00943C60" w:rsidP="00724646">
            <w:pPr>
              <w:rPr>
                <w:rFonts w:ascii="Verdana" w:hAnsi="Verdana" w:cstheme="minorHAnsi"/>
                <w:sz w:val="20"/>
                <w:szCs w:val="20"/>
                <w:lang w:val="en-GB"/>
              </w:rPr>
            </w:pPr>
          </w:p>
        </w:tc>
      </w:tr>
    </w:tbl>
    <w:p w14:paraId="2BEFE847" w14:textId="77777777" w:rsidR="00943C60" w:rsidRPr="00134836" w:rsidRDefault="00943C60" w:rsidP="00943C6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24F7A87E" w14:textId="77777777" w:rsidTr="00724646">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2DAEC63C"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ECTS ALLOCATED BASED ON STUDENT WORKLOAD BY THE COURSE DESCRIPTION</w:t>
            </w:r>
          </w:p>
        </w:tc>
      </w:tr>
      <w:tr w:rsidR="00EA0DE0" w:rsidRPr="00134836" w14:paraId="4047F64D"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C07A232" w14:textId="77777777" w:rsidR="00F90428" w:rsidRPr="00134836" w:rsidRDefault="00F90428" w:rsidP="00F90428">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E62963" w14:textId="77777777" w:rsidR="00F90428" w:rsidRPr="00134836" w:rsidRDefault="00F90428" w:rsidP="00F90428">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CE90E9" w14:textId="77777777" w:rsidR="00F90428" w:rsidRPr="00134836" w:rsidRDefault="00F90428" w:rsidP="00F90428">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99FB3C" w14:textId="77777777" w:rsidR="00F90428" w:rsidRPr="00134836" w:rsidRDefault="00F90428" w:rsidP="00F90428">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881603" w:rsidRPr="00134836" w14:paraId="039ED44F"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3C0C915"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exam week: 15x Total course hrs)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EEEDB1"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216895"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B5E854"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881603" w:rsidRPr="00134836" w14:paraId="0915C54A"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7F437C7D"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0BC48A"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7FC928"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54FA5E"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881603" w:rsidRPr="00134836" w14:paraId="497FD81C"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33E52E5"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FED8B6"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3CC7676"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E97D7B"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881603" w:rsidRPr="00134836" w14:paraId="03BE4EE1"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489290C0"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C7E2C7"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53BBA4"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526A21"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881603" w:rsidRPr="00134836" w14:paraId="456171F7"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6E4CDE1"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02BAF6CD"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9AC394"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4DEBF2"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881603" w:rsidRPr="00134836" w14:paraId="42E28D27"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465DDC68"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DD6D28"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B1562B"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43AA21"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881603" w:rsidRPr="00134836" w14:paraId="57C0981C"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84DF0DB"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1DB350"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74CEEA"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32D275"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12986090" w14:textId="77777777" w:rsidR="00943C60" w:rsidRPr="00134836" w:rsidRDefault="00943C60" w:rsidP="00943C60">
      <w:pPr>
        <w:autoSpaceDE w:val="0"/>
        <w:autoSpaceDN w:val="0"/>
        <w:adjustRightInd w:val="0"/>
        <w:rPr>
          <w:rFonts w:ascii="Verdana" w:hAnsi="Verdana" w:cstheme="minorHAnsi"/>
          <w:b/>
          <w:bCs/>
          <w:sz w:val="20"/>
          <w:szCs w:val="20"/>
          <w:lang w:val="en-GB"/>
        </w:rPr>
      </w:pPr>
      <w:r w:rsidRPr="00134836">
        <w:rPr>
          <w:rFonts w:ascii="Verdana" w:hAnsi="Verdana" w:cstheme="minorHAnsi"/>
          <w:b/>
          <w:bCs/>
          <w:sz w:val="20"/>
          <w:szCs w:val="20"/>
          <w:lang w:val="en-GB"/>
        </w:rPr>
        <w:br w:type="page"/>
      </w:r>
    </w:p>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43"/>
        <w:gridCol w:w="909"/>
        <w:gridCol w:w="1078"/>
        <w:gridCol w:w="961"/>
        <w:gridCol w:w="827"/>
        <w:gridCol w:w="667"/>
      </w:tblGrid>
      <w:tr w:rsidR="00EA0DE0" w:rsidRPr="00134836" w14:paraId="45A0C292" w14:textId="77777777" w:rsidTr="00724646">
        <w:trPr>
          <w:trHeight w:val="525"/>
          <w:tblCellSpacing w:w="15" w:type="dxa"/>
          <w:jc w:val="center"/>
        </w:trPr>
        <w:tc>
          <w:tcPr>
            <w:tcW w:w="4967" w:type="pct"/>
            <w:gridSpan w:val="6"/>
            <w:shd w:val="clear" w:color="auto" w:fill="ECEBEB"/>
            <w:vAlign w:val="center"/>
          </w:tcPr>
          <w:p w14:paraId="7ABD277C" w14:textId="77777777" w:rsidR="00943C60" w:rsidRPr="00134836" w:rsidRDefault="00943C60" w:rsidP="00724646">
            <w:pPr>
              <w:jc w:val="center"/>
              <w:rPr>
                <w:rFonts w:ascii="Verdana" w:hAnsi="Verdana" w:cstheme="minorHAnsi"/>
                <w:b/>
                <w:bCs/>
                <w:sz w:val="20"/>
                <w:szCs w:val="20"/>
                <w:lang w:val="en-GB"/>
              </w:rPr>
            </w:pPr>
            <w:r w:rsidRPr="00134836">
              <w:rPr>
                <w:rFonts w:ascii="Verdana" w:hAnsi="Verdana" w:cstheme="minorHAnsi"/>
                <w:b/>
                <w:bCs/>
                <w:sz w:val="20"/>
                <w:szCs w:val="20"/>
                <w:lang w:val="en-GB"/>
              </w:rPr>
              <w:lastRenderedPageBreak/>
              <w:t xml:space="preserve">COURSE INFORMATION </w:t>
            </w:r>
          </w:p>
        </w:tc>
      </w:tr>
      <w:tr w:rsidR="00EA0DE0" w:rsidRPr="00134836" w14:paraId="1A8E4C0C" w14:textId="77777777" w:rsidTr="00724646">
        <w:trPr>
          <w:trHeight w:val="450"/>
          <w:tblCellSpacing w:w="15" w:type="dxa"/>
          <w:jc w:val="center"/>
        </w:trPr>
        <w:tc>
          <w:tcPr>
            <w:tcW w:w="2545" w:type="pct"/>
            <w:tcBorders>
              <w:bottom w:val="single" w:sz="6" w:space="0" w:color="CCCCCC"/>
            </w:tcBorders>
            <w:shd w:val="clear" w:color="auto" w:fill="FFFFFF"/>
            <w:tcMar>
              <w:top w:w="15" w:type="dxa"/>
              <w:left w:w="75" w:type="dxa"/>
              <w:bottom w:w="15" w:type="dxa"/>
              <w:right w:w="15" w:type="dxa"/>
            </w:tcMar>
            <w:vAlign w:val="center"/>
          </w:tcPr>
          <w:p w14:paraId="43554510"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47517A"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0D86EC"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FDB7CB"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80B919"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49A6BB"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708BADBC" w14:textId="77777777" w:rsidTr="00724646">
        <w:trPr>
          <w:trHeight w:val="375"/>
          <w:tblCellSpacing w:w="15" w:type="dxa"/>
          <w:jc w:val="center"/>
        </w:trPr>
        <w:tc>
          <w:tcPr>
            <w:tcW w:w="2545" w:type="pct"/>
            <w:tcBorders>
              <w:bottom w:val="single" w:sz="6" w:space="0" w:color="CCCCCC"/>
            </w:tcBorders>
            <w:shd w:val="clear" w:color="auto" w:fill="FFFFFF"/>
            <w:tcMar>
              <w:top w:w="15" w:type="dxa"/>
              <w:left w:w="75" w:type="dxa"/>
              <w:bottom w:w="15" w:type="dxa"/>
              <w:right w:w="15" w:type="dxa"/>
            </w:tcMar>
            <w:vAlign w:val="center"/>
          </w:tcPr>
          <w:p w14:paraId="6008226D"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Comparative Liter</w:t>
            </w:r>
            <w:r w:rsidR="00581046" w:rsidRPr="00134836">
              <w:rPr>
                <w:rFonts w:ascii="Verdana" w:hAnsi="Verdana" w:cstheme="minorHAnsi"/>
                <w:sz w:val="20"/>
                <w:szCs w:val="20"/>
                <w:lang w:val="en-GB"/>
              </w:rPr>
              <w:t xml:space="preserve">ature and </w:t>
            </w:r>
            <w:proofErr w:type="spellStart"/>
            <w:r w:rsidR="00581046" w:rsidRPr="00134836">
              <w:rPr>
                <w:rFonts w:ascii="Verdana" w:hAnsi="Verdana" w:cstheme="minorHAnsi"/>
                <w:sz w:val="20"/>
                <w:szCs w:val="20"/>
                <w:lang w:val="en-GB"/>
              </w:rPr>
              <w:t>Thematology</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14:paraId="331DA709" w14:textId="77777777" w:rsidR="00943C60" w:rsidRPr="00134836" w:rsidRDefault="00581046" w:rsidP="005810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w:t>
            </w:r>
            <w:r w:rsidR="00943C60" w:rsidRPr="00134836">
              <w:rPr>
                <w:rFonts w:ascii="Verdana" w:hAnsi="Verdana" w:cstheme="minorHAnsi"/>
                <w:sz w:val="20"/>
                <w:szCs w:val="20"/>
                <w:lang w:val="en-GB"/>
              </w:rPr>
              <w:t xml:space="preserve"> </w:t>
            </w:r>
            <w:r w:rsidRPr="00134836">
              <w:rPr>
                <w:rFonts w:ascii="Verdana" w:hAnsi="Verdana" w:cstheme="minorHAnsi"/>
                <w:sz w:val="20"/>
                <w:szCs w:val="20"/>
                <w:lang w:val="en-GB"/>
              </w:rPr>
              <w:t>654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9DCC47"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B288A0"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7302AE2"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E9E1E3" w14:textId="77777777" w:rsidR="00943C60" w:rsidRPr="00134836" w:rsidRDefault="006E705C"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r w:rsidR="00881603" w:rsidRPr="00134836">
              <w:rPr>
                <w:rFonts w:ascii="Verdana" w:hAnsi="Verdana" w:cstheme="minorHAnsi"/>
                <w:sz w:val="20"/>
                <w:szCs w:val="20"/>
                <w:lang w:val="en-GB"/>
              </w:rPr>
              <w:t>5</w:t>
            </w:r>
          </w:p>
        </w:tc>
      </w:tr>
    </w:tbl>
    <w:p w14:paraId="3994F132" w14:textId="77777777" w:rsidR="00943C60" w:rsidRPr="00134836" w:rsidRDefault="00943C60" w:rsidP="00943C60">
      <w:pPr>
        <w:shd w:val="clear" w:color="auto" w:fill="FFFFFF"/>
        <w:rPr>
          <w:rFonts w:ascii="Verdana" w:hAnsi="Verdana" w:cstheme="minorHAnsi"/>
          <w:sz w:val="20"/>
          <w:szCs w:val="20"/>
          <w:lang w:val="en-GB"/>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8"/>
        <w:gridCol w:w="6527"/>
      </w:tblGrid>
      <w:tr w:rsidR="00EA0DE0" w:rsidRPr="00134836" w14:paraId="6D197026" w14:textId="77777777" w:rsidTr="00724646">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21F5D439"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DB4600"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03F04F47" w14:textId="77777777" w:rsidR="00943C60" w:rsidRPr="00134836" w:rsidRDefault="00943C60" w:rsidP="00943C60">
      <w:pPr>
        <w:shd w:val="clear" w:color="auto" w:fill="FFFFFF"/>
        <w:rPr>
          <w:rFonts w:ascii="Verdana" w:hAnsi="Verdana" w:cstheme="minorHAnsi"/>
          <w:sz w:val="20"/>
          <w:szCs w:val="20"/>
          <w:lang w:val="en-GB"/>
        </w:rPr>
      </w:pPr>
    </w:p>
    <w:tbl>
      <w:tblPr>
        <w:tblW w:w="485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5"/>
        <w:gridCol w:w="6655"/>
      </w:tblGrid>
      <w:tr w:rsidR="00EA0DE0" w:rsidRPr="00134836" w14:paraId="4BD6CCD6" w14:textId="77777777" w:rsidTr="00724646">
        <w:trPr>
          <w:trHeight w:val="450"/>
          <w:tblCellSpacing w:w="15" w:type="dxa"/>
          <w:jc w:val="center"/>
        </w:trPr>
        <w:tc>
          <w:tcPr>
            <w:tcW w:w="1198" w:type="pct"/>
            <w:tcBorders>
              <w:bottom w:val="single" w:sz="6" w:space="0" w:color="CCCCCC"/>
            </w:tcBorders>
            <w:shd w:val="clear" w:color="auto" w:fill="FFFFFF"/>
            <w:tcMar>
              <w:top w:w="15" w:type="dxa"/>
              <w:left w:w="75" w:type="dxa"/>
              <w:bottom w:w="15" w:type="dxa"/>
              <w:right w:w="15" w:type="dxa"/>
            </w:tcMar>
            <w:vAlign w:val="center"/>
          </w:tcPr>
          <w:p w14:paraId="351E18CE"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3753" w:type="pct"/>
            <w:tcBorders>
              <w:bottom w:val="single" w:sz="6" w:space="0" w:color="CCCCCC"/>
            </w:tcBorders>
            <w:shd w:val="clear" w:color="auto" w:fill="FFFFFF"/>
            <w:tcMar>
              <w:top w:w="15" w:type="dxa"/>
              <w:left w:w="75" w:type="dxa"/>
              <w:bottom w:w="15" w:type="dxa"/>
              <w:right w:w="15" w:type="dxa"/>
            </w:tcMar>
            <w:vAlign w:val="center"/>
          </w:tcPr>
          <w:p w14:paraId="5EAA71A6"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771AD6BB"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A7D1E4A"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3753" w:type="pct"/>
            <w:tcBorders>
              <w:bottom w:val="single" w:sz="6" w:space="0" w:color="CCCCCC"/>
            </w:tcBorders>
            <w:shd w:val="clear" w:color="auto" w:fill="FFFFFF"/>
            <w:tcMar>
              <w:top w:w="15" w:type="dxa"/>
              <w:left w:w="75" w:type="dxa"/>
              <w:bottom w:w="15" w:type="dxa"/>
              <w:right w:w="15" w:type="dxa"/>
            </w:tcMar>
            <w:vAlign w:val="center"/>
          </w:tcPr>
          <w:p w14:paraId="7CFFA99D" w14:textId="77777777" w:rsidR="00943C60" w:rsidRPr="00134836" w:rsidRDefault="00ED7DB2"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EA0DE0" w:rsidRPr="00134836" w14:paraId="11FF7679"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BACB6F2"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3753" w:type="pct"/>
            <w:tcBorders>
              <w:bottom w:val="single" w:sz="6" w:space="0" w:color="CCCCCC"/>
            </w:tcBorders>
            <w:shd w:val="clear" w:color="auto" w:fill="FFFFFF"/>
            <w:tcMar>
              <w:top w:w="15" w:type="dxa"/>
              <w:left w:w="75" w:type="dxa"/>
              <w:bottom w:w="15" w:type="dxa"/>
              <w:right w:w="15" w:type="dxa"/>
            </w:tcMar>
            <w:vAlign w:val="center"/>
          </w:tcPr>
          <w:p w14:paraId="0BF35B3A" w14:textId="77777777" w:rsidR="00943C60" w:rsidRPr="00134836" w:rsidRDefault="006E705C"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Elective</w:t>
            </w:r>
          </w:p>
        </w:tc>
      </w:tr>
      <w:tr w:rsidR="00EA0DE0" w:rsidRPr="00134836" w14:paraId="0F74153F"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070AE7E"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3753" w:type="pct"/>
            <w:tcBorders>
              <w:bottom w:val="single" w:sz="6" w:space="0" w:color="CCCCCC"/>
            </w:tcBorders>
            <w:shd w:val="clear" w:color="auto" w:fill="FFFFFF"/>
            <w:tcMar>
              <w:top w:w="15" w:type="dxa"/>
              <w:left w:w="75" w:type="dxa"/>
              <w:bottom w:w="15" w:type="dxa"/>
              <w:right w:w="15" w:type="dxa"/>
            </w:tcMar>
            <w:vAlign w:val="center"/>
          </w:tcPr>
          <w:p w14:paraId="4DE2C388" w14:textId="77777777" w:rsidR="00943C60" w:rsidRPr="00134836" w:rsidRDefault="005051E0" w:rsidP="00724646">
            <w:pPr>
              <w:spacing w:line="240" w:lineRule="atLeast"/>
              <w:rPr>
                <w:rFonts w:ascii="Verdana" w:hAnsi="Verdana" w:cstheme="minorHAnsi"/>
                <w:sz w:val="20"/>
                <w:szCs w:val="20"/>
                <w:lang w:val="en-GB"/>
              </w:rPr>
            </w:pPr>
            <w:r>
              <w:rPr>
                <w:rFonts w:ascii="Verdana" w:hAnsi="Verdana" w:cstheme="minorHAnsi"/>
                <w:sz w:val="20"/>
                <w:szCs w:val="20"/>
                <w:lang w:val="en-GB"/>
              </w:rPr>
              <w:t xml:space="preserve">Charles </w:t>
            </w:r>
            <w:proofErr w:type="spellStart"/>
            <w:r>
              <w:rPr>
                <w:rFonts w:ascii="Verdana" w:hAnsi="Verdana" w:cstheme="minorHAnsi"/>
                <w:sz w:val="20"/>
                <w:szCs w:val="20"/>
                <w:lang w:val="en-GB"/>
              </w:rPr>
              <w:t>Sabatos</w:t>
            </w:r>
            <w:proofErr w:type="spellEnd"/>
          </w:p>
        </w:tc>
      </w:tr>
      <w:tr w:rsidR="00EA0DE0" w:rsidRPr="00134836" w14:paraId="538C5704"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35FC762"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3753" w:type="pct"/>
            <w:tcBorders>
              <w:bottom w:val="single" w:sz="6" w:space="0" w:color="CCCCCC"/>
            </w:tcBorders>
            <w:shd w:val="clear" w:color="auto" w:fill="FFFFFF"/>
            <w:tcMar>
              <w:top w:w="15" w:type="dxa"/>
              <w:left w:w="75" w:type="dxa"/>
              <w:bottom w:w="15" w:type="dxa"/>
              <w:right w:w="15" w:type="dxa"/>
            </w:tcMar>
            <w:vAlign w:val="center"/>
          </w:tcPr>
          <w:p w14:paraId="3C70EEF7" w14:textId="77777777" w:rsidR="00943C60" w:rsidRPr="00134836" w:rsidRDefault="00943C60"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r>
      <w:tr w:rsidR="00EA0DE0" w:rsidRPr="00134836" w14:paraId="6A4156C7"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9F313C3"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3753" w:type="pct"/>
            <w:tcBorders>
              <w:bottom w:val="single" w:sz="6" w:space="0" w:color="CCCCCC"/>
            </w:tcBorders>
            <w:shd w:val="clear" w:color="auto" w:fill="FFFFFF"/>
            <w:tcMar>
              <w:top w:w="15" w:type="dxa"/>
              <w:left w:w="75" w:type="dxa"/>
              <w:bottom w:w="15" w:type="dxa"/>
              <w:right w:w="15" w:type="dxa"/>
            </w:tcMar>
            <w:vAlign w:val="center"/>
          </w:tcPr>
          <w:p w14:paraId="0D49FB7B" w14:textId="77777777" w:rsidR="00943C60" w:rsidRPr="00134836" w:rsidRDefault="00943C60" w:rsidP="00724646">
            <w:pPr>
              <w:spacing w:line="240" w:lineRule="atLeast"/>
              <w:rPr>
                <w:rFonts w:ascii="Verdana" w:hAnsi="Verdana" w:cstheme="minorHAnsi"/>
                <w:sz w:val="20"/>
                <w:szCs w:val="20"/>
                <w:lang w:val="en-GB"/>
              </w:rPr>
            </w:pPr>
          </w:p>
        </w:tc>
      </w:tr>
      <w:tr w:rsidR="00EA0DE0" w:rsidRPr="00134836" w14:paraId="3902589C"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7AAF9DD"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3753" w:type="pct"/>
            <w:tcBorders>
              <w:bottom w:val="single" w:sz="6" w:space="0" w:color="CCCCCC"/>
            </w:tcBorders>
            <w:shd w:val="clear" w:color="auto" w:fill="FFFFFF"/>
            <w:tcMar>
              <w:top w:w="15" w:type="dxa"/>
              <w:left w:w="75" w:type="dxa"/>
              <w:bottom w:w="15" w:type="dxa"/>
              <w:right w:w="15" w:type="dxa"/>
            </w:tcMar>
            <w:vAlign w:val="center"/>
          </w:tcPr>
          <w:p w14:paraId="254090DE" w14:textId="77777777" w:rsidR="00943C60" w:rsidRPr="00134836" w:rsidRDefault="00047852" w:rsidP="00047852">
            <w:pPr>
              <w:jc w:val="both"/>
              <w:rPr>
                <w:rFonts w:ascii="Verdana" w:hAnsi="Verdana" w:cstheme="minorHAnsi"/>
                <w:sz w:val="20"/>
                <w:szCs w:val="20"/>
              </w:rPr>
            </w:pPr>
            <w:r w:rsidRPr="00134836">
              <w:rPr>
                <w:rStyle w:val="Strong"/>
                <w:rFonts w:ascii="Verdana" w:hAnsi="Verdana" w:cstheme="minorHAnsi"/>
                <w:b w:val="0"/>
                <w:sz w:val="20"/>
                <w:szCs w:val="20"/>
                <w:lang w:val="en-GB"/>
              </w:rPr>
              <w:t>Taking</w:t>
            </w:r>
            <w:r w:rsidRPr="00134836">
              <w:rPr>
                <w:rStyle w:val="Strong"/>
                <w:rFonts w:ascii="Verdana" w:hAnsi="Verdana" w:cstheme="minorHAnsi"/>
                <w:b w:val="0"/>
                <w:sz w:val="20"/>
                <w:szCs w:val="20"/>
              </w:rPr>
              <w:t xml:space="preserve"> Comparative Literature and its main schools as a point of departure, this course examines hermeneutics, imagology and translation in the context of contemporary textual and cultural approaches such as gender and critical theory.</w:t>
            </w:r>
          </w:p>
        </w:tc>
      </w:tr>
      <w:tr w:rsidR="00EA0DE0" w:rsidRPr="00134836" w14:paraId="038690D6"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A0E28D9"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3753" w:type="pct"/>
            <w:tcBorders>
              <w:bottom w:val="single" w:sz="6" w:space="0" w:color="CCCCCC"/>
            </w:tcBorders>
            <w:shd w:val="clear" w:color="auto" w:fill="FFFFFF"/>
            <w:tcMar>
              <w:top w:w="15" w:type="dxa"/>
              <w:left w:w="75" w:type="dxa"/>
              <w:bottom w:w="15" w:type="dxa"/>
              <w:right w:w="15" w:type="dxa"/>
            </w:tcMar>
            <w:vAlign w:val="center"/>
          </w:tcPr>
          <w:p w14:paraId="7C41CDF1" w14:textId="77777777" w:rsidR="00943C60" w:rsidRPr="00134836" w:rsidRDefault="00943C60" w:rsidP="00724646">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Literary texts include classic and modern prose, with a focus on British and European representations of the Ottoman Empire.</w:t>
            </w:r>
          </w:p>
        </w:tc>
      </w:tr>
    </w:tbl>
    <w:p w14:paraId="5C6F2600" w14:textId="77777777" w:rsidR="00943C60" w:rsidRPr="00134836" w:rsidRDefault="00943C60" w:rsidP="00943C60">
      <w:pPr>
        <w:shd w:val="clear" w:color="auto" w:fill="FFFFFF"/>
        <w:rPr>
          <w:rFonts w:ascii="Verdana" w:hAnsi="Verdana" w:cstheme="minorHAnsi"/>
          <w:sz w:val="20"/>
          <w:szCs w:val="20"/>
          <w:lang w:val="en-GB"/>
        </w:rPr>
      </w:pPr>
    </w:p>
    <w:tbl>
      <w:tblPr>
        <w:tblW w:w="485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01"/>
        <w:gridCol w:w="1844"/>
        <w:gridCol w:w="1170"/>
        <w:gridCol w:w="1481"/>
      </w:tblGrid>
      <w:tr w:rsidR="00EA0DE0" w:rsidRPr="00134836" w14:paraId="015244F8" w14:textId="77777777" w:rsidTr="00657D86">
        <w:trPr>
          <w:tblCellSpacing w:w="15" w:type="dxa"/>
          <w:jc w:val="center"/>
        </w:trPr>
        <w:tc>
          <w:tcPr>
            <w:tcW w:w="2445" w:type="pct"/>
            <w:tcBorders>
              <w:bottom w:val="single" w:sz="6" w:space="0" w:color="CCCCCC"/>
            </w:tcBorders>
            <w:shd w:val="clear" w:color="auto" w:fill="FFFFFF"/>
            <w:vAlign w:val="center"/>
          </w:tcPr>
          <w:p w14:paraId="2F11BA0C"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1057" w:type="pct"/>
            <w:tcBorders>
              <w:bottom w:val="single" w:sz="6" w:space="0" w:color="CCCCCC"/>
            </w:tcBorders>
            <w:shd w:val="clear" w:color="auto" w:fill="FFFFFF"/>
          </w:tcPr>
          <w:p w14:paraId="561B355A" w14:textId="77777777" w:rsidR="00943C60" w:rsidRPr="00134836" w:rsidRDefault="00943C60" w:rsidP="00724646">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73" w:type="pct"/>
            <w:tcBorders>
              <w:bottom w:val="single" w:sz="6" w:space="0" w:color="CCCCCC"/>
            </w:tcBorders>
            <w:shd w:val="clear" w:color="auto" w:fill="FFFFFF"/>
            <w:tcMar>
              <w:top w:w="15" w:type="dxa"/>
              <w:left w:w="75" w:type="dxa"/>
              <w:bottom w:w="15" w:type="dxa"/>
              <w:right w:w="15" w:type="dxa"/>
            </w:tcMar>
            <w:vAlign w:val="center"/>
          </w:tcPr>
          <w:p w14:paraId="6CDA931C"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740" w:type="pct"/>
            <w:tcBorders>
              <w:bottom w:val="single" w:sz="6" w:space="0" w:color="CCCCCC"/>
            </w:tcBorders>
            <w:shd w:val="clear" w:color="auto" w:fill="FFFFFF"/>
            <w:tcMar>
              <w:top w:w="15" w:type="dxa"/>
              <w:left w:w="75" w:type="dxa"/>
              <w:bottom w:w="15" w:type="dxa"/>
              <w:right w:w="15" w:type="dxa"/>
            </w:tcMar>
            <w:vAlign w:val="center"/>
          </w:tcPr>
          <w:p w14:paraId="184A9C13"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EA0DE0" w:rsidRPr="00134836" w14:paraId="5600945C" w14:textId="77777777" w:rsidTr="00657D86">
        <w:trPr>
          <w:trHeight w:val="450"/>
          <w:tblCellSpacing w:w="15" w:type="dxa"/>
          <w:jc w:val="center"/>
        </w:trPr>
        <w:tc>
          <w:tcPr>
            <w:tcW w:w="2445" w:type="pct"/>
            <w:tcBorders>
              <w:bottom w:val="single" w:sz="6" w:space="0" w:color="CCCCCC"/>
            </w:tcBorders>
            <w:shd w:val="clear" w:color="auto" w:fill="FFFFFF"/>
            <w:vAlign w:val="center"/>
          </w:tcPr>
          <w:p w14:paraId="4C2C9D2F" w14:textId="77777777" w:rsidR="00943C60" w:rsidRPr="00134836" w:rsidRDefault="00943C60" w:rsidP="00724646">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1) To explore the history of comparative cultural studies.  </w:t>
            </w:r>
          </w:p>
        </w:tc>
        <w:tc>
          <w:tcPr>
            <w:tcW w:w="1057" w:type="pct"/>
            <w:tcBorders>
              <w:bottom w:val="single" w:sz="6" w:space="0" w:color="CCCCCC"/>
            </w:tcBorders>
            <w:shd w:val="clear" w:color="auto" w:fill="FFFFFF"/>
            <w:vAlign w:val="center"/>
          </w:tcPr>
          <w:p w14:paraId="6696EBAA" w14:textId="77777777" w:rsidR="00943C60" w:rsidRPr="00134836" w:rsidRDefault="00943C60" w:rsidP="00724646">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73" w:type="pct"/>
            <w:tcBorders>
              <w:bottom w:val="single" w:sz="6" w:space="0" w:color="CCCCCC"/>
            </w:tcBorders>
            <w:shd w:val="clear" w:color="auto" w:fill="FFFFFF"/>
            <w:tcMar>
              <w:top w:w="15" w:type="dxa"/>
              <w:left w:w="75" w:type="dxa"/>
              <w:bottom w:w="15" w:type="dxa"/>
              <w:right w:w="15" w:type="dxa"/>
            </w:tcMar>
            <w:vAlign w:val="center"/>
          </w:tcPr>
          <w:p w14:paraId="46DBCB06" w14:textId="77777777" w:rsidR="00943C60" w:rsidRPr="00134836" w:rsidRDefault="00943C60" w:rsidP="00724646">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40" w:type="pct"/>
            <w:tcBorders>
              <w:bottom w:val="single" w:sz="6" w:space="0" w:color="CCCCCC"/>
            </w:tcBorders>
            <w:shd w:val="clear" w:color="auto" w:fill="FFFFFF"/>
            <w:tcMar>
              <w:top w:w="15" w:type="dxa"/>
              <w:left w:w="75" w:type="dxa"/>
              <w:bottom w:w="15" w:type="dxa"/>
              <w:right w:w="15" w:type="dxa"/>
            </w:tcMar>
            <w:vAlign w:val="center"/>
          </w:tcPr>
          <w:p w14:paraId="79087F17"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C,</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3CB6EB0A" w14:textId="77777777" w:rsidTr="00657D86">
        <w:trPr>
          <w:trHeight w:val="450"/>
          <w:tblCellSpacing w:w="15" w:type="dxa"/>
          <w:jc w:val="center"/>
        </w:trPr>
        <w:tc>
          <w:tcPr>
            <w:tcW w:w="2445" w:type="pct"/>
            <w:tcBorders>
              <w:bottom w:val="single" w:sz="6" w:space="0" w:color="CCCCCC"/>
            </w:tcBorders>
            <w:shd w:val="clear" w:color="auto" w:fill="FFFFFF"/>
            <w:vAlign w:val="center"/>
          </w:tcPr>
          <w:p w14:paraId="6F4862C3" w14:textId="77777777" w:rsidR="00943C60" w:rsidRPr="00134836" w:rsidRDefault="00943C60" w:rsidP="00724646">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2) </w:t>
            </w:r>
            <w:r w:rsidR="00ED7DB2" w:rsidRPr="00134836">
              <w:rPr>
                <w:rFonts w:ascii="Verdana" w:hAnsi="Verdana" w:cstheme="minorHAnsi"/>
                <w:sz w:val="20"/>
                <w:szCs w:val="20"/>
                <w:lang w:val="en-GB"/>
              </w:rPr>
              <w:t>T</w:t>
            </w:r>
            <w:r w:rsidRPr="00134836">
              <w:rPr>
                <w:rFonts w:ascii="Verdana" w:hAnsi="Verdana" w:cstheme="minorHAnsi"/>
                <w:sz w:val="20"/>
                <w:szCs w:val="20"/>
                <w:lang w:val="en-GB"/>
              </w:rPr>
              <w:t xml:space="preserve">o become equipped with the concepts and terminology used in the analysis of literary texts. </w:t>
            </w:r>
          </w:p>
        </w:tc>
        <w:tc>
          <w:tcPr>
            <w:tcW w:w="1057" w:type="pct"/>
            <w:tcBorders>
              <w:bottom w:val="single" w:sz="6" w:space="0" w:color="CCCCCC"/>
            </w:tcBorders>
            <w:shd w:val="clear" w:color="auto" w:fill="FFFFFF"/>
            <w:vAlign w:val="center"/>
          </w:tcPr>
          <w:p w14:paraId="4701CEC5" w14:textId="77777777" w:rsidR="00943C60" w:rsidRPr="00134836" w:rsidRDefault="00943C60" w:rsidP="00724646">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73" w:type="pct"/>
            <w:tcBorders>
              <w:bottom w:val="single" w:sz="6" w:space="0" w:color="CCCCCC"/>
            </w:tcBorders>
            <w:shd w:val="clear" w:color="auto" w:fill="FFFFFF"/>
            <w:tcMar>
              <w:top w:w="15" w:type="dxa"/>
              <w:left w:w="75" w:type="dxa"/>
              <w:bottom w:w="15" w:type="dxa"/>
              <w:right w:w="15" w:type="dxa"/>
            </w:tcMar>
            <w:vAlign w:val="center"/>
          </w:tcPr>
          <w:p w14:paraId="2B664631" w14:textId="77777777" w:rsidR="00943C60" w:rsidRPr="00134836" w:rsidRDefault="00943C60" w:rsidP="00724646">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40" w:type="pct"/>
            <w:tcBorders>
              <w:bottom w:val="single" w:sz="6" w:space="0" w:color="CCCCCC"/>
            </w:tcBorders>
            <w:shd w:val="clear" w:color="auto" w:fill="FFFFFF"/>
            <w:tcMar>
              <w:top w:w="15" w:type="dxa"/>
              <w:left w:w="75" w:type="dxa"/>
              <w:bottom w:w="15" w:type="dxa"/>
              <w:right w:w="15" w:type="dxa"/>
            </w:tcMar>
            <w:vAlign w:val="center"/>
          </w:tcPr>
          <w:p w14:paraId="0D9F8B7D"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C,</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7D84F5B5" w14:textId="77777777" w:rsidTr="00657D86">
        <w:trPr>
          <w:trHeight w:val="450"/>
          <w:tblCellSpacing w:w="15" w:type="dxa"/>
          <w:jc w:val="center"/>
        </w:trPr>
        <w:tc>
          <w:tcPr>
            <w:tcW w:w="2445" w:type="pct"/>
            <w:tcBorders>
              <w:bottom w:val="single" w:sz="6" w:space="0" w:color="CCCCCC"/>
            </w:tcBorders>
            <w:shd w:val="clear" w:color="auto" w:fill="FFFFFF"/>
            <w:vAlign w:val="center"/>
          </w:tcPr>
          <w:p w14:paraId="5063B40D" w14:textId="77777777" w:rsidR="00943C60" w:rsidRPr="00134836" w:rsidRDefault="00943C60" w:rsidP="00724646">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3) To equip the students with the necessary critical approach, interdisciplinary vision and analytical, skills for a successful understanding of comparative cultural studies. </w:t>
            </w:r>
          </w:p>
        </w:tc>
        <w:tc>
          <w:tcPr>
            <w:tcW w:w="1057" w:type="pct"/>
            <w:tcBorders>
              <w:bottom w:val="single" w:sz="6" w:space="0" w:color="CCCCCC"/>
            </w:tcBorders>
            <w:shd w:val="clear" w:color="auto" w:fill="FFFFFF"/>
            <w:vAlign w:val="center"/>
          </w:tcPr>
          <w:p w14:paraId="1BFF3343" w14:textId="77777777" w:rsidR="00943C60" w:rsidRPr="00134836" w:rsidRDefault="00943C60" w:rsidP="00724646">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73" w:type="pct"/>
            <w:tcBorders>
              <w:bottom w:val="single" w:sz="6" w:space="0" w:color="CCCCCC"/>
            </w:tcBorders>
            <w:shd w:val="clear" w:color="auto" w:fill="FFFFFF"/>
            <w:tcMar>
              <w:top w:w="15" w:type="dxa"/>
              <w:left w:w="75" w:type="dxa"/>
              <w:bottom w:w="15" w:type="dxa"/>
              <w:right w:w="15" w:type="dxa"/>
            </w:tcMar>
            <w:vAlign w:val="center"/>
          </w:tcPr>
          <w:p w14:paraId="285E5155" w14:textId="77777777" w:rsidR="00943C60" w:rsidRPr="00134836" w:rsidRDefault="00943C60" w:rsidP="00724646">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40" w:type="pct"/>
            <w:tcBorders>
              <w:bottom w:val="single" w:sz="6" w:space="0" w:color="CCCCCC"/>
            </w:tcBorders>
            <w:shd w:val="clear" w:color="auto" w:fill="FFFFFF"/>
            <w:tcMar>
              <w:top w:w="15" w:type="dxa"/>
              <w:left w:w="75" w:type="dxa"/>
              <w:bottom w:w="15" w:type="dxa"/>
              <w:right w:w="15" w:type="dxa"/>
            </w:tcMar>
            <w:vAlign w:val="center"/>
          </w:tcPr>
          <w:p w14:paraId="4562E200"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C,</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0B37B9AD" w14:textId="77777777" w:rsidTr="00657D86">
        <w:trPr>
          <w:trHeight w:val="450"/>
          <w:tblCellSpacing w:w="15" w:type="dxa"/>
          <w:jc w:val="center"/>
        </w:trPr>
        <w:tc>
          <w:tcPr>
            <w:tcW w:w="2445" w:type="pct"/>
            <w:shd w:val="clear" w:color="auto" w:fill="FFFFFF"/>
            <w:vAlign w:val="center"/>
          </w:tcPr>
          <w:p w14:paraId="70D32D8B" w14:textId="77777777" w:rsidR="00943C60" w:rsidRPr="00134836" w:rsidRDefault="00943C60" w:rsidP="00724646">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4) To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different definitions of “world literature”.</w:t>
            </w:r>
          </w:p>
        </w:tc>
        <w:tc>
          <w:tcPr>
            <w:tcW w:w="1057" w:type="pct"/>
            <w:shd w:val="clear" w:color="auto" w:fill="FFFFFF"/>
            <w:vAlign w:val="center"/>
          </w:tcPr>
          <w:p w14:paraId="70871305" w14:textId="77777777" w:rsidR="00943C60" w:rsidRPr="00134836" w:rsidRDefault="00943C60" w:rsidP="00724646">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73" w:type="pct"/>
            <w:shd w:val="clear" w:color="auto" w:fill="FFFFFF"/>
            <w:tcMar>
              <w:top w:w="15" w:type="dxa"/>
              <w:left w:w="75" w:type="dxa"/>
              <w:bottom w:w="15" w:type="dxa"/>
              <w:right w:w="15" w:type="dxa"/>
            </w:tcMar>
            <w:vAlign w:val="center"/>
          </w:tcPr>
          <w:p w14:paraId="08F1ABD1" w14:textId="77777777" w:rsidR="00943C60" w:rsidRPr="00134836" w:rsidRDefault="00943C60" w:rsidP="00724646">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40" w:type="pct"/>
            <w:shd w:val="clear" w:color="auto" w:fill="FFFFFF"/>
            <w:tcMar>
              <w:top w:w="15" w:type="dxa"/>
              <w:left w:w="75" w:type="dxa"/>
              <w:bottom w:w="15" w:type="dxa"/>
              <w:right w:w="15" w:type="dxa"/>
            </w:tcMar>
            <w:vAlign w:val="center"/>
          </w:tcPr>
          <w:p w14:paraId="3A593449"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C,</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36CD670D" w14:textId="77777777" w:rsidTr="00657D86">
        <w:trPr>
          <w:trHeight w:val="450"/>
          <w:tblCellSpacing w:w="15" w:type="dxa"/>
          <w:jc w:val="center"/>
        </w:trPr>
        <w:tc>
          <w:tcPr>
            <w:tcW w:w="2445" w:type="pct"/>
            <w:shd w:val="clear" w:color="auto" w:fill="FFFFFF"/>
            <w:vAlign w:val="center"/>
          </w:tcPr>
          <w:p w14:paraId="73DADD90" w14:textId="77777777" w:rsidR="00943C60" w:rsidRPr="00134836" w:rsidRDefault="00943C60" w:rsidP="00724646">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5) To discuss and contrast different positions in comparative literature. </w:t>
            </w:r>
          </w:p>
        </w:tc>
        <w:tc>
          <w:tcPr>
            <w:tcW w:w="1057" w:type="pct"/>
            <w:shd w:val="clear" w:color="auto" w:fill="FFFFFF"/>
            <w:vAlign w:val="center"/>
          </w:tcPr>
          <w:p w14:paraId="2E72D49A" w14:textId="77777777" w:rsidR="00943C60" w:rsidRPr="00134836" w:rsidRDefault="00943C60" w:rsidP="00724646">
            <w:pPr>
              <w:spacing w:line="256" w:lineRule="atLeast"/>
              <w:jc w:val="center"/>
              <w:rPr>
                <w:rFonts w:ascii="Verdana" w:hAnsi="Verdana" w:cstheme="minorHAnsi"/>
                <w:sz w:val="20"/>
                <w:szCs w:val="20"/>
              </w:rPr>
            </w:pPr>
            <w:r w:rsidRPr="00134836">
              <w:rPr>
                <w:rFonts w:ascii="Verdana" w:hAnsi="Verdana" w:cstheme="minorHAnsi"/>
                <w:sz w:val="20"/>
                <w:szCs w:val="20"/>
              </w:rPr>
              <w:t>1-3, 6-10</w:t>
            </w:r>
          </w:p>
        </w:tc>
        <w:tc>
          <w:tcPr>
            <w:tcW w:w="673" w:type="pct"/>
            <w:shd w:val="clear" w:color="auto" w:fill="FFFFFF"/>
            <w:tcMar>
              <w:top w:w="15" w:type="dxa"/>
              <w:left w:w="75" w:type="dxa"/>
              <w:bottom w:w="15" w:type="dxa"/>
              <w:right w:w="15" w:type="dxa"/>
            </w:tcMar>
            <w:vAlign w:val="center"/>
          </w:tcPr>
          <w:p w14:paraId="0652D205" w14:textId="77777777" w:rsidR="00943C60" w:rsidRPr="00134836" w:rsidRDefault="00943C60" w:rsidP="00724646">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740" w:type="pct"/>
            <w:shd w:val="clear" w:color="auto" w:fill="FFFFFF"/>
            <w:tcMar>
              <w:top w:w="15" w:type="dxa"/>
              <w:left w:w="75" w:type="dxa"/>
              <w:bottom w:w="15" w:type="dxa"/>
              <w:right w:w="15" w:type="dxa"/>
            </w:tcMar>
            <w:vAlign w:val="center"/>
          </w:tcPr>
          <w:p w14:paraId="324FB487"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C,</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D</w:t>
            </w:r>
          </w:p>
        </w:tc>
      </w:tr>
    </w:tbl>
    <w:p w14:paraId="00F7268F" w14:textId="77777777" w:rsidR="00943C60" w:rsidRPr="00134836" w:rsidRDefault="00943C60" w:rsidP="00943C60">
      <w:pPr>
        <w:shd w:val="clear" w:color="auto" w:fill="FFFFFF"/>
        <w:rPr>
          <w:rFonts w:ascii="Verdana" w:hAnsi="Verdana" w:cstheme="minorHAnsi"/>
          <w:sz w:val="20"/>
          <w:szCs w:val="20"/>
          <w:lang w:val="en-GB"/>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EA0DE0" w:rsidRPr="00134836" w14:paraId="1D6EBEE3" w14:textId="77777777" w:rsidTr="0072464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248EDE58"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17F497C2"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55C82968" w14:textId="77777777" w:rsidTr="0072464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3C9DDEA6"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0F734FC6"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7AE969BF" w14:textId="77777777" w:rsidR="00943C60" w:rsidRPr="00134836" w:rsidRDefault="00943C60" w:rsidP="00943C60">
      <w:pPr>
        <w:shd w:val="clear" w:color="auto" w:fill="FFFFFF"/>
        <w:rPr>
          <w:rFonts w:ascii="Verdana" w:hAnsi="Verdana" w:cstheme="minorHAnsi"/>
          <w:sz w:val="20"/>
          <w:szCs w:val="20"/>
          <w:lang w:val="en-GB"/>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6"/>
        <w:gridCol w:w="5564"/>
        <w:gridCol w:w="2390"/>
      </w:tblGrid>
      <w:tr w:rsidR="00EA0DE0" w:rsidRPr="00134836" w14:paraId="51B305E1" w14:textId="77777777" w:rsidTr="00724646">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678AC4F6"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COURSE CONTENT</w:t>
            </w:r>
          </w:p>
        </w:tc>
      </w:tr>
      <w:tr w:rsidR="00EA0DE0" w:rsidRPr="00134836" w14:paraId="00D42756" w14:textId="77777777" w:rsidTr="00ED7DB2">
        <w:trPr>
          <w:trHeight w:val="450"/>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5BF573E2"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215" w:type="pct"/>
            <w:tcBorders>
              <w:bottom w:val="single" w:sz="6" w:space="0" w:color="CCCCCC"/>
            </w:tcBorders>
            <w:shd w:val="clear" w:color="auto" w:fill="FFFFFF"/>
            <w:tcMar>
              <w:top w:w="15" w:type="dxa"/>
              <w:left w:w="75" w:type="dxa"/>
              <w:bottom w:w="15" w:type="dxa"/>
              <w:right w:w="15" w:type="dxa"/>
            </w:tcMar>
            <w:vAlign w:val="center"/>
          </w:tcPr>
          <w:p w14:paraId="726B9B8F"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1339" w:type="pct"/>
            <w:tcBorders>
              <w:bottom w:val="single" w:sz="6" w:space="0" w:color="CCCCCC"/>
            </w:tcBorders>
            <w:shd w:val="clear" w:color="auto" w:fill="FFFFFF"/>
            <w:tcMar>
              <w:top w:w="15" w:type="dxa"/>
              <w:left w:w="75" w:type="dxa"/>
              <w:bottom w:w="15" w:type="dxa"/>
              <w:right w:w="15" w:type="dxa"/>
            </w:tcMar>
            <w:vAlign w:val="center"/>
          </w:tcPr>
          <w:p w14:paraId="253BC3D2"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EA0DE0" w:rsidRPr="00134836" w14:paraId="5959C4FF" w14:textId="77777777" w:rsidTr="00ED7DB2">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65F5ABC3" w14:textId="77777777" w:rsidR="00943C60" w:rsidRPr="00134836" w:rsidRDefault="00943C60" w:rsidP="0072464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3215" w:type="pct"/>
            <w:tcBorders>
              <w:bottom w:val="single" w:sz="6" w:space="0" w:color="CCCCCC"/>
            </w:tcBorders>
            <w:shd w:val="clear" w:color="auto" w:fill="FFFFFF"/>
            <w:tcMar>
              <w:top w:w="15" w:type="dxa"/>
              <w:left w:w="75" w:type="dxa"/>
              <w:bottom w:w="15" w:type="dxa"/>
              <w:right w:w="15" w:type="dxa"/>
            </w:tcMar>
            <w:vAlign w:val="center"/>
          </w:tcPr>
          <w:p w14:paraId="1CCB4769"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GENERAL INTRODUCTION</w:t>
            </w:r>
          </w:p>
        </w:tc>
        <w:tc>
          <w:tcPr>
            <w:tcW w:w="1339" w:type="pct"/>
            <w:tcBorders>
              <w:bottom w:val="single" w:sz="6" w:space="0" w:color="CCCCCC"/>
            </w:tcBorders>
            <w:shd w:val="clear" w:color="auto" w:fill="FFFFFF"/>
            <w:tcMar>
              <w:top w:w="15" w:type="dxa"/>
              <w:left w:w="75" w:type="dxa"/>
              <w:bottom w:w="15" w:type="dxa"/>
              <w:right w:w="15" w:type="dxa"/>
            </w:tcMar>
            <w:vAlign w:val="center"/>
          </w:tcPr>
          <w:p w14:paraId="3D7F57D8" w14:textId="77777777" w:rsidR="00943C60" w:rsidRPr="00134836" w:rsidRDefault="007A7081" w:rsidP="00724646">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EA0DE0" w:rsidRPr="00134836" w14:paraId="3E0DEBB7" w14:textId="77777777" w:rsidTr="00ED7DB2">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63E74812" w14:textId="77777777" w:rsidR="00943C60" w:rsidRPr="00134836" w:rsidRDefault="00943C60" w:rsidP="0072464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3215" w:type="pct"/>
            <w:tcBorders>
              <w:bottom w:val="single" w:sz="6" w:space="0" w:color="CCCCCC"/>
            </w:tcBorders>
            <w:shd w:val="clear" w:color="auto" w:fill="FFFFFF"/>
            <w:tcMar>
              <w:top w:w="15" w:type="dxa"/>
              <w:left w:w="75" w:type="dxa"/>
              <w:bottom w:w="15" w:type="dxa"/>
              <w:right w:w="15" w:type="dxa"/>
            </w:tcMar>
            <w:vAlign w:val="center"/>
          </w:tcPr>
          <w:p w14:paraId="3AC4C7C9" w14:textId="77777777" w:rsidR="00943C60" w:rsidRPr="00134836" w:rsidRDefault="00036A91" w:rsidP="00724646">
            <w:pPr>
              <w:spacing w:line="240" w:lineRule="atLeast"/>
              <w:rPr>
                <w:rFonts w:ascii="Verdana" w:hAnsi="Verdana" w:cstheme="minorHAnsi"/>
                <w:sz w:val="20"/>
                <w:szCs w:val="20"/>
                <w:lang w:val="en-GB"/>
              </w:rPr>
            </w:pPr>
            <w:proofErr w:type="spellStart"/>
            <w:r w:rsidRPr="00134836">
              <w:rPr>
                <w:rFonts w:ascii="Verdana" w:hAnsi="Verdana" w:cstheme="minorHAnsi"/>
                <w:sz w:val="20"/>
                <w:szCs w:val="20"/>
                <w:lang w:val="en-GB"/>
              </w:rPr>
              <w:t>Bassnett</w:t>
            </w:r>
            <w:proofErr w:type="spellEnd"/>
          </w:p>
        </w:tc>
        <w:tc>
          <w:tcPr>
            <w:tcW w:w="1339" w:type="pct"/>
            <w:tcBorders>
              <w:bottom w:val="single" w:sz="6" w:space="0" w:color="CCCCCC"/>
            </w:tcBorders>
            <w:shd w:val="clear" w:color="auto" w:fill="FFFFFF"/>
            <w:tcMar>
              <w:top w:w="15" w:type="dxa"/>
              <w:left w:w="75" w:type="dxa"/>
              <w:bottom w:w="15" w:type="dxa"/>
              <w:right w:w="15" w:type="dxa"/>
            </w:tcMar>
            <w:vAlign w:val="center"/>
          </w:tcPr>
          <w:p w14:paraId="2A313D6B" w14:textId="77777777" w:rsidR="00943C60" w:rsidRPr="00134836" w:rsidRDefault="00943C60" w:rsidP="00724646">
            <w:pPr>
              <w:spacing w:line="240" w:lineRule="atLeast"/>
              <w:rPr>
                <w:rFonts w:ascii="Verdana" w:hAnsi="Verdana" w:cstheme="minorHAnsi"/>
                <w:sz w:val="20"/>
                <w:szCs w:val="20"/>
                <w:lang w:val="en-GB"/>
              </w:rPr>
            </w:pPr>
          </w:p>
        </w:tc>
      </w:tr>
      <w:tr w:rsidR="00EA0DE0" w:rsidRPr="00134836" w14:paraId="43FADDB9" w14:textId="77777777" w:rsidTr="00ED7DB2">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3718AE03" w14:textId="77777777" w:rsidR="00943C60" w:rsidRPr="00134836" w:rsidRDefault="00943C60" w:rsidP="0072464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3215" w:type="pct"/>
            <w:tcBorders>
              <w:bottom w:val="single" w:sz="6" w:space="0" w:color="CCCCCC"/>
            </w:tcBorders>
            <w:shd w:val="clear" w:color="auto" w:fill="FFFFFF"/>
            <w:tcMar>
              <w:top w:w="15" w:type="dxa"/>
              <w:left w:w="75" w:type="dxa"/>
              <w:bottom w:w="15" w:type="dxa"/>
              <w:right w:w="15" w:type="dxa"/>
            </w:tcMar>
            <w:vAlign w:val="center"/>
          </w:tcPr>
          <w:p w14:paraId="48D87D75" w14:textId="77777777" w:rsidR="00943C60" w:rsidRPr="00134836" w:rsidRDefault="00036A91"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Montagu</w:t>
            </w:r>
          </w:p>
        </w:tc>
        <w:tc>
          <w:tcPr>
            <w:tcW w:w="1339" w:type="pct"/>
            <w:tcBorders>
              <w:bottom w:val="single" w:sz="6" w:space="0" w:color="CCCCCC"/>
            </w:tcBorders>
            <w:shd w:val="clear" w:color="auto" w:fill="FFFFFF"/>
            <w:tcMar>
              <w:top w:w="15" w:type="dxa"/>
              <w:left w:w="75" w:type="dxa"/>
              <w:bottom w:w="15" w:type="dxa"/>
              <w:right w:w="15" w:type="dxa"/>
            </w:tcMar>
            <w:vAlign w:val="center"/>
          </w:tcPr>
          <w:p w14:paraId="3451DF93" w14:textId="77777777" w:rsidR="00943C60" w:rsidRPr="00134836" w:rsidRDefault="00943C60" w:rsidP="00724646">
            <w:pPr>
              <w:spacing w:line="240" w:lineRule="atLeast"/>
              <w:rPr>
                <w:rFonts w:ascii="Verdana" w:hAnsi="Verdana" w:cstheme="minorHAnsi"/>
                <w:sz w:val="20"/>
                <w:szCs w:val="20"/>
                <w:lang w:val="en-GB"/>
              </w:rPr>
            </w:pPr>
          </w:p>
        </w:tc>
      </w:tr>
      <w:tr w:rsidR="00EA0DE0" w:rsidRPr="00134836" w14:paraId="4814664A" w14:textId="77777777" w:rsidTr="00ED7DB2">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0A18DB73" w14:textId="77777777" w:rsidR="00943C60" w:rsidRPr="00134836" w:rsidRDefault="00943C60" w:rsidP="0072464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3215" w:type="pct"/>
            <w:tcBorders>
              <w:bottom w:val="single" w:sz="6" w:space="0" w:color="CCCCCC"/>
            </w:tcBorders>
            <w:shd w:val="clear" w:color="auto" w:fill="FFFFFF"/>
            <w:tcMar>
              <w:top w:w="15" w:type="dxa"/>
              <w:left w:w="75" w:type="dxa"/>
              <w:bottom w:w="15" w:type="dxa"/>
              <w:right w:w="15" w:type="dxa"/>
            </w:tcMar>
            <w:vAlign w:val="center"/>
          </w:tcPr>
          <w:p w14:paraId="76A78B10" w14:textId="77777777" w:rsidR="00943C60" w:rsidRPr="00134836" w:rsidRDefault="00036A91" w:rsidP="00724646">
            <w:pPr>
              <w:spacing w:line="240" w:lineRule="atLeast"/>
              <w:rPr>
                <w:rFonts w:ascii="Verdana" w:hAnsi="Verdana" w:cstheme="minorHAnsi"/>
                <w:sz w:val="20"/>
                <w:szCs w:val="20"/>
                <w:lang w:val="en-GB"/>
              </w:rPr>
            </w:pPr>
            <w:proofErr w:type="spellStart"/>
            <w:r w:rsidRPr="00134836">
              <w:rPr>
                <w:rFonts w:ascii="Verdana" w:hAnsi="Verdana" w:cstheme="minorHAnsi"/>
                <w:sz w:val="20"/>
                <w:szCs w:val="20"/>
                <w:lang w:val="en-GB"/>
              </w:rPr>
              <w:t>Yeğenoğlu</w:t>
            </w:r>
            <w:proofErr w:type="spellEnd"/>
          </w:p>
        </w:tc>
        <w:tc>
          <w:tcPr>
            <w:tcW w:w="1339" w:type="pct"/>
            <w:tcBorders>
              <w:bottom w:val="single" w:sz="6" w:space="0" w:color="CCCCCC"/>
            </w:tcBorders>
            <w:shd w:val="clear" w:color="auto" w:fill="FFFFFF"/>
            <w:tcMar>
              <w:top w:w="15" w:type="dxa"/>
              <w:left w:w="75" w:type="dxa"/>
              <w:bottom w:w="15" w:type="dxa"/>
              <w:right w:w="15" w:type="dxa"/>
            </w:tcMar>
            <w:vAlign w:val="center"/>
          </w:tcPr>
          <w:p w14:paraId="148EDF2C" w14:textId="77777777" w:rsidR="00943C60" w:rsidRPr="00134836" w:rsidRDefault="00943C60" w:rsidP="00724646">
            <w:pPr>
              <w:spacing w:line="240" w:lineRule="atLeast"/>
              <w:rPr>
                <w:rFonts w:ascii="Verdana" w:hAnsi="Verdana" w:cstheme="minorHAnsi"/>
                <w:sz w:val="20"/>
                <w:szCs w:val="20"/>
                <w:lang w:val="en-GB"/>
              </w:rPr>
            </w:pPr>
          </w:p>
        </w:tc>
      </w:tr>
      <w:tr w:rsidR="00EA0DE0" w:rsidRPr="00134836" w14:paraId="7A055E5F" w14:textId="77777777" w:rsidTr="00ED7DB2">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51A4ED6A" w14:textId="77777777" w:rsidR="00943C60" w:rsidRPr="00134836" w:rsidRDefault="00943C60" w:rsidP="0072464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3215" w:type="pct"/>
            <w:tcBorders>
              <w:bottom w:val="single" w:sz="6" w:space="0" w:color="CCCCCC"/>
            </w:tcBorders>
            <w:shd w:val="clear" w:color="auto" w:fill="FFFFFF"/>
            <w:tcMar>
              <w:top w:w="15" w:type="dxa"/>
              <w:left w:w="75" w:type="dxa"/>
              <w:bottom w:w="15" w:type="dxa"/>
              <w:right w:w="15" w:type="dxa"/>
            </w:tcMar>
            <w:vAlign w:val="center"/>
          </w:tcPr>
          <w:p w14:paraId="3F34CEC1" w14:textId="77777777" w:rsidR="00943C60" w:rsidRPr="00134836" w:rsidRDefault="00036A91" w:rsidP="00724646">
            <w:pPr>
              <w:spacing w:line="240" w:lineRule="atLeast"/>
              <w:rPr>
                <w:rFonts w:ascii="Verdana" w:hAnsi="Verdana" w:cstheme="minorHAnsi"/>
                <w:sz w:val="20"/>
                <w:szCs w:val="20"/>
                <w:lang w:val="en-GB"/>
              </w:rPr>
            </w:pPr>
            <w:proofErr w:type="spellStart"/>
            <w:r w:rsidRPr="00134836">
              <w:rPr>
                <w:rFonts w:ascii="Verdana" w:hAnsi="Verdana" w:cstheme="minorHAnsi"/>
                <w:sz w:val="20"/>
                <w:szCs w:val="20"/>
                <w:lang w:val="en-GB"/>
              </w:rPr>
              <w:t>Augustinos</w:t>
            </w:r>
            <w:proofErr w:type="spellEnd"/>
          </w:p>
        </w:tc>
        <w:tc>
          <w:tcPr>
            <w:tcW w:w="1339" w:type="pct"/>
            <w:tcBorders>
              <w:bottom w:val="single" w:sz="6" w:space="0" w:color="CCCCCC"/>
            </w:tcBorders>
            <w:shd w:val="clear" w:color="auto" w:fill="FFFFFF"/>
            <w:tcMar>
              <w:top w:w="15" w:type="dxa"/>
              <w:left w:w="75" w:type="dxa"/>
              <w:bottom w:w="15" w:type="dxa"/>
              <w:right w:w="15" w:type="dxa"/>
            </w:tcMar>
            <w:vAlign w:val="center"/>
          </w:tcPr>
          <w:p w14:paraId="67EC9462" w14:textId="77777777" w:rsidR="00943C60" w:rsidRPr="00134836" w:rsidRDefault="00943C60" w:rsidP="00724646">
            <w:pPr>
              <w:spacing w:line="240" w:lineRule="atLeast"/>
              <w:rPr>
                <w:rFonts w:ascii="Verdana" w:hAnsi="Verdana" w:cstheme="minorHAnsi"/>
                <w:sz w:val="20"/>
                <w:szCs w:val="20"/>
                <w:lang w:val="en-GB"/>
              </w:rPr>
            </w:pPr>
          </w:p>
        </w:tc>
      </w:tr>
      <w:tr w:rsidR="00EA0DE0" w:rsidRPr="00134836" w14:paraId="396F2058" w14:textId="77777777" w:rsidTr="00ED7DB2">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3B025C7F" w14:textId="77777777" w:rsidR="00943C60" w:rsidRPr="00134836" w:rsidRDefault="00943C60" w:rsidP="0072464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3215" w:type="pct"/>
            <w:tcBorders>
              <w:bottom w:val="single" w:sz="6" w:space="0" w:color="CCCCCC"/>
            </w:tcBorders>
            <w:shd w:val="clear" w:color="auto" w:fill="FFFFFF"/>
            <w:tcMar>
              <w:top w:w="15" w:type="dxa"/>
              <w:left w:w="75" w:type="dxa"/>
              <w:bottom w:w="15" w:type="dxa"/>
              <w:right w:w="15" w:type="dxa"/>
            </w:tcMar>
            <w:vAlign w:val="center"/>
          </w:tcPr>
          <w:p w14:paraId="64A342E2" w14:textId="77777777" w:rsidR="00943C60" w:rsidRPr="00134836" w:rsidRDefault="00036A91"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Schick</w:t>
            </w:r>
          </w:p>
        </w:tc>
        <w:tc>
          <w:tcPr>
            <w:tcW w:w="1339" w:type="pct"/>
            <w:tcBorders>
              <w:bottom w:val="single" w:sz="6" w:space="0" w:color="CCCCCC"/>
            </w:tcBorders>
            <w:shd w:val="clear" w:color="auto" w:fill="FFFFFF"/>
            <w:tcMar>
              <w:top w:w="15" w:type="dxa"/>
              <w:left w:w="75" w:type="dxa"/>
              <w:bottom w:w="15" w:type="dxa"/>
              <w:right w:w="15" w:type="dxa"/>
            </w:tcMar>
            <w:vAlign w:val="center"/>
          </w:tcPr>
          <w:p w14:paraId="6649D4A1" w14:textId="77777777" w:rsidR="00943C60" w:rsidRPr="00134836" w:rsidRDefault="00943C60" w:rsidP="00724646">
            <w:pPr>
              <w:spacing w:line="240" w:lineRule="atLeast"/>
              <w:rPr>
                <w:rFonts w:ascii="Verdana" w:hAnsi="Verdana" w:cstheme="minorHAnsi"/>
                <w:sz w:val="20"/>
                <w:szCs w:val="20"/>
                <w:lang w:val="en-GB"/>
              </w:rPr>
            </w:pPr>
          </w:p>
        </w:tc>
      </w:tr>
      <w:tr w:rsidR="00ED7DB2" w:rsidRPr="00134836" w14:paraId="42068EAC" w14:textId="77777777" w:rsidTr="00ED7DB2">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7738B378" w14:textId="77777777" w:rsidR="00ED7DB2" w:rsidRPr="00134836" w:rsidRDefault="00ED7DB2" w:rsidP="00ED7DB2">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3215" w:type="pct"/>
            <w:tcBorders>
              <w:bottom w:val="single" w:sz="6" w:space="0" w:color="CCCCCC"/>
            </w:tcBorders>
            <w:shd w:val="clear" w:color="auto" w:fill="FFFFFF"/>
            <w:tcMar>
              <w:top w:w="15" w:type="dxa"/>
              <w:left w:w="75" w:type="dxa"/>
              <w:bottom w:w="15" w:type="dxa"/>
              <w:right w:w="15" w:type="dxa"/>
            </w:tcMar>
            <w:vAlign w:val="center"/>
          </w:tcPr>
          <w:p w14:paraId="554A0B30" w14:textId="77777777" w:rsidR="00ED7DB2" w:rsidRPr="00134836" w:rsidRDefault="00036A91" w:rsidP="00ED7DB2">
            <w:pPr>
              <w:spacing w:line="240" w:lineRule="atLeast"/>
              <w:rPr>
                <w:rFonts w:ascii="Verdana" w:hAnsi="Verdana" w:cstheme="minorHAnsi"/>
                <w:sz w:val="20"/>
                <w:szCs w:val="20"/>
                <w:lang w:val="en-GB"/>
              </w:rPr>
            </w:pPr>
            <w:r w:rsidRPr="00134836">
              <w:rPr>
                <w:rFonts w:ascii="Verdana" w:hAnsi="Verdana" w:cstheme="minorHAnsi"/>
                <w:sz w:val="20"/>
                <w:szCs w:val="20"/>
                <w:lang w:val="en-GB"/>
              </w:rPr>
              <w:t>Byron</w:t>
            </w:r>
          </w:p>
        </w:tc>
        <w:tc>
          <w:tcPr>
            <w:tcW w:w="1339" w:type="pct"/>
            <w:tcBorders>
              <w:bottom w:val="single" w:sz="6" w:space="0" w:color="CCCCCC"/>
            </w:tcBorders>
            <w:shd w:val="clear" w:color="auto" w:fill="FFFFFF"/>
            <w:tcMar>
              <w:top w:w="15" w:type="dxa"/>
              <w:left w:w="75" w:type="dxa"/>
              <w:bottom w:w="15" w:type="dxa"/>
              <w:right w:w="15" w:type="dxa"/>
            </w:tcMar>
            <w:vAlign w:val="center"/>
          </w:tcPr>
          <w:p w14:paraId="149C0F60" w14:textId="77777777" w:rsidR="00ED7DB2" w:rsidRPr="00134836" w:rsidRDefault="00ED7DB2" w:rsidP="00ED7DB2">
            <w:pPr>
              <w:spacing w:line="240" w:lineRule="atLeast"/>
              <w:rPr>
                <w:rFonts w:ascii="Verdana" w:hAnsi="Verdana" w:cstheme="minorHAnsi"/>
                <w:sz w:val="20"/>
                <w:szCs w:val="20"/>
                <w:lang w:val="en-GB"/>
              </w:rPr>
            </w:pPr>
          </w:p>
        </w:tc>
      </w:tr>
      <w:tr w:rsidR="00ED7DB2" w:rsidRPr="00134836" w14:paraId="47C9625F" w14:textId="77777777" w:rsidTr="00ED7DB2">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109C2A30" w14:textId="77777777" w:rsidR="00ED7DB2" w:rsidRPr="00134836" w:rsidRDefault="00ED7DB2" w:rsidP="00ED7DB2">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3215" w:type="pct"/>
            <w:tcBorders>
              <w:bottom w:val="single" w:sz="6" w:space="0" w:color="CCCCCC"/>
            </w:tcBorders>
            <w:shd w:val="clear" w:color="auto" w:fill="FFFFFF"/>
            <w:tcMar>
              <w:top w:w="15" w:type="dxa"/>
              <w:left w:w="75" w:type="dxa"/>
              <w:bottom w:w="15" w:type="dxa"/>
              <w:right w:w="15" w:type="dxa"/>
            </w:tcMar>
            <w:vAlign w:val="center"/>
          </w:tcPr>
          <w:p w14:paraId="520B34C6" w14:textId="77777777" w:rsidR="00ED7DB2" w:rsidRPr="00134836" w:rsidRDefault="00036A91" w:rsidP="00ED7DB2">
            <w:pPr>
              <w:spacing w:line="240" w:lineRule="atLeast"/>
              <w:rPr>
                <w:rFonts w:ascii="Verdana" w:hAnsi="Verdana" w:cstheme="minorHAnsi"/>
                <w:sz w:val="20"/>
                <w:szCs w:val="20"/>
                <w:lang w:val="en-GB"/>
              </w:rPr>
            </w:pPr>
            <w:proofErr w:type="spellStart"/>
            <w:r w:rsidRPr="00134836">
              <w:rPr>
                <w:rFonts w:ascii="Verdana" w:hAnsi="Verdana" w:cstheme="minorHAnsi"/>
                <w:sz w:val="20"/>
                <w:szCs w:val="20"/>
                <w:lang w:val="en-GB"/>
              </w:rPr>
              <w:t>Sharafuddin</w:t>
            </w:r>
            <w:proofErr w:type="spellEnd"/>
          </w:p>
        </w:tc>
        <w:tc>
          <w:tcPr>
            <w:tcW w:w="1339" w:type="pct"/>
            <w:tcBorders>
              <w:bottom w:val="single" w:sz="6" w:space="0" w:color="CCCCCC"/>
            </w:tcBorders>
            <w:shd w:val="clear" w:color="auto" w:fill="FFFFFF"/>
            <w:tcMar>
              <w:top w:w="15" w:type="dxa"/>
              <w:left w:w="75" w:type="dxa"/>
              <w:bottom w:w="15" w:type="dxa"/>
              <w:right w:w="15" w:type="dxa"/>
            </w:tcMar>
            <w:vAlign w:val="center"/>
          </w:tcPr>
          <w:p w14:paraId="12F478C2" w14:textId="77777777" w:rsidR="00ED7DB2" w:rsidRPr="00134836" w:rsidRDefault="00ED7DB2" w:rsidP="00ED7DB2">
            <w:pPr>
              <w:spacing w:line="240" w:lineRule="atLeast"/>
              <w:rPr>
                <w:rFonts w:ascii="Verdana" w:hAnsi="Verdana" w:cstheme="minorHAnsi"/>
                <w:sz w:val="20"/>
                <w:szCs w:val="20"/>
                <w:lang w:val="en-GB"/>
              </w:rPr>
            </w:pPr>
          </w:p>
        </w:tc>
      </w:tr>
      <w:tr w:rsidR="00ED7DB2" w:rsidRPr="00134836" w14:paraId="6018D1AC" w14:textId="77777777" w:rsidTr="00ED7DB2">
        <w:trPr>
          <w:trHeight w:val="368"/>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13CFC3AF" w14:textId="77777777" w:rsidR="00ED7DB2" w:rsidRPr="00134836" w:rsidRDefault="00ED7DB2" w:rsidP="00ED7DB2">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3215" w:type="pct"/>
            <w:tcBorders>
              <w:bottom w:val="single" w:sz="6" w:space="0" w:color="CCCCCC"/>
            </w:tcBorders>
            <w:shd w:val="clear" w:color="auto" w:fill="FFFFFF"/>
            <w:tcMar>
              <w:top w:w="15" w:type="dxa"/>
              <w:left w:w="75" w:type="dxa"/>
              <w:bottom w:w="15" w:type="dxa"/>
              <w:right w:w="15" w:type="dxa"/>
            </w:tcMar>
            <w:vAlign w:val="center"/>
          </w:tcPr>
          <w:p w14:paraId="2492DD01" w14:textId="77777777" w:rsidR="00ED7DB2" w:rsidRPr="00134836" w:rsidRDefault="00036A91" w:rsidP="00ED7DB2">
            <w:pPr>
              <w:rPr>
                <w:rFonts w:ascii="Verdana" w:hAnsi="Verdana" w:cstheme="minorHAnsi"/>
                <w:sz w:val="20"/>
                <w:szCs w:val="20"/>
                <w:lang w:val="en-GB"/>
              </w:rPr>
            </w:pPr>
            <w:r w:rsidRPr="00134836">
              <w:rPr>
                <w:rFonts w:ascii="Verdana" w:hAnsi="Verdana" w:cstheme="minorHAnsi"/>
                <w:sz w:val="20"/>
                <w:szCs w:val="20"/>
                <w:lang w:val="en-GB"/>
              </w:rPr>
              <w:t>Loti</w:t>
            </w:r>
          </w:p>
        </w:tc>
        <w:tc>
          <w:tcPr>
            <w:tcW w:w="1339" w:type="pct"/>
            <w:tcBorders>
              <w:bottom w:val="single" w:sz="6" w:space="0" w:color="CCCCCC"/>
            </w:tcBorders>
            <w:shd w:val="clear" w:color="auto" w:fill="FFFFFF"/>
            <w:tcMar>
              <w:top w:w="15" w:type="dxa"/>
              <w:left w:w="75" w:type="dxa"/>
              <w:bottom w:w="15" w:type="dxa"/>
              <w:right w:w="15" w:type="dxa"/>
            </w:tcMar>
            <w:vAlign w:val="center"/>
          </w:tcPr>
          <w:p w14:paraId="31352D55" w14:textId="77777777" w:rsidR="00ED7DB2" w:rsidRPr="00134836" w:rsidRDefault="00ED7DB2" w:rsidP="00ED7DB2">
            <w:pPr>
              <w:spacing w:line="240" w:lineRule="atLeast"/>
              <w:rPr>
                <w:rFonts w:ascii="Verdana" w:hAnsi="Verdana" w:cstheme="minorHAnsi"/>
                <w:sz w:val="20"/>
                <w:szCs w:val="20"/>
                <w:lang w:val="en-GB"/>
              </w:rPr>
            </w:pPr>
          </w:p>
        </w:tc>
      </w:tr>
      <w:tr w:rsidR="00ED7DB2" w:rsidRPr="00134836" w14:paraId="4E31B0F3" w14:textId="77777777" w:rsidTr="00ED7DB2">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33308B60" w14:textId="77777777" w:rsidR="00ED7DB2" w:rsidRPr="00134836" w:rsidRDefault="00ED7DB2" w:rsidP="00ED7DB2">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3215" w:type="pct"/>
            <w:tcBorders>
              <w:bottom w:val="single" w:sz="6" w:space="0" w:color="CCCCCC"/>
            </w:tcBorders>
            <w:shd w:val="clear" w:color="auto" w:fill="FFFFFF"/>
            <w:tcMar>
              <w:top w:w="15" w:type="dxa"/>
              <w:left w:w="75" w:type="dxa"/>
              <w:bottom w:w="15" w:type="dxa"/>
              <w:right w:w="15" w:type="dxa"/>
            </w:tcMar>
            <w:vAlign w:val="center"/>
          </w:tcPr>
          <w:p w14:paraId="685FBE2F" w14:textId="77777777" w:rsidR="00ED7DB2" w:rsidRPr="00134836" w:rsidRDefault="00036A91" w:rsidP="00ED7DB2">
            <w:pPr>
              <w:spacing w:line="240" w:lineRule="atLeast"/>
              <w:rPr>
                <w:rFonts w:ascii="Verdana" w:hAnsi="Verdana" w:cstheme="minorHAnsi"/>
                <w:sz w:val="20"/>
                <w:szCs w:val="20"/>
                <w:lang w:val="en-GB"/>
              </w:rPr>
            </w:pPr>
            <w:r w:rsidRPr="00134836">
              <w:rPr>
                <w:rFonts w:ascii="Verdana" w:hAnsi="Verdana" w:cstheme="minorHAnsi"/>
                <w:sz w:val="20"/>
                <w:szCs w:val="20"/>
                <w:lang w:val="en-GB"/>
              </w:rPr>
              <w:t>Barthes</w:t>
            </w:r>
          </w:p>
        </w:tc>
        <w:tc>
          <w:tcPr>
            <w:tcW w:w="1339" w:type="pct"/>
            <w:tcBorders>
              <w:bottom w:val="single" w:sz="6" w:space="0" w:color="CCCCCC"/>
            </w:tcBorders>
            <w:shd w:val="clear" w:color="auto" w:fill="FFFFFF"/>
            <w:tcMar>
              <w:top w:w="15" w:type="dxa"/>
              <w:left w:w="75" w:type="dxa"/>
              <w:bottom w:w="15" w:type="dxa"/>
              <w:right w:w="15" w:type="dxa"/>
            </w:tcMar>
            <w:vAlign w:val="center"/>
          </w:tcPr>
          <w:p w14:paraId="3C1008E3" w14:textId="77777777" w:rsidR="00ED7DB2" w:rsidRPr="00134836" w:rsidRDefault="00ED7DB2" w:rsidP="00ED7DB2">
            <w:pPr>
              <w:spacing w:line="240" w:lineRule="atLeast"/>
              <w:rPr>
                <w:rFonts w:ascii="Verdana" w:hAnsi="Verdana" w:cstheme="minorHAnsi"/>
                <w:sz w:val="20"/>
                <w:szCs w:val="20"/>
                <w:lang w:val="en-GB"/>
              </w:rPr>
            </w:pPr>
          </w:p>
        </w:tc>
      </w:tr>
      <w:tr w:rsidR="00ED7DB2" w:rsidRPr="00134836" w14:paraId="5D70D236" w14:textId="77777777" w:rsidTr="00ED7DB2">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635E34DD" w14:textId="77777777" w:rsidR="00ED7DB2" w:rsidRPr="00134836" w:rsidRDefault="00ED7DB2" w:rsidP="00ED7DB2">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3215" w:type="pct"/>
            <w:tcBorders>
              <w:bottom w:val="single" w:sz="6" w:space="0" w:color="CCCCCC"/>
            </w:tcBorders>
            <w:shd w:val="clear" w:color="auto" w:fill="FFFFFF"/>
            <w:tcMar>
              <w:top w:w="15" w:type="dxa"/>
              <w:left w:w="75" w:type="dxa"/>
              <w:bottom w:w="15" w:type="dxa"/>
              <w:right w:w="15" w:type="dxa"/>
            </w:tcMar>
            <w:vAlign w:val="center"/>
          </w:tcPr>
          <w:p w14:paraId="301EF347" w14:textId="77777777" w:rsidR="00ED7DB2" w:rsidRPr="00134836" w:rsidRDefault="00036A91" w:rsidP="00ED7DB2">
            <w:pPr>
              <w:spacing w:line="240" w:lineRule="atLeast"/>
              <w:rPr>
                <w:rFonts w:ascii="Verdana" w:hAnsi="Verdana" w:cstheme="minorHAnsi"/>
                <w:sz w:val="20"/>
                <w:szCs w:val="20"/>
                <w:lang w:val="en-GB"/>
              </w:rPr>
            </w:pPr>
            <w:r w:rsidRPr="00134836">
              <w:rPr>
                <w:rFonts w:ascii="Verdana" w:hAnsi="Verdana" w:cstheme="minorHAnsi"/>
                <w:sz w:val="20"/>
                <w:szCs w:val="20"/>
                <w:lang w:val="en-GB"/>
              </w:rPr>
              <w:t>Woolf</w:t>
            </w:r>
          </w:p>
        </w:tc>
        <w:tc>
          <w:tcPr>
            <w:tcW w:w="1339" w:type="pct"/>
            <w:tcBorders>
              <w:bottom w:val="single" w:sz="6" w:space="0" w:color="CCCCCC"/>
            </w:tcBorders>
            <w:shd w:val="clear" w:color="auto" w:fill="FFFFFF"/>
            <w:tcMar>
              <w:top w:w="15" w:type="dxa"/>
              <w:left w:w="75" w:type="dxa"/>
              <w:bottom w:w="15" w:type="dxa"/>
              <w:right w:w="15" w:type="dxa"/>
            </w:tcMar>
            <w:vAlign w:val="center"/>
          </w:tcPr>
          <w:p w14:paraId="2E67C156" w14:textId="77777777" w:rsidR="00ED7DB2" w:rsidRPr="00134836" w:rsidRDefault="00ED7DB2" w:rsidP="00ED7DB2">
            <w:pPr>
              <w:spacing w:line="240" w:lineRule="atLeast"/>
              <w:rPr>
                <w:rFonts w:ascii="Verdana" w:hAnsi="Verdana" w:cstheme="minorHAnsi"/>
                <w:sz w:val="20"/>
                <w:szCs w:val="20"/>
                <w:lang w:val="en-GB"/>
              </w:rPr>
            </w:pPr>
          </w:p>
        </w:tc>
      </w:tr>
      <w:tr w:rsidR="00ED7DB2" w:rsidRPr="00134836" w14:paraId="5E5C7719" w14:textId="77777777" w:rsidTr="00ED7DB2">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4C3D56E1" w14:textId="77777777" w:rsidR="00ED7DB2" w:rsidRPr="00134836" w:rsidRDefault="00ED7DB2" w:rsidP="00ED7DB2">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3215" w:type="pct"/>
            <w:tcBorders>
              <w:bottom w:val="single" w:sz="6" w:space="0" w:color="CCCCCC"/>
            </w:tcBorders>
            <w:shd w:val="clear" w:color="auto" w:fill="FFFFFF"/>
            <w:tcMar>
              <w:top w:w="15" w:type="dxa"/>
              <w:left w:w="75" w:type="dxa"/>
              <w:bottom w:w="15" w:type="dxa"/>
              <w:right w:w="15" w:type="dxa"/>
            </w:tcMar>
            <w:vAlign w:val="center"/>
          </w:tcPr>
          <w:p w14:paraId="683AD9D7" w14:textId="77777777" w:rsidR="00ED7DB2" w:rsidRPr="00134836" w:rsidRDefault="00036A91" w:rsidP="00ED7DB2">
            <w:pPr>
              <w:spacing w:line="240" w:lineRule="atLeast"/>
              <w:rPr>
                <w:rFonts w:ascii="Verdana" w:hAnsi="Verdana" w:cstheme="minorHAnsi"/>
                <w:sz w:val="20"/>
                <w:szCs w:val="20"/>
                <w:lang w:val="en-GB"/>
              </w:rPr>
            </w:pPr>
            <w:proofErr w:type="spellStart"/>
            <w:r w:rsidRPr="00134836">
              <w:rPr>
                <w:rFonts w:ascii="Verdana" w:hAnsi="Verdana" w:cstheme="minorHAnsi"/>
                <w:sz w:val="20"/>
                <w:szCs w:val="20"/>
                <w:lang w:val="en-GB"/>
              </w:rPr>
              <w:t>Roessel</w:t>
            </w:r>
            <w:proofErr w:type="spellEnd"/>
          </w:p>
        </w:tc>
        <w:tc>
          <w:tcPr>
            <w:tcW w:w="1339" w:type="pct"/>
            <w:tcBorders>
              <w:bottom w:val="single" w:sz="6" w:space="0" w:color="CCCCCC"/>
            </w:tcBorders>
            <w:shd w:val="clear" w:color="auto" w:fill="FFFFFF"/>
            <w:tcMar>
              <w:top w:w="15" w:type="dxa"/>
              <w:left w:w="75" w:type="dxa"/>
              <w:bottom w:w="15" w:type="dxa"/>
              <w:right w:w="15" w:type="dxa"/>
            </w:tcMar>
            <w:vAlign w:val="center"/>
          </w:tcPr>
          <w:p w14:paraId="34C400B9" w14:textId="77777777" w:rsidR="00ED7DB2" w:rsidRPr="00134836" w:rsidRDefault="00ED7DB2" w:rsidP="00ED7DB2">
            <w:pPr>
              <w:spacing w:line="240" w:lineRule="atLeast"/>
              <w:rPr>
                <w:rFonts w:ascii="Verdana" w:hAnsi="Verdana" w:cstheme="minorHAnsi"/>
                <w:sz w:val="20"/>
                <w:szCs w:val="20"/>
                <w:lang w:val="en-GB"/>
              </w:rPr>
            </w:pPr>
          </w:p>
        </w:tc>
      </w:tr>
      <w:tr w:rsidR="00ED7DB2" w:rsidRPr="00134836" w14:paraId="483862DC" w14:textId="77777777" w:rsidTr="00ED7DB2">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1C51D546" w14:textId="77777777" w:rsidR="00ED7DB2" w:rsidRPr="00134836" w:rsidRDefault="00ED7DB2" w:rsidP="00ED7DB2">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3215" w:type="pct"/>
            <w:tcBorders>
              <w:bottom w:val="single" w:sz="6" w:space="0" w:color="CCCCCC"/>
            </w:tcBorders>
            <w:shd w:val="clear" w:color="auto" w:fill="FFFFFF"/>
            <w:tcMar>
              <w:top w:w="15" w:type="dxa"/>
              <w:left w:w="75" w:type="dxa"/>
              <w:bottom w:w="15" w:type="dxa"/>
              <w:right w:w="15" w:type="dxa"/>
            </w:tcMar>
            <w:vAlign w:val="center"/>
          </w:tcPr>
          <w:p w14:paraId="0A6F9415" w14:textId="77777777" w:rsidR="00ED7DB2" w:rsidRPr="00134836" w:rsidRDefault="00036A91" w:rsidP="00ED7DB2">
            <w:pPr>
              <w:spacing w:line="240" w:lineRule="atLeast"/>
              <w:rPr>
                <w:rFonts w:ascii="Verdana" w:hAnsi="Verdana" w:cstheme="minorHAnsi"/>
                <w:sz w:val="20"/>
                <w:szCs w:val="20"/>
                <w:lang w:val="en-GB"/>
              </w:rPr>
            </w:pPr>
            <w:r w:rsidRPr="00134836">
              <w:rPr>
                <w:rFonts w:ascii="Verdana" w:hAnsi="Verdana" w:cstheme="minorHAnsi"/>
                <w:sz w:val="20"/>
                <w:szCs w:val="20"/>
                <w:lang w:val="en-GB"/>
              </w:rPr>
              <w:t>Brodsky</w:t>
            </w:r>
          </w:p>
        </w:tc>
        <w:tc>
          <w:tcPr>
            <w:tcW w:w="1339" w:type="pct"/>
            <w:tcBorders>
              <w:bottom w:val="single" w:sz="6" w:space="0" w:color="CCCCCC"/>
            </w:tcBorders>
            <w:shd w:val="clear" w:color="auto" w:fill="FFFFFF"/>
            <w:tcMar>
              <w:top w:w="15" w:type="dxa"/>
              <w:left w:w="75" w:type="dxa"/>
              <w:bottom w:w="15" w:type="dxa"/>
              <w:right w:w="15" w:type="dxa"/>
            </w:tcMar>
            <w:vAlign w:val="center"/>
          </w:tcPr>
          <w:p w14:paraId="75909F33" w14:textId="77777777" w:rsidR="00ED7DB2" w:rsidRPr="00134836" w:rsidRDefault="00ED7DB2" w:rsidP="00ED7DB2">
            <w:pPr>
              <w:spacing w:line="240" w:lineRule="atLeast"/>
              <w:rPr>
                <w:rFonts w:ascii="Verdana" w:hAnsi="Verdana" w:cstheme="minorHAnsi"/>
                <w:sz w:val="20"/>
                <w:szCs w:val="20"/>
                <w:lang w:val="en-GB"/>
              </w:rPr>
            </w:pPr>
          </w:p>
        </w:tc>
      </w:tr>
      <w:tr w:rsidR="00ED7DB2" w:rsidRPr="00134836" w14:paraId="7CBF2CC9" w14:textId="77777777" w:rsidTr="00ED7DB2">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36356B2A" w14:textId="77777777" w:rsidR="00ED7DB2" w:rsidRPr="00134836" w:rsidRDefault="00ED7DB2" w:rsidP="00ED7DB2">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3215" w:type="pct"/>
            <w:tcBorders>
              <w:bottom w:val="single" w:sz="6" w:space="0" w:color="CCCCCC"/>
            </w:tcBorders>
            <w:shd w:val="clear" w:color="auto" w:fill="FFFFFF"/>
            <w:tcMar>
              <w:top w:w="15" w:type="dxa"/>
              <w:left w:w="75" w:type="dxa"/>
              <w:bottom w:w="15" w:type="dxa"/>
              <w:right w:w="15" w:type="dxa"/>
            </w:tcMar>
            <w:vAlign w:val="center"/>
          </w:tcPr>
          <w:p w14:paraId="3A5CEA8C" w14:textId="77777777" w:rsidR="00ED7DB2" w:rsidRPr="00134836" w:rsidRDefault="00036A91" w:rsidP="00ED7DB2">
            <w:pPr>
              <w:rPr>
                <w:rFonts w:ascii="Verdana" w:hAnsi="Verdana" w:cstheme="minorHAnsi"/>
                <w:sz w:val="20"/>
                <w:szCs w:val="20"/>
                <w:lang w:val="en-GB"/>
              </w:rPr>
            </w:pPr>
            <w:proofErr w:type="spellStart"/>
            <w:r w:rsidRPr="00134836">
              <w:rPr>
                <w:rFonts w:ascii="Verdana" w:hAnsi="Verdana" w:cstheme="minorHAnsi"/>
                <w:sz w:val="20"/>
                <w:szCs w:val="20"/>
                <w:lang w:val="en-GB"/>
              </w:rPr>
              <w:t>Makdissi</w:t>
            </w:r>
            <w:proofErr w:type="spellEnd"/>
          </w:p>
        </w:tc>
        <w:tc>
          <w:tcPr>
            <w:tcW w:w="1339" w:type="pct"/>
            <w:tcBorders>
              <w:bottom w:val="single" w:sz="6" w:space="0" w:color="CCCCCC"/>
            </w:tcBorders>
            <w:shd w:val="clear" w:color="auto" w:fill="FFFFFF"/>
            <w:tcMar>
              <w:top w:w="15" w:type="dxa"/>
              <w:left w:w="75" w:type="dxa"/>
              <w:bottom w:w="15" w:type="dxa"/>
              <w:right w:w="15" w:type="dxa"/>
            </w:tcMar>
            <w:vAlign w:val="center"/>
          </w:tcPr>
          <w:p w14:paraId="199ED0DB" w14:textId="77777777" w:rsidR="00ED7DB2" w:rsidRPr="00134836" w:rsidRDefault="00ED7DB2" w:rsidP="00ED7DB2">
            <w:pPr>
              <w:spacing w:line="240" w:lineRule="atLeast"/>
              <w:rPr>
                <w:rFonts w:ascii="Verdana" w:hAnsi="Verdana" w:cstheme="minorHAnsi"/>
                <w:sz w:val="20"/>
                <w:szCs w:val="20"/>
                <w:lang w:val="en-GB"/>
              </w:rPr>
            </w:pPr>
          </w:p>
        </w:tc>
      </w:tr>
      <w:tr w:rsidR="00ED7DB2" w:rsidRPr="00134836" w14:paraId="7ADC33E8" w14:textId="77777777" w:rsidTr="00ED7DB2">
        <w:trPr>
          <w:trHeight w:val="375"/>
          <w:tblCellSpacing w:w="15" w:type="dxa"/>
          <w:jc w:val="center"/>
        </w:trPr>
        <w:tc>
          <w:tcPr>
            <w:tcW w:w="377" w:type="pct"/>
            <w:tcBorders>
              <w:bottom w:val="single" w:sz="6" w:space="0" w:color="CCCCCC"/>
            </w:tcBorders>
            <w:shd w:val="clear" w:color="auto" w:fill="FFFFFF"/>
            <w:tcMar>
              <w:top w:w="15" w:type="dxa"/>
              <w:left w:w="75" w:type="dxa"/>
              <w:bottom w:w="15" w:type="dxa"/>
              <w:right w:w="15" w:type="dxa"/>
            </w:tcMar>
            <w:vAlign w:val="center"/>
          </w:tcPr>
          <w:p w14:paraId="4D2602F2" w14:textId="77777777" w:rsidR="00ED7DB2" w:rsidRPr="00134836" w:rsidRDefault="00ED7DB2" w:rsidP="00ED7DB2">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3215" w:type="pct"/>
            <w:tcBorders>
              <w:bottom w:val="single" w:sz="6" w:space="0" w:color="CCCCCC"/>
            </w:tcBorders>
            <w:shd w:val="clear" w:color="auto" w:fill="FFFFFF"/>
            <w:tcMar>
              <w:top w:w="15" w:type="dxa"/>
              <w:left w:w="75" w:type="dxa"/>
              <w:bottom w:w="15" w:type="dxa"/>
              <w:right w:w="15" w:type="dxa"/>
            </w:tcMar>
            <w:vAlign w:val="center"/>
          </w:tcPr>
          <w:p w14:paraId="464BD55B" w14:textId="77777777" w:rsidR="00ED7DB2" w:rsidRPr="00134836" w:rsidRDefault="00ED7DB2" w:rsidP="00ED7DB2">
            <w:pPr>
              <w:rPr>
                <w:rFonts w:ascii="Verdana" w:hAnsi="Verdana" w:cstheme="minorHAnsi"/>
                <w:sz w:val="20"/>
                <w:szCs w:val="20"/>
                <w:lang w:val="en-GB"/>
              </w:rPr>
            </w:pPr>
            <w:r w:rsidRPr="00134836">
              <w:rPr>
                <w:rFonts w:ascii="Verdana" w:hAnsi="Verdana" w:cstheme="minorHAnsi"/>
                <w:sz w:val="20"/>
                <w:szCs w:val="20"/>
                <w:lang w:val="en-GB"/>
              </w:rPr>
              <w:t>CONCLUSION</w:t>
            </w:r>
          </w:p>
        </w:tc>
        <w:tc>
          <w:tcPr>
            <w:tcW w:w="1339" w:type="pct"/>
            <w:tcBorders>
              <w:bottom w:val="single" w:sz="6" w:space="0" w:color="CCCCCC"/>
            </w:tcBorders>
            <w:shd w:val="clear" w:color="auto" w:fill="FFFFFF"/>
            <w:tcMar>
              <w:top w:w="15" w:type="dxa"/>
              <w:left w:w="75" w:type="dxa"/>
              <w:bottom w:w="15" w:type="dxa"/>
              <w:right w:w="15" w:type="dxa"/>
            </w:tcMar>
            <w:vAlign w:val="center"/>
          </w:tcPr>
          <w:p w14:paraId="6644DCEC" w14:textId="77777777" w:rsidR="00ED7DB2" w:rsidRPr="00134836" w:rsidRDefault="00ED7DB2" w:rsidP="00ED7DB2">
            <w:pPr>
              <w:spacing w:line="240" w:lineRule="atLeast"/>
              <w:rPr>
                <w:rFonts w:ascii="Verdana" w:hAnsi="Verdana" w:cstheme="minorHAnsi"/>
                <w:sz w:val="20"/>
                <w:szCs w:val="20"/>
                <w:lang w:val="en-GB"/>
              </w:rPr>
            </w:pPr>
          </w:p>
        </w:tc>
      </w:tr>
    </w:tbl>
    <w:p w14:paraId="6CC033E1" w14:textId="77777777" w:rsidR="00943C60" w:rsidRPr="00134836" w:rsidRDefault="00943C60" w:rsidP="00943C60">
      <w:pPr>
        <w:shd w:val="clear" w:color="auto" w:fill="FFFFFF"/>
        <w:rPr>
          <w:rFonts w:ascii="Verdana" w:hAnsi="Verdana" w:cstheme="minorHAnsi"/>
          <w:sz w:val="20"/>
          <w:szCs w:val="20"/>
          <w:lang w:val="en-GB"/>
        </w:rPr>
      </w:pPr>
    </w:p>
    <w:tbl>
      <w:tblPr>
        <w:tblW w:w="480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70"/>
        <w:gridCol w:w="6150"/>
      </w:tblGrid>
      <w:tr w:rsidR="00EA0DE0" w:rsidRPr="00134836" w14:paraId="3D6A11C0" w14:textId="77777777" w:rsidTr="00724646">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24932E75"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036A91" w:rsidRPr="00134836" w14:paraId="060A4D49" w14:textId="77777777" w:rsidTr="00036A91">
        <w:trPr>
          <w:trHeight w:val="450"/>
          <w:tblCellSpacing w:w="15" w:type="dxa"/>
          <w:jc w:val="center"/>
        </w:trPr>
        <w:tc>
          <w:tcPr>
            <w:tcW w:w="1453" w:type="pct"/>
            <w:tcBorders>
              <w:bottom w:val="single" w:sz="6" w:space="0" w:color="CCCCCC"/>
            </w:tcBorders>
            <w:shd w:val="clear" w:color="auto" w:fill="FFFFFF"/>
            <w:tcMar>
              <w:top w:w="15" w:type="dxa"/>
              <w:left w:w="75" w:type="dxa"/>
              <w:bottom w:w="15" w:type="dxa"/>
              <w:right w:w="15" w:type="dxa"/>
            </w:tcMar>
            <w:vAlign w:val="center"/>
          </w:tcPr>
          <w:p w14:paraId="2937C506" w14:textId="77777777" w:rsidR="00036A91" w:rsidRPr="00134836" w:rsidRDefault="00036A91" w:rsidP="00036A9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3495" w:type="pct"/>
            <w:tcBorders>
              <w:bottom w:val="single" w:sz="6" w:space="0" w:color="CCCCCC"/>
            </w:tcBorders>
            <w:shd w:val="clear" w:color="auto" w:fill="FFFFFF"/>
            <w:tcMar>
              <w:top w:w="15" w:type="dxa"/>
              <w:left w:w="75" w:type="dxa"/>
              <w:bottom w:w="15" w:type="dxa"/>
              <w:right w:w="15" w:type="dxa"/>
            </w:tcMar>
            <w:vAlign w:val="center"/>
          </w:tcPr>
          <w:p w14:paraId="5B8E3B96" w14:textId="77777777" w:rsidR="00036A91" w:rsidRPr="00134836" w:rsidRDefault="00036A91" w:rsidP="00036A91">
            <w:pPr>
              <w:jc w:val="both"/>
              <w:rPr>
                <w:rFonts w:ascii="Verdana" w:hAnsi="Verdana" w:cstheme="minorHAnsi"/>
                <w:i/>
                <w:sz w:val="20"/>
                <w:szCs w:val="20"/>
              </w:rPr>
            </w:pPr>
            <w:proofErr w:type="spellStart"/>
            <w:r w:rsidRPr="00134836">
              <w:rPr>
                <w:rFonts w:ascii="Verdana" w:hAnsi="Verdana" w:cstheme="minorHAnsi"/>
                <w:sz w:val="20"/>
                <w:szCs w:val="20"/>
              </w:rPr>
              <w:t>Bassnett</w:t>
            </w:r>
            <w:proofErr w:type="spellEnd"/>
            <w:r w:rsidRPr="00134836">
              <w:rPr>
                <w:rFonts w:ascii="Verdana" w:hAnsi="Verdana" w:cstheme="minorHAnsi"/>
                <w:sz w:val="20"/>
                <w:szCs w:val="20"/>
                <w:lang w:val="en-GB"/>
              </w:rPr>
              <w:t xml:space="preserve">, </w:t>
            </w:r>
            <w:r w:rsidRPr="00134836">
              <w:rPr>
                <w:rFonts w:ascii="Verdana" w:hAnsi="Verdana" w:cstheme="minorHAnsi"/>
                <w:i/>
                <w:sz w:val="20"/>
                <w:szCs w:val="20"/>
              </w:rPr>
              <w:t>Comparative Literature</w:t>
            </w:r>
          </w:p>
          <w:p w14:paraId="7A90E379" w14:textId="77777777" w:rsidR="00036A91" w:rsidRPr="00134836" w:rsidRDefault="00036A91" w:rsidP="00036A91">
            <w:pPr>
              <w:spacing w:line="240" w:lineRule="atLeast"/>
              <w:jc w:val="both"/>
              <w:rPr>
                <w:rFonts w:ascii="Verdana" w:hAnsi="Verdana" w:cstheme="minorHAnsi"/>
                <w:sz w:val="20"/>
                <w:szCs w:val="20"/>
                <w:lang w:val="en-GB"/>
              </w:rPr>
            </w:pPr>
            <w:r w:rsidRPr="00134836">
              <w:rPr>
                <w:rFonts w:ascii="Verdana" w:hAnsi="Verdana" w:cstheme="minorHAnsi"/>
                <w:sz w:val="20"/>
                <w:szCs w:val="20"/>
              </w:rPr>
              <w:t>Lady Mary Montagu</w:t>
            </w:r>
            <w:r w:rsidRPr="00134836">
              <w:rPr>
                <w:rFonts w:ascii="Verdana" w:hAnsi="Verdana" w:cstheme="minorHAnsi"/>
                <w:sz w:val="20"/>
                <w:szCs w:val="20"/>
                <w:lang w:val="en-GB"/>
              </w:rPr>
              <w:t xml:space="preserve">, </w:t>
            </w:r>
            <w:r w:rsidRPr="00134836">
              <w:rPr>
                <w:rFonts w:ascii="Verdana" w:hAnsi="Verdana" w:cstheme="minorHAnsi"/>
                <w:i/>
                <w:sz w:val="20"/>
                <w:szCs w:val="20"/>
              </w:rPr>
              <w:t>Letters</w:t>
            </w:r>
          </w:p>
          <w:p w14:paraId="23738E12" w14:textId="77777777" w:rsidR="00036A91" w:rsidRPr="00134836" w:rsidRDefault="00036A91" w:rsidP="00036A91">
            <w:pPr>
              <w:pStyle w:val="Style1"/>
              <w:spacing w:before="0" w:after="0" w:line="240" w:lineRule="atLeast"/>
              <w:ind w:left="2880" w:hanging="2880"/>
              <w:jc w:val="both"/>
              <w:rPr>
                <w:rFonts w:ascii="Verdana" w:hAnsi="Verdana" w:cstheme="minorHAnsi"/>
                <w:b w:val="0"/>
                <w:sz w:val="20"/>
                <w:szCs w:val="20"/>
              </w:rPr>
            </w:pPr>
            <w:r w:rsidRPr="00134836">
              <w:rPr>
                <w:rFonts w:ascii="Verdana" w:hAnsi="Verdana" w:cstheme="minorHAnsi"/>
                <w:b w:val="0"/>
                <w:sz w:val="20"/>
                <w:szCs w:val="20"/>
                <w:lang w:val="en-GB"/>
              </w:rPr>
              <w:t xml:space="preserve">Lord </w:t>
            </w:r>
            <w:r w:rsidRPr="00134836">
              <w:rPr>
                <w:rFonts w:ascii="Verdana" w:hAnsi="Verdana" w:cstheme="minorHAnsi"/>
                <w:b w:val="0"/>
                <w:sz w:val="20"/>
                <w:szCs w:val="20"/>
              </w:rPr>
              <w:t xml:space="preserve">Byron, “The </w:t>
            </w:r>
            <w:proofErr w:type="spellStart"/>
            <w:r w:rsidRPr="00134836">
              <w:rPr>
                <w:rFonts w:ascii="Verdana" w:hAnsi="Verdana" w:cstheme="minorHAnsi"/>
                <w:b w:val="0"/>
                <w:sz w:val="20"/>
                <w:szCs w:val="20"/>
              </w:rPr>
              <w:t>Giaour</w:t>
            </w:r>
            <w:proofErr w:type="spellEnd"/>
            <w:r w:rsidRPr="00134836">
              <w:rPr>
                <w:rFonts w:ascii="Verdana" w:hAnsi="Verdana" w:cstheme="minorHAnsi"/>
                <w:b w:val="0"/>
                <w:sz w:val="20"/>
                <w:szCs w:val="20"/>
              </w:rPr>
              <w:t>”</w:t>
            </w:r>
          </w:p>
          <w:p w14:paraId="231E1EC9" w14:textId="77777777" w:rsidR="00036A91" w:rsidRPr="00134836" w:rsidRDefault="00036A91" w:rsidP="00036A91">
            <w:pPr>
              <w:spacing w:line="240" w:lineRule="atLeast"/>
              <w:jc w:val="both"/>
              <w:rPr>
                <w:rFonts w:ascii="Verdana" w:hAnsi="Verdana" w:cstheme="minorHAnsi"/>
                <w:sz w:val="20"/>
                <w:szCs w:val="20"/>
                <w:lang w:val="it-IT"/>
              </w:rPr>
            </w:pPr>
            <w:r w:rsidRPr="00134836">
              <w:rPr>
                <w:rFonts w:ascii="Verdana" w:hAnsi="Verdana" w:cstheme="minorHAnsi"/>
                <w:sz w:val="20"/>
                <w:szCs w:val="20"/>
                <w:lang w:val="it-IT"/>
              </w:rPr>
              <w:t xml:space="preserve">Pierre Loti, </w:t>
            </w:r>
            <w:r w:rsidRPr="00134836">
              <w:rPr>
                <w:rFonts w:ascii="Verdana" w:hAnsi="Verdana" w:cstheme="minorHAnsi"/>
                <w:i/>
                <w:sz w:val="20"/>
                <w:szCs w:val="20"/>
                <w:lang w:val="it-IT"/>
              </w:rPr>
              <w:t>Aziyade</w:t>
            </w:r>
          </w:p>
          <w:p w14:paraId="558FBB1E" w14:textId="77777777" w:rsidR="00036A91" w:rsidRPr="00134836" w:rsidRDefault="00036A91" w:rsidP="00036A91">
            <w:pPr>
              <w:pStyle w:val="Style1"/>
              <w:spacing w:before="0" w:after="0" w:line="240" w:lineRule="atLeast"/>
              <w:jc w:val="both"/>
              <w:rPr>
                <w:rFonts w:ascii="Verdana" w:hAnsi="Verdana" w:cstheme="minorHAnsi"/>
                <w:b w:val="0"/>
                <w:i/>
                <w:sz w:val="20"/>
                <w:szCs w:val="20"/>
                <w:lang w:val="it-IT"/>
              </w:rPr>
            </w:pPr>
            <w:r w:rsidRPr="00134836">
              <w:rPr>
                <w:rFonts w:ascii="Verdana" w:hAnsi="Verdana" w:cstheme="minorHAnsi"/>
                <w:b w:val="0"/>
                <w:sz w:val="20"/>
                <w:szCs w:val="20"/>
                <w:lang w:val="it-IT"/>
              </w:rPr>
              <w:t xml:space="preserve">Virginia Woolf, </w:t>
            </w:r>
            <w:r w:rsidRPr="00134836">
              <w:rPr>
                <w:rFonts w:ascii="Verdana" w:hAnsi="Verdana" w:cstheme="minorHAnsi"/>
                <w:b w:val="0"/>
                <w:i/>
                <w:sz w:val="20"/>
                <w:szCs w:val="20"/>
                <w:lang w:val="it-IT"/>
              </w:rPr>
              <w:t>Orlando</w:t>
            </w:r>
          </w:p>
        </w:tc>
      </w:tr>
      <w:tr w:rsidR="00036A91" w:rsidRPr="00134836" w14:paraId="69691BB7" w14:textId="77777777" w:rsidTr="00036A91">
        <w:trPr>
          <w:trHeight w:val="450"/>
          <w:tblCellSpacing w:w="15" w:type="dxa"/>
          <w:jc w:val="center"/>
        </w:trPr>
        <w:tc>
          <w:tcPr>
            <w:tcW w:w="1453" w:type="pct"/>
            <w:tcBorders>
              <w:bottom w:val="single" w:sz="6" w:space="0" w:color="CCCCCC"/>
            </w:tcBorders>
            <w:shd w:val="clear" w:color="auto" w:fill="FFFFFF"/>
            <w:tcMar>
              <w:top w:w="15" w:type="dxa"/>
              <w:left w:w="75" w:type="dxa"/>
              <w:bottom w:w="15" w:type="dxa"/>
              <w:right w:w="15" w:type="dxa"/>
            </w:tcMar>
            <w:vAlign w:val="center"/>
          </w:tcPr>
          <w:p w14:paraId="5443A5C3" w14:textId="77777777" w:rsidR="00036A91" w:rsidRPr="00134836" w:rsidRDefault="00036A91" w:rsidP="00036A91">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3495" w:type="pct"/>
            <w:tcBorders>
              <w:bottom w:val="single" w:sz="6" w:space="0" w:color="CCCCCC"/>
            </w:tcBorders>
            <w:shd w:val="clear" w:color="auto" w:fill="FFFFFF"/>
            <w:tcMar>
              <w:top w:w="15" w:type="dxa"/>
              <w:left w:w="75" w:type="dxa"/>
              <w:bottom w:w="15" w:type="dxa"/>
              <w:right w:w="15" w:type="dxa"/>
            </w:tcMar>
            <w:vAlign w:val="center"/>
          </w:tcPr>
          <w:p w14:paraId="423B052D" w14:textId="77777777" w:rsidR="00036A91" w:rsidRPr="00134836" w:rsidRDefault="00036A91" w:rsidP="00036A91">
            <w:pPr>
              <w:spacing w:line="240" w:lineRule="atLeast"/>
              <w:jc w:val="both"/>
              <w:rPr>
                <w:rFonts w:ascii="Verdana" w:hAnsi="Verdana" w:cstheme="minorHAnsi"/>
                <w:sz w:val="20"/>
                <w:szCs w:val="20"/>
                <w:lang w:val="en-GB"/>
              </w:rPr>
            </w:pPr>
            <w:proofErr w:type="spellStart"/>
            <w:r w:rsidRPr="00134836">
              <w:rPr>
                <w:rFonts w:ascii="Verdana" w:hAnsi="Verdana" w:cstheme="minorHAnsi"/>
                <w:sz w:val="20"/>
                <w:szCs w:val="20"/>
              </w:rPr>
              <w:t>Meyda</w:t>
            </w:r>
            <w:proofErr w:type="spellEnd"/>
            <w:r w:rsidRPr="00134836">
              <w:rPr>
                <w:rFonts w:ascii="Verdana" w:hAnsi="Verdana" w:cstheme="minorHAnsi"/>
                <w:sz w:val="20"/>
                <w:szCs w:val="20"/>
              </w:rPr>
              <w:t xml:space="preserve"> </w:t>
            </w:r>
            <w:proofErr w:type="spellStart"/>
            <w:r w:rsidRPr="00134836">
              <w:rPr>
                <w:rFonts w:ascii="Verdana" w:hAnsi="Verdana" w:cstheme="minorHAnsi"/>
                <w:sz w:val="20"/>
                <w:szCs w:val="20"/>
                <w:lang w:val="en-GB"/>
              </w:rPr>
              <w:t>Yeğenoğlu</w:t>
            </w:r>
            <w:proofErr w:type="spellEnd"/>
            <w:r w:rsidRPr="00134836">
              <w:rPr>
                <w:rFonts w:ascii="Verdana" w:hAnsi="Verdana" w:cstheme="minorHAnsi"/>
                <w:sz w:val="20"/>
                <w:szCs w:val="20"/>
              </w:rPr>
              <w:t>,</w:t>
            </w:r>
            <w:r w:rsidRPr="00134836">
              <w:rPr>
                <w:rFonts w:ascii="Verdana" w:hAnsi="Verdana" w:cstheme="minorHAnsi"/>
                <w:sz w:val="20"/>
                <w:szCs w:val="20"/>
                <w:lang w:val="en-GB"/>
              </w:rPr>
              <w:t xml:space="preserve"> </w:t>
            </w:r>
            <w:r w:rsidRPr="00134836">
              <w:rPr>
                <w:rFonts w:ascii="Verdana" w:hAnsi="Verdana" w:cstheme="minorHAnsi"/>
                <w:i/>
                <w:sz w:val="20"/>
                <w:szCs w:val="20"/>
              </w:rPr>
              <w:t>Colonial Fantasies</w:t>
            </w:r>
          </w:p>
          <w:p w14:paraId="6D42794B" w14:textId="77777777" w:rsidR="00036A91" w:rsidRPr="00134836" w:rsidRDefault="00036A91" w:rsidP="00036A91">
            <w:pPr>
              <w:spacing w:line="240" w:lineRule="atLeast"/>
              <w:jc w:val="both"/>
              <w:rPr>
                <w:rFonts w:ascii="Verdana" w:hAnsi="Verdana" w:cstheme="minorHAnsi"/>
                <w:sz w:val="20"/>
                <w:szCs w:val="20"/>
              </w:rPr>
            </w:pPr>
            <w:r w:rsidRPr="00134836">
              <w:rPr>
                <w:rFonts w:ascii="Verdana" w:hAnsi="Verdana" w:cstheme="minorHAnsi"/>
                <w:sz w:val="20"/>
                <w:szCs w:val="20"/>
              </w:rPr>
              <w:t xml:space="preserve">Olga </w:t>
            </w:r>
            <w:proofErr w:type="spellStart"/>
            <w:r w:rsidRPr="00134836">
              <w:rPr>
                <w:rFonts w:ascii="Verdana" w:hAnsi="Verdana" w:cstheme="minorHAnsi"/>
                <w:sz w:val="20"/>
                <w:szCs w:val="20"/>
              </w:rPr>
              <w:t>Augustinos</w:t>
            </w:r>
            <w:proofErr w:type="spellEnd"/>
            <w:r w:rsidRPr="00134836">
              <w:rPr>
                <w:rFonts w:ascii="Verdana" w:hAnsi="Verdana" w:cstheme="minorHAnsi"/>
                <w:sz w:val="20"/>
                <w:szCs w:val="20"/>
              </w:rPr>
              <w:t>, “Eastern Concubines, Western Mistresses”</w:t>
            </w:r>
          </w:p>
          <w:p w14:paraId="2A342C4E" w14:textId="77777777" w:rsidR="00036A91" w:rsidRPr="00134836" w:rsidRDefault="00036A91" w:rsidP="00036A91">
            <w:pPr>
              <w:spacing w:line="240" w:lineRule="atLeast"/>
              <w:jc w:val="both"/>
              <w:rPr>
                <w:rFonts w:ascii="Verdana" w:hAnsi="Verdana" w:cstheme="minorHAnsi"/>
                <w:i/>
                <w:sz w:val="20"/>
                <w:szCs w:val="20"/>
                <w:lang w:val="en-GB"/>
              </w:rPr>
            </w:pPr>
            <w:r w:rsidRPr="00134836">
              <w:rPr>
                <w:rFonts w:ascii="Verdana" w:hAnsi="Verdana" w:cstheme="minorHAnsi"/>
                <w:sz w:val="20"/>
                <w:szCs w:val="20"/>
              </w:rPr>
              <w:t xml:space="preserve">Irvin </w:t>
            </w:r>
            <w:proofErr w:type="spellStart"/>
            <w:r w:rsidRPr="00134836">
              <w:rPr>
                <w:rFonts w:ascii="Verdana" w:hAnsi="Verdana" w:cstheme="minorHAnsi"/>
                <w:sz w:val="20"/>
                <w:szCs w:val="20"/>
              </w:rPr>
              <w:t>Cemil</w:t>
            </w:r>
            <w:proofErr w:type="spellEnd"/>
            <w:r w:rsidRPr="00134836">
              <w:rPr>
                <w:rFonts w:ascii="Verdana" w:hAnsi="Verdana" w:cstheme="minorHAnsi"/>
                <w:sz w:val="20"/>
                <w:szCs w:val="20"/>
              </w:rPr>
              <w:t xml:space="preserve"> Schick, </w:t>
            </w:r>
            <w:r w:rsidRPr="00134836">
              <w:rPr>
                <w:rFonts w:ascii="Verdana" w:hAnsi="Verdana" w:cstheme="minorHAnsi"/>
                <w:i/>
                <w:sz w:val="20"/>
                <w:szCs w:val="20"/>
                <w:lang w:val="en-GB"/>
              </w:rPr>
              <w:t>The Erotic Margin</w:t>
            </w:r>
          </w:p>
          <w:p w14:paraId="2E948221" w14:textId="77777777" w:rsidR="00036A91" w:rsidRPr="00134836" w:rsidRDefault="00036A91" w:rsidP="00036A91">
            <w:pPr>
              <w:spacing w:line="240" w:lineRule="atLeast"/>
              <w:jc w:val="both"/>
              <w:rPr>
                <w:rFonts w:ascii="Verdana" w:hAnsi="Verdana" w:cstheme="minorHAnsi"/>
                <w:i/>
                <w:sz w:val="20"/>
                <w:szCs w:val="20"/>
                <w:lang w:val="en-GB"/>
              </w:rPr>
            </w:pPr>
            <w:r w:rsidRPr="00134836">
              <w:rPr>
                <w:rFonts w:ascii="Verdana" w:hAnsi="Verdana" w:cstheme="minorHAnsi"/>
                <w:sz w:val="20"/>
                <w:szCs w:val="20"/>
              </w:rPr>
              <w:t xml:space="preserve">Mohammed </w:t>
            </w:r>
            <w:proofErr w:type="spellStart"/>
            <w:r w:rsidRPr="00134836">
              <w:rPr>
                <w:rFonts w:ascii="Verdana" w:hAnsi="Verdana" w:cstheme="minorHAnsi"/>
                <w:sz w:val="20"/>
                <w:szCs w:val="20"/>
              </w:rPr>
              <w:t>Sharafuddin</w:t>
            </w:r>
            <w:proofErr w:type="spellEnd"/>
            <w:r w:rsidRPr="00134836">
              <w:rPr>
                <w:rFonts w:ascii="Verdana" w:hAnsi="Verdana" w:cstheme="minorHAnsi"/>
                <w:sz w:val="20"/>
                <w:szCs w:val="20"/>
              </w:rPr>
              <w:t>,</w:t>
            </w:r>
            <w:r w:rsidRPr="00134836">
              <w:rPr>
                <w:rFonts w:ascii="Verdana" w:hAnsi="Verdana" w:cstheme="minorHAnsi"/>
                <w:sz w:val="20"/>
                <w:szCs w:val="20"/>
                <w:lang w:val="en-GB"/>
              </w:rPr>
              <w:t xml:space="preserve"> </w:t>
            </w:r>
            <w:r w:rsidRPr="00134836">
              <w:rPr>
                <w:rFonts w:ascii="Verdana" w:hAnsi="Verdana" w:cstheme="minorHAnsi"/>
                <w:i/>
                <w:sz w:val="20"/>
                <w:szCs w:val="20"/>
              </w:rPr>
              <w:t>Islam and Romantic Orientalism</w:t>
            </w:r>
          </w:p>
          <w:p w14:paraId="12510502" w14:textId="77777777" w:rsidR="00036A91" w:rsidRPr="00134836" w:rsidRDefault="00036A91" w:rsidP="00036A91">
            <w:pPr>
              <w:spacing w:line="240" w:lineRule="atLeast"/>
              <w:jc w:val="both"/>
              <w:rPr>
                <w:rFonts w:ascii="Verdana" w:hAnsi="Verdana" w:cstheme="minorHAnsi"/>
                <w:sz w:val="20"/>
                <w:szCs w:val="20"/>
                <w:lang w:val="en-GB"/>
              </w:rPr>
            </w:pPr>
            <w:r w:rsidRPr="00134836">
              <w:rPr>
                <w:rFonts w:ascii="Verdana" w:hAnsi="Verdana" w:cstheme="minorHAnsi"/>
                <w:sz w:val="20"/>
                <w:szCs w:val="20"/>
              </w:rPr>
              <w:t>Roland Barthes, “The Death of the Author,” “Loti’s</w:t>
            </w:r>
            <w:r w:rsidRPr="00134836">
              <w:rPr>
                <w:rFonts w:ascii="Verdana" w:hAnsi="Verdana" w:cstheme="minorHAnsi"/>
                <w:sz w:val="20"/>
                <w:szCs w:val="20"/>
                <w:lang w:val="en-GB"/>
              </w:rPr>
              <w:t xml:space="preserve"> </w:t>
            </w:r>
            <w:proofErr w:type="spellStart"/>
            <w:r w:rsidRPr="00134836">
              <w:rPr>
                <w:rFonts w:ascii="Verdana" w:hAnsi="Verdana" w:cstheme="minorHAnsi"/>
                <w:i/>
                <w:sz w:val="20"/>
                <w:szCs w:val="20"/>
              </w:rPr>
              <w:t>Aziyade</w:t>
            </w:r>
            <w:proofErr w:type="spellEnd"/>
            <w:r w:rsidRPr="00134836">
              <w:rPr>
                <w:rFonts w:ascii="Verdana" w:hAnsi="Verdana" w:cstheme="minorHAnsi"/>
                <w:i/>
                <w:sz w:val="20"/>
                <w:szCs w:val="20"/>
              </w:rPr>
              <w:t>”</w:t>
            </w:r>
          </w:p>
          <w:p w14:paraId="4939C91C" w14:textId="77777777" w:rsidR="00036A91" w:rsidRPr="00134836" w:rsidRDefault="00036A91" w:rsidP="00036A91">
            <w:pPr>
              <w:pStyle w:val="Style1"/>
              <w:spacing w:before="0" w:after="0" w:line="240" w:lineRule="atLeast"/>
              <w:jc w:val="both"/>
              <w:rPr>
                <w:rFonts w:ascii="Verdana" w:hAnsi="Verdana" w:cstheme="minorHAnsi"/>
                <w:b w:val="0"/>
                <w:sz w:val="20"/>
                <w:szCs w:val="20"/>
                <w:lang w:val="en-GB"/>
              </w:rPr>
            </w:pPr>
            <w:r w:rsidRPr="00134836">
              <w:rPr>
                <w:rFonts w:ascii="Verdana" w:hAnsi="Verdana" w:cstheme="minorHAnsi"/>
                <w:b w:val="0"/>
                <w:sz w:val="20"/>
                <w:szCs w:val="20"/>
              </w:rPr>
              <w:t xml:space="preserve">David </w:t>
            </w:r>
            <w:proofErr w:type="spellStart"/>
            <w:r w:rsidRPr="00134836">
              <w:rPr>
                <w:rFonts w:ascii="Verdana" w:hAnsi="Verdana" w:cstheme="minorHAnsi"/>
                <w:b w:val="0"/>
                <w:sz w:val="20"/>
                <w:szCs w:val="20"/>
              </w:rPr>
              <w:t>Roessel</w:t>
            </w:r>
            <w:proofErr w:type="spellEnd"/>
            <w:r w:rsidRPr="00134836">
              <w:rPr>
                <w:rFonts w:ascii="Verdana" w:hAnsi="Verdana" w:cstheme="minorHAnsi"/>
                <w:b w:val="0"/>
                <w:sz w:val="20"/>
                <w:szCs w:val="20"/>
              </w:rPr>
              <w:t xml:space="preserve">, “The Significance of Constantinople in </w:t>
            </w:r>
            <w:r w:rsidRPr="00134836">
              <w:rPr>
                <w:rFonts w:ascii="Verdana" w:hAnsi="Verdana" w:cstheme="minorHAnsi"/>
                <w:b w:val="0"/>
                <w:i/>
                <w:sz w:val="20"/>
                <w:szCs w:val="20"/>
              </w:rPr>
              <w:t>Orlando”</w:t>
            </w:r>
          </w:p>
          <w:p w14:paraId="48E51788" w14:textId="77777777" w:rsidR="00036A91" w:rsidRPr="00134836" w:rsidRDefault="00036A91" w:rsidP="00036A91">
            <w:pPr>
              <w:spacing w:line="240" w:lineRule="atLeast"/>
              <w:jc w:val="both"/>
              <w:rPr>
                <w:rFonts w:ascii="Verdana" w:hAnsi="Verdana" w:cstheme="minorHAnsi"/>
                <w:sz w:val="20"/>
                <w:szCs w:val="20"/>
                <w:lang w:val="en-GB"/>
              </w:rPr>
            </w:pPr>
            <w:r w:rsidRPr="00134836">
              <w:rPr>
                <w:rFonts w:ascii="Verdana" w:hAnsi="Verdana" w:cstheme="minorHAnsi"/>
                <w:sz w:val="20"/>
                <w:szCs w:val="20"/>
              </w:rPr>
              <w:t>Joseph Brodsky, “Flight from Byzantium”</w:t>
            </w:r>
          </w:p>
          <w:p w14:paraId="17C48683" w14:textId="77777777" w:rsidR="00036A91" w:rsidRPr="00134836" w:rsidRDefault="00036A91" w:rsidP="00036A91">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Usama </w:t>
            </w:r>
            <w:proofErr w:type="spellStart"/>
            <w:r w:rsidRPr="00134836">
              <w:rPr>
                <w:rFonts w:ascii="Verdana" w:hAnsi="Verdana" w:cstheme="minorHAnsi"/>
                <w:sz w:val="20"/>
                <w:szCs w:val="20"/>
              </w:rPr>
              <w:t>Makdissi</w:t>
            </w:r>
            <w:proofErr w:type="spellEnd"/>
            <w:r w:rsidRPr="00134836">
              <w:rPr>
                <w:rFonts w:ascii="Verdana" w:hAnsi="Verdana" w:cstheme="minorHAnsi"/>
                <w:sz w:val="20"/>
                <w:szCs w:val="20"/>
              </w:rPr>
              <w:t>, “Ottoman Orientalism”</w:t>
            </w:r>
          </w:p>
        </w:tc>
      </w:tr>
    </w:tbl>
    <w:p w14:paraId="00592A4E" w14:textId="77777777" w:rsidR="00943C60" w:rsidRDefault="00943C60" w:rsidP="00943C60">
      <w:pPr>
        <w:shd w:val="clear" w:color="auto" w:fill="FFFFFF"/>
        <w:rPr>
          <w:rFonts w:ascii="Verdana" w:hAnsi="Verdana" w:cstheme="minorHAnsi"/>
          <w:sz w:val="20"/>
          <w:szCs w:val="20"/>
          <w:lang w:val="en-GB"/>
        </w:rPr>
      </w:pPr>
    </w:p>
    <w:p w14:paraId="77B8983F" w14:textId="77777777" w:rsidR="00196691" w:rsidRDefault="00196691" w:rsidP="00943C60">
      <w:pPr>
        <w:shd w:val="clear" w:color="auto" w:fill="FFFFFF"/>
        <w:rPr>
          <w:rFonts w:ascii="Verdana" w:hAnsi="Verdana" w:cstheme="minorHAnsi"/>
          <w:sz w:val="20"/>
          <w:szCs w:val="20"/>
          <w:lang w:val="en-GB"/>
        </w:rPr>
      </w:pPr>
    </w:p>
    <w:p w14:paraId="7FB5A5A4" w14:textId="77777777" w:rsidR="00196691" w:rsidRDefault="00196691" w:rsidP="00943C60">
      <w:pPr>
        <w:shd w:val="clear" w:color="auto" w:fill="FFFFFF"/>
        <w:rPr>
          <w:rFonts w:ascii="Verdana" w:hAnsi="Verdana" w:cstheme="minorHAnsi"/>
          <w:sz w:val="20"/>
          <w:szCs w:val="20"/>
          <w:lang w:val="en-GB"/>
        </w:rPr>
      </w:pPr>
    </w:p>
    <w:p w14:paraId="76A07D6F" w14:textId="77777777" w:rsidR="00196691" w:rsidRPr="00134836" w:rsidRDefault="00196691" w:rsidP="00943C6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A0DE0" w:rsidRPr="00134836" w14:paraId="3E2ACC91" w14:textId="77777777" w:rsidTr="00724646">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05F90B15"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MATERIAL SHARING</w:t>
            </w:r>
          </w:p>
        </w:tc>
      </w:tr>
      <w:tr w:rsidR="00EA0DE0" w:rsidRPr="00134836" w14:paraId="6C314CE6" w14:textId="77777777" w:rsidTr="00724646">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14:paraId="0AF6A966"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CD75E9" w14:textId="77777777" w:rsidR="00943C60" w:rsidRPr="00134836" w:rsidRDefault="00943C60" w:rsidP="00724646">
            <w:pPr>
              <w:spacing w:line="240" w:lineRule="atLeast"/>
              <w:rPr>
                <w:rFonts w:ascii="Verdana" w:hAnsi="Verdana" w:cstheme="minorHAnsi"/>
                <w:sz w:val="20"/>
                <w:szCs w:val="20"/>
                <w:lang w:val="en-GB"/>
              </w:rPr>
            </w:pPr>
          </w:p>
        </w:tc>
      </w:tr>
      <w:tr w:rsidR="00EA0DE0" w:rsidRPr="00134836" w14:paraId="4D265AF7"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A600AEB"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8F9A7D" w14:textId="77777777" w:rsidR="00943C60" w:rsidRPr="00134836" w:rsidRDefault="00943C60" w:rsidP="00724646">
            <w:pPr>
              <w:spacing w:line="240" w:lineRule="atLeast"/>
              <w:rPr>
                <w:rFonts w:ascii="Verdana" w:hAnsi="Verdana" w:cstheme="minorHAnsi"/>
                <w:sz w:val="20"/>
                <w:szCs w:val="20"/>
                <w:lang w:val="en-GB"/>
              </w:rPr>
            </w:pPr>
          </w:p>
        </w:tc>
      </w:tr>
      <w:tr w:rsidR="00EA0DE0" w:rsidRPr="00134836" w14:paraId="4E2AB804"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37CA05A"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2088BD" w14:textId="77777777" w:rsidR="00943C60" w:rsidRPr="00134836" w:rsidRDefault="00943C60" w:rsidP="00724646">
            <w:pPr>
              <w:spacing w:line="240" w:lineRule="atLeast"/>
              <w:rPr>
                <w:rFonts w:ascii="Verdana" w:hAnsi="Verdana" w:cstheme="minorHAnsi"/>
                <w:sz w:val="20"/>
                <w:szCs w:val="20"/>
                <w:lang w:val="en-GB"/>
              </w:rPr>
            </w:pPr>
          </w:p>
        </w:tc>
      </w:tr>
    </w:tbl>
    <w:p w14:paraId="57E246F2" w14:textId="77777777" w:rsidR="00943C60" w:rsidRPr="00134836" w:rsidRDefault="00943C60" w:rsidP="00943C6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10190C1B" w14:textId="77777777" w:rsidTr="00724646">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EC8956C"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w:t>
            </w:r>
          </w:p>
        </w:tc>
      </w:tr>
      <w:tr w:rsidR="00EA0DE0" w:rsidRPr="00134836" w14:paraId="1D5CC99E"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BF2204E"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CE2888"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F594DE"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1A56617E"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BAF6906"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Presentation (20) + Response Paper (20)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35CCE9D"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6F4927"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16F467C7"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EE6F038"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C9A7F30"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0E558A"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20</w:t>
            </w:r>
          </w:p>
        </w:tc>
      </w:tr>
      <w:tr w:rsidR="00EA0DE0" w:rsidRPr="00134836" w14:paraId="3DACBB14"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93DEC33"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9B2F21"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6BCD38"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36158442"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691D106" w14:textId="77777777" w:rsidR="00943C60" w:rsidRPr="00134836" w:rsidRDefault="00943C60" w:rsidP="00724646">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0C9617"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E6D210"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45722E57"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27FA6A6"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2923DE"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51D557"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200FDFFE"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868A13D"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FE6EA2"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E73602"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60</w:t>
            </w:r>
          </w:p>
        </w:tc>
      </w:tr>
      <w:tr w:rsidR="00EA0DE0" w:rsidRPr="00134836" w14:paraId="152A5956"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C10D118" w14:textId="77777777" w:rsidR="00943C60" w:rsidRPr="00134836" w:rsidRDefault="00943C60" w:rsidP="00724646">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323393"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CF16E89"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14B1EA5F" w14:textId="77777777" w:rsidR="00943C60" w:rsidRPr="00134836" w:rsidRDefault="00943C60" w:rsidP="00943C6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6B18F28B"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87905D9"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E20650"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371DA347" w14:textId="77777777" w:rsidR="00943C60" w:rsidRPr="00134836" w:rsidRDefault="00943C60" w:rsidP="00943C6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2"/>
        <w:gridCol w:w="6761"/>
        <w:gridCol w:w="257"/>
        <w:gridCol w:w="273"/>
        <w:gridCol w:w="273"/>
        <w:gridCol w:w="273"/>
        <w:gridCol w:w="368"/>
        <w:gridCol w:w="86"/>
      </w:tblGrid>
      <w:tr w:rsidR="00EA0DE0" w:rsidRPr="00134836" w14:paraId="2FDDEA4E" w14:textId="77777777" w:rsidTr="00724646">
        <w:trPr>
          <w:trHeight w:val="525"/>
          <w:tblCellSpacing w:w="15" w:type="dxa"/>
          <w:jc w:val="center"/>
        </w:trPr>
        <w:tc>
          <w:tcPr>
            <w:tcW w:w="8940" w:type="dxa"/>
            <w:gridSpan w:val="8"/>
            <w:tcBorders>
              <w:bottom w:val="single" w:sz="6" w:space="0" w:color="CCCCCC"/>
            </w:tcBorders>
            <w:shd w:val="clear" w:color="auto" w:fill="FFFFFF"/>
            <w:tcMar>
              <w:top w:w="15" w:type="dxa"/>
              <w:left w:w="75" w:type="dxa"/>
              <w:bottom w:w="15" w:type="dxa"/>
              <w:right w:w="15" w:type="dxa"/>
            </w:tcMar>
            <w:vAlign w:val="center"/>
          </w:tcPr>
          <w:p w14:paraId="070D9A1C"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406C61D8" w14:textId="77777777" w:rsidTr="00724646">
        <w:trPr>
          <w:trHeight w:val="450"/>
          <w:tblCellSpacing w:w="15" w:type="dxa"/>
          <w:jc w:val="center"/>
        </w:trPr>
        <w:tc>
          <w:tcPr>
            <w:tcW w:w="341" w:type="dxa"/>
            <w:vMerge w:val="restart"/>
            <w:tcBorders>
              <w:bottom w:val="single" w:sz="6" w:space="0" w:color="CCCCCC"/>
            </w:tcBorders>
            <w:shd w:val="clear" w:color="auto" w:fill="FFFFFF"/>
            <w:tcMar>
              <w:top w:w="15" w:type="dxa"/>
              <w:left w:w="75" w:type="dxa"/>
              <w:bottom w:w="15" w:type="dxa"/>
              <w:right w:w="15" w:type="dxa"/>
            </w:tcMar>
            <w:vAlign w:val="center"/>
          </w:tcPr>
          <w:p w14:paraId="6F728CC6"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7089" w:type="dxa"/>
            <w:vMerge w:val="restart"/>
            <w:tcBorders>
              <w:bottom w:val="single" w:sz="6" w:space="0" w:color="CCCCCC"/>
            </w:tcBorders>
            <w:shd w:val="clear" w:color="auto" w:fill="FFFFFF"/>
            <w:tcMar>
              <w:top w:w="15" w:type="dxa"/>
              <w:left w:w="75" w:type="dxa"/>
              <w:bottom w:w="15" w:type="dxa"/>
              <w:right w:w="15" w:type="dxa"/>
            </w:tcMar>
            <w:vAlign w:val="center"/>
          </w:tcPr>
          <w:p w14:paraId="188F6AFD"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1450" w:type="dxa"/>
            <w:gridSpan w:val="6"/>
            <w:tcBorders>
              <w:bottom w:val="single" w:sz="6" w:space="0" w:color="CCCCCC"/>
            </w:tcBorders>
            <w:shd w:val="clear" w:color="auto" w:fill="FFFFFF"/>
            <w:tcMar>
              <w:top w:w="15" w:type="dxa"/>
              <w:left w:w="75" w:type="dxa"/>
              <w:bottom w:w="15" w:type="dxa"/>
              <w:right w:w="15" w:type="dxa"/>
            </w:tcMar>
            <w:vAlign w:val="center"/>
          </w:tcPr>
          <w:p w14:paraId="5108247B"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2031A7BC" w14:textId="77777777" w:rsidTr="00724646">
        <w:trPr>
          <w:tblCellSpacing w:w="15" w:type="dxa"/>
          <w:jc w:val="center"/>
        </w:trPr>
        <w:tc>
          <w:tcPr>
            <w:tcW w:w="341" w:type="dxa"/>
            <w:vMerge/>
            <w:tcBorders>
              <w:bottom w:val="single" w:sz="6" w:space="0" w:color="CCCCCC"/>
            </w:tcBorders>
            <w:shd w:val="clear" w:color="auto" w:fill="ECEBEB"/>
            <w:vAlign w:val="center"/>
          </w:tcPr>
          <w:p w14:paraId="18F2692C" w14:textId="77777777" w:rsidR="00943C60" w:rsidRPr="00134836" w:rsidRDefault="00943C60" w:rsidP="00724646">
            <w:pPr>
              <w:rPr>
                <w:rFonts w:ascii="Verdana" w:hAnsi="Verdana" w:cstheme="minorHAnsi"/>
                <w:sz w:val="20"/>
                <w:szCs w:val="20"/>
                <w:lang w:val="en-GB"/>
              </w:rPr>
            </w:pPr>
          </w:p>
        </w:tc>
        <w:tc>
          <w:tcPr>
            <w:tcW w:w="7089" w:type="dxa"/>
            <w:vMerge/>
            <w:tcBorders>
              <w:bottom w:val="single" w:sz="6" w:space="0" w:color="CCCCCC"/>
            </w:tcBorders>
            <w:shd w:val="clear" w:color="auto" w:fill="ECEBEB"/>
            <w:vAlign w:val="center"/>
          </w:tcPr>
          <w:p w14:paraId="26B97E53" w14:textId="77777777" w:rsidR="00943C60" w:rsidRPr="00134836" w:rsidRDefault="00943C60" w:rsidP="00724646">
            <w:pP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52FF89D"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C617D4C"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310936B"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7DF43C4B"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1DBA13F1"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41" w:type="dxa"/>
            <w:shd w:val="clear" w:color="auto" w:fill="ECEBEB"/>
            <w:vAlign w:val="center"/>
          </w:tcPr>
          <w:p w14:paraId="069BC06C" w14:textId="77777777" w:rsidR="00943C60" w:rsidRPr="00134836" w:rsidRDefault="00943C60" w:rsidP="00724646">
            <w:pPr>
              <w:rPr>
                <w:rFonts w:ascii="Verdana" w:hAnsi="Verdana" w:cstheme="minorHAnsi"/>
                <w:sz w:val="20"/>
                <w:szCs w:val="20"/>
                <w:lang w:val="en-GB"/>
              </w:rPr>
            </w:pPr>
          </w:p>
        </w:tc>
      </w:tr>
      <w:tr w:rsidR="00EA0DE0" w:rsidRPr="00134836" w14:paraId="4DD23B57" w14:textId="77777777" w:rsidTr="00724646">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2BFC8920"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12256273"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 etc.</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F3E96BE"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F29BD01"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F44C23A"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BDC165E" w14:textId="77777777" w:rsidR="00943C60" w:rsidRPr="00134836" w:rsidRDefault="00943C60" w:rsidP="00724646">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7552F22E" w14:textId="77777777" w:rsidR="00943C60" w:rsidRPr="00134836" w:rsidRDefault="00943C60" w:rsidP="00724646">
            <w:pPr>
              <w:spacing w:line="240" w:lineRule="atLeast"/>
              <w:jc w:val="center"/>
              <w:rPr>
                <w:rFonts w:ascii="Verdana" w:hAnsi="Verdana" w:cstheme="minorHAnsi"/>
                <w:sz w:val="20"/>
                <w:szCs w:val="20"/>
                <w:lang w:val="en-GB"/>
              </w:rPr>
            </w:pPr>
          </w:p>
        </w:tc>
        <w:tc>
          <w:tcPr>
            <w:tcW w:w="41" w:type="dxa"/>
            <w:shd w:val="clear" w:color="auto" w:fill="ECEBEB"/>
            <w:vAlign w:val="center"/>
          </w:tcPr>
          <w:p w14:paraId="0A21CD6B" w14:textId="77777777" w:rsidR="00943C60" w:rsidRPr="00134836" w:rsidRDefault="00943C60" w:rsidP="00724646">
            <w:pPr>
              <w:rPr>
                <w:rFonts w:ascii="Verdana" w:hAnsi="Verdana" w:cstheme="minorHAnsi"/>
                <w:sz w:val="20"/>
                <w:szCs w:val="20"/>
                <w:lang w:val="en-GB"/>
              </w:rPr>
            </w:pPr>
          </w:p>
        </w:tc>
      </w:tr>
      <w:tr w:rsidR="00EA0DE0" w:rsidRPr="00134836" w14:paraId="574ABFA5" w14:textId="77777777" w:rsidTr="00724646">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153B5EA9"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21AB3C02"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129DE8F"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E4BF8E0"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3979CEA" w14:textId="77777777" w:rsidR="00943C60" w:rsidRPr="00134836" w:rsidRDefault="00943C60" w:rsidP="00724646">
            <w:pPr>
              <w:spacing w:line="240" w:lineRule="atLeast"/>
              <w:jc w:val="center"/>
              <w:rPr>
                <w:rFonts w:ascii="Verdana" w:hAnsi="Verdana" w:cstheme="minorHAnsi"/>
                <w:b/>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A6B9A72" w14:textId="77777777" w:rsidR="00943C60" w:rsidRPr="00134836" w:rsidRDefault="00943C60" w:rsidP="00724646">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7D10CE4B" w14:textId="77777777" w:rsidR="00943C60" w:rsidRPr="00134836" w:rsidRDefault="00943C60" w:rsidP="00724646">
            <w:pPr>
              <w:spacing w:line="240" w:lineRule="atLeast"/>
              <w:jc w:val="center"/>
              <w:rPr>
                <w:rFonts w:ascii="Verdana" w:hAnsi="Verdana" w:cstheme="minorHAnsi"/>
                <w:sz w:val="20"/>
                <w:szCs w:val="20"/>
                <w:lang w:val="en-GB"/>
              </w:rPr>
            </w:pPr>
          </w:p>
        </w:tc>
        <w:tc>
          <w:tcPr>
            <w:tcW w:w="41" w:type="dxa"/>
            <w:shd w:val="clear" w:color="auto" w:fill="ECEBEB"/>
            <w:vAlign w:val="center"/>
          </w:tcPr>
          <w:p w14:paraId="08C70D02" w14:textId="77777777" w:rsidR="00943C60" w:rsidRPr="00134836" w:rsidRDefault="00943C60" w:rsidP="00724646">
            <w:pPr>
              <w:rPr>
                <w:rFonts w:ascii="Verdana" w:hAnsi="Verdana" w:cstheme="minorHAnsi"/>
                <w:sz w:val="20"/>
                <w:szCs w:val="20"/>
                <w:lang w:val="en-GB"/>
              </w:rPr>
            </w:pPr>
          </w:p>
        </w:tc>
      </w:tr>
      <w:tr w:rsidR="00EA0DE0" w:rsidRPr="00134836" w14:paraId="15EABDD8" w14:textId="77777777" w:rsidTr="00724646">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69A70670"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47AEED4D"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CD26B0E"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F61C7E2"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53E1419"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995EB9B"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377C8222" w14:textId="77777777" w:rsidR="00943C60" w:rsidRPr="00134836" w:rsidRDefault="00943C60" w:rsidP="00724646">
            <w:pPr>
              <w:spacing w:line="240" w:lineRule="atLeast"/>
              <w:jc w:val="center"/>
              <w:rPr>
                <w:rFonts w:ascii="Verdana" w:hAnsi="Verdana" w:cstheme="minorHAnsi"/>
                <w:sz w:val="20"/>
                <w:szCs w:val="20"/>
                <w:lang w:val="en-GB"/>
              </w:rPr>
            </w:pPr>
          </w:p>
        </w:tc>
        <w:tc>
          <w:tcPr>
            <w:tcW w:w="41" w:type="dxa"/>
            <w:shd w:val="clear" w:color="auto" w:fill="ECEBEB"/>
            <w:vAlign w:val="center"/>
          </w:tcPr>
          <w:p w14:paraId="3E99309D" w14:textId="77777777" w:rsidR="00943C60" w:rsidRPr="00134836" w:rsidRDefault="00943C60" w:rsidP="00724646">
            <w:pPr>
              <w:rPr>
                <w:rFonts w:ascii="Verdana" w:hAnsi="Verdana" w:cstheme="minorHAnsi"/>
                <w:sz w:val="20"/>
                <w:szCs w:val="20"/>
                <w:lang w:val="en-GB"/>
              </w:rPr>
            </w:pPr>
          </w:p>
        </w:tc>
      </w:tr>
      <w:tr w:rsidR="00EA0DE0" w:rsidRPr="00134836" w14:paraId="3B5C311D" w14:textId="77777777" w:rsidTr="00724646">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6981D3E5"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34AADC85"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9DABC7A"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77D45D8" w14:textId="77777777" w:rsidR="00943C60" w:rsidRPr="00134836" w:rsidRDefault="00943C60" w:rsidP="00724646">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BED7225"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F40C6E3" w14:textId="77777777" w:rsidR="00943C60" w:rsidRPr="00134836" w:rsidRDefault="00943C60" w:rsidP="00724646">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731ADD4F" w14:textId="77777777" w:rsidR="00943C60" w:rsidRPr="00134836" w:rsidRDefault="00943C60" w:rsidP="00724646">
            <w:pPr>
              <w:spacing w:line="240" w:lineRule="atLeast"/>
              <w:jc w:val="center"/>
              <w:rPr>
                <w:rFonts w:ascii="Verdana" w:hAnsi="Verdana" w:cstheme="minorHAnsi"/>
                <w:sz w:val="20"/>
                <w:szCs w:val="20"/>
                <w:lang w:val="en-GB"/>
              </w:rPr>
            </w:pPr>
          </w:p>
        </w:tc>
        <w:tc>
          <w:tcPr>
            <w:tcW w:w="41" w:type="dxa"/>
            <w:shd w:val="clear" w:color="auto" w:fill="ECEBEB"/>
            <w:vAlign w:val="center"/>
          </w:tcPr>
          <w:p w14:paraId="68A920CC" w14:textId="77777777" w:rsidR="00943C60" w:rsidRPr="00134836" w:rsidRDefault="00943C60" w:rsidP="00724646">
            <w:pPr>
              <w:rPr>
                <w:rFonts w:ascii="Verdana" w:hAnsi="Verdana" w:cstheme="minorHAnsi"/>
                <w:sz w:val="20"/>
                <w:szCs w:val="20"/>
                <w:lang w:val="en-GB"/>
              </w:rPr>
            </w:pPr>
          </w:p>
        </w:tc>
      </w:tr>
      <w:tr w:rsidR="00EA0DE0" w:rsidRPr="00134836" w14:paraId="63281694" w14:textId="77777777" w:rsidTr="00724646">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5AD4FACD"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37A67F70"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973B3EC"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6CA1C1B"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2A51A91"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2F8EF97" w14:textId="77777777" w:rsidR="00943C60" w:rsidRPr="00134836" w:rsidRDefault="00943C60" w:rsidP="00724646">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730C2F33" w14:textId="77777777" w:rsidR="00943C60" w:rsidRPr="00134836" w:rsidRDefault="00943C60" w:rsidP="00724646">
            <w:pPr>
              <w:spacing w:line="240" w:lineRule="atLeast"/>
              <w:jc w:val="center"/>
              <w:rPr>
                <w:rFonts w:ascii="Verdana" w:hAnsi="Verdana" w:cstheme="minorHAnsi"/>
                <w:sz w:val="20"/>
                <w:szCs w:val="20"/>
                <w:lang w:val="en-GB"/>
              </w:rPr>
            </w:pPr>
          </w:p>
        </w:tc>
        <w:tc>
          <w:tcPr>
            <w:tcW w:w="41" w:type="dxa"/>
            <w:shd w:val="clear" w:color="auto" w:fill="ECEBEB"/>
            <w:vAlign w:val="center"/>
          </w:tcPr>
          <w:p w14:paraId="357BA2FA" w14:textId="77777777" w:rsidR="00943C60" w:rsidRPr="00134836" w:rsidRDefault="00943C60" w:rsidP="00724646">
            <w:pPr>
              <w:rPr>
                <w:rFonts w:ascii="Verdana" w:hAnsi="Verdana" w:cstheme="minorHAnsi"/>
                <w:sz w:val="20"/>
                <w:szCs w:val="20"/>
                <w:lang w:val="en-GB"/>
              </w:rPr>
            </w:pPr>
          </w:p>
        </w:tc>
      </w:tr>
      <w:tr w:rsidR="00EA0DE0" w:rsidRPr="00134836" w14:paraId="5CF871C9" w14:textId="77777777" w:rsidTr="00724646">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13F709BB"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073CF5DF"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8B1228F"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E87AAC7"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5AF8489"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797C595A" w14:textId="77777777" w:rsidR="00943C60" w:rsidRPr="00134836" w:rsidRDefault="00943C60" w:rsidP="00724646">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327CCCE1" w14:textId="77777777" w:rsidR="00943C60" w:rsidRPr="00134836" w:rsidRDefault="00943C60" w:rsidP="00724646">
            <w:pPr>
              <w:spacing w:line="240" w:lineRule="atLeast"/>
              <w:jc w:val="center"/>
              <w:rPr>
                <w:rFonts w:ascii="Verdana" w:hAnsi="Verdana" w:cstheme="minorHAnsi"/>
                <w:sz w:val="20"/>
                <w:szCs w:val="20"/>
                <w:lang w:val="en-GB"/>
              </w:rPr>
            </w:pPr>
          </w:p>
        </w:tc>
        <w:tc>
          <w:tcPr>
            <w:tcW w:w="41" w:type="dxa"/>
            <w:shd w:val="clear" w:color="auto" w:fill="ECEBEB"/>
            <w:vAlign w:val="center"/>
          </w:tcPr>
          <w:p w14:paraId="78CC9EE3" w14:textId="77777777" w:rsidR="00943C60" w:rsidRPr="00134836" w:rsidRDefault="00943C60" w:rsidP="00724646">
            <w:pPr>
              <w:rPr>
                <w:rFonts w:ascii="Verdana" w:hAnsi="Verdana" w:cstheme="minorHAnsi"/>
                <w:sz w:val="20"/>
                <w:szCs w:val="20"/>
                <w:lang w:val="en-GB"/>
              </w:rPr>
            </w:pPr>
          </w:p>
        </w:tc>
      </w:tr>
      <w:tr w:rsidR="00EA0DE0" w:rsidRPr="00134836" w14:paraId="3AA3B5EF" w14:textId="77777777" w:rsidTr="00724646">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423207A8"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145C977E"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F2C7FFC"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936BDC4"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41ACC2A"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317376F" w14:textId="77777777" w:rsidR="00943C60" w:rsidRPr="00134836" w:rsidRDefault="00943C60" w:rsidP="00724646">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2CB65E70" w14:textId="77777777" w:rsidR="00943C60" w:rsidRPr="00134836" w:rsidRDefault="00943C60" w:rsidP="00724646">
            <w:pPr>
              <w:spacing w:line="240" w:lineRule="atLeast"/>
              <w:jc w:val="center"/>
              <w:rPr>
                <w:rFonts w:ascii="Verdana" w:hAnsi="Verdana" w:cstheme="minorHAnsi"/>
                <w:b/>
                <w:sz w:val="20"/>
                <w:szCs w:val="20"/>
                <w:lang w:val="en-GB"/>
              </w:rPr>
            </w:pPr>
          </w:p>
        </w:tc>
        <w:tc>
          <w:tcPr>
            <w:tcW w:w="41" w:type="dxa"/>
            <w:shd w:val="clear" w:color="auto" w:fill="ECEBEB"/>
            <w:vAlign w:val="center"/>
          </w:tcPr>
          <w:p w14:paraId="6B51C29B" w14:textId="77777777" w:rsidR="00943C60" w:rsidRPr="00134836" w:rsidRDefault="00943C60" w:rsidP="00724646">
            <w:pPr>
              <w:rPr>
                <w:rFonts w:ascii="Verdana" w:hAnsi="Verdana" w:cstheme="minorHAnsi"/>
                <w:sz w:val="20"/>
                <w:szCs w:val="20"/>
                <w:lang w:val="en-GB"/>
              </w:rPr>
            </w:pPr>
          </w:p>
        </w:tc>
      </w:tr>
      <w:tr w:rsidR="00EA0DE0" w:rsidRPr="00134836" w14:paraId="2F72898C" w14:textId="77777777" w:rsidTr="00724646">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358774F5"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289E9A65"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795E1CA"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C03FF0F"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05CEC3E" w14:textId="77777777" w:rsidR="00943C60" w:rsidRPr="00134836" w:rsidRDefault="00943C60" w:rsidP="00724646">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47DFE1DC" w14:textId="77777777" w:rsidR="00943C60" w:rsidRPr="00134836" w:rsidRDefault="00943C60" w:rsidP="00724646">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72E89EDE" w14:textId="77777777" w:rsidR="00943C60" w:rsidRPr="00134836" w:rsidRDefault="00943C60" w:rsidP="00724646">
            <w:pPr>
              <w:spacing w:line="240" w:lineRule="atLeast"/>
              <w:jc w:val="center"/>
              <w:rPr>
                <w:rFonts w:ascii="Verdana" w:hAnsi="Verdana" w:cstheme="minorHAnsi"/>
                <w:sz w:val="20"/>
                <w:szCs w:val="20"/>
                <w:lang w:val="en-GB"/>
              </w:rPr>
            </w:pPr>
          </w:p>
        </w:tc>
        <w:tc>
          <w:tcPr>
            <w:tcW w:w="41" w:type="dxa"/>
            <w:shd w:val="clear" w:color="auto" w:fill="ECEBEB"/>
            <w:vAlign w:val="center"/>
          </w:tcPr>
          <w:p w14:paraId="6123A4B4" w14:textId="77777777" w:rsidR="00943C60" w:rsidRPr="00134836" w:rsidRDefault="00943C60" w:rsidP="00724646">
            <w:pPr>
              <w:rPr>
                <w:rFonts w:ascii="Verdana" w:hAnsi="Verdana" w:cstheme="minorHAnsi"/>
                <w:sz w:val="20"/>
                <w:szCs w:val="20"/>
                <w:lang w:val="en-GB"/>
              </w:rPr>
            </w:pPr>
          </w:p>
        </w:tc>
      </w:tr>
      <w:tr w:rsidR="00EA0DE0" w:rsidRPr="00134836" w14:paraId="3BB9B049" w14:textId="77777777" w:rsidTr="00724646">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581398DF"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02DC9B20" w14:textId="77777777" w:rsidR="00943C60" w:rsidRPr="00134836" w:rsidRDefault="007B1A82" w:rsidP="00724646">
            <w:pPr>
              <w:jc w:val="both"/>
              <w:rPr>
                <w:rFonts w:ascii="Verdana" w:hAnsi="Verdana" w:cstheme="minorHAnsi"/>
                <w:sz w:val="20"/>
                <w:szCs w:val="20"/>
                <w:lang w:val="en-GB"/>
              </w:rPr>
            </w:pPr>
            <w:r w:rsidRPr="00134836">
              <w:rPr>
                <w:rFonts w:ascii="Verdana" w:hAnsi="Verdana" w:cstheme="minorHAnsi"/>
                <w:sz w:val="20"/>
                <w:szCs w:val="20"/>
                <w:lang w:val="en-GB"/>
              </w:rPr>
              <w:t>K</w:t>
            </w:r>
            <w:r w:rsidR="00943C60" w:rsidRPr="00134836">
              <w:rPr>
                <w:rFonts w:ascii="Verdana" w:hAnsi="Verdana" w:cstheme="minorHAnsi"/>
                <w:sz w:val="20"/>
                <w:szCs w:val="20"/>
                <w:lang w:val="en-GB"/>
              </w:rPr>
              <w:t xml:space="preserve">nowledge of issues in contemporary literature and of the cultural issues of the period.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437D49E"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CE4A1DE"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A22A4C6"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E184C0C" w14:textId="77777777" w:rsidR="00943C60" w:rsidRPr="00134836" w:rsidRDefault="00943C60" w:rsidP="00724646">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252A359D" w14:textId="77777777" w:rsidR="00943C60" w:rsidRPr="00134836" w:rsidRDefault="00943C60" w:rsidP="00724646">
            <w:pPr>
              <w:spacing w:line="240" w:lineRule="atLeast"/>
              <w:jc w:val="center"/>
              <w:rPr>
                <w:rFonts w:ascii="Verdana" w:hAnsi="Verdana" w:cstheme="minorHAnsi"/>
                <w:b/>
                <w:sz w:val="20"/>
                <w:szCs w:val="20"/>
                <w:lang w:val="en-GB"/>
              </w:rPr>
            </w:pPr>
          </w:p>
        </w:tc>
        <w:tc>
          <w:tcPr>
            <w:tcW w:w="41" w:type="dxa"/>
            <w:shd w:val="clear" w:color="auto" w:fill="ECEBEB"/>
            <w:vAlign w:val="center"/>
          </w:tcPr>
          <w:p w14:paraId="5F5785ED" w14:textId="77777777" w:rsidR="00943C60" w:rsidRPr="00134836" w:rsidRDefault="00943C60" w:rsidP="00724646">
            <w:pPr>
              <w:rPr>
                <w:rFonts w:ascii="Verdana" w:hAnsi="Verdana" w:cstheme="minorHAnsi"/>
                <w:sz w:val="20"/>
                <w:szCs w:val="20"/>
                <w:lang w:val="en-GB"/>
              </w:rPr>
            </w:pPr>
          </w:p>
        </w:tc>
      </w:tr>
      <w:tr w:rsidR="00EA0DE0" w:rsidRPr="00134836" w14:paraId="33B20A50" w14:textId="77777777" w:rsidTr="00724646">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5DACBC88"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lastRenderedPageBreak/>
              <w:t>10</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46C98958" w14:textId="77777777" w:rsidR="00943C60" w:rsidRPr="00134836" w:rsidRDefault="00943C60" w:rsidP="00724646">
            <w:pPr>
              <w:jc w:val="both"/>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cultural studies.</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CA6C9F0"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59DD546"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30BDD81" w14:textId="77777777" w:rsidR="00943C60" w:rsidRPr="00134836" w:rsidRDefault="00943C60" w:rsidP="00724646">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93DA077"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3C41BFC9" w14:textId="77777777" w:rsidR="00943C60" w:rsidRPr="00134836" w:rsidRDefault="00943C60" w:rsidP="00724646">
            <w:pPr>
              <w:spacing w:line="240" w:lineRule="atLeast"/>
              <w:jc w:val="center"/>
              <w:rPr>
                <w:rFonts w:ascii="Verdana" w:hAnsi="Verdana" w:cstheme="minorHAnsi"/>
                <w:sz w:val="20"/>
                <w:szCs w:val="20"/>
                <w:lang w:val="en-GB"/>
              </w:rPr>
            </w:pPr>
          </w:p>
        </w:tc>
        <w:tc>
          <w:tcPr>
            <w:tcW w:w="41" w:type="dxa"/>
            <w:shd w:val="clear" w:color="auto" w:fill="ECEBEB"/>
            <w:vAlign w:val="center"/>
          </w:tcPr>
          <w:p w14:paraId="41675198" w14:textId="77777777" w:rsidR="00943C60" w:rsidRPr="00134836" w:rsidRDefault="00943C60" w:rsidP="00724646">
            <w:pPr>
              <w:rPr>
                <w:rFonts w:ascii="Verdana" w:hAnsi="Verdana" w:cstheme="minorHAnsi"/>
                <w:sz w:val="20"/>
                <w:szCs w:val="20"/>
                <w:lang w:val="en-GB"/>
              </w:rPr>
            </w:pPr>
          </w:p>
        </w:tc>
      </w:tr>
    </w:tbl>
    <w:p w14:paraId="50426D96" w14:textId="77777777" w:rsidR="00943C60" w:rsidRPr="00134836" w:rsidRDefault="00943C60" w:rsidP="00943C6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19188FC2" w14:textId="77777777" w:rsidTr="00724646">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1F72FB1F"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ECTS ALLOCATED BASED ON STUDENT WORKLOAD BY THE COURSE DESCRIPTION</w:t>
            </w:r>
          </w:p>
        </w:tc>
      </w:tr>
      <w:tr w:rsidR="00EA0DE0" w:rsidRPr="00134836" w14:paraId="1EF461F8"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E4FC17E" w14:textId="77777777" w:rsidR="00F90428" w:rsidRPr="00134836" w:rsidRDefault="00F90428" w:rsidP="00F90428">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BEEB92" w14:textId="77777777" w:rsidR="00F90428" w:rsidRPr="00134836" w:rsidRDefault="00F90428" w:rsidP="00F90428">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600FFD" w14:textId="77777777" w:rsidR="00F90428" w:rsidRPr="00134836" w:rsidRDefault="00F90428" w:rsidP="00F90428">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522F7B" w14:textId="77777777" w:rsidR="00F90428" w:rsidRPr="00134836" w:rsidRDefault="00F90428" w:rsidP="00F90428">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881603" w:rsidRPr="00134836" w14:paraId="063F51C2"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05F2A3B"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exam week: 15x Total course hrs)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E3E9AE"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88A6A8"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6E4AFB"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881603" w:rsidRPr="00134836" w14:paraId="44B66DA2"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46303965"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16C131"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FE450C"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ABCBCD"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881603" w:rsidRPr="00134836" w14:paraId="59408671"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598CADA"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AACF5B"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E1BECF"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61E2A4"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881603" w:rsidRPr="00134836" w14:paraId="6A14816D"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B72873A"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BA7E4F"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8C660D"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933FA42"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881603" w:rsidRPr="00134836" w14:paraId="305E6775"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FB62F6E"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7B4659F6"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F62BC0"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F9487C"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881603" w:rsidRPr="00134836" w14:paraId="3CB4D75F"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0B3C601"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BFDE50"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C0ADFC"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DF4709"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881603" w:rsidRPr="00134836" w14:paraId="19C3E273"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0B72CB6"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3AE364"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321952"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02214B"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0AD30759" w14:textId="77777777" w:rsidR="00943C60" w:rsidRPr="00134836" w:rsidRDefault="00943C60" w:rsidP="00943C60">
      <w:pPr>
        <w:rPr>
          <w:rFonts w:ascii="Verdana" w:hAnsi="Verdana" w:cstheme="minorHAnsi"/>
          <w:sz w:val="20"/>
          <w:szCs w:val="20"/>
          <w:lang w:val="en-GB"/>
        </w:rPr>
      </w:pPr>
    </w:p>
    <w:p w14:paraId="5CCD8795" w14:textId="77777777" w:rsidR="006E705C" w:rsidRPr="00134836" w:rsidRDefault="006E705C" w:rsidP="00943C60">
      <w:pPr>
        <w:autoSpaceDE w:val="0"/>
        <w:autoSpaceDN w:val="0"/>
        <w:adjustRightInd w:val="0"/>
        <w:rPr>
          <w:rFonts w:ascii="Verdana" w:hAnsi="Verdana" w:cstheme="minorHAnsi"/>
          <w:b/>
          <w:bCs/>
          <w:sz w:val="20"/>
          <w:szCs w:val="20"/>
          <w:lang w:val="en-GB"/>
        </w:rPr>
      </w:pPr>
    </w:p>
    <w:p w14:paraId="53D741B2" w14:textId="77777777" w:rsidR="006E705C" w:rsidRPr="00134836" w:rsidRDefault="006E705C">
      <w:pPr>
        <w:rPr>
          <w:rFonts w:ascii="Verdana" w:hAnsi="Verdana" w:cstheme="minorHAnsi"/>
          <w:b/>
          <w:bCs/>
          <w:sz w:val="20"/>
          <w:szCs w:val="20"/>
          <w:lang w:val="en-GB"/>
        </w:rPr>
      </w:pPr>
      <w:r w:rsidRPr="00134836">
        <w:rPr>
          <w:rFonts w:ascii="Verdana" w:hAnsi="Verdana" w:cstheme="minorHAnsi"/>
          <w:b/>
          <w:bCs/>
          <w:sz w:val="20"/>
          <w:szCs w:val="20"/>
          <w:lang w:val="en-GB"/>
        </w:rPr>
        <w:br w:type="page"/>
      </w:r>
    </w:p>
    <w:p w14:paraId="040034AA" w14:textId="77777777" w:rsidR="00881603" w:rsidRPr="00134836" w:rsidRDefault="00881603" w:rsidP="00881603">
      <w:pPr>
        <w:autoSpaceDE w:val="0"/>
        <w:autoSpaceDN w:val="0"/>
        <w:adjustRightInd w:val="0"/>
        <w:rPr>
          <w:rFonts w:ascii="Verdana" w:hAnsi="Verdana" w:cstheme="minorHAnsi"/>
          <w:b/>
          <w:bCs/>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79"/>
        <w:gridCol w:w="1163"/>
        <w:gridCol w:w="1233"/>
        <w:gridCol w:w="1224"/>
        <w:gridCol w:w="945"/>
        <w:gridCol w:w="759"/>
      </w:tblGrid>
      <w:tr w:rsidR="00881603" w:rsidRPr="00134836" w14:paraId="3B62631F" w14:textId="77777777" w:rsidTr="00881603">
        <w:trPr>
          <w:trHeight w:val="525"/>
          <w:tblCellSpacing w:w="15" w:type="dxa"/>
          <w:jc w:val="center"/>
        </w:trPr>
        <w:tc>
          <w:tcPr>
            <w:tcW w:w="0" w:type="auto"/>
            <w:gridSpan w:val="6"/>
            <w:shd w:val="clear" w:color="auto" w:fill="ECEBEB"/>
            <w:vAlign w:val="center"/>
          </w:tcPr>
          <w:p w14:paraId="16F11FEC" w14:textId="77777777" w:rsidR="00881603" w:rsidRPr="00134836" w:rsidRDefault="00881603" w:rsidP="00881603">
            <w:pPr>
              <w:jc w:val="center"/>
              <w:rPr>
                <w:rFonts w:ascii="Verdana" w:hAnsi="Verdana" w:cstheme="minorHAnsi"/>
                <w:b/>
                <w:bCs/>
                <w:sz w:val="20"/>
                <w:szCs w:val="20"/>
                <w:lang w:val="en-GB"/>
              </w:rPr>
            </w:pPr>
            <w:r w:rsidRPr="00134836">
              <w:rPr>
                <w:rFonts w:ascii="Verdana" w:hAnsi="Verdana" w:cstheme="minorHAnsi"/>
                <w:b/>
                <w:bCs/>
                <w:sz w:val="20"/>
                <w:szCs w:val="20"/>
                <w:lang w:val="en-GB"/>
              </w:rPr>
              <w:t>COURSE INFORMATION</w:t>
            </w:r>
          </w:p>
        </w:tc>
      </w:tr>
      <w:tr w:rsidR="00881603" w:rsidRPr="00134836" w14:paraId="2B2D2B89"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881738E"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3AD984"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B76901"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443338"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6D9561"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088041"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881603" w:rsidRPr="00134836" w14:paraId="37ECA48E"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EEBEC26"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Modern American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CF75A6"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 655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E14749"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787729"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805037"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920C40"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15</w:t>
            </w:r>
          </w:p>
        </w:tc>
      </w:tr>
    </w:tbl>
    <w:p w14:paraId="0C71A300" w14:textId="77777777" w:rsidR="00881603" w:rsidRPr="00134836" w:rsidRDefault="00881603" w:rsidP="0088160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881603" w:rsidRPr="00134836" w14:paraId="2215D96F" w14:textId="77777777" w:rsidTr="00881603">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7E86DF15"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292FA7"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3B4340E8" w14:textId="77777777" w:rsidR="00881603" w:rsidRPr="00134836" w:rsidRDefault="00881603" w:rsidP="0088160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881603" w:rsidRPr="00134836" w14:paraId="27D4A56C" w14:textId="77777777" w:rsidTr="00881603">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tcPr>
          <w:p w14:paraId="1E1DC5FF"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418693"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881603" w:rsidRPr="00134836" w14:paraId="63D99DB8"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3DAE8FE"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291A10"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881603" w:rsidRPr="00134836" w14:paraId="2F91D5ED"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E8487BE"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584D14"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Elective</w:t>
            </w:r>
          </w:p>
        </w:tc>
      </w:tr>
      <w:tr w:rsidR="00881603" w:rsidRPr="00134836" w14:paraId="48A06878"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8C8C0E3"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9C8B80" w14:textId="77777777" w:rsidR="00881603" w:rsidRPr="00134836" w:rsidRDefault="005051E0" w:rsidP="00881603">
            <w:pPr>
              <w:spacing w:line="240" w:lineRule="atLeast"/>
              <w:rPr>
                <w:rFonts w:ascii="Verdana" w:hAnsi="Verdana" w:cstheme="minorHAnsi"/>
                <w:sz w:val="20"/>
                <w:szCs w:val="20"/>
                <w:lang w:val="en-GB"/>
              </w:rPr>
            </w:pPr>
            <w:r>
              <w:rPr>
                <w:rFonts w:ascii="Verdana" w:hAnsi="Verdana" w:cstheme="minorHAnsi"/>
                <w:sz w:val="20"/>
                <w:szCs w:val="20"/>
                <w:lang w:val="en-GB"/>
              </w:rPr>
              <w:t xml:space="preserve">Charles </w:t>
            </w:r>
            <w:proofErr w:type="spellStart"/>
            <w:r>
              <w:rPr>
                <w:rFonts w:ascii="Verdana" w:hAnsi="Verdana" w:cstheme="minorHAnsi"/>
                <w:sz w:val="20"/>
                <w:szCs w:val="20"/>
                <w:lang w:val="en-GB"/>
              </w:rPr>
              <w:t>Sabatos</w:t>
            </w:r>
            <w:proofErr w:type="spellEnd"/>
          </w:p>
        </w:tc>
      </w:tr>
      <w:tr w:rsidR="00881603" w:rsidRPr="00134836" w14:paraId="7CEFC4C2"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CD49B8F"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60A03B"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r w:rsidR="006A5A24">
              <w:rPr>
                <w:rFonts w:ascii="Verdana" w:hAnsi="Verdana" w:cstheme="minorHAnsi"/>
                <w:sz w:val="20"/>
                <w:szCs w:val="20"/>
                <w:lang w:val="en-GB"/>
              </w:rPr>
              <w:t xml:space="preserve">Charles </w:t>
            </w:r>
            <w:proofErr w:type="spellStart"/>
            <w:r w:rsidR="006A5A24">
              <w:rPr>
                <w:rFonts w:ascii="Verdana" w:hAnsi="Verdana" w:cstheme="minorHAnsi"/>
                <w:sz w:val="20"/>
                <w:szCs w:val="20"/>
                <w:lang w:val="en-GB"/>
              </w:rPr>
              <w:t>Sabatos</w:t>
            </w:r>
            <w:proofErr w:type="spellEnd"/>
          </w:p>
        </w:tc>
      </w:tr>
      <w:tr w:rsidR="00881603" w:rsidRPr="00134836" w14:paraId="40478FFA"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55C31B4"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EB772C"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76BCD5A7"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46B3E1E"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3AC5A2" w14:textId="77777777" w:rsidR="00881603" w:rsidRPr="00134836" w:rsidRDefault="00E9192C" w:rsidP="00881603">
            <w:pPr>
              <w:shd w:val="clear" w:color="auto" w:fill="FFFFFF"/>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This course explores important political and cultural themes in modern American literature.</w:t>
            </w:r>
          </w:p>
        </w:tc>
      </w:tr>
      <w:tr w:rsidR="00881603" w:rsidRPr="00134836" w14:paraId="70F1A725"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55D66F9"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442950" w14:textId="77777777" w:rsidR="00881603" w:rsidRPr="00134836" w:rsidRDefault="00E9192C" w:rsidP="00881603">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Readings will focus on</w:t>
            </w:r>
            <w:r w:rsidR="00881603" w:rsidRPr="00134836">
              <w:rPr>
                <w:rFonts w:ascii="Verdana" w:hAnsi="Verdana" w:cstheme="minorHAnsi"/>
                <w:sz w:val="20"/>
                <w:szCs w:val="20"/>
                <w:lang w:val="en-GB"/>
              </w:rPr>
              <w:t xml:space="preserve"> the contribution of immigrant authors to the multicultural mosaic of American society.</w:t>
            </w:r>
          </w:p>
        </w:tc>
      </w:tr>
    </w:tbl>
    <w:p w14:paraId="01A6226B" w14:textId="77777777" w:rsidR="00881603" w:rsidRPr="00134836" w:rsidRDefault="00881603" w:rsidP="00881603">
      <w:pPr>
        <w:shd w:val="clear" w:color="auto" w:fill="FFFFFF"/>
        <w:rPr>
          <w:rFonts w:ascii="Verdana" w:hAnsi="Verdana" w:cstheme="minorHAnsi"/>
          <w:sz w:val="20"/>
          <w:szCs w:val="20"/>
          <w:lang w:val="en-GB"/>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99"/>
        <w:gridCol w:w="1418"/>
        <w:gridCol w:w="1200"/>
        <w:gridCol w:w="1481"/>
      </w:tblGrid>
      <w:tr w:rsidR="00881603" w:rsidRPr="00134836" w14:paraId="105F47BD" w14:textId="77777777" w:rsidTr="00881603">
        <w:trPr>
          <w:tblCellSpacing w:w="15" w:type="dxa"/>
          <w:jc w:val="center"/>
        </w:trPr>
        <w:tc>
          <w:tcPr>
            <w:tcW w:w="2635" w:type="pct"/>
            <w:tcBorders>
              <w:bottom w:val="single" w:sz="6" w:space="0" w:color="CCCCCC"/>
            </w:tcBorders>
            <w:shd w:val="clear" w:color="auto" w:fill="FFFFFF"/>
            <w:vAlign w:val="center"/>
          </w:tcPr>
          <w:p w14:paraId="5D830C9B"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814" w:type="pct"/>
            <w:tcBorders>
              <w:bottom w:val="single" w:sz="6" w:space="0" w:color="CCCCCC"/>
            </w:tcBorders>
            <w:shd w:val="clear" w:color="auto" w:fill="FFFFFF"/>
          </w:tcPr>
          <w:p w14:paraId="078776D2" w14:textId="77777777" w:rsidR="00881603" w:rsidRPr="00134836" w:rsidRDefault="00881603" w:rsidP="00881603">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72E6136E"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777" w:type="pct"/>
            <w:tcBorders>
              <w:bottom w:val="single" w:sz="6" w:space="0" w:color="CCCCCC"/>
            </w:tcBorders>
            <w:shd w:val="clear" w:color="auto" w:fill="FFFFFF"/>
            <w:tcMar>
              <w:top w:w="15" w:type="dxa"/>
              <w:left w:w="75" w:type="dxa"/>
              <w:bottom w:w="15" w:type="dxa"/>
              <w:right w:w="15" w:type="dxa"/>
            </w:tcMar>
            <w:vAlign w:val="center"/>
          </w:tcPr>
          <w:p w14:paraId="7F844530"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881603" w:rsidRPr="00134836" w14:paraId="2BBFB3D7" w14:textId="77777777" w:rsidTr="00881603">
        <w:trPr>
          <w:trHeight w:val="450"/>
          <w:tblCellSpacing w:w="15" w:type="dxa"/>
          <w:jc w:val="center"/>
        </w:trPr>
        <w:tc>
          <w:tcPr>
            <w:tcW w:w="2635" w:type="pct"/>
            <w:tcBorders>
              <w:bottom w:val="single" w:sz="6" w:space="0" w:color="CCCCCC"/>
            </w:tcBorders>
            <w:shd w:val="clear" w:color="auto" w:fill="FFFFFF"/>
            <w:vAlign w:val="center"/>
          </w:tcPr>
          <w:p w14:paraId="324FD688" w14:textId="77777777" w:rsidR="00881603" w:rsidRPr="00134836" w:rsidRDefault="00881603" w:rsidP="00881603">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1) To explore the history of American society.  </w:t>
            </w:r>
          </w:p>
        </w:tc>
        <w:tc>
          <w:tcPr>
            <w:tcW w:w="814" w:type="pct"/>
            <w:tcBorders>
              <w:bottom w:val="single" w:sz="6" w:space="0" w:color="CCCCCC"/>
            </w:tcBorders>
            <w:shd w:val="clear" w:color="auto" w:fill="FFFFFF"/>
            <w:vAlign w:val="center"/>
          </w:tcPr>
          <w:p w14:paraId="3BE5F413"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1-4, 5-10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7FD1607A"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7" w:type="pct"/>
            <w:tcBorders>
              <w:bottom w:val="single" w:sz="6" w:space="0" w:color="CCCCCC"/>
            </w:tcBorders>
            <w:shd w:val="clear" w:color="auto" w:fill="FFFFFF"/>
            <w:tcMar>
              <w:top w:w="15" w:type="dxa"/>
              <w:left w:w="75" w:type="dxa"/>
              <w:bottom w:w="15" w:type="dxa"/>
              <w:right w:w="15" w:type="dxa"/>
            </w:tcMar>
            <w:vAlign w:val="center"/>
          </w:tcPr>
          <w:p w14:paraId="1E6F37E3"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C,</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881603" w:rsidRPr="00134836" w14:paraId="491D26E3" w14:textId="77777777" w:rsidTr="00881603">
        <w:trPr>
          <w:trHeight w:val="450"/>
          <w:tblCellSpacing w:w="15" w:type="dxa"/>
          <w:jc w:val="center"/>
        </w:trPr>
        <w:tc>
          <w:tcPr>
            <w:tcW w:w="2635" w:type="pct"/>
            <w:tcBorders>
              <w:bottom w:val="single" w:sz="6" w:space="0" w:color="CCCCCC"/>
            </w:tcBorders>
            <w:shd w:val="clear" w:color="auto" w:fill="FFFFFF"/>
            <w:vAlign w:val="center"/>
          </w:tcPr>
          <w:p w14:paraId="746317AB" w14:textId="77777777" w:rsidR="00881603" w:rsidRPr="00134836" w:rsidRDefault="00881603" w:rsidP="00881603">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2) For the students to gain knowledge in the intellectual and cultural background of American literature in comparative contexts. </w:t>
            </w:r>
          </w:p>
        </w:tc>
        <w:tc>
          <w:tcPr>
            <w:tcW w:w="814" w:type="pct"/>
            <w:tcBorders>
              <w:bottom w:val="single" w:sz="6" w:space="0" w:color="CCCCCC"/>
            </w:tcBorders>
            <w:shd w:val="clear" w:color="auto" w:fill="FFFFFF"/>
            <w:vAlign w:val="center"/>
          </w:tcPr>
          <w:p w14:paraId="188FEFCA"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1-4, 5-10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64EEC4D0"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7" w:type="pct"/>
            <w:tcBorders>
              <w:bottom w:val="single" w:sz="6" w:space="0" w:color="CCCCCC"/>
            </w:tcBorders>
            <w:shd w:val="clear" w:color="auto" w:fill="FFFFFF"/>
            <w:tcMar>
              <w:top w:w="15" w:type="dxa"/>
              <w:left w:w="75" w:type="dxa"/>
              <w:bottom w:w="15" w:type="dxa"/>
              <w:right w:w="15" w:type="dxa"/>
            </w:tcMar>
            <w:vAlign w:val="center"/>
          </w:tcPr>
          <w:p w14:paraId="370154C0"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C,</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881603" w:rsidRPr="00134836" w14:paraId="5AF4B593" w14:textId="77777777" w:rsidTr="00881603">
        <w:trPr>
          <w:trHeight w:val="450"/>
          <w:tblCellSpacing w:w="15" w:type="dxa"/>
          <w:jc w:val="center"/>
        </w:trPr>
        <w:tc>
          <w:tcPr>
            <w:tcW w:w="2635" w:type="pct"/>
            <w:tcBorders>
              <w:bottom w:val="single" w:sz="6" w:space="0" w:color="CCCCCC"/>
            </w:tcBorders>
            <w:shd w:val="clear" w:color="auto" w:fill="FFFFFF"/>
            <w:vAlign w:val="center"/>
          </w:tcPr>
          <w:p w14:paraId="7E69A3D5" w14:textId="77777777" w:rsidR="00881603" w:rsidRPr="00134836" w:rsidRDefault="00881603" w:rsidP="00881603">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3) To equip the students with the necessary analytical, interpretative and inference skills for a successful understanding of comparative literature.</w:t>
            </w:r>
          </w:p>
        </w:tc>
        <w:tc>
          <w:tcPr>
            <w:tcW w:w="814" w:type="pct"/>
            <w:tcBorders>
              <w:bottom w:val="single" w:sz="6" w:space="0" w:color="CCCCCC"/>
            </w:tcBorders>
            <w:shd w:val="clear" w:color="auto" w:fill="FFFFFF"/>
            <w:vAlign w:val="center"/>
          </w:tcPr>
          <w:p w14:paraId="35BF2C9F"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1-4, 5-10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021FAE8D"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7" w:type="pct"/>
            <w:tcBorders>
              <w:bottom w:val="single" w:sz="6" w:space="0" w:color="CCCCCC"/>
            </w:tcBorders>
            <w:shd w:val="clear" w:color="auto" w:fill="FFFFFF"/>
            <w:tcMar>
              <w:top w:w="15" w:type="dxa"/>
              <w:left w:w="75" w:type="dxa"/>
              <w:bottom w:w="15" w:type="dxa"/>
              <w:right w:w="15" w:type="dxa"/>
            </w:tcMar>
            <w:vAlign w:val="center"/>
          </w:tcPr>
          <w:p w14:paraId="14780216"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C,</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881603" w:rsidRPr="00134836" w14:paraId="0FCC7840" w14:textId="77777777" w:rsidTr="00881603">
        <w:trPr>
          <w:trHeight w:val="449"/>
          <w:tblCellSpacing w:w="15" w:type="dxa"/>
          <w:jc w:val="center"/>
        </w:trPr>
        <w:tc>
          <w:tcPr>
            <w:tcW w:w="2635" w:type="pct"/>
            <w:shd w:val="clear" w:color="auto" w:fill="FFFFFF"/>
            <w:vAlign w:val="center"/>
          </w:tcPr>
          <w:p w14:paraId="78E69FFE" w14:textId="77777777" w:rsidR="00881603" w:rsidRPr="00134836" w:rsidRDefault="00881603" w:rsidP="00881603">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4) To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different definitions of “American identity.”</w:t>
            </w:r>
          </w:p>
        </w:tc>
        <w:tc>
          <w:tcPr>
            <w:tcW w:w="814" w:type="pct"/>
            <w:shd w:val="clear" w:color="auto" w:fill="FFFFFF"/>
            <w:vAlign w:val="center"/>
          </w:tcPr>
          <w:p w14:paraId="4294BA13"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1-4, 5-10</w:t>
            </w:r>
          </w:p>
        </w:tc>
        <w:tc>
          <w:tcPr>
            <w:tcW w:w="689" w:type="pct"/>
            <w:shd w:val="clear" w:color="auto" w:fill="FFFFFF"/>
            <w:tcMar>
              <w:top w:w="15" w:type="dxa"/>
              <w:left w:w="75" w:type="dxa"/>
              <w:bottom w:w="15" w:type="dxa"/>
              <w:right w:w="15" w:type="dxa"/>
            </w:tcMar>
            <w:vAlign w:val="center"/>
          </w:tcPr>
          <w:p w14:paraId="5EB34CD5"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7" w:type="pct"/>
            <w:shd w:val="clear" w:color="auto" w:fill="FFFFFF"/>
            <w:tcMar>
              <w:top w:w="15" w:type="dxa"/>
              <w:left w:w="75" w:type="dxa"/>
              <w:bottom w:w="15" w:type="dxa"/>
              <w:right w:w="15" w:type="dxa"/>
            </w:tcMar>
            <w:vAlign w:val="center"/>
          </w:tcPr>
          <w:p w14:paraId="1F9770BB"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C,</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881603" w:rsidRPr="00134836" w14:paraId="687866AF" w14:textId="77777777" w:rsidTr="00881603">
        <w:trPr>
          <w:trHeight w:val="263"/>
          <w:tblCellSpacing w:w="15" w:type="dxa"/>
          <w:jc w:val="center"/>
        </w:trPr>
        <w:tc>
          <w:tcPr>
            <w:tcW w:w="2635" w:type="pct"/>
            <w:shd w:val="clear" w:color="auto" w:fill="FFFFFF"/>
            <w:vAlign w:val="center"/>
          </w:tcPr>
          <w:p w14:paraId="322DD936" w14:textId="77777777" w:rsidR="00881603" w:rsidRPr="00134836" w:rsidRDefault="00881603" w:rsidP="00881603">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5) To discuss and contrast different positions in American Studies. </w:t>
            </w:r>
          </w:p>
        </w:tc>
        <w:tc>
          <w:tcPr>
            <w:tcW w:w="814" w:type="pct"/>
            <w:shd w:val="clear" w:color="auto" w:fill="FFFFFF"/>
            <w:vAlign w:val="center"/>
          </w:tcPr>
          <w:p w14:paraId="23F2BBAB"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1-4, 5-10</w:t>
            </w:r>
          </w:p>
        </w:tc>
        <w:tc>
          <w:tcPr>
            <w:tcW w:w="689" w:type="pct"/>
            <w:shd w:val="clear" w:color="auto" w:fill="FFFFFF"/>
            <w:tcMar>
              <w:top w:w="15" w:type="dxa"/>
              <w:left w:w="75" w:type="dxa"/>
              <w:bottom w:w="15" w:type="dxa"/>
              <w:right w:w="15" w:type="dxa"/>
            </w:tcMar>
            <w:vAlign w:val="center"/>
          </w:tcPr>
          <w:p w14:paraId="32165ACD"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7" w:type="pct"/>
            <w:shd w:val="clear" w:color="auto" w:fill="FFFFFF"/>
            <w:tcMar>
              <w:top w:w="15" w:type="dxa"/>
              <w:left w:w="75" w:type="dxa"/>
              <w:bottom w:w="15" w:type="dxa"/>
              <w:right w:w="15" w:type="dxa"/>
            </w:tcMar>
            <w:vAlign w:val="center"/>
          </w:tcPr>
          <w:p w14:paraId="1EA62F7C"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C,</w:t>
            </w:r>
            <w:r w:rsidR="00196691">
              <w:rPr>
                <w:rFonts w:ascii="Verdana" w:hAnsi="Verdana" w:cstheme="minorHAnsi"/>
                <w:sz w:val="20"/>
                <w:szCs w:val="20"/>
                <w:lang w:val="en-GB"/>
              </w:rPr>
              <w:t xml:space="preserve"> </w:t>
            </w:r>
            <w:r w:rsidRPr="00134836">
              <w:rPr>
                <w:rFonts w:ascii="Verdana" w:hAnsi="Verdana" w:cstheme="minorHAnsi"/>
                <w:sz w:val="20"/>
                <w:szCs w:val="20"/>
                <w:lang w:val="en-GB"/>
              </w:rPr>
              <w:t>D</w:t>
            </w:r>
          </w:p>
        </w:tc>
      </w:tr>
    </w:tbl>
    <w:p w14:paraId="6E084214" w14:textId="77777777" w:rsidR="00881603" w:rsidRPr="00134836" w:rsidRDefault="00881603" w:rsidP="00881603">
      <w:pPr>
        <w:shd w:val="clear" w:color="auto" w:fill="FFFFFF"/>
        <w:rPr>
          <w:rFonts w:ascii="Verdana" w:hAnsi="Verdana" w:cstheme="minorHAnsi"/>
          <w:sz w:val="20"/>
          <w:szCs w:val="20"/>
          <w:lang w:val="en-GB"/>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881603" w:rsidRPr="00134836" w14:paraId="76CD0AD1" w14:textId="77777777" w:rsidTr="00881603">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4DDBF8CB"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0AE46395"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881603" w:rsidRPr="00134836" w14:paraId="06723D8E" w14:textId="77777777" w:rsidTr="00881603">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3324DCE7"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283B4FD4"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67B01347" w14:textId="77777777" w:rsidR="00881603" w:rsidRDefault="00881603" w:rsidP="00881603">
      <w:pPr>
        <w:shd w:val="clear" w:color="auto" w:fill="FFFFFF"/>
        <w:rPr>
          <w:rFonts w:ascii="Verdana" w:hAnsi="Verdana" w:cstheme="minorHAnsi"/>
          <w:sz w:val="20"/>
          <w:szCs w:val="20"/>
          <w:lang w:val="en-GB"/>
        </w:rPr>
      </w:pPr>
    </w:p>
    <w:p w14:paraId="68E06873" w14:textId="77777777" w:rsidR="00196691" w:rsidRDefault="00196691" w:rsidP="00881603">
      <w:pPr>
        <w:shd w:val="clear" w:color="auto" w:fill="FFFFFF"/>
        <w:rPr>
          <w:rFonts w:ascii="Verdana" w:hAnsi="Verdana" w:cstheme="minorHAnsi"/>
          <w:sz w:val="20"/>
          <w:szCs w:val="20"/>
          <w:lang w:val="en-GB"/>
        </w:rPr>
      </w:pPr>
    </w:p>
    <w:p w14:paraId="041405EF" w14:textId="77777777" w:rsidR="00196691" w:rsidRPr="00134836" w:rsidRDefault="00196691" w:rsidP="0088160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6184"/>
        <w:gridCol w:w="1753"/>
      </w:tblGrid>
      <w:tr w:rsidR="00881603" w:rsidRPr="00134836" w14:paraId="62E7BD1A" w14:textId="77777777" w:rsidTr="00C470D4">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14:paraId="0F34427F"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COURSE CONTENT</w:t>
            </w:r>
          </w:p>
        </w:tc>
      </w:tr>
      <w:tr w:rsidR="00881603" w:rsidRPr="00134836" w14:paraId="6A88BFA4" w14:textId="77777777" w:rsidTr="00196691">
        <w:trPr>
          <w:trHeight w:val="450"/>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6F4E8CC6"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566" w:type="pct"/>
            <w:tcBorders>
              <w:bottom w:val="single" w:sz="6" w:space="0" w:color="CCCCCC"/>
            </w:tcBorders>
            <w:shd w:val="clear" w:color="auto" w:fill="FFFFFF"/>
            <w:tcMar>
              <w:top w:w="15" w:type="dxa"/>
              <w:left w:w="75" w:type="dxa"/>
              <w:bottom w:w="15" w:type="dxa"/>
              <w:right w:w="15" w:type="dxa"/>
            </w:tcMar>
            <w:vAlign w:val="center"/>
          </w:tcPr>
          <w:p w14:paraId="337B6B36"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960" w:type="pct"/>
            <w:tcBorders>
              <w:bottom w:val="single" w:sz="6" w:space="0" w:color="CCCCCC"/>
            </w:tcBorders>
            <w:shd w:val="clear" w:color="auto" w:fill="FFFFFF"/>
            <w:tcMar>
              <w:top w:w="15" w:type="dxa"/>
              <w:left w:w="75" w:type="dxa"/>
              <w:bottom w:w="15" w:type="dxa"/>
              <w:right w:w="15" w:type="dxa"/>
            </w:tcMar>
            <w:vAlign w:val="center"/>
          </w:tcPr>
          <w:p w14:paraId="20CCC405"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881603" w:rsidRPr="00134836" w14:paraId="16457ADB" w14:textId="77777777" w:rsidTr="00196691">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B2CEFE4"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3566" w:type="pct"/>
            <w:tcBorders>
              <w:bottom w:val="single" w:sz="6" w:space="0" w:color="CCCCCC"/>
            </w:tcBorders>
            <w:shd w:val="clear" w:color="auto" w:fill="FFFFFF"/>
            <w:tcMar>
              <w:top w:w="15" w:type="dxa"/>
              <w:left w:w="75" w:type="dxa"/>
              <w:bottom w:w="15" w:type="dxa"/>
              <w:right w:w="15" w:type="dxa"/>
            </w:tcMar>
            <w:vAlign w:val="center"/>
          </w:tcPr>
          <w:p w14:paraId="25FBB43A" w14:textId="77777777" w:rsidR="00881603" w:rsidRPr="00134836" w:rsidRDefault="00881603" w:rsidP="00C470D4">
            <w:pPr>
              <w:jc w:val="both"/>
              <w:rPr>
                <w:rFonts w:ascii="Verdana" w:hAnsi="Verdana" w:cstheme="minorHAnsi"/>
                <w:sz w:val="20"/>
                <w:szCs w:val="20"/>
                <w:lang w:val="en-GB"/>
              </w:rPr>
            </w:pPr>
            <w:r w:rsidRPr="00134836">
              <w:rPr>
                <w:rFonts w:ascii="Verdana" w:hAnsi="Verdana" w:cstheme="minorHAnsi"/>
                <w:sz w:val="20"/>
                <w:szCs w:val="20"/>
                <w:lang w:val="en-GB"/>
              </w:rPr>
              <w:t>Introduction</w:t>
            </w:r>
          </w:p>
        </w:tc>
        <w:tc>
          <w:tcPr>
            <w:tcW w:w="960" w:type="pct"/>
            <w:tcBorders>
              <w:bottom w:val="single" w:sz="6" w:space="0" w:color="CCCCCC"/>
            </w:tcBorders>
            <w:shd w:val="clear" w:color="auto" w:fill="FFFFFF"/>
            <w:tcMar>
              <w:top w:w="15" w:type="dxa"/>
              <w:left w:w="75" w:type="dxa"/>
              <w:bottom w:w="15" w:type="dxa"/>
              <w:right w:w="15" w:type="dxa"/>
            </w:tcMar>
            <w:vAlign w:val="center"/>
          </w:tcPr>
          <w:p w14:paraId="443DE9F7" w14:textId="77777777" w:rsidR="00881603" w:rsidRPr="00134836" w:rsidRDefault="007A7081" w:rsidP="00881603">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881603" w:rsidRPr="00134836" w14:paraId="672615E1" w14:textId="77777777" w:rsidTr="00196691">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0286DA09"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3566" w:type="pct"/>
            <w:tcBorders>
              <w:bottom w:val="single" w:sz="6" w:space="0" w:color="CCCCCC"/>
            </w:tcBorders>
            <w:shd w:val="clear" w:color="auto" w:fill="FFFFFF"/>
            <w:tcMar>
              <w:top w:w="15" w:type="dxa"/>
              <w:left w:w="75" w:type="dxa"/>
              <w:bottom w:w="15" w:type="dxa"/>
              <w:right w:w="15" w:type="dxa"/>
            </w:tcMar>
            <w:vAlign w:val="center"/>
          </w:tcPr>
          <w:p w14:paraId="0A6740C6" w14:textId="77777777" w:rsidR="00881603" w:rsidRPr="00134836" w:rsidRDefault="00881603" w:rsidP="00C470D4">
            <w:pPr>
              <w:jc w:val="both"/>
              <w:rPr>
                <w:rFonts w:ascii="Verdana" w:hAnsi="Verdana" w:cstheme="minorHAnsi"/>
                <w:i/>
                <w:sz w:val="20"/>
                <w:szCs w:val="20"/>
                <w:lang w:val="en-GB"/>
              </w:rPr>
            </w:pPr>
            <w:proofErr w:type="spellStart"/>
            <w:r w:rsidRPr="00134836">
              <w:rPr>
                <w:rFonts w:ascii="Verdana" w:hAnsi="Verdana" w:cstheme="minorHAnsi"/>
                <w:sz w:val="20"/>
                <w:szCs w:val="20"/>
                <w:lang w:val="en-GB"/>
              </w:rPr>
              <w:t>Sollers</w:t>
            </w:r>
            <w:proofErr w:type="spellEnd"/>
            <w:r w:rsidRPr="00134836">
              <w:rPr>
                <w:rFonts w:ascii="Verdana" w:hAnsi="Verdana" w:cstheme="minorHAnsi"/>
                <w:sz w:val="20"/>
                <w:szCs w:val="20"/>
                <w:lang w:val="en-GB"/>
              </w:rPr>
              <w:t xml:space="preserve">, </w:t>
            </w:r>
            <w:r w:rsidRPr="00134836">
              <w:rPr>
                <w:rFonts w:ascii="Verdana" w:hAnsi="Verdana" w:cstheme="minorHAnsi"/>
                <w:i/>
                <w:sz w:val="20"/>
                <w:szCs w:val="20"/>
                <w:lang w:val="en-GB"/>
              </w:rPr>
              <w:t>Ethnic Modernism</w:t>
            </w:r>
          </w:p>
        </w:tc>
        <w:tc>
          <w:tcPr>
            <w:tcW w:w="960" w:type="pct"/>
            <w:tcBorders>
              <w:bottom w:val="single" w:sz="6" w:space="0" w:color="CCCCCC"/>
            </w:tcBorders>
            <w:shd w:val="clear" w:color="auto" w:fill="FFFFFF"/>
            <w:tcMar>
              <w:top w:w="15" w:type="dxa"/>
              <w:left w:w="75" w:type="dxa"/>
              <w:bottom w:w="15" w:type="dxa"/>
              <w:right w:w="15" w:type="dxa"/>
            </w:tcMar>
            <w:vAlign w:val="center"/>
          </w:tcPr>
          <w:p w14:paraId="362C9392"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7C202A59" w14:textId="77777777" w:rsidTr="00196691">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3B223F17"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3566" w:type="pct"/>
            <w:tcBorders>
              <w:bottom w:val="single" w:sz="6" w:space="0" w:color="CCCCCC"/>
            </w:tcBorders>
            <w:shd w:val="clear" w:color="auto" w:fill="FFFFFF"/>
            <w:tcMar>
              <w:top w:w="15" w:type="dxa"/>
              <w:left w:w="75" w:type="dxa"/>
              <w:bottom w:w="15" w:type="dxa"/>
              <w:right w:w="15" w:type="dxa"/>
            </w:tcMar>
            <w:vAlign w:val="center"/>
          </w:tcPr>
          <w:p w14:paraId="2BDB33D7" w14:textId="77777777" w:rsidR="00881603" w:rsidRPr="00134836" w:rsidRDefault="00881603" w:rsidP="00C470D4">
            <w:pPr>
              <w:jc w:val="both"/>
              <w:rPr>
                <w:rFonts w:ascii="Verdana" w:hAnsi="Verdana" w:cstheme="minorHAnsi"/>
                <w:i/>
                <w:sz w:val="20"/>
                <w:szCs w:val="20"/>
                <w:lang w:val="en-GB"/>
              </w:rPr>
            </w:pPr>
            <w:r w:rsidRPr="00134836">
              <w:rPr>
                <w:rFonts w:ascii="Verdana" w:hAnsi="Verdana" w:cstheme="minorHAnsi"/>
                <w:sz w:val="20"/>
                <w:szCs w:val="20"/>
                <w:lang w:val="en-GB"/>
              </w:rPr>
              <w:t xml:space="preserve">Kafka, </w:t>
            </w:r>
            <w:r w:rsidRPr="00134836">
              <w:rPr>
                <w:rFonts w:ascii="Verdana" w:hAnsi="Verdana" w:cstheme="minorHAnsi"/>
                <w:i/>
                <w:sz w:val="20"/>
                <w:szCs w:val="20"/>
                <w:lang w:val="en-GB"/>
              </w:rPr>
              <w:t>Amerika</w:t>
            </w:r>
          </w:p>
        </w:tc>
        <w:tc>
          <w:tcPr>
            <w:tcW w:w="960" w:type="pct"/>
            <w:tcBorders>
              <w:bottom w:val="single" w:sz="6" w:space="0" w:color="CCCCCC"/>
            </w:tcBorders>
            <w:shd w:val="clear" w:color="auto" w:fill="FFFFFF"/>
            <w:tcMar>
              <w:top w:w="15" w:type="dxa"/>
              <w:left w:w="75" w:type="dxa"/>
              <w:bottom w:w="15" w:type="dxa"/>
              <w:right w:w="15" w:type="dxa"/>
            </w:tcMar>
            <w:vAlign w:val="center"/>
          </w:tcPr>
          <w:p w14:paraId="13609AD2"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1323815C" w14:textId="77777777" w:rsidTr="00196691">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7905A425"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3566" w:type="pct"/>
            <w:tcBorders>
              <w:bottom w:val="single" w:sz="6" w:space="0" w:color="CCCCCC"/>
            </w:tcBorders>
            <w:shd w:val="clear" w:color="auto" w:fill="FFFFFF"/>
            <w:tcMar>
              <w:top w:w="15" w:type="dxa"/>
              <w:left w:w="75" w:type="dxa"/>
              <w:bottom w:w="15" w:type="dxa"/>
              <w:right w:w="15" w:type="dxa"/>
            </w:tcMar>
            <w:vAlign w:val="center"/>
          </w:tcPr>
          <w:p w14:paraId="68771D8B" w14:textId="77777777" w:rsidR="00881603" w:rsidRPr="00134836" w:rsidRDefault="00881603" w:rsidP="00C470D4">
            <w:pPr>
              <w:jc w:val="both"/>
              <w:rPr>
                <w:rFonts w:ascii="Verdana" w:hAnsi="Verdana" w:cstheme="minorHAnsi"/>
                <w:i/>
                <w:sz w:val="20"/>
                <w:szCs w:val="20"/>
                <w:lang w:val="en-GB"/>
              </w:rPr>
            </w:pPr>
            <w:r w:rsidRPr="00134836">
              <w:rPr>
                <w:rFonts w:ascii="Verdana" w:hAnsi="Verdana" w:cstheme="minorHAnsi"/>
                <w:sz w:val="20"/>
                <w:szCs w:val="20"/>
                <w:lang w:val="en-GB"/>
              </w:rPr>
              <w:t xml:space="preserve">Kafka, </w:t>
            </w:r>
            <w:r w:rsidRPr="00134836">
              <w:rPr>
                <w:rFonts w:ascii="Verdana" w:hAnsi="Verdana" w:cstheme="minorHAnsi"/>
                <w:i/>
                <w:sz w:val="20"/>
                <w:szCs w:val="20"/>
                <w:lang w:val="en-GB"/>
              </w:rPr>
              <w:t>Amerika</w:t>
            </w:r>
          </w:p>
        </w:tc>
        <w:tc>
          <w:tcPr>
            <w:tcW w:w="960" w:type="pct"/>
            <w:tcBorders>
              <w:bottom w:val="single" w:sz="6" w:space="0" w:color="CCCCCC"/>
            </w:tcBorders>
            <w:shd w:val="clear" w:color="auto" w:fill="FFFFFF"/>
            <w:tcMar>
              <w:top w:w="15" w:type="dxa"/>
              <w:left w:w="75" w:type="dxa"/>
              <w:bottom w:w="15" w:type="dxa"/>
              <w:right w:w="15" w:type="dxa"/>
            </w:tcMar>
            <w:vAlign w:val="center"/>
          </w:tcPr>
          <w:p w14:paraId="3CB5524F"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68056DF0" w14:textId="77777777" w:rsidTr="00196691">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54266609"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3566" w:type="pct"/>
            <w:tcBorders>
              <w:bottom w:val="single" w:sz="6" w:space="0" w:color="CCCCCC"/>
            </w:tcBorders>
            <w:shd w:val="clear" w:color="auto" w:fill="FFFFFF"/>
            <w:tcMar>
              <w:top w:w="15" w:type="dxa"/>
              <w:left w:w="75" w:type="dxa"/>
              <w:bottom w:w="15" w:type="dxa"/>
              <w:right w:w="15" w:type="dxa"/>
            </w:tcMar>
            <w:vAlign w:val="center"/>
          </w:tcPr>
          <w:p w14:paraId="60254946" w14:textId="77777777" w:rsidR="00881603" w:rsidRPr="00134836" w:rsidRDefault="00881603" w:rsidP="00C470D4">
            <w:pPr>
              <w:jc w:val="both"/>
              <w:rPr>
                <w:rFonts w:ascii="Verdana" w:hAnsi="Verdana" w:cstheme="minorHAnsi"/>
                <w:i/>
                <w:sz w:val="20"/>
                <w:szCs w:val="20"/>
                <w:lang w:val="en-GB"/>
              </w:rPr>
            </w:pPr>
            <w:r w:rsidRPr="00134836">
              <w:rPr>
                <w:rFonts w:ascii="Verdana" w:hAnsi="Verdana" w:cstheme="minorHAnsi"/>
                <w:sz w:val="20"/>
                <w:szCs w:val="20"/>
                <w:lang w:val="en-GB"/>
              </w:rPr>
              <w:t xml:space="preserve">Cather, </w:t>
            </w:r>
            <w:r w:rsidRPr="00134836">
              <w:rPr>
                <w:rFonts w:ascii="Verdana" w:hAnsi="Verdana" w:cstheme="minorHAnsi"/>
                <w:i/>
                <w:sz w:val="20"/>
                <w:szCs w:val="20"/>
                <w:lang w:val="en-GB"/>
              </w:rPr>
              <w:t>My Antonia</w:t>
            </w:r>
          </w:p>
        </w:tc>
        <w:tc>
          <w:tcPr>
            <w:tcW w:w="960" w:type="pct"/>
            <w:tcBorders>
              <w:bottom w:val="single" w:sz="6" w:space="0" w:color="CCCCCC"/>
            </w:tcBorders>
            <w:shd w:val="clear" w:color="auto" w:fill="FFFFFF"/>
            <w:tcMar>
              <w:top w:w="15" w:type="dxa"/>
              <w:left w:w="75" w:type="dxa"/>
              <w:bottom w:w="15" w:type="dxa"/>
              <w:right w:w="15" w:type="dxa"/>
            </w:tcMar>
            <w:vAlign w:val="center"/>
          </w:tcPr>
          <w:p w14:paraId="1178F2C0"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5FBEF4D0" w14:textId="77777777" w:rsidTr="00196691">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33578740"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3566" w:type="pct"/>
            <w:tcBorders>
              <w:bottom w:val="single" w:sz="6" w:space="0" w:color="CCCCCC"/>
            </w:tcBorders>
            <w:shd w:val="clear" w:color="auto" w:fill="FFFFFF"/>
            <w:tcMar>
              <w:top w:w="15" w:type="dxa"/>
              <w:left w:w="75" w:type="dxa"/>
              <w:bottom w:w="15" w:type="dxa"/>
              <w:right w:w="15" w:type="dxa"/>
            </w:tcMar>
            <w:vAlign w:val="center"/>
          </w:tcPr>
          <w:p w14:paraId="3FEC6DC7" w14:textId="77777777" w:rsidR="00881603" w:rsidRPr="00134836" w:rsidRDefault="00881603" w:rsidP="00C470D4">
            <w:pPr>
              <w:jc w:val="both"/>
              <w:rPr>
                <w:rFonts w:ascii="Verdana" w:hAnsi="Verdana" w:cstheme="minorHAnsi"/>
                <w:sz w:val="20"/>
                <w:szCs w:val="20"/>
                <w:lang w:val="en-GB"/>
              </w:rPr>
            </w:pPr>
            <w:r w:rsidRPr="00134836">
              <w:rPr>
                <w:rFonts w:ascii="Verdana" w:hAnsi="Verdana" w:cstheme="minorHAnsi"/>
                <w:sz w:val="20"/>
                <w:szCs w:val="20"/>
                <w:lang w:val="en-GB"/>
              </w:rPr>
              <w:t xml:space="preserve">Cather, </w:t>
            </w:r>
            <w:r w:rsidRPr="00134836">
              <w:rPr>
                <w:rFonts w:ascii="Verdana" w:hAnsi="Verdana" w:cstheme="minorHAnsi"/>
                <w:i/>
                <w:sz w:val="20"/>
                <w:szCs w:val="20"/>
                <w:lang w:val="en-GB"/>
              </w:rPr>
              <w:t>My Antonia</w:t>
            </w:r>
          </w:p>
        </w:tc>
        <w:tc>
          <w:tcPr>
            <w:tcW w:w="960" w:type="pct"/>
            <w:tcBorders>
              <w:bottom w:val="single" w:sz="6" w:space="0" w:color="CCCCCC"/>
            </w:tcBorders>
            <w:shd w:val="clear" w:color="auto" w:fill="FFFFFF"/>
            <w:tcMar>
              <w:top w:w="15" w:type="dxa"/>
              <w:left w:w="75" w:type="dxa"/>
              <w:bottom w:w="15" w:type="dxa"/>
              <w:right w:w="15" w:type="dxa"/>
            </w:tcMar>
            <w:vAlign w:val="center"/>
          </w:tcPr>
          <w:p w14:paraId="6C3C48BA"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0CCE1966" w14:textId="77777777" w:rsidTr="00196691">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3BC2C979"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3566" w:type="pct"/>
            <w:tcBorders>
              <w:bottom w:val="single" w:sz="6" w:space="0" w:color="CCCCCC"/>
            </w:tcBorders>
            <w:shd w:val="clear" w:color="auto" w:fill="FFFFFF"/>
            <w:tcMar>
              <w:top w:w="15" w:type="dxa"/>
              <w:left w:w="75" w:type="dxa"/>
              <w:bottom w:w="15" w:type="dxa"/>
              <w:right w:w="15" w:type="dxa"/>
            </w:tcMar>
            <w:vAlign w:val="center"/>
          </w:tcPr>
          <w:p w14:paraId="3AB7EEBD" w14:textId="77777777" w:rsidR="00881603" w:rsidRPr="00134836" w:rsidRDefault="00881603" w:rsidP="00C470D4">
            <w:pPr>
              <w:jc w:val="both"/>
              <w:rPr>
                <w:rFonts w:ascii="Verdana" w:hAnsi="Verdana" w:cstheme="minorHAnsi"/>
                <w:i/>
                <w:sz w:val="20"/>
                <w:szCs w:val="20"/>
                <w:lang w:val="en-GB"/>
              </w:rPr>
            </w:pPr>
            <w:r w:rsidRPr="00134836">
              <w:rPr>
                <w:rFonts w:ascii="Verdana" w:hAnsi="Verdana" w:cstheme="minorHAnsi"/>
                <w:sz w:val="20"/>
                <w:szCs w:val="20"/>
                <w:lang w:val="en-GB"/>
              </w:rPr>
              <w:t xml:space="preserve">Adamic, </w:t>
            </w:r>
            <w:r w:rsidRPr="00134836">
              <w:rPr>
                <w:rFonts w:ascii="Verdana" w:hAnsi="Verdana" w:cstheme="minorHAnsi"/>
                <w:i/>
                <w:sz w:val="20"/>
                <w:szCs w:val="20"/>
                <w:lang w:val="en-GB"/>
              </w:rPr>
              <w:t>Laughing in the Jungle</w:t>
            </w:r>
          </w:p>
        </w:tc>
        <w:tc>
          <w:tcPr>
            <w:tcW w:w="960" w:type="pct"/>
            <w:tcBorders>
              <w:bottom w:val="single" w:sz="6" w:space="0" w:color="CCCCCC"/>
            </w:tcBorders>
            <w:shd w:val="clear" w:color="auto" w:fill="FFFFFF"/>
            <w:tcMar>
              <w:top w:w="15" w:type="dxa"/>
              <w:left w:w="75" w:type="dxa"/>
              <w:bottom w:w="15" w:type="dxa"/>
              <w:right w:w="15" w:type="dxa"/>
            </w:tcMar>
            <w:vAlign w:val="center"/>
          </w:tcPr>
          <w:p w14:paraId="3D4EA2F3"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03E3F706" w14:textId="77777777" w:rsidTr="00196691">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59B11EB7"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3566" w:type="pct"/>
            <w:tcBorders>
              <w:bottom w:val="single" w:sz="6" w:space="0" w:color="CCCCCC"/>
            </w:tcBorders>
            <w:shd w:val="clear" w:color="auto" w:fill="FFFFFF"/>
            <w:tcMar>
              <w:top w:w="15" w:type="dxa"/>
              <w:left w:w="75" w:type="dxa"/>
              <w:bottom w:w="15" w:type="dxa"/>
              <w:right w:w="15" w:type="dxa"/>
            </w:tcMar>
            <w:vAlign w:val="center"/>
          </w:tcPr>
          <w:p w14:paraId="7AF44950" w14:textId="77777777" w:rsidR="00881603" w:rsidRPr="00134836" w:rsidRDefault="00881603" w:rsidP="00C470D4">
            <w:pPr>
              <w:jc w:val="both"/>
              <w:rPr>
                <w:rFonts w:ascii="Verdana" w:hAnsi="Verdana" w:cstheme="minorHAnsi"/>
                <w:i/>
                <w:sz w:val="20"/>
                <w:szCs w:val="20"/>
                <w:lang w:val="en-GB"/>
              </w:rPr>
            </w:pPr>
            <w:r w:rsidRPr="00134836">
              <w:rPr>
                <w:rFonts w:ascii="Verdana" w:hAnsi="Verdana" w:cstheme="minorHAnsi"/>
                <w:sz w:val="20"/>
                <w:szCs w:val="20"/>
                <w:lang w:val="en-GB"/>
              </w:rPr>
              <w:t xml:space="preserve">Adamic, </w:t>
            </w:r>
            <w:r w:rsidRPr="00134836">
              <w:rPr>
                <w:rFonts w:ascii="Verdana" w:hAnsi="Verdana" w:cstheme="minorHAnsi"/>
                <w:i/>
                <w:sz w:val="20"/>
                <w:szCs w:val="20"/>
                <w:lang w:val="en-GB"/>
              </w:rPr>
              <w:t>Laughing in the Jungle</w:t>
            </w:r>
          </w:p>
        </w:tc>
        <w:tc>
          <w:tcPr>
            <w:tcW w:w="960" w:type="pct"/>
            <w:tcBorders>
              <w:bottom w:val="single" w:sz="6" w:space="0" w:color="CCCCCC"/>
            </w:tcBorders>
            <w:shd w:val="clear" w:color="auto" w:fill="FFFFFF"/>
            <w:tcMar>
              <w:top w:w="15" w:type="dxa"/>
              <w:left w:w="75" w:type="dxa"/>
              <w:bottom w:w="15" w:type="dxa"/>
              <w:right w:w="15" w:type="dxa"/>
            </w:tcMar>
            <w:vAlign w:val="center"/>
          </w:tcPr>
          <w:p w14:paraId="08AD856A"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07474F67" w14:textId="77777777" w:rsidTr="00196691">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5B88478B"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3566" w:type="pct"/>
            <w:tcBorders>
              <w:bottom w:val="single" w:sz="6" w:space="0" w:color="CCCCCC"/>
            </w:tcBorders>
            <w:shd w:val="clear" w:color="auto" w:fill="FFFFFF"/>
            <w:tcMar>
              <w:top w:w="15" w:type="dxa"/>
              <w:left w:w="75" w:type="dxa"/>
              <w:bottom w:w="15" w:type="dxa"/>
              <w:right w:w="15" w:type="dxa"/>
            </w:tcMar>
            <w:vAlign w:val="center"/>
          </w:tcPr>
          <w:p w14:paraId="162D7957" w14:textId="77777777" w:rsidR="00881603" w:rsidRPr="00134836" w:rsidRDefault="00881603" w:rsidP="00C470D4">
            <w:pPr>
              <w:jc w:val="both"/>
              <w:rPr>
                <w:rFonts w:ascii="Verdana" w:hAnsi="Verdana" w:cstheme="minorHAnsi"/>
                <w:i/>
                <w:sz w:val="20"/>
                <w:szCs w:val="20"/>
                <w:lang w:val="en-GB"/>
              </w:rPr>
            </w:pPr>
            <w:r w:rsidRPr="00134836">
              <w:rPr>
                <w:rFonts w:ascii="Verdana" w:hAnsi="Verdana" w:cstheme="minorHAnsi"/>
                <w:sz w:val="20"/>
                <w:szCs w:val="20"/>
                <w:lang w:val="en-GB"/>
              </w:rPr>
              <w:t xml:space="preserve">Roth, </w:t>
            </w:r>
            <w:proofErr w:type="gramStart"/>
            <w:r w:rsidRPr="00134836">
              <w:rPr>
                <w:rFonts w:ascii="Verdana" w:hAnsi="Verdana" w:cstheme="minorHAnsi"/>
                <w:i/>
                <w:sz w:val="20"/>
                <w:szCs w:val="20"/>
                <w:lang w:val="en-GB"/>
              </w:rPr>
              <w:t>Call</w:t>
            </w:r>
            <w:proofErr w:type="gramEnd"/>
            <w:r w:rsidRPr="00134836">
              <w:rPr>
                <w:rFonts w:ascii="Verdana" w:hAnsi="Verdana" w:cstheme="minorHAnsi"/>
                <w:i/>
                <w:sz w:val="20"/>
                <w:szCs w:val="20"/>
                <w:lang w:val="en-GB"/>
              </w:rPr>
              <w:t xml:space="preserve"> it Sleep</w:t>
            </w:r>
          </w:p>
        </w:tc>
        <w:tc>
          <w:tcPr>
            <w:tcW w:w="960" w:type="pct"/>
            <w:tcBorders>
              <w:bottom w:val="single" w:sz="6" w:space="0" w:color="CCCCCC"/>
            </w:tcBorders>
            <w:shd w:val="clear" w:color="auto" w:fill="FFFFFF"/>
            <w:tcMar>
              <w:top w:w="15" w:type="dxa"/>
              <w:left w:w="75" w:type="dxa"/>
              <w:bottom w:w="15" w:type="dxa"/>
              <w:right w:w="15" w:type="dxa"/>
            </w:tcMar>
            <w:vAlign w:val="center"/>
          </w:tcPr>
          <w:p w14:paraId="6994A9E9"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5A87C1CB" w14:textId="77777777" w:rsidTr="00196691">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55BDCA47"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3566" w:type="pct"/>
            <w:tcBorders>
              <w:bottom w:val="single" w:sz="6" w:space="0" w:color="CCCCCC"/>
            </w:tcBorders>
            <w:shd w:val="clear" w:color="auto" w:fill="FFFFFF"/>
            <w:tcMar>
              <w:top w:w="15" w:type="dxa"/>
              <w:left w:w="75" w:type="dxa"/>
              <w:bottom w:w="15" w:type="dxa"/>
              <w:right w:w="15" w:type="dxa"/>
            </w:tcMar>
            <w:vAlign w:val="center"/>
          </w:tcPr>
          <w:p w14:paraId="6D05F7E8" w14:textId="77777777" w:rsidR="00881603" w:rsidRPr="00134836" w:rsidRDefault="00881603" w:rsidP="00C470D4">
            <w:pPr>
              <w:jc w:val="both"/>
              <w:rPr>
                <w:rFonts w:ascii="Verdana" w:hAnsi="Verdana" w:cstheme="minorHAnsi"/>
                <w:i/>
                <w:sz w:val="20"/>
                <w:szCs w:val="20"/>
                <w:lang w:val="en-GB"/>
              </w:rPr>
            </w:pPr>
            <w:r w:rsidRPr="00134836">
              <w:rPr>
                <w:rFonts w:ascii="Verdana" w:hAnsi="Verdana" w:cstheme="minorHAnsi"/>
                <w:sz w:val="20"/>
                <w:szCs w:val="20"/>
                <w:lang w:val="en-GB"/>
              </w:rPr>
              <w:t xml:space="preserve">Roth, </w:t>
            </w:r>
            <w:proofErr w:type="gramStart"/>
            <w:r w:rsidRPr="00134836">
              <w:rPr>
                <w:rFonts w:ascii="Verdana" w:hAnsi="Verdana" w:cstheme="minorHAnsi"/>
                <w:i/>
                <w:sz w:val="20"/>
                <w:szCs w:val="20"/>
                <w:lang w:val="en-GB"/>
              </w:rPr>
              <w:t>Call</w:t>
            </w:r>
            <w:proofErr w:type="gramEnd"/>
            <w:r w:rsidRPr="00134836">
              <w:rPr>
                <w:rFonts w:ascii="Verdana" w:hAnsi="Verdana" w:cstheme="minorHAnsi"/>
                <w:i/>
                <w:sz w:val="20"/>
                <w:szCs w:val="20"/>
                <w:lang w:val="en-GB"/>
              </w:rPr>
              <w:t xml:space="preserve"> it Sleep</w:t>
            </w:r>
          </w:p>
        </w:tc>
        <w:tc>
          <w:tcPr>
            <w:tcW w:w="960" w:type="pct"/>
            <w:tcBorders>
              <w:bottom w:val="single" w:sz="6" w:space="0" w:color="CCCCCC"/>
            </w:tcBorders>
            <w:shd w:val="clear" w:color="auto" w:fill="FFFFFF"/>
            <w:tcMar>
              <w:top w:w="15" w:type="dxa"/>
              <w:left w:w="75" w:type="dxa"/>
              <w:bottom w:w="15" w:type="dxa"/>
              <w:right w:w="15" w:type="dxa"/>
            </w:tcMar>
            <w:vAlign w:val="center"/>
          </w:tcPr>
          <w:p w14:paraId="190471A0"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31C85FD9" w14:textId="77777777" w:rsidTr="00196691">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25226B34"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3566" w:type="pct"/>
            <w:tcBorders>
              <w:bottom w:val="single" w:sz="6" w:space="0" w:color="CCCCCC"/>
            </w:tcBorders>
            <w:shd w:val="clear" w:color="auto" w:fill="FFFFFF"/>
            <w:tcMar>
              <w:top w:w="15" w:type="dxa"/>
              <w:left w:w="75" w:type="dxa"/>
              <w:bottom w:w="15" w:type="dxa"/>
              <w:right w:w="15" w:type="dxa"/>
            </w:tcMar>
            <w:vAlign w:val="center"/>
          </w:tcPr>
          <w:p w14:paraId="3477774B" w14:textId="77777777" w:rsidR="00881603" w:rsidRPr="00134836" w:rsidRDefault="00881603" w:rsidP="00C470D4">
            <w:pPr>
              <w:jc w:val="both"/>
              <w:rPr>
                <w:rFonts w:ascii="Verdana" w:hAnsi="Verdana" w:cstheme="minorHAnsi"/>
                <w:i/>
                <w:sz w:val="20"/>
                <w:szCs w:val="20"/>
                <w:lang w:val="en-GB"/>
              </w:rPr>
            </w:pPr>
            <w:r w:rsidRPr="00134836">
              <w:rPr>
                <w:rFonts w:ascii="Verdana" w:hAnsi="Verdana" w:cstheme="minorHAnsi"/>
                <w:sz w:val="20"/>
                <w:szCs w:val="20"/>
                <w:lang w:val="en-GB"/>
              </w:rPr>
              <w:t xml:space="preserve">Bell, </w:t>
            </w:r>
            <w:r w:rsidRPr="00134836">
              <w:rPr>
                <w:rFonts w:ascii="Verdana" w:hAnsi="Verdana" w:cstheme="minorHAnsi"/>
                <w:i/>
                <w:sz w:val="20"/>
                <w:szCs w:val="20"/>
                <w:lang w:val="en-GB"/>
              </w:rPr>
              <w:t>Out of This Furnace</w:t>
            </w:r>
          </w:p>
        </w:tc>
        <w:tc>
          <w:tcPr>
            <w:tcW w:w="960" w:type="pct"/>
            <w:tcBorders>
              <w:bottom w:val="single" w:sz="6" w:space="0" w:color="CCCCCC"/>
            </w:tcBorders>
            <w:shd w:val="clear" w:color="auto" w:fill="FFFFFF"/>
            <w:tcMar>
              <w:top w:w="15" w:type="dxa"/>
              <w:left w:w="75" w:type="dxa"/>
              <w:bottom w:w="15" w:type="dxa"/>
              <w:right w:w="15" w:type="dxa"/>
            </w:tcMar>
            <w:vAlign w:val="center"/>
          </w:tcPr>
          <w:p w14:paraId="66284412"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0B3C1BBE" w14:textId="77777777" w:rsidTr="00196691">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6F11E497"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3566" w:type="pct"/>
            <w:tcBorders>
              <w:bottom w:val="single" w:sz="6" w:space="0" w:color="CCCCCC"/>
            </w:tcBorders>
            <w:shd w:val="clear" w:color="auto" w:fill="FFFFFF"/>
            <w:tcMar>
              <w:top w:w="15" w:type="dxa"/>
              <w:left w:w="75" w:type="dxa"/>
              <w:bottom w:w="15" w:type="dxa"/>
              <w:right w:w="15" w:type="dxa"/>
            </w:tcMar>
            <w:vAlign w:val="center"/>
          </w:tcPr>
          <w:p w14:paraId="1C7B701D" w14:textId="77777777" w:rsidR="00881603" w:rsidRPr="00134836" w:rsidRDefault="00881603" w:rsidP="00C470D4">
            <w:pPr>
              <w:jc w:val="both"/>
              <w:rPr>
                <w:rFonts w:ascii="Verdana" w:hAnsi="Verdana" w:cstheme="minorHAnsi"/>
                <w:i/>
                <w:sz w:val="20"/>
                <w:szCs w:val="20"/>
                <w:lang w:val="en-GB"/>
              </w:rPr>
            </w:pPr>
            <w:r w:rsidRPr="00134836">
              <w:rPr>
                <w:rFonts w:ascii="Verdana" w:hAnsi="Verdana" w:cstheme="minorHAnsi"/>
                <w:sz w:val="20"/>
                <w:szCs w:val="20"/>
                <w:lang w:val="en-GB"/>
              </w:rPr>
              <w:t xml:space="preserve">Bell, </w:t>
            </w:r>
            <w:r w:rsidRPr="00134836">
              <w:rPr>
                <w:rFonts w:ascii="Verdana" w:hAnsi="Verdana" w:cstheme="minorHAnsi"/>
                <w:i/>
                <w:sz w:val="20"/>
                <w:szCs w:val="20"/>
                <w:lang w:val="en-GB"/>
              </w:rPr>
              <w:t>Out of This Furnace</w:t>
            </w:r>
          </w:p>
        </w:tc>
        <w:tc>
          <w:tcPr>
            <w:tcW w:w="960" w:type="pct"/>
            <w:tcBorders>
              <w:bottom w:val="single" w:sz="6" w:space="0" w:color="CCCCCC"/>
            </w:tcBorders>
            <w:shd w:val="clear" w:color="auto" w:fill="FFFFFF"/>
            <w:tcMar>
              <w:top w:w="15" w:type="dxa"/>
              <w:left w:w="75" w:type="dxa"/>
              <w:bottom w:w="15" w:type="dxa"/>
              <w:right w:w="15" w:type="dxa"/>
            </w:tcMar>
            <w:vAlign w:val="center"/>
          </w:tcPr>
          <w:p w14:paraId="4688DABB"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14D55F80" w14:textId="77777777" w:rsidTr="00196691">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1C00F967"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3566" w:type="pct"/>
            <w:tcBorders>
              <w:bottom w:val="single" w:sz="6" w:space="0" w:color="CCCCCC"/>
            </w:tcBorders>
            <w:shd w:val="clear" w:color="auto" w:fill="FFFFFF"/>
            <w:tcMar>
              <w:top w:w="15" w:type="dxa"/>
              <w:left w:w="75" w:type="dxa"/>
              <w:bottom w:w="15" w:type="dxa"/>
              <w:right w:w="15" w:type="dxa"/>
            </w:tcMar>
            <w:vAlign w:val="center"/>
          </w:tcPr>
          <w:p w14:paraId="6C6CB2CA" w14:textId="77777777" w:rsidR="00881603" w:rsidRPr="00134836" w:rsidRDefault="00881603" w:rsidP="00C470D4">
            <w:pPr>
              <w:jc w:val="both"/>
              <w:rPr>
                <w:rFonts w:ascii="Verdana" w:hAnsi="Verdana" w:cstheme="minorHAnsi"/>
                <w:i/>
                <w:sz w:val="20"/>
                <w:szCs w:val="20"/>
                <w:lang w:val="en-GB"/>
              </w:rPr>
            </w:pPr>
            <w:r w:rsidRPr="00134836">
              <w:rPr>
                <w:rFonts w:ascii="Verdana" w:hAnsi="Verdana" w:cstheme="minorHAnsi"/>
                <w:sz w:val="20"/>
                <w:szCs w:val="20"/>
                <w:lang w:val="en-GB"/>
              </w:rPr>
              <w:t xml:space="preserve">Nabokov, </w:t>
            </w:r>
            <w:proofErr w:type="spellStart"/>
            <w:r w:rsidRPr="00134836">
              <w:rPr>
                <w:rFonts w:ascii="Verdana" w:hAnsi="Verdana" w:cstheme="minorHAnsi"/>
                <w:i/>
                <w:sz w:val="20"/>
                <w:szCs w:val="20"/>
                <w:lang w:val="en-GB"/>
              </w:rPr>
              <w:t>Pnin</w:t>
            </w:r>
            <w:proofErr w:type="spellEnd"/>
          </w:p>
        </w:tc>
        <w:tc>
          <w:tcPr>
            <w:tcW w:w="960" w:type="pct"/>
            <w:tcBorders>
              <w:bottom w:val="single" w:sz="6" w:space="0" w:color="CCCCCC"/>
            </w:tcBorders>
            <w:shd w:val="clear" w:color="auto" w:fill="FFFFFF"/>
            <w:tcMar>
              <w:top w:w="15" w:type="dxa"/>
              <w:left w:w="75" w:type="dxa"/>
              <w:bottom w:w="15" w:type="dxa"/>
              <w:right w:w="15" w:type="dxa"/>
            </w:tcMar>
            <w:vAlign w:val="center"/>
          </w:tcPr>
          <w:p w14:paraId="2113EF70"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048B3C95" w14:textId="77777777" w:rsidTr="00196691">
        <w:trPr>
          <w:trHeight w:val="375"/>
          <w:tblCellSpacing w:w="15" w:type="dxa"/>
          <w:jc w:val="center"/>
        </w:trPr>
        <w:tc>
          <w:tcPr>
            <w:tcW w:w="407" w:type="pct"/>
            <w:tcBorders>
              <w:bottom w:val="single" w:sz="6" w:space="0" w:color="CCCCCC"/>
            </w:tcBorders>
            <w:shd w:val="clear" w:color="auto" w:fill="FFFFFF"/>
            <w:tcMar>
              <w:top w:w="15" w:type="dxa"/>
              <w:left w:w="75" w:type="dxa"/>
              <w:bottom w:w="15" w:type="dxa"/>
              <w:right w:w="15" w:type="dxa"/>
            </w:tcMar>
            <w:vAlign w:val="center"/>
          </w:tcPr>
          <w:p w14:paraId="58BD73BC"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3566" w:type="pct"/>
            <w:tcBorders>
              <w:bottom w:val="single" w:sz="6" w:space="0" w:color="CCCCCC"/>
            </w:tcBorders>
            <w:shd w:val="clear" w:color="auto" w:fill="FFFFFF"/>
            <w:tcMar>
              <w:top w:w="15" w:type="dxa"/>
              <w:left w:w="75" w:type="dxa"/>
              <w:bottom w:w="15" w:type="dxa"/>
              <w:right w:w="15" w:type="dxa"/>
            </w:tcMar>
            <w:vAlign w:val="center"/>
          </w:tcPr>
          <w:p w14:paraId="770DE303" w14:textId="77777777" w:rsidR="00881603" w:rsidRPr="00134836" w:rsidRDefault="00881603" w:rsidP="00C470D4">
            <w:pPr>
              <w:jc w:val="both"/>
              <w:rPr>
                <w:rFonts w:ascii="Verdana" w:hAnsi="Verdana" w:cstheme="minorHAnsi"/>
                <w:i/>
                <w:sz w:val="20"/>
                <w:szCs w:val="20"/>
                <w:lang w:val="en-GB"/>
              </w:rPr>
            </w:pPr>
            <w:r w:rsidRPr="00134836">
              <w:rPr>
                <w:rFonts w:ascii="Verdana" w:hAnsi="Verdana" w:cstheme="minorHAnsi"/>
                <w:sz w:val="20"/>
                <w:szCs w:val="20"/>
                <w:lang w:val="en-GB"/>
              </w:rPr>
              <w:t xml:space="preserve">Nabokov, </w:t>
            </w:r>
            <w:proofErr w:type="spellStart"/>
            <w:r w:rsidRPr="00134836">
              <w:rPr>
                <w:rFonts w:ascii="Verdana" w:hAnsi="Verdana" w:cstheme="minorHAnsi"/>
                <w:i/>
                <w:sz w:val="20"/>
                <w:szCs w:val="20"/>
                <w:lang w:val="en-GB"/>
              </w:rPr>
              <w:t>Pnin</w:t>
            </w:r>
            <w:proofErr w:type="spellEnd"/>
          </w:p>
        </w:tc>
        <w:tc>
          <w:tcPr>
            <w:tcW w:w="960" w:type="pct"/>
            <w:tcBorders>
              <w:bottom w:val="single" w:sz="6" w:space="0" w:color="CCCCCC"/>
            </w:tcBorders>
            <w:shd w:val="clear" w:color="auto" w:fill="FFFFFF"/>
            <w:tcMar>
              <w:top w:w="15" w:type="dxa"/>
              <w:left w:w="75" w:type="dxa"/>
              <w:bottom w:w="15" w:type="dxa"/>
              <w:right w:w="15" w:type="dxa"/>
            </w:tcMar>
            <w:vAlign w:val="center"/>
          </w:tcPr>
          <w:p w14:paraId="6ACAE39F"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6E466C72" w14:textId="77777777" w:rsidTr="00196691">
        <w:trPr>
          <w:trHeight w:val="152"/>
          <w:tblCellSpacing w:w="15" w:type="dxa"/>
          <w:jc w:val="center"/>
        </w:trPr>
        <w:tc>
          <w:tcPr>
            <w:tcW w:w="407" w:type="pct"/>
            <w:tcBorders>
              <w:bottom w:val="single" w:sz="4" w:space="0" w:color="auto"/>
            </w:tcBorders>
            <w:shd w:val="clear" w:color="auto" w:fill="FFFFFF"/>
            <w:tcMar>
              <w:top w:w="15" w:type="dxa"/>
              <w:left w:w="75" w:type="dxa"/>
              <w:bottom w:w="15" w:type="dxa"/>
              <w:right w:w="15" w:type="dxa"/>
            </w:tcMar>
            <w:vAlign w:val="center"/>
          </w:tcPr>
          <w:p w14:paraId="6C9FD04E"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3566" w:type="pct"/>
            <w:tcBorders>
              <w:bottom w:val="single" w:sz="4" w:space="0" w:color="auto"/>
            </w:tcBorders>
            <w:shd w:val="clear" w:color="auto" w:fill="FFFFFF"/>
            <w:tcMar>
              <w:top w:w="15" w:type="dxa"/>
              <w:left w:w="75" w:type="dxa"/>
              <w:bottom w:w="15" w:type="dxa"/>
              <w:right w:w="15" w:type="dxa"/>
            </w:tcMar>
            <w:vAlign w:val="center"/>
          </w:tcPr>
          <w:p w14:paraId="4A0738AC" w14:textId="77777777" w:rsidR="00881603" w:rsidRPr="00134836" w:rsidRDefault="00881603" w:rsidP="00C470D4">
            <w:pPr>
              <w:jc w:val="both"/>
              <w:rPr>
                <w:rFonts w:ascii="Verdana" w:hAnsi="Verdana" w:cstheme="minorHAnsi"/>
                <w:sz w:val="20"/>
                <w:szCs w:val="20"/>
                <w:lang w:val="en-GB"/>
              </w:rPr>
            </w:pPr>
            <w:r w:rsidRPr="00134836">
              <w:rPr>
                <w:rFonts w:ascii="Verdana" w:hAnsi="Verdana" w:cstheme="minorHAnsi"/>
                <w:sz w:val="20"/>
                <w:szCs w:val="20"/>
                <w:lang w:val="en-GB"/>
              </w:rPr>
              <w:t>Conclusion</w:t>
            </w:r>
          </w:p>
        </w:tc>
        <w:tc>
          <w:tcPr>
            <w:tcW w:w="960" w:type="pct"/>
            <w:tcBorders>
              <w:bottom w:val="single" w:sz="4" w:space="0" w:color="auto"/>
            </w:tcBorders>
            <w:shd w:val="clear" w:color="auto" w:fill="FFFFFF"/>
            <w:tcMar>
              <w:top w:w="15" w:type="dxa"/>
              <w:left w:w="75" w:type="dxa"/>
              <w:bottom w:w="15" w:type="dxa"/>
              <w:right w:w="15" w:type="dxa"/>
            </w:tcMar>
            <w:vAlign w:val="center"/>
          </w:tcPr>
          <w:p w14:paraId="1215ED89" w14:textId="77777777" w:rsidR="00881603" w:rsidRPr="00134836" w:rsidRDefault="00881603" w:rsidP="00881603">
            <w:pPr>
              <w:spacing w:line="240" w:lineRule="atLeast"/>
              <w:rPr>
                <w:rFonts w:ascii="Verdana" w:hAnsi="Verdana" w:cstheme="minorHAnsi"/>
                <w:sz w:val="20"/>
                <w:szCs w:val="20"/>
                <w:lang w:val="en-GB"/>
              </w:rPr>
            </w:pPr>
          </w:p>
        </w:tc>
      </w:tr>
    </w:tbl>
    <w:p w14:paraId="1EBB3CCA" w14:textId="77777777" w:rsidR="00881603" w:rsidRDefault="00881603" w:rsidP="0088160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0"/>
        <w:gridCol w:w="6463"/>
      </w:tblGrid>
      <w:tr w:rsidR="00196691" w:rsidRPr="00134836" w14:paraId="7C972A31" w14:textId="77777777" w:rsidTr="001061F8">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1017D01A" w14:textId="77777777" w:rsidR="00196691" w:rsidRPr="00134836" w:rsidRDefault="00196691" w:rsidP="001061F8">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196691" w:rsidRPr="00134836" w14:paraId="3AEEA390" w14:textId="77777777" w:rsidTr="001061F8">
        <w:trPr>
          <w:trHeight w:val="450"/>
          <w:tblCellSpacing w:w="15" w:type="dxa"/>
          <w:jc w:val="center"/>
        </w:trPr>
        <w:tc>
          <w:tcPr>
            <w:tcW w:w="1265" w:type="pct"/>
            <w:tcBorders>
              <w:bottom w:val="single" w:sz="6" w:space="0" w:color="CCCCCC"/>
            </w:tcBorders>
            <w:shd w:val="clear" w:color="auto" w:fill="FFFFFF"/>
            <w:tcMar>
              <w:top w:w="15" w:type="dxa"/>
              <w:left w:w="75" w:type="dxa"/>
              <w:bottom w:w="15" w:type="dxa"/>
              <w:right w:w="15" w:type="dxa"/>
            </w:tcMar>
            <w:vAlign w:val="center"/>
          </w:tcPr>
          <w:p w14:paraId="4E3A9535" w14:textId="77777777" w:rsidR="00196691" w:rsidRPr="00134836" w:rsidRDefault="00196691" w:rsidP="001061F8">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3684" w:type="pct"/>
            <w:tcBorders>
              <w:bottom w:val="single" w:sz="6" w:space="0" w:color="CCCCCC"/>
            </w:tcBorders>
            <w:shd w:val="clear" w:color="auto" w:fill="FFFFFF"/>
            <w:tcMar>
              <w:top w:w="15" w:type="dxa"/>
              <w:left w:w="75" w:type="dxa"/>
              <w:bottom w:w="15" w:type="dxa"/>
              <w:right w:w="15" w:type="dxa"/>
            </w:tcMar>
            <w:vAlign w:val="center"/>
          </w:tcPr>
          <w:p w14:paraId="387AF263" w14:textId="77777777" w:rsidR="00196691" w:rsidRPr="00134836" w:rsidRDefault="00196691" w:rsidP="001061F8">
            <w:pPr>
              <w:spacing w:line="240" w:lineRule="atLeast"/>
              <w:rPr>
                <w:rFonts w:ascii="Verdana" w:hAnsi="Verdana" w:cstheme="minorHAnsi"/>
                <w:i/>
                <w:sz w:val="20"/>
                <w:szCs w:val="20"/>
                <w:lang w:val="en-GB"/>
              </w:rPr>
            </w:pPr>
            <w:r w:rsidRPr="00134836">
              <w:rPr>
                <w:rFonts w:ascii="Verdana" w:hAnsi="Verdana" w:cstheme="minorHAnsi"/>
                <w:sz w:val="20"/>
                <w:szCs w:val="20"/>
                <w:lang w:val="en-GB"/>
              </w:rPr>
              <w:t xml:space="preserve">Frank Kafka, </w:t>
            </w:r>
            <w:r w:rsidRPr="00134836">
              <w:rPr>
                <w:rFonts w:ascii="Verdana" w:hAnsi="Verdana" w:cstheme="minorHAnsi"/>
                <w:i/>
                <w:sz w:val="20"/>
                <w:szCs w:val="20"/>
                <w:lang w:val="en-GB"/>
              </w:rPr>
              <w:t>Amerika</w:t>
            </w:r>
          </w:p>
          <w:p w14:paraId="5FB19B87" w14:textId="77777777" w:rsidR="00196691" w:rsidRPr="00134836" w:rsidRDefault="00196691" w:rsidP="001061F8">
            <w:pPr>
              <w:spacing w:line="240" w:lineRule="atLeast"/>
              <w:rPr>
                <w:rFonts w:ascii="Verdana" w:hAnsi="Verdana" w:cstheme="minorHAnsi"/>
                <w:i/>
                <w:sz w:val="20"/>
                <w:szCs w:val="20"/>
                <w:lang w:val="en-GB"/>
              </w:rPr>
            </w:pPr>
            <w:r w:rsidRPr="00134836">
              <w:rPr>
                <w:rFonts w:ascii="Verdana" w:hAnsi="Verdana" w:cstheme="minorHAnsi"/>
                <w:sz w:val="20"/>
                <w:szCs w:val="20"/>
                <w:lang w:val="en-GB"/>
              </w:rPr>
              <w:t xml:space="preserve">Willa Cather, </w:t>
            </w:r>
            <w:r w:rsidRPr="00134836">
              <w:rPr>
                <w:rFonts w:ascii="Verdana" w:hAnsi="Verdana" w:cstheme="minorHAnsi"/>
                <w:i/>
                <w:sz w:val="20"/>
                <w:szCs w:val="20"/>
                <w:lang w:val="en-GB"/>
              </w:rPr>
              <w:t>My Antonia</w:t>
            </w:r>
          </w:p>
          <w:p w14:paraId="3BA86289" w14:textId="77777777" w:rsidR="00196691" w:rsidRPr="00134836" w:rsidRDefault="00196691" w:rsidP="001061F8">
            <w:pPr>
              <w:spacing w:line="240" w:lineRule="atLeast"/>
              <w:rPr>
                <w:rFonts w:ascii="Verdana" w:hAnsi="Verdana" w:cstheme="minorHAnsi"/>
                <w:iCs/>
                <w:sz w:val="20"/>
                <w:szCs w:val="20"/>
                <w:lang w:val="en-GB"/>
              </w:rPr>
            </w:pPr>
            <w:r w:rsidRPr="00134836">
              <w:rPr>
                <w:rFonts w:ascii="Verdana" w:hAnsi="Verdana" w:cstheme="minorHAnsi"/>
                <w:sz w:val="20"/>
                <w:szCs w:val="20"/>
                <w:lang w:val="en-GB"/>
              </w:rPr>
              <w:t xml:space="preserve">Louis Adamic, </w:t>
            </w:r>
            <w:r w:rsidRPr="00134836">
              <w:rPr>
                <w:rFonts w:ascii="Verdana" w:hAnsi="Verdana" w:cstheme="minorHAnsi"/>
                <w:i/>
                <w:sz w:val="20"/>
                <w:szCs w:val="20"/>
                <w:lang w:val="en-GB"/>
              </w:rPr>
              <w:t>Laughing in the Jungle</w:t>
            </w:r>
          </w:p>
          <w:p w14:paraId="45D8E91A" w14:textId="77777777" w:rsidR="00196691" w:rsidRPr="00134836" w:rsidRDefault="00196691" w:rsidP="001061F8">
            <w:pPr>
              <w:spacing w:line="240" w:lineRule="atLeast"/>
              <w:rPr>
                <w:rFonts w:ascii="Verdana" w:hAnsi="Verdana" w:cstheme="minorHAnsi"/>
                <w:iCs/>
                <w:sz w:val="20"/>
                <w:szCs w:val="20"/>
                <w:lang w:val="en-GB"/>
              </w:rPr>
            </w:pPr>
            <w:r w:rsidRPr="00134836">
              <w:rPr>
                <w:rFonts w:ascii="Verdana" w:hAnsi="Verdana" w:cstheme="minorHAnsi"/>
                <w:sz w:val="20"/>
                <w:szCs w:val="20"/>
                <w:lang w:val="en-GB"/>
              </w:rPr>
              <w:t xml:space="preserve">Henry Roth, </w:t>
            </w:r>
            <w:proofErr w:type="gramStart"/>
            <w:r w:rsidRPr="00134836">
              <w:rPr>
                <w:rFonts w:ascii="Verdana" w:hAnsi="Verdana" w:cstheme="minorHAnsi"/>
                <w:i/>
                <w:sz w:val="20"/>
                <w:szCs w:val="20"/>
                <w:lang w:val="en-GB"/>
              </w:rPr>
              <w:t>Call</w:t>
            </w:r>
            <w:proofErr w:type="gramEnd"/>
            <w:r w:rsidRPr="00134836">
              <w:rPr>
                <w:rFonts w:ascii="Verdana" w:hAnsi="Verdana" w:cstheme="minorHAnsi"/>
                <w:i/>
                <w:sz w:val="20"/>
                <w:szCs w:val="20"/>
                <w:lang w:val="en-GB"/>
              </w:rPr>
              <w:t xml:space="preserve"> it Sleep</w:t>
            </w:r>
          </w:p>
          <w:p w14:paraId="2D73614A" w14:textId="77777777" w:rsidR="00196691" w:rsidRPr="00134836" w:rsidRDefault="00196691" w:rsidP="001061F8">
            <w:pPr>
              <w:spacing w:line="240" w:lineRule="atLeast"/>
              <w:rPr>
                <w:rFonts w:ascii="Verdana" w:hAnsi="Verdana" w:cstheme="minorHAnsi"/>
                <w:iCs/>
                <w:sz w:val="20"/>
                <w:szCs w:val="20"/>
                <w:lang w:val="en-GB"/>
              </w:rPr>
            </w:pPr>
            <w:r w:rsidRPr="00134836">
              <w:rPr>
                <w:rFonts w:ascii="Verdana" w:hAnsi="Verdana" w:cstheme="minorHAnsi"/>
                <w:sz w:val="20"/>
                <w:szCs w:val="20"/>
                <w:lang w:val="en-GB"/>
              </w:rPr>
              <w:t xml:space="preserve">Thomas Bell, </w:t>
            </w:r>
            <w:r w:rsidRPr="00134836">
              <w:rPr>
                <w:rFonts w:ascii="Verdana" w:hAnsi="Verdana" w:cstheme="minorHAnsi"/>
                <w:i/>
                <w:sz w:val="20"/>
                <w:szCs w:val="20"/>
                <w:lang w:val="en-GB"/>
              </w:rPr>
              <w:t>Out of This Furnace</w:t>
            </w:r>
          </w:p>
          <w:p w14:paraId="3E681B5D" w14:textId="77777777" w:rsidR="00196691" w:rsidRPr="00134836" w:rsidRDefault="00196691" w:rsidP="001061F8">
            <w:pPr>
              <w:spacing w:line="240" w:lineRule="atLeast"/>
              <w:rPr>
                <w:rFonts w:ascii="Verdana" w:hAnsi="Verdana" w:cstheme="minorHAnsi"/>
                <w:iCs/>
                <w:sz w:val="20"/>
                <w:szCs w:val="20"/>
                <w:lang w:val="en-GB"/>
              </w:rPr>
            </w:pPr>
            <w:r w:rsidRPr="00134836">
              <w:rPr>
                <w:rFonts w:ascii="Verdana" w:hAnsi="Verdana" w:cstheme="minorHAnsi"/>
                <w:sz w:val="20"/>
                <w:szCs w:val="20"/>
                <w:lang w:val="en-GB"/>
              </w:rPr>
              <w:t xml:space="preserve">Vladimir Nabokov, </w:t>
            </w:r>
            <w:proofErr w:type="spellStart"/>
            <w:r w:rsidRPr="00134836">
              <w:rPr>
                <w:rFonts w:ascii="Verdana" w:hAnsi="Verdana" w:cstheme="minorHAnsi"/>
                <w:i/>
                <w:sz w:val="20"/>
                <w:szCs w:val="20"/>
                <w:lang w:val="en-GB"/>
              </w:rPr>
              <w:t>Pnin</w:t>
            </w:r>
            <w:proofErr w:type="spellEnd"/>
          </w:p>
        </w:tc>
      </w:tr>
      <w:tr w:rsidR="00196691" w:rsidRPr="00134836" w14:paraId="1178F468" w14:textId="77777777" w:rsidTr="001061F8">
        <w:trPr>
          <w:trHeight w:val="152"/>
          <w:tblCellSpacing w:w="15" w:type="dxa"/>
          <w:jc w:val="center"/>
        </w:trPr>
        <w:tc>
          <w:tcPr>
            <w:tcW w:w="1265" w:type="pct"/>
            <w:tcBorders>
              <w:bottom w:val="single" w:sz="6" w:space="0" w:color="CCCCCC"/>
            </w:tcBorders>
            <w:shd w:val="clear" w:color="auto" w:fill="FFFFFF"/>
            <w:tcMar>
              <w:top w:w="15" w:type="dxa"/>
              <w:left w:w="75" w:type="dxa"/>
              <w:bottom w:w="15" w:type="dxa"/>
              <w:right w:w="15" w:type="dxa"/>
            </w:tcMar>
            <w:vAlign w:val="center"/>
          </w:tcPr>
          <w:p w14:paraId="7005B0EA" w14:textId="77777777" w:rsidR="00196691" w:rsidRPr="00134836" w:rsidRDefault="00196691" w:rsidP="001061F8">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3684" w:type="pct"/>
            <w:tcBorders>
              <w:bottom w:val="single" w:sz="6" w:space="0" w:color="CCCCCC"/>
            </w:tcBorders>
            <w:shd w:val="clear" w:color="auto" w:fill="FFFFFF"/>
            <w:tcMar>
              <w:top w:w="15" w:type="dxa"/>
              <w:left w:w="75" w:type="dxa"/>
              <w:bottom w:w="15" w:type="dxa"/>
              <w:right w:w="15" w:type="dxa"/>
            </w:tcMar>
            <w:vAlign w:val="center"/>
          </w:tcPr>
          <w:p w14:paraId="2560E68A" w14:textId="77777777" w:rsidR="00196691" w:rsidRPr="00134836" w:rsidRDefault="00196691" w:rsidP="001061F8">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Werner </w:t>
            </w:r>
            <w:proofErr w:type="spellStart"/>
            <w:r w:rsidRPr="00134836">
              <w:rPr>
                <w:rFonts w:ascii="Verdana" w:hAnsi="Verdana" w:cstheme="minorHAnsi"/>
                <w:sz w:val="20"/>
                <w:szCs w:val="20"/>
                <w:lang w:val="en-GB"/>
              </w:rPr>
              <w:t>Sollers</w:t>
            </w:r>
            <w:proofErr w:type="spellEnd"/>
            <w:r w:rsidRPr="00134836">
              <w:rPr>
                <w:rFonts w:ascii="Verdana" w:hAnsi="Verdana" w:cstheme="minorHAnsi"/>
                <w:sz w:val="20"/>
                <w:szCs w:val="20"/>
                <w:lang w:val="en-GB"/>
              </w:rPr>
              <w:t xml:space="preserve">, </w:t>
            </w:r>
            <w:r w:rsidRPr="00134836">
              <w:rPr>
                <w:rFonts w:ascii="Verdana" w:hAnsi="Verdana" w:cstheme="minorHAnsi"/>
                <w:i/>
                <w:sz w:val="20"/>
                <w:szCs w:val="20"/>
                <w:lang w:val="en-GB"/>
              </w:rPr>
              <w:t>Ethnic Modernism</w:t>
            </w:r>
          </w:p>
        </w:tc>
      </w:tr>
    </w:tbl>
    <w:p w14:paraId="6844FD11" w14:textId="77777777" w:rsidR="00196691" w:rsidRPr="00134836" w:rsidRDefault="00196691" w:rsidP="0088160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5"/>
        <w:gridCol w:w="6908"/>
      </w:tblGrid>
      <w:tr w:rsidR="00881603" w:rsidRPr="00134836" w14:paraId="4963D6A0" w14:textId="77777777" w:rsidTr="00881603">
        <w:trPr>
          <w:trHeight w:val="525"/>
          <w:tblCellSpacing w:w="15" w:type="dxa"/>
          <w:jc w:val="center"/>
        </w:trPr>
        <w:tc>
          <w:tcPr>
            <w:tcW w:w="8803" w:type="dxa"/>
            <w:gridSpan w:val="2"/>
            <w:tcBorders>
              <w:bottom w:val="single" w:sz="6" w:space="0" w:color="CCCCCC"/>
            </w:tcBorders>
            <w:shd w:val="clear" w:color="auto" w:fill="FFFFFF"/>
            <w:tcMar>
              <w:top w:w="15" w:type="dxa"/>
              <w:left w:w="75" w:type="dxa"/>
              <w:bottom w:w="15" w:type="dxa"/>
              <w:right w:w="15" w:type="dxa"/>
            </w:tcMar>
            <w:vAlign w:val="center"/>
          </w:tcPr>
          <w:p w14:paraId="39AD535D"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881603" w:rsidRPr="00134836" w14:paraId="348D385E" w14:textId="77777777" w:rsidTr="00881603">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14:paraId="162D88AD"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7018" w:type="dxa"/>
            <w:tcBorders>
              <w:bottom w:val="single" w:sz="6" w:space="0" w:color="CCCCCC"/>
            </w:tcBorders>
            <w:shd w:val="clear" w:color="auto" w:fill="FFFFFF"/>
            <w:tcMar>
              <w:top w:w="15" w:type="dxa"/>
              <w:left w:w="75" w:type="dxa"/>
              <w:bottom w:w="15" w:type="dxa"/>
              <w:right w:w="15" w:type="dxa"/>
            </w:tcMar>
            <w:vAlign w:val="center"/>
          </w:tcPr>
          <w:p w14:paraId="6BE11270"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265D7C2B" w14:textId="77777777" w:rsidTr="00881603">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14:paraId="28B8345C"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7018" w:type="dxa"/>
            <w:tcBorders>
              <w:bottom w:val="single" w:sz="6" w:space="0" w:color="CCCCCC"/>
            </w:tcBorders>
            <w:shd w:val="clear" w:color="auto" w:fill="FFFFFF"/>
            <w:tcMar>
              <w:top w:w="15" w:type="dxa"/>
              <w:left w:w="75" w:type="dxa"/>
              <w:bottom w:w="15" w:type="dxa"/>
              <w:right w:w="15" w:type="dxa"/>
            </w:tcMar>
            <w:vAlign w:val="center"/>
          </w:tcPr>
          <w:p w14:paraId="3DBD6877"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7721ECD0" w14:textId="77777777" w:rsidTr="00881603">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14:paraId="6B71366A"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7018" w:type="dxa"/>
            <w:tcBorders>
              <w:bottom w:val="single" w:sz="6" w:space="0" w:color="CCCCCC"/>
            </w:tcBorders>
            <w:shd w:val="clear" w:color="auto" w:fill="FFFFFF"/>
            <w:tcMar>
              <w:top w:w="15" w:type="dxa"/>
              <w:left w:w="75" w:type="dxa"/>
              <w:bottom w:w="15" w:type="dxa"/>
              <w:right w:w="15" w:type="dxa"/>
            </w:tcMar>
            <w:vAlign w:val="center"/>
          </w:tcPr>
          <w:p w14:paraId="71417492" w14:textId="77777777" w:rsidR="00881603" w:rsidRPr="00134836" w:rsidRDefault="00881603" w:rsidP="00881603">
            <w:pPr>
              <w:spacing w:line="240" w:lineRule="atLeast"/>
              <w:rPr>
                <w:rFonts w:ascii="Verdana" w:hAnsi="Verdana" w:cstheme="minorHAnsi"/>
                <w:sz w:val="20"/>
                <w:szCs w:val="20"/>
                <w:lang w:val="en-GB"/>
              </w:rPr>
            </w:pPr>
          </w:p>
        </w:tc>
      </w:tr>
    </w:tbl>
    <w:p w14:paraId="6B86D76E" w14:textId="77777777" w:rsidR="00881603" w:rsidRDefault="00881603" w:rsidP="00881603">
      <w:pPr>
        <w:shd w:val="clear" w:color="auto" w:fill="FFFFFF"/>
        <w:rPr>
          <w:rFonts w:ascii="Verdana" w:hAnsi="Verdana" w:cstheme="minorHAnsi"/>
          <w:sz w:val="20"/>
          <w:szCs w:val="20"/>
          <w:lang w:val="en-GB"/>
        </w:rPr>
      </w:pPr>
    </w:p>
    <w:p w14:paraId="2F037825" w14:textId="77777777" w:rsidR="00196691" w:rsidRPr="00134836" w:rsidRDefault="00196691" w:rsidP="0088160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881603" w:rsidRPr="00134836" w14:paraId="2AB9DFFD" w14:textId="77777777" w:rsidTr="00881603">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3324ED8C"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ASSESSMENT</w:t>
            </w:r>
          </w:p>
        </w:tc>
      </w:tr>
      <w:tr w:rsidR="00881603" w:rsidRPr="00134836" w14:paraId="6BA86E4E"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7D2B55E"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84A36D"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7E62FD"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881603" w:rsidRPr="00134836" w14:paraId="01A16EE4" w14:textId="77777777" w:rsidTr="0088160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79CA3D7"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 (20) + Midterm (20)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46528A"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D92D09"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40</w:t>
            </w:r>
          </w:p>
        </w:tc>
      </w:tr>
      <w:tr w:rsidR="00881603" w:rsidRPr="00134836" w14:paraId="0EC817D7" w14:textId="77777777" w:rsidTr="0088160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927D248"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BAE97F"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9CB492"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20</w:t>
            </w:r>
          </w:p>
        </w:tc>
      </w:tr>
      <w:tr w:rsidR="00881603" w:rsidRPr="00134836" w14:paraId="2BB2F6B5" w14:textId="77777777" w:rsidTr="0088160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D473B91"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C506D0"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A32AEF"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40</w:t>
            </w:r>
          </w:p>
        </w:tc>
      </w:tr>
      <w:tr w:rsidR="00881603" w:rsidRPr="00134836" w14:paraId="1D10A6EF" w14:textId="77777777" w:rsidTr="0088160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BAF361A"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BB4DB3"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A0A617"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881603" w:rsidRPr="00134836" w14:paraId="7EFB543E" w14:textId="77777777" w:rsidTr="0088160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2E0EBDA"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C4D98C"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DA910B"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70</w:t>
            </w:r>
          </w:p>
        </w:tc>
      </w:tr>
      <w:tr w:rsidR="00881603" w:rsidRPr="00134836" w14:paraId="003B4199" w14:textId="77777777" w:rsidTr="0088160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ADBDB78"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7F3155"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946032"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30</w:t>
            </w:r>
          </w:p>
        </w:tc>
      </w:tr>
      <w:tr w:rsidR="00881603" w:rsidRPr="00134836" w14:paraId="0F6BE4CA" w14:textId="77777777" w:rsidTr="0088160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C503F7A"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A034AB"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114408"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881603" w:rsidRPr="00134836" w14:paraId="55ACE8DC" w14:textId="77777777" w:rsidTr="0088160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934D2DB"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3A89DB40"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656E2C1E" w14:textId="77777777" w:rsidR="00881603" w:rsidRPr="00134836" w:rsidRDefault="00881603" w:rsidP="0088160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871"/>
        <w:gridCol w:w="258"/>
        <w:gridCol w:w="273"/>
        <w:gridCol w:w="273"/>
        <w:gridCol w:w="273"/>
        <w:gridCol w:w="258"/>
        <w:gridCol w:w="86"/>
      </w:tblGrid>
      <w:tr w:rsidR="00881603" w:rsidRPr="00134836" w14:paraId="532C1531" w14:textId="77777777" w:rsidTr="00881603">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4E9F5FD4"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881603" w:rsidRPr="00134836" w14:paraId="19ACE235" w14:textId="77777777" w:rsidTr="00881603">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5D35D616"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7562E94C"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6E9D0A9C"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881603" w:rsidRPr="00134836" w14:paraId="6758A579" w14:textId="77777777" w:rsidTr="00881603">
        <w:trPr>
          <w:tblCellSpacing w:w="15" w:type="dxa"/>
          <w:jc w:val="center"/>
        </w:trPr>
        <w:tc>
          <w:tcPr>
            <w:tcW w:w="0" w:type="auto"/>
            <w:vMerge/>
            <w:tcBorders>
              <w:bottom w:val="single" w:sz="6" w:space="0" w:color="CCCCCC"/>
            </w:tcBorders>
            <w:shd w:val="clear" w:color="auto" w:fill="ECEBEB"/>
            <w:vAlign w:val="center"/>
          </w:tcPr>
          <w:p w14:paraId="186ED583" w14:textId="77777777" w:rsidR="00881603" w:rsidRPr="00134836" w:rsidRDefault="00881603" w:rsidP="00881603">
            <w:pPr>
              <w:rPr>
                <w:rFonts w:ascii="Verdana" w:hAnsi="Verdana" w:cstheme="minorHAnsi"/>
                <w:sz w:val="20"/>
                <w:szCs w:val="20"/>
                <w:lang w:val="en-GB"/>
              </w:rPr>
            </w:pPr>
          </w:p>
        </w:tc>
        <w:tc>
          <w:tcPr>
            <w:tcW w:w="0" w:type="auto"/>
            <w:vMerge/>
            <w:tcBorders>
              <w:bottom w:val="single" w:sz="6" w:space="0" w:color="CCCCCC"/>
            </w:tcBorders>
            <w:shd w:val="clear" w:color="auto" w:fill="ECEBEB"/>
            <w:vAlign w:val="center"/>
          </w:tcPr>
          <w:p w14:paraId="6F01B64A" w14:textId="77777777" w:rsidR="00881603" w:rsidRPr="00134836" w:rsidRDefault="00881603" w:rsidP="00881603">
            <w:pP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FBB1B76"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8194AF8"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D5DE269"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5C3B993"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0B317AA"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shd w:val="clear" w:color="auto" w:fill="ECEBEB"/>
            <w:vAlign w:val="center"/>
          </w:tcPr>
          <w:p w14:paraId="019FB7BE" w14:textId="77777777" w:rsidR="00881603" w:rsidRPr="00134836" w:rsidRDefault="00881603" w:rsidP="00881603">
            <w:pPr>
              <w:rPr>
                <w:rFonts w:ascii="Verdana" w:hAnsi="Verdana" w:cstheme="minorHAnsi"/>
                <w:sz w:val="20"/>
                <w:szCs w:val="20"/>
                <w:lang w:val="en-GB"/>
              </w:rPr>
            </w:pPr>
          </w:p>
        </w:tc>
      </w:tr>
      <w:tr w:rsidR="00881603" w:rsidRPr="00134836" w14:paraId="2E8BE693"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ED10EAA"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2C70CA"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apply knowledge of American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EFD7D6"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0382082"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443E70E"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03D708"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A5D2AAB"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shd w:val="clear" w:color="auto" w:fill="ECEBEB"/>
            <w:vAlign w:val="center"/>
          </w:tcPr>
          <w:p w14:paraId="733AB703" w14:textId="77777777" w:rsidR="00881603" w:rsidRPr="00134836" w:rsidRDefault="00881603" w:rsidP="00881603">
            <w:pPr>
              <w:rPr>
                <w:rFonts w:ascii="Verdana" w:hAnsi="Verdana" w:cstheme="minorHAnsi"/>
                <w:sz w:val="20"/>
                <w:szCs w:val="20"/>
                <w:lang w:val="en-GB"/>
              </w:rPr>
            </w:pPr>
          </w:p>
        </w:tc>
      </w:tr>
      <w:tr w:rsidR="00881603" w:rsidRPr="00134836" w14:paraId="38FAD233"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819723D"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406A06"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30362F"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99B5FEC"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8BBB914"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4B7EDA8" w14:textId="77777777" w:rsidR="00881603" w:rsidRPr="00134836" w:rsidRDefault="00881603" w:rsidP="0088160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254B7A"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shd w:val="clear" w:color="auto" w:fill="ECEBEB"/>
            <w:vAlign w:val="center"/>
          </w:tcPr>
          <w:p w14:paraId="64CD747D" w14:textId="77777777" w:rsidR="00881603" w:rsidRPr="00134836" w:rsidRDefault="00881603" w:rsidP="00881603">
            <w:pPr>
              <w:rPr>
                <w:rFonts w:ascii="Verdana" w:hAnsi="Verdana" w:cstheme="minorHAnsi"/>
                <w:sz w:val="20"/>
                <w:szCs w:val="20"/>
                <w:lang w:val="en-GB"/>
              </w:rPr>
            </w:pPr>
          </w:p>
        </w:tc>
      </w:tr>
      <w:tr w:rsidR="00881603" w:rsidRPr="00134836" w14:paraId="2C7E1371"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95ED2DC"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CBFDB8"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D12D5F"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CC671D2"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4097D1A"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B111301"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12EEEB"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shd w:val="clear" w:color="auto" w:fill="ECEBEB"/>
            <w:vAlign w:val="center"/>
          </w:tcPr>
          <w:p w14:paraId="16649A3F" w14:textId="77777777" w:rsidR="00881603" w:rsidRPr="00134836" w:rsidRDefault="00881603" w:rsidP="00881603">
            <w:pPr>
              <w:rPr>
                <w:rFonts w:ascii="Verdana" w:hAnsi="Verdana" w:cstheme="minorHAnsi"/>
                <w:sz w:val="20"/>
                <w:szCs w:val="20"/>
                <w:lang w:val="en-GB"/>
              </w:rPr>
            </w:pPr>
          </w:p>
        </w:tc>
      </w:tr>
      <w:tr w:rsidR="00881603" w:rsidRPr="00134836" w14:paraId="2EA1D8A8"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BBCA47F"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FFA329"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231BAA"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DE8EBF9"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BB19789"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70F3018" w14:textId="77777777" w:rsidR="00881603" w:rsidRPr="00134836" w:rsidRDefault="00881603" w:rsidP="0088160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B4F3F2"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shd w:val="clear" w:color="auto" w:fill="ECEBEB"/>
            <w:vAlign w:val="center"/>
          </w:tcPr>
          <w:p w14:paraId="64FF3BB1" w14:textId="77777777" w:rsidR="00881603" w:rsidRPr="00134836" w:rsidRDefault="00881603" w:rsidP="00881603">
            <w:pPr>
              <w:rPr>
                <w:rFonts w:ascii="Verdana" w:hAnsi="Verdana" w:cstheme="minorHAnsi"/>
                <w:sz w:val="20"/>
                <w:szCs w:val="20"/>
                <w:lang w:val="en-GB"/>
              </w:rPr>
            </w:pPr>
          </w:p>
        </w:tc>
      </w:tr>
      <w:tr w:rsidR="00881603" w:rsidRPr="00134836" w14:paraId="190099D6"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2017954"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984C41"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B2310E"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D10BEF3"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7A5A74"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EECD675"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EEBF077"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shd w:val="clear" w:color="auto" w:fill="ECEBEB"/>
            <w:vAlign w:val="center"/>
          </w:tcPr>
          <w:p w14:paraId="2C74D448" w14:textId="77777777" w:rsidR="00881603" w:rsidRPr="00134836" w:rsidRDefault="00881603" w:rsidP="00881603">
            <w:pPr>
              <w:rPr>
                <w:rFonts w:ascii="Verdana" w:hAnsi="Verdana" w:cstheme="minorHAnsi"/>
                <w:sz w:val="20"/>
                <w:szCs w:val="20"/>
                <w:lang w:val="en-GB"/>
              </w:rPr>
            </w:pPr>
          </w:p>
        </w:tc>
      </w:tr>
      <w:tr w:rsidR="00881603" w:rsidRPr="00134836" w14:paraId="4C1ECE56"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71A6BC0"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A489C1"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458542"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0160E24" w14:textId="77777777" w:rsidR="00881603" w:rsidRPr="00134836" w:rsidRDefault="00881603" w:rsidP="0088160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9295AC2"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28BC2F5"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6C2FBDC"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shd w:val="clear" w:color="auto" w:fill="ECEBEB"/>
            <w:vAlign w:val="center"/>
          </w:tcPr>
          <w:p w14:paraId="0144EC03" w14:textId="77777777" w:rsidR="00881603" w:rsidRPr="00134836" w:rsidRDefault="00881603" w:rsidP="00881603">
            <w:pPr>
              <w:rPr>
                <w:rFonts w:ascii="Verdana" w:hAnsi="Verdana" w:cstheme="minorHAnsi"/>
                <w:sz w:val="20"/>
                <w:szCs w:val="20"/>
                <w:lang w:val="en-GB"/>
              </w:rPr>
            </w:pPr>
          </w:p>
        </w:tc>
      </w:tr>
      <w:tr w:rsidR="00881603" w:rsidRPr="00134836" w14:paraId="62ED6B25"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4DE8944"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44DAB4"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48725E7"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FC5C1CB"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0A86F65"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8C6700E" w14:textId="77777777" w:rsidR="00881603" w:rsidRPr="00134836" w:rsidRDefault="00881603" w:rsidP="0088160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C56E07"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shd w:val="clear" w:color="auto" w:fill="ECEBEB"/>
            <w:vAlign w:val="center"/>
          </w:tcPr>
          <w:p w14:paraId="141ACB14" w14:textId="77777777" w:rsidR="00881603" w:rsidRPr="00134836" w:rsidRDefault="00881603" w:rsidP="00881603">
            <w:pPr>
              <w:rPr>
                <w:rFonts w:ascii="Verdana" w:hAnsi="Verdana" w:cstheme="minorHAnsi"/>
                <w:sz w:val="20"/>
                <w:szCs w:val="20"/>
                <w:lang w:val="en-GB"/>
              </w:rPr>
            </w:pPr>
          </w:p>
        </w:tc>
      </w:tr>
      <w:tr w:rsidR="00881603" w:rsidRPr="00134836" w14:paraId="11FCAE61"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9346313"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9C9BAAC"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0B5278"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C679459" w14:textId="77777777" w:rsidR="00881603" w:rsidRPr="00134836" w:rsidRDefault="00881603" w:rsidP="0088160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CB2CA22"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2017635" w14:textId="77777777" w:rsidR="00881603" w:rsidRPr="00134836" w:rsidRDefault="00881603" w:rsidP="00881603">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D20B2D6"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shd w:val="clear" w:color="auto" w:fill="ECEBEB"/>
            <w:vAlign w:val="center"/>
          </w:tcPr>
          <w:p w14:paraId="2A797EA8" w14:textId="77777777" w:rsidR="00881603" w:rsidRPr="00134836" w:rsidRDefault="00881603" w:rsidP="00881603">
            <w:pPr>
              <w:rPr>
                <w:rFonts w:ascii="Verdana" w:hAnsi="Verdana" w:cstheme="minorHAnsi"/>
                <w:sz w:val="20"/>
                <w:szCs w:val="20"/>
                <w:lang w:val="en-GB"/>
              </w:rPr>
            </w:pPr>
          </w:p>
        </w:tc>
      </w:tr>
      <w:tr w:rsidR="00881603" w:rsidRPr="00134836" w14:paraId="60425CDE"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5BA6D52"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C00B176"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An understanding of issues in American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A4F16E"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FCEE2A6"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ED9E467"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81C250D" w14:textId="77777777" w:rsidR="00881603" w:rsidRPr="00134836" w:rsidRDefault="00881603" w:rsidP="0088160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C63146"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shd w:val="clear" w:color="auto" w:fill="ECEBEB"/>
            <w:vAlign w:val="center"/>
          </w:tcPr>
          <w:p w14:paraId="105D2432" w14:textId="77777777" w:rsidR="00881603" w:rsidRPr="00134836" w:rsidRDefault="00881603" w:rsidP="00881603">
            <w:pPr>
              <w:rPr>
                <w:rFonts w:ascii="Verdana" w:hAnsi="Verdana" w:cstheme="minorHAnsi"/>
                <w:sz w:val="20"/>
                <w:szCs w:val="20"/>
                <w:lang w:val="en-GB"/>
              </w:rPr>
            </w:pPr>
          </w:p>
        </w:tc>
      </w:tr>
      <w:tr w:rsidR="00881603" w:rsidRPr="00134836" w14:paraId="2C1E114A"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CF18E28"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9E788C0"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75D6BD"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DBBD1D9"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96E4CB9"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7821558" w14:textId="77777777" w:rsidR="00881603" w:rsidRPr="00134836" w:rsidRDefault="00881603" w:rsidP="0088160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79BD64"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shd w:val="clear" w:color="auto" w:fill="ECEBEB"/>
            <w:vAlign w:val="center"/>
          </w:tcPr>
          <w:p w14:paraId="3D6378CC" w14:textId="77777777" w:rsidR="00881603" w:rsidRPr="00134836" w:rsidRDefault="00881603" w:rsidP="00881603">
            <w:pPr>
              <w:rPr>
                <w:rFonts w:ascii="Verdana" w:hAnsi="Verdana" w:cstheme="minorHAnsi"/>
                <w:sz w:val="20"/>
                <w:szCs w:val="20"/>
                <w:lang w:val="en-GB"/>
              </w:rPr>
            </w:pPr>
          </w:p>
        </w:tc>
      </w:tr>
    </w:tbl>
    <w:p w14:paraId="1889FBEF" w14:textId="77777777" w:rsidR="00881603" w:rsidRDefault="00881603" w:rsidP="00881603">
      <w:pPr>
        <w:shd w:val="clear" w:color="auto" w:fill="FFFFFF"/>
        <w:rPr>
          <w:rFonts w:ascii="Verdana" w:hAnsi="Verdana" w:cstheme="minorHAnsi"/>
          <w:sz w:val="20"/>
          <w:szCs w:val="20"/>
          <w:lang w:val="en-GB"/>
        </w:rPr>
      </w:pPr>
    </w:p>
    <w:p w14:paraId="0092AE36" w14:textId="77777777" w:rsidR="00196691" w:rsidRDefault="00196691" w:rsidP="00881603">
      <w:pPr>
        <w:shd w:val="clear" w:color="auto" w:fill="FFFFFF"/>
        <w:rPr>
          <w:rFonts w:ascii="Verdana" w:hAnsi="Verdana" w:cstheme="minorHAnsi"/>
          <w:sz w:val="20"/>
          <w:szCs w:val="20"/>
          <w:lang w:val="en-GB"/>
        </w:rPr>
      </w:pPr>
    </w:p>
    <w:p w14:paraId="1631EB71" w14:textId="77777777" w:rsidR="00196691" w:rsidRDefault="00196691" w:rsidP="00881603">
      <w:pPr>
        <w:shd w:val="clear" w:color="auto" w:fill="FFFFFF"/>
        <w:rPr>
          <w:rFonts w:ascii="Verdana" w:hAnsi="Verdana" w:cstheme="minorHAnsi"/>
          <w:sz w:val="20"/>
          <w:szCs w:val="20"/>
          <w:lang w:val="en-GB"/>
        </w:rPr>
      </w:pPr>
    </w:p>
    <w:p w14:paraId="14220CC5" w14:textId="77777777" w:rsidR="00196691" w:rsidRDefault="00196691" w:rsidP="00881603">
      <w:pPr>
        <w:shd w:val="clear" w:color="auto" w:fill="FFFFFF"/>
        <w:rPr>
          <w:rFonts w:ascii="Verdana" w:hAnsi="Verdana" w:cstheme="minorHAnsi"/>
          <w:sz w:val="20"/>
          <w:szCs w:val="20"/>
          <w:lang w:val="en-GB"/>
        </w:rPr>
      </w:pPr>
    </w:p>
    <w:p w14:paraId="7950A1D0" w14:textId="77777777" w:rsidR="00196691" w:rsidRDefault="00196691" w:rsidP="00881603">
      <w:pPr>
        <w:shd w:val="clear" w:color="auto" w:fill="FFFFFF"/>
        <w:rPr>
          <w:rFonts w:ascii="Verdana" w:hAnsi="Verdana" w:cstheme="minorHAnsi"/>
          <w:sz w:val="20"/>
          <w:szCs w:val="20"/>
          <w:lang w:val="en-GB"/>
        </w:rPr>
      </w:pPr>
    </w:p>
    <w:p w14:paraId="255CB29F" w14:textId="77777777" w:rsidR="00196691" w:rsidRDefault="00196691" w:rsidP="00881603">
      <w:pPr>
        <w:shd w:val="clear" w:color="auto" w:fill="FFFFFF"/>
        <w:rPr>
          <w:rFonts w:ascii="Verdana" w:hAnsi="Verdana" w:cstheme="minorHAnsi"/>
          <w:sz w:val="20"/>
          <w:szCs w:val="20"/>
          <w:lang w:val="en-GB"/>
        </w:rPr>
      </w:pPr>
    </w:p>
    <w:p w14:paraId="703D37FA" w14:textId="77777777" w:rsidR="00196691" w:rsidRPr="00134836" w:rsidRDefault="00196691" w:rsidP="0088160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881603" w:rsidRPr="00134836" w14:paraId="557E78ED" w14:textId="77777777" w:rsidTr="00881603">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77997731"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ECTS ALLOCATED BASED ON STUDENT WORKLOAD BY THE COURSE DESCRIPTION</w:t>
            </w:r>
          </w:p>
        </w:tc>
      </w:tr>
      <w:tr w:rsidR="00881603" w:rsidRPr="00134836" w14:paraId="1B5780A4"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FF20C1D"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C7A394"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DB461A"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31D050C"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881603" w:rsidRPr="00134836" w14:paraId="02DDB183"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6EEE0E8"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exam week: 15x Total course hrs)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36E925"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9AE124"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BC24D4"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881603" w:rsidRPr="00134836" w14:paraId="270DA5DF"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DEF8F90"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6337CB"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60453C"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74CC426"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881603" w:rsidRPr="00134836" w14:paraId="7B8FA4F1"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1A11B1A"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998C0A"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9E1C13"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A7C078"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881603" w:rsidRPr="00134836" w14:paraId="01753AAE"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0B79A3A"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A47378"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EE989C"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618697"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881603" w:rsidRPr="00134836" w14:paraId="1AC89199"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958E74D"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32AE3065"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83533E"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1D4ABA"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881603" w:rsidRPr="00134836" w14:paraId="393EB478"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B864DC3"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61E7A4"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004216"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9F43915"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881603" w:rsidRPr="00134836" w14:paraId="0A81281A"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59E3144"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0D4D719"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4C81F1"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21ECAB"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17EC27F8" w14:textId="77777777" w:rsidR="00881603" w:rsidRPr="00134836" w:rsidRDefault="00881603" w:rsidP="00881603">
      <w:pPr>
        <w:spacing w:after="200" w:line="276" w:lineRule="auto"/>
        <w:rPr>
          <w:rFonts w:ascii="Verdana" w:hAnsi="Verdana" w:cstheme="minorHAnsi"/>
          <w:sz w:val="20"/>
          <w:szCs w:val="20"/>
        </w:rPr>
      </w:pPr>
      <w:r w:rsidRPr="00134836">
        <w:rPr>
          <w:rFonts w:ascii="Verdana" w:hAnsi="Verdana" w:cstheme="minorHAnsi"/>
          <w:sz w:val="20"/>
          <w:szCs w:val="20"/>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03"/>
        <w:gridCol w:w="1202"/>
        <w:gridCol w:w="1274"/>
        <w:gridCol w:w="1265"/>
        <w:gridCol w:w="976"/>
        <w:gridCol w:w="783"/>
      </w:tblGrid>
      <w:tr w:rsidR="00881603" w:rsidRPr="00134836" w14:paraId="1C7783E5" w14:textId="77777777" w:rsidTr="00881603">
        <w:trPr>
          <w:trHeight w:val="525"/>
          <w:tblCellSpacing w:w="15" w:type="dxa"/>
          <w:jc w:val="center"/>
        </w:trPr>
        <w:tc>
          <w:tcPr>
            <w:tcW w:w="0" w:type="auto"/>
            <w:gridSpan w:val="6"/>
            <w:shd w:val="clear" w:color="auto" w:fill="ECEBEB"/>
            <w:vAlign w:val="center"/>
          </w:tcPr>
          <w:p w14:paraId="59C60340" w14:textId="77777777" w:rsidR="00881603" w:rsidRPr="00134836" w:rsidRDefault="00881603" w:rsidP="00881603">
            <w:pPr>
              <w:jc w:val="center"/>
              <w:rPr>
                <w:rFonts w:ascii="Verdana" w:hAnsi="Verdana" w:cstheme="minorHAnsi"/>
                <w:b/>
                <w:bCs/>
                <w:sz w:val="20"/>
                <w:szCs w:val="20"/>
                <w:lang w:val="en-GB"/>
              </w:rPr>
            </w:pPr>
            <w:r w:rsidRPr="00134836">
              <w:rPr>
                <w:rFonts w:ascii="Verdana" w:hAnsi="Verdana" w:cstheme="minorHAnsi"/>
                <w:b/>
                <w:bCs/>
                <w:sz w:val="20"/>
                <w:szCs w:val="20"/>
                <w:lang w:val="en-GB"/>
              </w:rPr>
              <w:lastRenderedPageBreak/>
              <w:t>COURSE INFORMATION</w:t>
            </w:r>
          </w:p>
        </w:tc>
      </w:tr>
      <w:tr w:rsidR="00881603" w:rsidRPr="00134836" w14:paraId="61CF9C99"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00BB345"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E9380E"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1850B2"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DC8DD0"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39338B"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7AF9D8"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881603" w:rsidRPr="00134836" w14:paraId="3F21D04D"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4B78C98"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Philosophy and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999C74"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 656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13E415"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21E094"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B17DA3"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02D9109"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10</w:t>
            </w:r>
          </w:p>
        </w:tc>
      </w:tr>
    </w:tbl>
    <w:p w14:paraId="0F40DF23" w14:textId="77777777" w:rsidR="00881603" w:rsidRPr="00134836" w:rsidRDefault="00881603" w:rsidP="0088160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881603" w:rsidRPr="00134836" w14:paraId="071606B4" w14:textId="77777777" w:rsidTr="00881603">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46BCE7EE"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1A615D"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730BD9AA" w14:textId="77777777" w:rsidR="00881603" w:rsidRPr="00134836" w:rsidRDefault="00881603" w:rsidP="0088160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881603" w:rsidRPr="00134836" w14:paraId="70A0AE6E" w14:textId="77777777" w:rsidTr="00881603">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tcPr>
          <w:p w14:paraId="28AA4A64"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F4AD14"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881603" w:rsidRPr="00134836" w14:paraId="031E5411"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F50ADD1"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290E82"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881603" w:rsidRPr="00134836" w14:paraId="3FE983B0"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D8BC48D"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002DCB"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Elective</w:t>
            </w:r>
          </w:p>
        </w:tc>
      </w:tr>
      <w:tr w:rsidR="00881603" w:rsidRPr="00134836" w14:paraId="37400BE3"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C6DC097"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824FE7" w14:textId="77777777" w:rsidR="00881603" w:rsidRPr="00134836" w:rsidRDefault="005051E0" w:rsidP="00881603">
            <w:pPr>
              <w:spacing w:line="240" w:lineRule="atLeast"/>
              <w:rPr>
                <w:rFonts w:ascii="Verdana" w:hAnsi="Verdana" w:cstheme="minorHAnsi"/>
                <w:sz w:val="20"/>
                <w:szCs w:val="20"/>
                <w:lang w:val="en-GB"/>
              </w:rPr>
            </w:pPr>
            <w:proofErr w:type="spellStart"/>
            <w:r>
              <w:rPr>
                <w:rFonts w:ascii="Verdana" w:hAnsi="Verdana" w:cstheme="minorHAnsi"/>
                <w:sz w:val="20"/>
                <w:szCs w:val="20"/>
                <w:lang w:val="en-GB"/>
              </w:rPr>
              <w:t>Hatice</w:t>
            </w:r>
            <w:proofErr w:type="spellEnd"/>
            <w:r>
              <w:rPr>
                <w:rFonts w:ascii="Verdana" w:hAnsi="Verdana" w:cstheme="minorHAnsi"/>
                <w:sz w:val="20"/>
                <w:szCs w:val="20"/>
                <w:lang w:val="en-GB"/>
              </w:rPr>
              <w:t xml:space="preserve"> </w:t>
            </w:r>
            <w:proofErr w:type="spellStart"/>
            <w:r>
              <w:rPr>
                <w:rFonts w:ascii="Verdana" w:hAnsi="Verdana" w:cstheme="minorHAnsi"/>
                <w:sz w:val="20"/>
                <w:szCs w:val="20"/>
                <w:lang w:val="en-GB"/>
              </w:rPr>
              <w:t>Karaman</w:t>
            </w:r>
            <w:proofErr w:type="spellEnd"/>
          </w:p>
        </w:tc>
      </w:tr>
      <w:tr w:rsidR="00881603" w:rsidRPr="00134836" w14:paraId="12EA8DDA"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F14DB6F"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32EE3E"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roofErr w:type="spellStart"/>
            <w:r w:rsidR="006A5A24">
              <w:rPr>
                <w:rFonts w:ascii="Verdana" w:hAnsi="Verdana" w:cstheme="minorHAnsi"/>
                <w:sz w:val="20"/>
                <w:szCs w:val="20"/>
                <w:lang w:val="en-GB"/>
              </w:rPr>
              <w:t>Hatice</w:t>
            </w:r>
            <w:proofErr w:type="spellEnd"/>
            <w:r w:rsidR="006A5A24">
              <w:rPr>
                <w:rFonts w:ascii="Verdana" w:hAnsi="Verdana" w:cstheme="minorHAnsi"/>
                <w:sz w:val="20"/>
                <w:szCs w:val="20"/>
                <w:lang w:val="en-GB"/>
              </w:rPr>
              <w:t xml:space="preserve"> </w:t>
            </w:r>
            <w:proofErr w:type="spellStart"/>
            <w:r w:rsidR="006A5A24">
              <w:rPr>
                <w:rFonts w:ascii="Verdana" w:hAnsi="Verdana" w:cstheme="minorHAnsi"/>
                <w:sz w:val="20"/>
                <w:szCs w:val="20"/>
                <w:lang w:val="en-GB"/>
              </w:rPr>
              <w:t>Karaman</w:t>
            </w:r>
            <w:proofErr w:type="spellEnd"/>
          </w:p>
        </w:tc>
      </w:tr>
      <w:tr w:rsidR="00881603" w:rsidRPr="00134836" w14:paraId="6D39958D"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B50A90E"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725526"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14389B4C"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52B4113"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76C63AB" w14:textId="77777777" w:rsidR="00881603" w:rsidRPr="00134836" w:rsidRDefault="00231190" w:rsidP="00881603">
            <w:pPr>
              <w:shd w:val="clear" w:color="auto" w:fill="FFFFFF"/>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This course covers critical theories as key philosophical, sociological, aesthetical and cultural instruments of modern thought.</w:t>
            </w:r>
          </w:p>
        </w:tc>
      </w:tr>
      <w:tr w:rsidR="00881603" w:rsidRPr="00134836" w14:paraId="3DB6A2F8"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AAA75F8"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7C903F" w14:textId="77777777" w:rsidR="00881603" w:rsidRPr="00134836" w:rsidRDefault="00881603" w:rsidP="00881603">
            <w:pPr>
              <w:spacing w:line="240" w:lineRule="atLeast"/>
              <w:jc w:val="both"/>
              <w:rPr>
                <w:rFonts w:ascii="Verdana" w:hAnsi="Verdana" w:cstheme="minorHAnsi"/>
                <w:sz w:val="20"/>
                <w:szCs w:val="20"/>
                <w:lang w:val="en-GB"/>
              </w:rPr>
            </w:pPr>
          </w:p>
        </w:tc>
      </w:tr>
    </w:tbl>
    <w:p w14:paraId="2296D505" w14:textId="77777777" w:rsidR="00881603" w:rsidRPr="00134836" w:rsidRDefault="00881603" w:rsidP="00881603">
      <w:pPr>
        <w:shd w:val="clear" w:color="auto" w:fill="FFFFFF"/>
        <w:rPr>
          <w:rFonts w:ascii="Verdana" w:hAnsi="Verdana" w:cstheme="minorHAnsi"/>
          <w:sz w:val="20"/>
          <w:szCs w:val="20"/>
          <w:lang w:val="en-GB"/>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99"/>
        <w:gridCol w:w="1418"/>
        <w:gridCol w:w="1200"/>
        <w:gridCol w:w="1481"/>
      </w:tblGrid>
      <w:tr w:rsidR="00881603" w:rsidRPr="00134836" w14:paraId="0DEBD567" w14:textId="77777777" w:rsidTr="00881603">
        <w:trPr>
          <w:tblCellSpacing w:w="15" w:type="dxa"/>
          <w:jc w:val="center"/>
        </w:trPr>
        <w:tc>
          <w:tcPr>
            <w:tcW w:w="2635" w:type="pct"/>
            <w:tcBorders>
              <w:bottom w:val="single" w:sz="6" w:space="0" w:color="CCCCCC"/>
            </w:tcBorders>
            <w:shd w:val="clear" w:color="auto" w:fill="FFFFFF"/>
            <w:vAlign w:val="center"/>
          </w:tcPr>
          <w:p w14:paraId="0F76DAE4"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814" w:type="pct"/>
            <w:tcBorders>
              <w:bottom w:val="single" w:sz="6" w:space="0" w:color="CCCCCC"/>
            </w:tcBorders>
            <w:shd w:val="clear" w:color="auto" w:fill="FFFFFF"/>
          </w:tcPr>
          <w:p w14:paraId="5DB80789" w14:textId="77777777" w:rsidR="00881603" w:rsidRPr="00134836" w:rsidRDefault="00881603" w:rsidP="00881603">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78060123"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777" w:type="pct"/>
            <w:tcBorders>
              <w:bottom w:val="single" w:sz="6" w:space="0" w:color="CCCCCC"/>
            </w:tcBorders>
            <w:shd w:val="clear" w:color="auto" w:fill="FFFFFF"/>
            <w:tcMar>
              <w:top w:w="15" w:type="dxa"/>
              <w:left w:w="75" w:type="dxa"/>
              <w:bottom w:w="15" w:type="dxa"/>
              <w:right w:w="15" w:type="dxa"/>
            </w:tcMar>
            <w:vAlign w:val="center"/>
          </w:tcPr>
          <w:p w14:paraId="19668AE9"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881603" w:rsidRPr="00134836" w14:paraId="2737CF23" w14:textId="77777777" w:rsidTr="00881603">
        <w:trPr>
          <w:trHeight w:val="450"/>
          <w:tblCellSpacing w:w="15" w:type="dxa"/>
          <w:jc w:val="center"/>
        </w:trPr>
        <w:tc>
          <w:tcPr>
            <w:tcW w:w="2635" w:type="pct"/>
            <w:tcBorders>
              <w:bottom w:val="single" w:sz="6" w:space="0" w:color="CCCCCC"/>
            </w:tcBorders>
            <w:shd w:val="clear" w:color="auto" w:fill="FFFFFF"/>
            <w:vAlign w:val="center"/>
          </w:tcPr>
          <w:p w14:paraId="2B669235" w14:textId="77777777" w:rsidR="00881603" w:rsidRPr="00134836" w:rsidRDefault="00881603" w:rsidP="00881603">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1) To recognize the German concept of enlightenment as self-liberation (Kant, Schiller, Hegel, Marx).</w:t>
            </w:r>
          </w:p>
        </w:tc>
        <w:tc>
          <w:tcPr>
            <w:tcW w:w="814" w:type="pct"/>
            <w:tcBorders>
              <w:bottom w:val="single" w:sz="6" w:space="0" w:color="CCCCCC"/>
            </w:tcBorders>
            <w:shd w:val="clear" w:color="auto" w:fill="FFFFFF"/>
            <w:vAlign w:val="center"/>
          </w:tcPr>
          <w:p w14:paraId="1903C12A"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1-3, 6-7, 9-10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40162DCB"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7" w:type="pct"/>
            <w:tcBorders>
              <w:bottom w:val="single" w:sz="6" w:space="0" w:color="CCCCCC"/>
            </w:tcBorders>
            <w:shd w:val="clear" w:color="auto" w:fill="FFFFFF"/>
            <w:tcMar>
              <w:top w:w="15" w:type="dxa"/>
              <w:left w:w="75" w:type="dxa"/>
              <w:bottom w:w="15" w:type="dxa"/>
              <w:right w:w="15" w:type="dxa"/>
            </w:tcMar>
            <w:vAlign w:val="center"/>
          </w:tcPr>
          <w:p w14:paraId="2DE78DCD"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452D52">
              <w:rPr>
                <w:rFonts w:ascii="Verdana" w:hAnsi="Verdana" w:cstheme="minorHAnsi"/>
                <w:sz w:val="20"/>
                <w:szCs w:val="20"/>
                <w:lang w:val="en-GB"/>
              </w:rPr>
              <w:t xml:space="preserve"> </w:t>
            </w:r>
            <w:r w:rsidRPr="00134836">
              <w:rPr>
                <w:rFonts w:ascii="Verdana" w:hAnsi="Verdana" w:cstheme="minorHAnsi"/>
                <w:sz w:val="20"/>
                <w:szCs w:val="20"/>
                <w:lang w:val="en-GB"/>
              </w:rPr>
              <w:t>C,</w:t>
            </w:r>
            <w:r w:rsidR="00452D52">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881603" w:rsidRPr="00134836" w14:paraId="1211424C" w14:textId="77777777" w:rsidTr="00881603">
        <w:trPr>
          <w:trHeight w:val="450"/>
          <w:tblCellSpacing w:w="15" w:type="dxa"/>
          <w:jc w:val="center"/>
        </w:trPr>
        <w:tc>
          <w:tcPr>
            <w:tcW w:w="2635" w:type="pct"/>
            <w:tcBorders>
              <w:bottom w:val="single" w:sz="6" w:space="0" w:color="CCCCCC"/>
            </w:tcBorders>
            <w:shd w:val="clear" w:color="auto" w:fill="FFFFFF"/>
            <w:vAlign w:val="center"/>
          </w:tcPr>
          <w:p w14:paraId="23122724" w14:textId="77777777" w:rsidR="00881603" w:rsidRPr="00134836" w:rsidRDefault="00881603" w:rsidP="00881603">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2) To see Odysseus as an ambiguous figure of Greek mythology due to his fight with Polyphemus.</w:t>
            </w:r>
          </w:p>
        </w:tc>
        <w:tc>
          <w:tcPr>
            <w:tcW w:w="814" w:type="pct"/>
            <w:tcBorders>
              <w:bottom w:val="single" w:sz="6" w:space="0" w:color="CCCCCC"/>
            </w:tcBorders>
            <w:shd w:val="clear" w:color="auto" w:fill="FFFFFF"/>
            <w:vAlign w:val="center"/>
          </w:tcPr>
          <w:p w14:paraId="0A74571D"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1-3, 6-7, 9-10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2C3EAE81"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7" w:type="pct"/>
            <w:tcBorders>
              <w:bottom w:val="single" w:sz="6" w:space="0" w:color="CCCCCC"/>
            </w:tcBorders>
            <w:shd w:val="clear" w:color="auto" w:fill="FFFFFF"/>
            <w:tcMar>
              <w:top w:w="15" w:type="dxa"/>
              <w:left w:w="75" w:type="dxa"/>
              <w:bottom w:w="15" w:type="dxa"/>
              <w:right w:w="15" w:type="dxa"/>
            </w:tcMar>
            <w:vAlign w:val="center"/>
          </w:tcPr>
          <w:p w14:paraId="7BB962D3"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452D52">
              <w:rPr>
                <w:rFonts w:ascii="Verdana" w:hAnsi="Verdana" w:cstheme="minorHAnsi"/>
                <w:sz w:val="20"/>
                <w:szCs w:val="20"/>
                <w:lang w:val="en-GB"/>
              </w:rPr>
              <w:t xml:space="preserve"> </w:t>
            </w:r>
            <w:r w:rsidRPr="00134836">
              <w:rPr>
                <w:rFonts w:ascii="Verdana" w:hAnsi="Verdana" w:cstheme="minorHAnsi"/>
                <w:sz w:val="20"/>
                <w:szCs w:val="20"/>
                <w:lang w:val="en-GB"/>
              </w:rPr>
              <w:t>C,</w:t>
            </w:r>
            <w:r w:rsidR="00452D52">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881603" w:rsidRPr="00134836" w14:paraId="25DE3155" w14:textId="77777777" w:rsidTr="00881603">
        <w:trPr>
          <w:trHeight w:val="450"/>
          <w:tblCellSpacing w:w="15" w:type="dxa"/>
          <w:jc w:val="center"/>
        </w:trPr>
        <w:tc>
          <w:tcPr>
            <w:tcW w:w="2635" w:type="pct"/>
            <w:tcBorders>
              <w:bottom w:val="single" w:sz="6" w:space="0" w:color="CCCCCC"/>
            </w:tcBorders>
            <w:shd w:val="clear" w:color="auto" w:fill="FFFFFF"/>
            <w:vAlign w:val="center"/>
          </w:tcPr>
          <w:p w14:paraId="3B292B03" w14:textId="77777777" w:rsidR="00881603" w:rsidRPr="00134836" w:rsidRDefault="00881603" w:rsidP="00881603">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3) To understand that enlightenment has the task of the demythologization of myths.</w:t>
            </w:r>
          </w:p>
        </w:tc>
        <w:tc>
          <w:tcPr>
            <w:tcW w:w="814" w:type="pct"/>
            <w:tcBorders>
              <w:bottom w:val="single" w:sz="6" w:space="0" w:color="CCCCCC"/>
            </w:tcBorders>
            <w:shd w:val="clear" w:color="auto" w:fill="FFFFFF"/>
            <w:vAlign w:val="center"/>
          </w:tcPr>
          <w:p w14:paraId="3563DDEB"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1-3, 6-7, 9-10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53455351"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7" w:type="pct"/>
            <w:tcBorders>
              <w:bottom w:val="single" w:sz="6" w:space="0" w:color="CCCCCC"/>
            </w:tcBorders>
            <w:shd w:val="clear" w:color="auto" w:fill="FFFFFF"/>
            <w:tcMar>
              <w:top w:w="15" w:type="dxa"/>
              <w:left w:w="75" w:type="dxa"/>
              <w:bottom w:w="15" w:type="dxa"/>
              <w:right w:w="15" w:type="dxa"/>
            </w:tcMar>
            <w:vAlign w:val="center"/>
          </w:tcPr>
          <w:p w14:paraId="259A2730"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452D52">
              <w:rPr>
                <w:rFonts w:ascii="Verdana" w:hAnsi="Verdana" w:cstheme="minorHAnsi"/>
                <w:sz w:val="20"/>
                <w:szCs w:val="20"/>
                <w:lang w:val="en-GB"/>
              </w:rPr>
              <w:t xml:space="preserve"> </w:t>
            </w:r>
            <w:r w:rsidRPr="00134836">
              <w:rPr>
                <w:rFonts w:ascii="Verdana" w:hAnsi="Verdana" w:cstheme="minorHAnsi"/>
                <w:sz w:val="20"/>
                <w:szCs w:val="20"/>
                <w:lang w:val="en-GB"/>
              </w:rPr>
              <w:t>C,</w:t>
            </w:r>
            <w:r w:rsidR="00452D52">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881603" w:rsidRPr="00134836" w14:paraId="5CD518E9" w14:textId="77777777" w:rsidTr="00881603">
        <w:trPr>
          <w:trHeight w:val="512"/>
          <w:tblCellSpacing w:w="15" w:type="dxa"/>
          <w:jc w:val="center"/>
        </w:trPr>
        <w:tc>
          <w:tcPr>
            <w:tcW w:w="2635" w:type="pct"/>
            <w:shd w:val="clear" w:color="auto" w:fill="FFFFFF"/>
            <w:vAlign w:val="center"/>
          </w:tcPr>
          <w:p w14:paraId="58175C00" w14:textId="77777777" w:rsidR="00881603" w:rsidRPr="00134836" w:rsidRDefault="00881603" w:rsidP="00881603">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4) To discuss Adorno’s and Horkheimer’s main thesis that enlightenment can return to barbarism.</w:t>
            </w:r>
          </w:p>
        </w:tc>
        <w:tc>
          <w:tcPr>
            <w:tcW w:w="814" w:type="pct"/>
            <w:shd w:val="clear" w:color="auto" w:fill="FFFFFF"/>
            <w:vAlign w:val="center"/>
          </w:tcPr>
          <w:p w14:paraId="133148D7"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1-3, 6-7, 9-10</w:t>
            </w:r>
          </w:p>
        </w:tc>
        <w:tc>
          <w:tcPr>
            <w:tcW w:w="689" w:type="pct"/>
            <w:shd w:val="clear" w:color="auto" w:fill="FFFFFF"/>
            <w:tcMar>
              <w:top w:w="15" w:type="dxa"/>
              <w:left w:w="75" w:type="dxa"/>
              <w:bottom w:w="15" w:type="dxa"/>
              <w:right w:w="15" w:type="dxa"/>
            </w:tcMar>
            <w:vAlign w:val="center"/>
          </w:tcPr>
          <w:p w14:paraId="64C4159A"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7" w:type="pct"/>
            <w:shd w:val="clear" w:color="auto" w:fill="FFFFFF"/>
            <w:tcMar>
              <w:top w:w="15" w:type="dxa"/>
              <w:left w:w="75" w:type="dxa"/>
              <w:bottom w:w="15" w:type="dxa"/>
              <w:right w:w="15" w:type="dxa"/>
            </w:tcMar>
            <w:vAlign w:val="center"/>
          </w:tcPr>
          <w:p w14:paraId="517DA94F"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452D52">
              <w:rPr>
                <w:rFonts w:ascii="Verdana" w:hAnsi="Verdana" w:cstheme="minorHAnsi"/>
                <w:sz w:val="20"/>
                <w:szCs w:val="20"/>
                <w:lang w:val="en-GB"/>
              </w:rPr>
              <w:t xml:space="preserve"> </w:t>
            </w:r>
            <w:r w:rsidRPr="00134836">
              <w:rPr>
                <w:rFonts w:ascii="Verdana" w:hAnsi="Verdana" w:cstheme="minorHAnsi"/>
                <w:sz w:val="20"/>
                <w:szCs w:val="20"/>
                <w:lang w:val="en-GB"/>
              </w:rPr>
              <w:t>C,</w:t>
            </w:r>
            <w:r w:rsidR="00452D52">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881603" w:rsidRPr="00134836" w14:paraId="0EC4D47D" w14:textId="77777777" w:rsidTr="00881603">
        <w:trPr>
          <w:trHeight w:val="263"/>
          <w:tblCellSpacing w:w="15" w:type="dxa"/>
          <w:jc w:val="center"/>
        </w:trPr>
        <w:tc>
          <w:tcPr>
            <w:tcW w:w="2635" w:type="pct"/>
            <w:shd w:val="clear" w:color="auto" w:fill="FFFFFF"/>
            <w:vAlign w:val="center"/>
          </w:tcPr>
          <w:p w14:paraId="76297AFB" w14:textId="77777777" w:rsidR="00881603" w:rsidRPr="00134836" w:rsidRDefault="00881603" w:rsidP="00881603">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5) To apply this position to the current metaphysical and economical world crisis.</w:t>
            </w:r>
          </w:p>
        </w:tc>
        <w:tc>
          <w:tcPr>
            <w:tcW w:w="814" w:type="pct"/>
            <w:shd w:val="clear" w:color="auto" w:fill="FFFFFF"/>
            <w:vAlign w:val="center"/>
          </w:tcPr>
          <w:p w14:paraId="305FF54E"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1-3, 6-7, 9-10</w:t>
            </w:r>
          </w:p>
        </w:tc>
        <w:tc>
          <w:tcPr>
            <w:tcW w:w="689" w:type="pct"/>
            <w:shd w:val="clear" w:color="auto" w:fill="FFFFFF"/>
            <w:tcMar>
              <w:top w:w="15" w:type="dxa"/>
              <w:left w:w="75" w:type="dxa"/>
              <w:bottom w:w="15" w:type="dxa"/>
              <w:right w:w="15" w:type="dxa"/>
            </w:tcMar>
            <w:vAlign w:val="center"/>
          </w:tcPr>
          <w:p w14:paraId="6C529091"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7" w:type="pct"/>
            <w:shd w:val="clear" w:color="auto" w:fill="FFFFFF"/>
            <w:tcMar>
              <w:top w:w="15" w:type="dxa"/>
              <w:left w:w="75" w:type="dxa"/>
              <w:bottom w:w="15" w:type="dxa"/>
              <w:right w:w="15" w:type="dxa"/>
            </w:tcMar>
            <w:vAlign w:val="center"/>
          </w:tcPr>
          <w:p w14:paraId="368105B5"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452D52">
              <w:rPr>
                <w:rFonts w:ascii="Verdana" w:hAnsi="Verdana" w:cstheme="minorHAnsi"/>
                <w:sz w:val="20"/>
                <w:szCs w:val="20"/>
                <w:lang w:val="en-GB"/>
              </w:rPr>
              <w:t xml:space="preserve"> </w:t>
            </w:r>
            <w:r w:rsidRPr="00134836">
              <w:rPr>
                <w:rFonts w:ascii="Verdana" w:hAnsi="Verdana" w:cstheme="minorHAnsi"/>
                <w:sz w:val="20"/>
                <w:szCs w:val="20"/>
                <w:lang w:val="en-GB"/>
              </w:rPr>
              <w:t>C,</w:t>
            </w:r>
            <w:r w:rsidR="00452D52">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881603" w:rsidRPr="00134836" w14:paraId="2E5DA360" w14:textId="77777777" w:rsidTr="00881603">
        <w:trPr>
          <w:trHeight w:val="263"/>
          <w:tblCellSpacing w:w="15" w:type="dxa"/>
          <w:jc w:val="center"/>
        </w:trPr>
        <w:tc>
          <w:tcPr>
            <w:tcW w:w="2635" w:type="pct"/>
            <w:shd w:val="clear" w:color="auto" w:fill="FFFFFF"/>
            <w:vAlign w:val="center"/>
          </w:tcPr>
          <w:p w14:paraId="301869D2" w14:textId="77777777" w:rsidR="00881603" w:rsidRPr="00134836" w:rsidRDefault="00881603" w:rsidP="00881603">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6) To explain the cultural industry as a production of wares of standardization. </w:t>
            </w:r>
          </w:p>
        </w:tc>
        <w:tc>
          <w:tcPr>
            <w:tcW w:w="814" w:type="pct"/>
            <w:shd w:val="clear" w:color="auto" w:fill="FFFFFF"/>
            <w:vAlign w:val="center"/>
          </w:tcPr>
          <w:p w14:paraId="33A06FC9"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1-3, 6-7, 9-10</w:t>
            </w:r>
          </w:p>
        </w:tc>
        <w:tc>
          <w:tcPr>
            <w:tcW w:w="689" w:type="pct"/>
            <w:shd w:val="clear" w:color="auto" w:fill="FFFFFF"/>
            <w:tcMar>
              <w:top w:w="15" w:type="dxa"/>
              <w:left w:w="75" w:type="dxa"/>
              <w:bottom w:w="15" w:type="dxa"/>
              <w:right w:w="15" w:type="dxa"/>
            </w:tcMar>
            <w:vAlign w:val="center"/>
          </w:tcPr>
          <w:p w14:paraId="2CED4B56"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777" w:type="pct"/>
            <w:shd w:val="clear" w:color="auto" w:fill="FFFFFF"/>
            <w:tcMar>
              <w:top w:w="15" w:type="dxa"/>
              <w:left w:w="75" w:type="dxa"/>
              <w:bottom w:w="15" w:type="dxa"/>
              <w:right w:w="15" w:type="dxa"/>
            </w:tcMar>
            <w:vAlign w:val="center"/>
          </w:tcPr>
          <w:p w14:paraId="266FE980"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452D52">
              <w:rPr>
                <w:rFonts w:ascii="Verdana" w:hAnsi="Verdana" w:cstheme="minorHAnsi"/>
                <w:sz w:val="20"/>
                <w:szCs w:val="20"/>
                <w:lang w:val="en-GB"/>
              </w:rPr>
              <w:t xml:space="preserve"> </w:t>
            </w:r>
            <w:r w:rsidRPr="00134836">
              <w:rPr>
                <w:rFonts w:ascii="Verdana" w:hAnsi="Verdana" w:cstheme="minorHAnsi"/>
                <w:sz w:val="20"/>
                <w:szCs w:val="20"/>
                <w:lang w:val="en-GB"/>
              </w:rPr>
              <w:t>C,</w:t>
            </w:r>
            <w:r w:rsidR="00452D52">
              <w:rPr>
                <w:rFonts w:ascii="Verdana" w:hAnsi="Verdana" w:cstheme="minorHAnsi"/>
                <w:sz w:val="20"/>
                <w:szCs w:val="20"/>
                <w:lang w:val="en-GB"/>
              </w:rPr>
              <w:t xml:space="preserve"> </w:t>
            </w:r>
            <w:r w:rsidRPr="00134836">
              <w:rPr>
                <w:rFonts w:ascii="Verdana" w:hAnsi="Verdana" w:cstheme="minorHAnsi"/>
                <w:sz w:val="20"/>
                <w:szCs w:val="20"/>
                <w:lang w:val="en-GB"/>
              </w:rPr>
              <w:t>D</w:t>
            </w:r>
          </w:p>
        </w:tc>
      </w:tr>
    </w:tbl>
    <w:p w14:paraId="5951657A" w14:textId="77777777" w:rsidR="00881603" w:rsidRPr="00134836" w:rsidRDefault="00881603" w:rsidP="00881603">
      <w:pPr>
        <w:shd w:val="clear" w:color="auto" w:fill="FFFFFF"/>
        <w:rPr>
          <w:rFonts w:ascii="Verdana" w:hAnsi="Verdana" w:cstheme="minorHAnsi"/>
          <w:sz w:val="20"/>
          <w:szCs w:val="20"/>
          <w:lang w:val="en-GB"/>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881603" w:rsidRPr="00134836" w14:paraId="385CEFA6" w14:textId="77777777" w:rsidTr="00881603">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22AEDDBA"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297CEB55"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881603" w:rsidRPr="00134836" w14:paraId="2B7867C5" w14:textId="77777777" w:rsidTr="00881603">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60628FFD"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403AD133"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4531CD07" w14:textId="77777777" w:rsidR="00881603" w:rsidRPr="00134836" w:rsidRDefault="00881603" w:rsidP="0088160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6277"/>
        <w:gridCol w:w="1660"/>
      </w:tblGrid>
      <w:tr w:rsidR="00881603" w:rsidRPr="00134836" w14:paraId="0B93BAB5" w14:textId="77777777" w:rsidTr="00881603">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229364EE"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COURSE CONTENT</w:t>
            </w:r>
          </w:p>
        </w:tc>
      </w:tr>
      <w:tr w:rsidR="00881603" w:rsidRPr="00134836" w14:paraId="3E0291CF" w14:textId="77777777" w:rsidTr="00881603">
        <w:trPr>
          <w:trHeight w:val="450"/>
          <w:tblCellSpacing w:w="15" w:type="dxa"/>
          <w:jc w:val="center"/>
        </w:trPr>
        <w:tc>
          <w:tcPr>
            <w:tcW w:w="379" w:type="pct"/>
            <w:tcBorders>
              <w:bottom w:val="single" w:sz="6" w:space="0" w:color="CCCCCC"/>
            </w:tcBorders>
            <w:shd w:val="clear" w:color="auto" w:fill="FFFFFF"/>
            <w:tcMar>
              <w:top w:w="15" w:type="dxa"/>
              <w:left w:w="75" w:type="dxa"/>
              <w:bottom w:w="15" w:type="dxa"/>
              <w:right w:w="15" w:type="dxa"/>
            </w:tcMar>
            <w:vAlign w:val="center"/>
          </w:tcPr>
          <w:p w14:paraId="3D6E66BB"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607" w:type="pct"/>
            <w:tcBorders>
              <w:bottom w:val="single" w:sz="6" w:space="0" w:color="CCCCCC"/>
            </w:tcBorders>
            <w:shd w:val="clear" w:color="auto" w:fill="FFFFFF"/>
            <w:tcMar>
              <w:top w:w="15" w:type="dxa"/>
              <w:left w:w="75" w:type="dxa"/>
              <w:bottom w:w="15" w:type="dxa"/>
              <w:right w:w="15" w:type="dxa"/>
            </w:tcMar>
            <w:vAlign w:val="center"/>
          </w:tcPr>
          <w:p w14:paraId="4F67D785"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945" w:type="pct"/>
            <w:tcBorders>
              <w:bottom w:val="single" w:sz="6" w:space="0" w:color="CCCCCC"/>
            </w:tcBorders>
            <w:shd w:val="clear" w:color="auto" w:fill="FFFFFF"/>
            <w:tcMar>
              <w:top w:w="15" w:type="dxa"/>
              <w:left w:w="75" w:type="dxa"/>
              <w:bottom w:w="15" w:type="dxa"/>
              <w:right w:w="15" w:type="dxa"/>
            </w:tcMar>
            <w:vAlign w:val="center"/>
          </w:tcPr>
          <w:p w14:paraId="5DC3DD03"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881603" w:rsidRPr="00134836" w14:paraId="62F532B5"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3A08440"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FE3AC1" w14:textId="77777777" w:rsidR="00881603" w:rsidRPr="00134836" w:rsidRDefault="00881603" w:rsidP="0031760D">
            <w:pPr>
              <w:rPr>
                <w:rFonts w:ascii="Verdana" w:hAnsi="Verdana" w:cstheme="minorHAnsi"/>
                <w:sz w:val="20"/>
                <w:szCs w:val="20"/>
                <w:lang w:val="en-GB"/>
              </w:rPr>
            </w:pPr>
            <w:r w:rsidRPr="00134836">
              <w:rPr>
                <w:rFonts w:ascii="Verdana" w:hAnsi="Verdana" w:cstheme="minorHAnsi"/>
                <w:sz w:val="20"/>
                <w:szCs w:val="20"/>
                <w:lang w:val="en-GB"/>
              </w:rPr>
              <w:t>INTRODUCTION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20DE19" w14:textId="77777777" w:rsidR="00881603" w:rsidRPr="00134836" w:rsidRDefault="007A7081" w:rsidP="00881603">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881603" w:rsidRPr="00134836" w14:paraId="51FA400A"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3A72A7C"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15C3FD" w14:textId="77777777" w:rsidR="00881603" w:rsidRPr="00134836" w:rsidRDefault="00881603" w:rsidP="0031760D">
            <w:pPr>
              <w:jc w:val="both"/>
              <w:rPr>
                <w:rFonts w:ascii="Verdana" w:hAnsi="Verdana" w:cstheme="minorHAnsi"/>
                <w:sz w:val="20"/>
                <w:szCs w:val="20"/>
                <w:lang w:val="en-GB"/>
              </w:rPr>
            </w:pPr>
            <w:r w:rsidRPr="00134836">
              <w:rPr>
                <w:rFonts w:ascii="Verdana" w:hAnsi="Verdana" w:cstheme="minorHAnsi"/>
                <w:sz w:val="20"/>
                <w:szCs w:val="20"/>
                <w:lang w:val="en-GB"/>
              </w:rPr>
              <w:t>Adorno/Horkheimer: Dialectic of Enlightenment: Preface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0CC54F"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1FB182FC"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8779F65"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2A9E69" w14:textId="77777777" w:rsidR="00881603" w:rsidRPr="00134836" w:rsidRDefault="00881603" w:rsidP="0031760D">
            <w:pPr>
              <w:jc w:val="both"/>
              <w:rPr>
                <w:rFonts w:ascii="Verdana" w:hAnsi="Verdana" w:cstheme="minorHAnsi"/>
                <w:sz w:val="20"/>
                <w:szCs w:val="20"/>
                <w:lang w:val="en-GB"/>
              </w:rPr>
            </w:pPr>
            <w:r w:rsidRPr="00134836">
              <w:rPr>
                <w:rFonts w:ascii="Verdana" w:hAnsi="Verdana" w:cstheme="minorHAnsi"/>
                <w:sz w:val="20"/>
                <w:szCs w:val="20"/>
                <w:lang w:val="en-GB"/>
              </w:rPr>
              <w:t xml:space="preserve">Dialectic of Enlightenment: The Concept of Enlightenment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0C0F3E"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3B755821"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7FABFA1"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968BA1" w14:textId="77777777" w:rsidR="00881603" w:rsidRPr="00134836" w:rsidRDefault="00881603" w:rsidP="0031760D">
            <w:pPr>
              <w:jc w:val="both"/>
              <w:rPr>
                <w:rFonts w:ascii="Verdana" w:hAnsi="Verdana" w:cstheme="minorHAnsi"/>
                <w:sz w:val="20"/>
                <w:szCs w:val="20"/>
                <w:lang w:val="en-GB"/>
              </w:rPr>
            </w:pPr>
            <w:r w:rsidRPr="00134836">
              <w:rPr>
                <w:rFonts w:ascii="Verdana" w:hAnsi="Verdana" w:cstheme="minorHAnsi"/>
                <w:sz w:val="20"/>
                <w:szCs w:val="20"/>
                <w:lang w:val="en-GB"/>
              </w:rPr>
              <w:t>Dialectic of Enlightenment: Odysseus or Myth and Enlightenment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77A157"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7C7887CE"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FC2B572"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B78686" w14:textId="77777777" w:rsidR="00881603" w:rsidRPr="00134836" w:rsidRDefault="00881603" w:rsidP="0031760D">
            <w:pPr>
              <w:jc w:val="both"/>
              <w:rPr>
                <w:rFonts w:ascii="Verdana" w:hAnsi="Verdana" w:cstheme="minorHAnsi"/>
                <w:sz w:val="20"/>
                <w:szCs w:val="20"/>
                <w:lang w:val="en-GB"/>
              </w:rPr>
            </w:pPr>
            <w:r w:rsidRPr="00134836">
              <w:rPr>
                <w:rFonts w:ascii="Verdana" w:hAnsi="Verdana" w:cstheme="minorHAnsi"/>
                <w:sz w:val="20"/>
                <w:szCs w:val="20"/>
                <w:lang w:val="en-GB"/>
              </w:rPr>
              <w:t>Dialectic of Enlightenment: The Cultural Industry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B06752"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0FDD629B"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6FEF3EE"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E0C24E" w14:textId="77777777" w:rsidR="00881603" w:rsidRPr="00134836" w:rsidRDefault="00881603" w:rsidP="0031760D">
            <w:pPr>
              <w:jc w:val="both"/>
              <w:rPr>
                <w:rFonts w:ascii="Verdana" w:hAnsi="Verdana" w:cstheme="minorHAnsi"/>
                <w:sz w:val="20"/>
                <w:szCs w:val="20"/>
                <w:lang w:val="en-GB"/>
              </w:rPr>
            </w:pPr>
            <w:r w:rsidRPr="00134836">
              <w:rPr>
                <w:rFonts w:ascii="Verdana" w:hAnsi="Verdana" w:cstheme="minorHAnsi"/>
                <w:sz w:val="20"/>
                <w:szCs w:val="20"/>
                <w:lang w:val="en-GB"/>
              </w:rPr>
              <w:t>Dialectic of Enlightenment: Limits of Enlightenment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8B2A29"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627E0EF7"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B1C8384"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EE2310" w14:textId="77777777" w:rsidR="00881603" w:rsidRPr="00134836" w:rsidRDefault="00881603" w:rsidP="0031760D">
            <w:pPr>
              <w:jc w:val="both"/>
              <w:rPr>
                <w:rFonts w:ascii="Verdana" w:hAnsi="Verdana" w:cstheme="minorHAnsi"/>
                <w:sz w:val="20"/>
                <w:szCs w:val="20"/>
                <w:lang w:val="en-GB"/>
              </w:rPr>
            </w:pPr>
            <w:r w:rsidRPr="00134836">
              <w:rPr>
                <w:rFonts w:ascii="Verdana" w:hAnsi="Verdana" w:cstheme="minorHAnsi"/>
                <w:sz w:val="20"/>
                <w:szCs w:val="20"/>
                <w:lang w:val="en-GB"/>
              </w:rPr>
              <w:t xml:space="preserve">Adorno: Minima </w:t>
            </w:r>
            <w:proofErr w:type="spellStart"/>
            <w:r w:rsidRPr="00134836">
              <w:rPr>
                <w:rFonts w:ascii="Verdana" w:hAnsi="Verdana" w:cstheme="minorHAnsi"/>
                <w:sz w:val="20"/>
                <w:szCs w:val="20"/>
                <w:lang w:val="en-GB"/>
              </w:rPr>
              <w:t>Moralia</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14:paraId="7DC3FAEB"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637D277A"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91114D7"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59404A" w14:textId="77777777" w:rsidR="00881603" w:rsidRPr="00134836" w:rsidRDefault="00881603" w:rsidP="0031760D">
            <w:pPr>
              <w:jc w:val="both"/>
              <w:rPr>
                <w:rFonts w:ascii="Verdana" w:hAnsi="Verdana" w:cstheme="minorHAnsi"/>
                <w:sz w:val="20"/>
                <w:szCs w:val="20"/>
                <w:lang w:val="en-GB"/>
              </w:rPr>
            </w:pPr>
            <w:r w:rsidRPr="00134836">
              <w:rPr>
                <w:rFonts w:ascii="Verdana" w:hAnsi="Verdana" w:cstheme="minorHAnsi"/>
                <w:sz w:val="20"/>
                <w:szCs w:val="20"/>
                <w:lang w:val="en-GB"/>
              </w:rPr>
              <w:t xml:space="preserve">Minima </w:t>
            </w:r>
            <w:proofErr w:type="spellStart"/>
            <w:r w:rsidRPr="00134836">
              <w:rPr>
                <w:rFonts w:ascii="Verdana" w:hAnsi="Verdana" w:cstheme="minorHAnsi"/>
                <w:sz w:val="20"/>
                <w:szCs w:val="20"/>
                <w:lang w:val="en-GB"/>
              </w:rPr>
              <w:t>Moralia</w:t>
            </w:r>
            <w:proofErr w:type="spellEnd"/>
            <w:r w:rsidRPr="00134836">
              <w:rPr>
                <w:rFonts w:ascii="Verdana" w:hAnsi="Verdana" w:cstheme="minorHAnsi"/>
                <w:sz w:val="20"/>
                <w:szCs w:val="20"/>
                <w:lang w:val="en-GB"/>
              </w:rPr>
              <w:t>: Selected Aphorisms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043BF6"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7DAE203D"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3606EBA"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84B5A1" w14:textId="77777777" w:rsidR="00881603" w:rsidRPr="00134836" w:rsidRDefault="00881603" w:rsidP="0031760D">
            <w:pPr>
              <w:jc w:val="both"/>
              <w:rPr>
                <w:rFonts w:ascii="Verdana" w:hAnsi="Verdana" w:cstheme="minorHAnsi"/>
                <w:sz w:val="20"/>
                <w:szCs w:val="20"/>
                <w:lang w:val="en-GB"/>
              </w:rPr>
            </w:pPr>
            <w:r w:rsidRPr="00134836">
              <w:rPr>
                <w:rFonts w:ascii="Verdana" w:hAnsi="Verdana" w:cstheme="minorHAnsi"/>
                <w:sz w:val="20"/>
                <w:szCs w:val="20"/>
                <w:lang w:val="en-GB"/>
              </w:rPr>
              <w:t>Jacques Derrida: Writing and Difference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38B615"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57DB3035"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C17B17C"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00961F" w14:textId="77777777" w:rsidR="00881603" w:rsidRPr="00134836" w:rsidRDefault="00881603" w:rsidP="0031760D">
            <w:pPr>
              <w:jc w:val="both"/>
              <w:rPr>
                <w:rFonts w:ascii="Verdana" w:hAnsi="Verdana" w:cstheme="minorHAnsi"/>
                <w:sz w:val="20"/>
                <w:szCs w:val="20"/>
                <w:lang w:val="en-GB"/>
              </w:rPr>
            </w:pPr>
            <w:r w:rsidRPr="00134836">
              <w:rPr>
                <w:rFonts w:ascii="Verdana" w:hAnsi="Verdana" w:cstheme="minorHAnsi"/>
                <w:sz w:val="20"/>
                <w:szCs w:val="20"/>
                <w:lang w:val="en-GB"/>
              </w:rPr>
              <w:t>Writing and Difference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8C0651"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28A28392"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ED558D8"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BE060D" w14:textId="77777777" w:rsidR="00881603" w:rsidRPr="00134836" w:rsidRDefault="00881603" w:rsidP="0031760D">
            <w:pPr>
              <w:jc w:val="both"/>
              <w:rPr>
                <w:rFonts w:ascii="Verdana" w:hAnsi="Verdana" w:cstheme="minorHAnsi"/>
                <w:sz w:val="20"/>
                <w:szCs w:val="20"/>
                <w:lang w:val="en-GB"/>
              </w:rPr>
            </w:pPr>
            <w:r w:rsidRPr="00134836">
              <w:rPr>
                <w:rFonts w:ascii="Verdana" w:hAnsi="Verdana" w:cstheme="minorHAnsi"/>
                <w:sz w:val="20"/>
                <w:szCs w:val="20"/>
                <w:lang w:val="en-GB"/>
              </w:rPr>
              <w:t>Writing and Difference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9FAE14F"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2D45E90D"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D9E32DB"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11EBF4" w14:textId="77777777" w:rsidR="00881603" w:rsidRPr="00134836" w:rsidRDefault="00881603" w:rsidP="0031760D">
            <w:pPr>
              <w:jc w:val="both"/>
              <w:rPr>
                <w:rFonts w:ascii="Verdana" w:hAnsi="Verdana" w:cstheme="minorHAnsi"/>
                <w:sz w:val="20"/>
                <w:szCs w:val="20"/>
                <w:lang w:val="en-GB"/>
              </w:rPr>
            </w:pPr>
            <w:r w:rsidRPr="00134836">
              <w:rPr>
                <w:rFonts w:ascii="Verdana" w:hAnsi="Verdana" w:cstheme="minorHAnsi"/>
                <w:sz w:val="20"/>
                <w:szCs w:val="20"/>
                <w:lang w:val="en-GB"/>
              </w:rPr>
              <w:t>Emmanuel Levinas: Totality and Infinity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95B4CC"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1FF60DD9"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E0A63C6"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A28AC8" w14:textId="77777777" w:rsidR="00881603" w:rsidRPr="00134836" w:rsidRDefault="00881603" w:rsidP="0031760D">
            <w:pPr>
              <w:jc w:val="both"/>
              <w:rPr>
                <w:rFonts w:ascii="Verdana" w:hAnsi="Verdana" w:cstheme="minorHAnsi"/>
                <w:sz w:val="20"/>
                <w:szCs w:val="20"/>
                <w:lang w:val="en-GB"/>
              </w:rPr>
            </w:pPr>
            <w:r w:rsidRPr="00134836">
              <w:rPr>
                <w:rFonts w:ascii="Verdana" w:hAnsi="Verdana" w:cstheme="minorHAnsi"/>
                <w:sz w:val="20"/>
                <w:szCs w:val="20"/>
                <w:lang w:val="en-GB"/>
              </w:rPr>
              <w:t>Totality and Infinity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B2EB34"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0F5F2A2F"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D7DFD26"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6560F1" w14:textId="77777777" w:rsidR="00881603" w:rsidRPr="00134836" w:rsidRDefault="00881603" w:rsidP="0031760D">
            <w:pPr>
              <w:jc w:val="both"/>
              <w:rPr>
                <w:rFonts w:ascii="Verdana" w:hAnsi="Verdana" w:cstheme="minorHAnsi"/>
                <w:sz w:val="20"/>
                <w:szCs w:val="20"/>
                <w:lang w:val="en-GB"/>
              </w:rPr>
            </w:pPr>
            <w:r w:rsidRPr="00134836">
              <w:rPr>
                <w:rFonts w:ascii="Verdana" w:hAnsi="Verdana" w:cstheme="minorHAnsi"/>
                <w:sz w:val="20"/>
                <w:szCs w:val="20"/>
                <w:lang w:val="en-GB"/>
              </w:rPr>
              <w:t>Totality and Infinity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44B1A0"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64E913BC" w14:textId="77777777" w:rsidTr="00881603">
        <w:trPr>
          <w:trHeight w:val="308"/>
          <w:tblCellSpacing w:w="15" w:type="dxa"/>
          <w:jc w:val="center"/>
        </w:trPr>
        <w:tc>
          <w:tcPr>
            <w:tcW w:w="0" w:type="auto"/>
            <w:tcBorders>
              <w:bottom w:val="single" w:sz="4" w:space="0" w:color="auto"/>
            </w:tcBorders>
            <w:shd w:val="clear" w:color="auto" w:fill="FFFFFF"/>
            <w:tcMar>
              <w:top w:w="15" w:type="dxa"/>
              <w:left w:w="75" w:type="dxa"/>
              <w:bottom w:w="15" w:type="dxa"/>
              <w:right w:w="15" w:type="dxa"/>
            </w:tcMar>
            <w:vAlign w:val="center"/>
          </w:tcPr>
          <w:p w14:paraId="50E2057F"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0" w:type="auto"/>
            <w:tcBorders>
              <w:bottom w:val="single" w:sz="4" w:space="0" w:color="auto"/>
            </w:tcBorders>
            <w:shd w:val="clear" w:color="auto" w:fill="FFFFFF"/>
            <w:tcMar>
              <w:top w:w="15" w:type="dxa"/>
              <w:left w:w="75" w:type="dxa"/>
              <w:bottom w:w="15" w:type="dxa"/>
              <w:right w:w="15" w:type="dxa"/>
            </w:tcMar>
            <w:vAlign w:val="center"/>
          </w:tcPr>
          <w:p w14:paraId="09F9AA5D" w14:textId="77777777" w:rsidR="00881603" w:rsidRPr="00134836" w:rsidRDefault="00881603" w:rsidP="0031760D">
            <w:pPr>
              <w:jc w:val="both"/>
              <w:rPr>
                <w:rFonts w:ascii="Verdana" w:hAnsi="Verdana" w:cstheme="minorHAnsi"/>
                <w:sz w:val="20"/>
                <w:szCs w:val="20"/>
                <w:lang w:val="en-GB"/>
              </w:rPr>
            </w:pPr>
            <w:r w:rsidRPr="00134836">
              <w:rPr>
                <w:rFonts w:ascii="Verdana" w:hAnsi="Verdana" w:cstheme="minorHAnsi"/>
                <w:sz w:val="20"/>
                <w:szCs w:val="20"/>
                <w:lang w:val="en-GB"/>
              </w:rPr>
              <w:t>CONCLUSION</w:t>
            </w:r>
          </w:p>
        </w:tc>
        <w:tc>
          <w:tcPr>
            <w:tcW w:w="0" w:type="auto"/>
            <w:tcBorders>
              <w:bottom w:val="single" w:sz="4" w:space="0" w:color="auto"/>
            </w:tcBorders>
            <w:shd w:val="clear" w:color="auto" w:fill="FFFFFF"/>
            <w:tcMar>
              <w:top w:w="15" w:type="dxa"/>
              <w:left w:w="75" w:type="dxa"/>
              <w:bottom w:w="15" w:type="dxa"/>
              <w:right w:w="15" w:type="dxa"/>
            </w:tcMar>
            <w:vAlign w:val="center"/>
          </w:tcPr>
          <w:p w14:paraId="4A09615D" w14:textId="77777777" w:rsidR="00881603" w:rsidRPr="00134836" w:rsidRDefault="00881603" w:rsidP="00881603">
            <w:pPr>
              <w:spacing w:line="240" w:lineRule="atLeast"/>
              <w:rPr>
                <w:rFonts w:ascii="Verdana" w:hAnsi="Verdana" w:cstheme="minorHAnsi"/>
                <w:sz w:val="20"/>
                <w:szCs w:val="20"/>
                <w:lang w:val="en-GB"/>
              </w:rPr>
            </w:pPr>
          </w:p>
        </w:tc>
      </w:tr>
    </w:tbl>
    <w:p w14:paraId="5CA7032A" w14:textId="77777777" w:rsidR="00881603" w:rsidRPr="00134836" w:rsidRDefault="00881603" w:rsidP="0088160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7"/>
        <w:gridCol w:w="6906"/>
      </w:tblGrid>
      <w:tr w:rsidR="00881603" w:rsidRPr="00134836" w14:paraId="12F23036" w14:textId="77777777" w:rsidTr="00881603">
        <w:trPr>
          <w:trHeight w:val="525"/>
          <w:tblCellSpacing w:w="15" w:type="dxa"/>
          <w:jc w:val="center"/>
        </w:trPr>
        <w:tc>
          <w:tcPr>
            <w:tcW w:w="8643" w:type="dxa"/>
            <w:gridSpan w:val="2"/>
            <w:tcBorders>
              <w:bottom w:val="single" w:sz="6" w:space="0" w:color="CCCCCC"/>
            </w:tcBorders>
            <w:shd w:val="clear" w:color="auto" w:fill="FFFFFF"/>
            <w:tcMar>
              <w:top w:w="15" w:type="dxa"/>
              <w:left w:w="75" w:type="dxa"/>
              <w:bottom w:w="15" w:type="dxa"/>
              <w:right w:w="15" w:type="dxa"/>
            </w:tcMar>
            <w:vAlign w:val="center"/>
          </w:tcPr>
          <w:p w14:paraId="0E31435E"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881603" w:rsidRPr="00134836" w14:paraId="3742A834" w14:textId="77777777" w:rsidTr="00881603">
        <w:trPr>
          <w:trHeight w:val="450"/>
          <w:tblCellSpacing w:w="15" w:type="dxa"/>
          <w:jc w:val="center"/>
        </w:trPr>
        <w:tc>
          <w:tcPr>
            <w:tcW w:w="1752" w:type="dxa"/>
            <w:tcBorders>
              <w:bottom w:val="single" w:sz="6" w:space="0" w:color="CCCCCC"/>
            </w:tcBorders>
            <w:shd w:val="clear" w:color="auto" w:fill="FFFFFF"/>
            <w:tcMar>
              <w:top w:w="15" w:type="dxa"/>
              <w:left w:w="75" w:type="dxa"/>
              <w:bottom w:w="15" w:type="dxa"/>
              <w:right w:w="15" w:type="dxa"/>
            </w:tcMar>
            <w:vAlign w:val="center"/>
          </w:tcPr>
          <w:p w14:paraId="703050E5"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6861" w:type="dxa"/>
            <w:tcBorders>
              <w:bottom w:val="single" w:sz="6" w:space="0" w:color="CCCCCC"/>
            </w:tcBorders>
            <w:shd w:val="clear" w:color="auto" w:fill="FFFFFF"/>
            <w:tcMar>
              <w:top w:w="15" w:type="dxa"/>
              <w:left w:w="75" w:type="dxa"/>
              <w:bottom w:w="15" w:type="dxa"/>
              <w:right w:w="15" w:type="dxa"/>
            </w:tcMar>
          </w:tcPr>
          <w:p w14:paraId="089C53C3" w14:textId="77777777" w:rsidR="00881603" w:rsidRPr="00134836" w:rsidRDefault="00881603" w:rsidP="00881603">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Theodor Adorno &amp; Max Horkheimer: Dialectic of Enlightenment. </w:t>
            </w:r>
          </w:p>
          <w:p w14:paraId="704608F9" w14:textId="77777777" w:rsidR="00881603" w:rsidRPr="00134836" w:rsidRDefault="00881603" w:rsidP="00881603">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Theodor Adorno: Minima </w:t>
            </w:r>
            <w:proofErr w:type="spellStart"/>
            <w:r w:rsidRPr="00134836">
              <w:rPr>
                <w:rFonts w:ascii="Verdana" w:hAnsi="Verdana" w:cstheme="minorHAnsi"/>
                <w:sz w:val="20"/>
                <w:szCs w:val="20"/>
                <w:lang w:val="en-GB"/>
              </w:rPr>
              <w:t>Moralia</w:t>
            </w:r>
            <w:proofErr w:type="spellEnd"/>
            <w:r w:rsidRPr="00134836">
              <w:rPr>
                <w:rFonts w:ascii="Verdana" w:hAnsi="Verdana" w:cstheme="minorHAnsi"/>
                <w:sz w:val="20"/>
                <w:szCs w:val="20"/>
                <w:lang w:val="en-GB"/>
              </w:rPr>
              <w:t xml:space="preserve">. Reflections on a Damaged Life. </w:t>
            </w:r>
          </w:p>
          <w:p w14:paraId="49D32DF2" w14:textId="77777777" w:rsidR="00881603" w:rsidRPr="00134836" w:rsidRDefault="00881603" w:rsidP="00881603">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Jacques Derrida: Writing and Difference.</w:t>
            </w:r>
          </w:p>
          <w:p w14:paraId="45966F8F" w14:textId="77777777" w:rsidR="00881603" w:rsidRPr="00134836" w:rsidRDefault="00881603" w:rsidP="00881603">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Emmanuel Levinas: Totality and Infinity.</w:t>
            </w:r>
          </w:p>
        </w:tc>
      </w:tr>
      <w:tr w:rsidR="00881603" w:rsidRPr="00134836" w14:paraId="4E4225D7" w14:textId="77777777" w:rsidTr="00881603">
        <w:trPr>
          <w:trHeight w:val="450"/>
          <w:tblCellSpacing w:w="15" w:type="dxa"/>
          <w:jc w:val="center"/>
        </w:trPr>
        <w:tc>
          <w:tcPr>
            <w:tcW w:w="1752" w:type="dxa"/>
            <w:tcBorders>
              <w:bottom w:val="single" w:sz="6" w:space="0" w:color="CCCCCC"/>
            </w:tcBorders>
            <w:shd w:val="clear" w:color="auto" w:fill="FFFFFF"/>
            <w:tcMar>
              <w:top w:w="15" w:type="dxa"/>
              <w:left w:w="75" w:type="dxa"/>
              <w:bottom w:w="15" w:type="dxa"/>
              <w:right w:w="15" w:type="dxa"/>
            </w:tcMar>
            <w:vAlign w:val="center"/>
          </w:tcPr>
          <w:p w14:paraId="133B91E9"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6861" w:type="dxa"/>
            <w:tcBorders>
              <w:bottom w:val="single" w:sz="6" w:space="0" w:color="CCCCCC"/>
            </w:tcBorders>
            <w:shd w:val="clear" w:color="auto" w:fill="FFFFFF"/>
            <w:tcMar>
              <w:top w:w="15" w:type="dxa"/>
              <w:left w:w="75" w:type="dxa"/>
              <w:bottom w:w="15" w:type="dxa"/>
              <w:right w:w="15" w:type="dxa"/>
            </w:tcMar>
          </w:tcPr>
          <w:p w14:paraId="6F5941E7" w14:textId="77777777" w:rsidR="00881603" w:rsidRPr="00134836" w:rsidRDefault="00881603" w:rsidP="00881603">
            <w:pPr>
              <w:rPr>
                <w:rFonts w:ascii="Verdana" w:hAnsi="Verdana" w:cstheme="minorHAnsi"/>
                <w:sz w:val="20"/>
                <w:szCs w:val="20"/>
                <w:lang w:val="en-GB"/>
              </w:rPr>
            </w:pPr>
          </w:p>
        </w:tc>
      </w:tr>
    </w:tbl>
    <w:p w14:paraId="5AB28ABC" w14:textId="77777777" w:rsidR="00881603" w:rsidRPr="00134836" w:rsidRDefault="00881603" w:rsidP="0088160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5"/>
        <w:gridCol w:w="6908"/>
      </w:tblGrid>
      <w:tr w:rsidR="00881603" w:rsidRPr="00134836" w14:paraId="0FD30B84" w14:textId="77777777" w:rsidTr="00881603">
        <w:trPr>
          <w:trHeight w:val="525"/>
          <w:tblCellSpacing w:w="15" w:type="dxa"/>
          <w:jc w:val="center"/>
        </w:trPr>
        <w:tc>
          <w:tcPr>
            <w:tcW w:w="8803" w:type="dxa"/>
            <w:gridSpan w:val="2"/>
            <w:tcBorders>
              <w:bottom w:val="single" w:sz="6" w:space="0" w:color="CCCCCC"/>
            </w:tcBorders>
            <w:shd w:val="clear" w:color="auto" w:fill="FFFFFF"/>
            <w:tcMar>
              <w:top w:w="15" w:type="dxa"/>
              <w:left w:w="75" w:type="dxa"/>
              <w:bottom w:w="15" w:type="dxa"/>
              <w:right w:w="15" w:type="dxa"/>
            </w:tcMar>
            <w:vAlign w:val="center"/>
          </w:tcPr>
          <w:p w14:paraId="0E814224"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881603" w:rsidRPr="00134836" w14:paraId="48D01550" w14:textId="77777777" w:rsidTr="00881603">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14:paraId="2E6D6F6A"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7018" w:type="dxa"/>
            <w:tcBorders>
              <w:bottom w:val="single" w:sz="6" w:space="0" w:color="CCCCCC"/>
            </w:tcBorders>
            <w:shd w:val="clear" w:color="auto" w:fill="FFFFFF"/>
            <w:tcMar>
              <w:top w:w="15" w:type="dxa"/>
              <w:left w:w="75" w:type="dxa"/>
              <w:bottom w:w="15" w:type="dxa"/>
              <w:right w:w="15" w:type="dxa"/>
            </w:tcMar>
            <w:vAlign w:val="center"/>
          </w:tcPr>
          <w:p w14:paraId="375812A5"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50AAA998" w14:textId="77777777" w:rsidTr="00881603">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14:paraId="71CE81F0"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7018" w:type="dxa"/>
            <w:tcBorders>
              <w:bottom w:val="single" w:sz="6" w:space="0" w:color="CCCCCC"/>
            </w:tcBorders>
            <w:shd w:val="clear" w:color="auto" w:fill="FFFFFF"/>
            <w:tcMar>
              <w:top w:w="15" w:type="dxa"/>
              <w:left w:w="75" w:type="dxa"/>
              <w:bottom w:w="15" w:type="dxa"/>
              <w:right w:w="15" w:type="dxa"/>
            </w:tcMar>
            <w:vAlign w:val="center"/>
          </w:tcPr>
          <w:p w14:paraId="1A5BD943" w14:textId="77777777" w:rsidR="00881603" w:rsidRPr="00134836" w:rsidRDefault="00881603" w:rsidP="00881603">
            <w:pPr>
              <w:spacing w:line="240" w:lineRule="atLeast"/>
              <w:rPr>
                <w:rFonts w:ascii="Verdana" w:hAnsi="Verdana" w:cstheme="minorHAnsi"/>
                <w:sz w:val="20"/>
                <w:szCs w:val="20"/>
                <w:lang w:val="en-GB"/>
              </w:rPr>
            </w:pPr>
          </w:p>
        </w:tc>
      </w:tr>
      <w:tr w:rsidR="00881603" w:rsidRPr="00134836" w14:paraId="65179F52" w14:textId="77777777" w:rsidTr="00881603">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14:paraId="3E390648"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7018" w:type="dxa"/>
            <w:tcBorders>
              <w:bottom w:val="single" w:sz="6" w:space="0" w:color="CCCCCC"/>
            </w:tcBorders>
            <w:shd w:val="clear" w:color="auto" w:fill="FFFFFF"/>
            <w:tcMar>
              <w:top w:w="15" w:type="dxa"/>
              <w:left w:w="75" w:type="dxa"/>
              <w:bottom w:w="15" w:type="dxa"/>
              <w:right w:w="15" w:type="dxa"/>
            </w:tcMar>
            <w:vAlign w:val="center"/>
          </w:tcPr>
          <w:p w14:paraId="2CB2DEBC" w14:textId="77777777" w:rsidR="00881603" w:rsidRPr="00134836" w:rsidRDefault="00881603" w:rsidP="00881603">
            <w:pPr>
              <w:spacing w:line="240" w:lineRule="atLeast"/>
              <w:rPr>
                <w:rFonts w:ascii="Verdana" w:hAnsi="Verdana" w:cstheme="minorHAnsi"/>
                <w:sz w:val="20"/>
                <w:szCs w:val="20"/>
                <w:lang w:val="en-GB"/>
              </w:rPr>
            </w:pPr>
          </w:p>
        </w:tc>
      </w:tr>
    </w:tbl>
    <w:p w14:paraId="56480280" w14:textId="77777777" w:rsidR="00881603" w:rsidRDefault="00881603" w:rsidP="00881603">
      <w:pPr>
        <w:shd w:val="clear" w:color="auto" w:fill="FFFFFF"/>
        <w:rPr>
          <w:rFonts w:ascii="Verdana" w:hAnsi="Verdana" w:cstheme="minorHAnsi"/>
          <w:sz w:val="20"/>
          <w:szCs w:val="20"/>
          <w:lang w:val="en-GB"/>
        </w:rPr>
      </w:pPr>
    </w:p>
    <w:p w14:paraId="2394D00E" w14:textId="77777777" w:rsidR="00452D52" w:rsidRDefault="00452D52" w:rsidP="00881603">
      <w:pPr>
        <w:shd w:val="clear" w:color="auto" w:fill="FFFFFF"/>
        <w:rPr>
          <w:rFonts w:ascii="Verdana" w:hAnsi="Verdana" w:cstheme="minorHAnsi"/>
          <w:sz w:val="20"/>
          <w:szCs w:val="20"/>
          <w:lang w:val="en-GB"/>
        </w:rPr>
      </w:pPr>
    </w:p>
    <w:p w14:paraId="1EFE5D9D" w14:textId="77777777" w:rsidR="00452D52" w:rsidRPr="00134836" w:rsidRDefault="00452D52" w:rsidP="0088160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881603" w:rsidRPr="00134836" w14:paraId="7C07976C" w14:textId="77777777" w:rsidTr="00881603">
        <w:trPr>
          <w:trHeight w:val="289"/>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F5A102D" w14:textId="77777777" w:rsidR="00452D52" w:rsidRDefault="00452D52" w:rsidP="00881603">
            <w:pPr>
              <w:spacing w:line="240" w:lineRule="atLeast"/>
              <w:jc w:val="center"/>
              <w:rPr>
                <w:rFonts w:ascii="Verdana" w:hAnsi="Verdana" w:cstheme="minorHAnsi"/>
                <w:b/>
                <w:bCs/>
                <w:sz w:val="20"/>
                <w:szCs w:val="20"/>
                <w:lang w:val="en-GB"/>
              </w:rPr>
            </w:pPr>
          </w:p>
          <w:p w14:paraId="5D2B5467" w14:textId="77777777" w:rsidR="00881603" w:rsidRDefault="00881603" w:rsidP="00881603">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ASSESSMENT</w:t>
            </w:r>
          </w:p>
          <w:p w14:paraId="6251ED40" w14:textId="77777777" w:rsidR="00452D52" w:rsidRPr="00134836" w:rsidRDefault="00452D52" w:rsidP="00881603">
            <w:pPr>
              <w:spacing w:line="240" w:lineRule="atLeast"/>
              <w:jc w:val="center"/>
              <w:rPr>
                <w:rFonts w:ascii="Verdana" w:hAnsi="Verdana" w:cstheme="minorHAnsi"/>
                <w:sz w:val="20"/>
                <w:szCs w:val="20"/>
                <w:lang w:val="en-GB"/>
              </w:rPr>
            </w:pPr>
          </w:p>
        </w:tc>
      </w:tr>
      <w:tr w:rsidR="00881603" w:rsidRPr="00134836" w14:paraId="7D410C4E"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A490F02"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D19478"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39AA24"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881603" w:rsidRPr="00134836" w14:paraId="70B14F92" w14:textId="77777777" w:rsidTr="0088160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381F563"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 (20) + Midterm (20)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AFA3EA"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3036C0"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40</w:t>
            </w:r>
          </w:p>
        </w:tc>
      </w:tr>
      <w:tr w:rsidR="00881603" w:rsidRPr="00134836" w14:paraId="2A861478" w14:textId="77777777" w:rsidTr="0088160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D467C7D"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22A957"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C757F4"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20</w:t>
            </w:r>
          </w:p>
        </w:tc>
      </w:tr>
      <w:tr w:rsidR="00881603" w:rsidRPr="00134836" w14:paraId="69CD96DB" w14:textId="77777777" w:rsidTr="0088160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4CBF790"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E54373"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598199"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40</w:t>
            </w:r>
          </w:p>
        </w:tc>
      </w:tr>
      <w:tr w:rsidR="00881603" w:rsidRPr="00134836" w14:paraId="7226B914" w14:textId="77777777" w:rsidTr="0088160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F214C51"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798377"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B51D02"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881603" w:rsidRPr="00134836" w14:paraId="6D3E3CD4" w14:textId="77777777" w:rsidTr="0088160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2972EEC"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EFFAEA"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799B0D"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70</w:t>
            </w:r>
          </w:p>
        </w:tc>
      </w:tr>
      <w:tr w:rsidR="00881603" w:rsidRPr="00134836" w14:paraId="77A8012F" w14:textId="77777777" w:rsidTr="0088160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7B07BA4"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840857"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40A934"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30</w:t>
            </w:r>
          </w:p>
        </w:tc>
      </w:tr>
      <w:tr w:rsidR="00881603" w:rsidRPr="00134836" w14:paraId="15AEAC4E" w14:textId="77777777" w:rsidTr="0088160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3426B5A"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1D182A"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34CD24"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6914F816" w14:textId="77777777" w:rsidR="00881603" w:rsidRPr="00134836" w:rsidRDefault="00881603" w:rsidP="0088160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881603" w:rsidRPr="00134836" w14:paraId="17759C5D" w14:textId="77777777" w:rsidTr="00881603">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47E5655"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C2DBC2"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15FC4B11" w14:textId="77777777" w:rsidR="00881603" w:rsidRPr="00134836" w:rsidRDefault="00881603" w:rsidP="0088160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871"/>
        <w:gridCol w:w="258"/>
        <w:gridCol w:w="273"/>
        <w:gridCol w:w="273"/>
        <w:gridCol w:w="273"/>
        <w:gridCol w:w="258"/>
        <w:gridCol w:w="86"/>
      </w:tblGrid>
      <w:tr w:rsidR="00881603" w:rsidRPr="00134836" w14:paraId="3209159A" w14:textId="77777777" w:rsidTr="00881603">
        <w:trPr>
          <w:trHeight w:val="50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0AD89642"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881603" w:rsidRPr="00134836" w14:paraId="77222D49" w14:textId="77777777" w:rsidTr="00881603">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218E948E"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75E5DCBB"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0E51E746"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881603" w:rsidRPr="00134836" w14:paraId="73B7FD1F" w14:textId="77777777" w:rsidTr="00881603">
        <w:trPr>
          <w:trHeight w:val="125"/>
          <w:tblCellSpacing w:w="15" w:type="dxa"/>
          <w:jc w:val="center"/>
        </w:trPr>
        <w:tc>
          <w:tcPr>
            <w:tcW w:w="0" w:type="auto"/>
            <w:vMerge/>
            <w:tcBorders>
              <w:bottom w:val="single" w:sz="6" w:space="0" w:color="CCCCCC"/>
            </w:tcBorders>
            <w:shd w:val="clear" w:color="auto" w:fill="ECEBEB"/>
            <w:vAlign w:val="center"/>
          </w:tcPr>
          <w:p w14:paraId="753046F2" w14:textId="77777777" w:rsidR="00881603" w:rsidRPr="00134836" w:rsidRDefault="00881603" w:rsidP="00881603">
            <w:pPr>
              <w:rPr>
                <w:rFonts w:ascii="Verdana" w:hAnsi="Verdana" w:cstheme="minorHAnsi"/>
                <w:sz w:val="20"/>
                <w:szCs w:val="20"/>
                <w:lang w:val="en-GB"/>
              </w:rPr>
            </w:pPr>
          </w:p>
        </w:tc>
        <w:tc>
          <w:tcPr>
            <w:tcW w:w="0" w:type="auto"/>
            <w:vMerge/>
            <w:tcBorders>
              <w:bottom w:val="single" w:sz="6" w:space="0" w:color="CCCCCC"/>
            </w:tcBorders>
            <w:shd w:val="clear" w:color="auto" w:fill="ECEBEB"/>
            <w:vAlign w:val="center"/>
          </w:tcPr>
          <w:p w14:paraId="581EB4D0" w14:textId="77777777" w:rsidR="00881603" w:rsidRPr="00134836" w:rsidRDefault="00881603" w:rsidP="00881603">
            <w:pP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D0B75FE"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BBA505D"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5A9D761"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7FB864AC"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FFB22C7"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shd w:val="clear" w:color="auto" w:fill="ECEBEB"/>
            <w:vAlign w:val="center"/>
          </w:tcPr>
          <w:p w14:paraId="407215B8" w14:textId="77777777" w:rsidR="00881603" w:rsidRPr="00134836" w:rsidRDefault="00881603" w:rsidP="00881603">
            <w:pPr>
              <w:rPr>
                <w:rFonts w:ascii="Verdana" w:hAnsi="Verdana" w:cstheme="minorHAnsi"/>
                <w:sz w:val="20"/>
                <w:szCs w:val="20"/>
                <w:lang w:val="en-GB"/>
              </w:rPr>
            </w:pPr>
          </w:p>
        </w:tc>
      </w:tr>
      <w:tr w:rsidR="00881603" w:rsidRPr="00134836" w14:paraId="6B55C1E1"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47680D3"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1391485" w14:textId="77777777" w:rsidR="00881603" w:rsidRPr="00134836" w:rsidRDefault="00881603" w:rsidP="00881603">
            <w:pPr>
              <w:jc w:val="both"/>
              <w:rPr>
                <w:rFonts w:ascii="Verdana" w:hAnsi="Verdana" w:cstheme="minorHAnsi"/>
                <w:sz w:val="20"/>
                <w:szCs w:val="20"/>
                <w:lang w:val="tr-TR"/>
              </w:rPr>
            </w:pPr>
            <w:r w:rsidRPr="00134836">
              <w:rPr>
                <w:rFonts w:ascii="Verdana" w:hAnsi="Verdana" w:cstheme="minorHAnsi"/>
                <w:sz w:val="20"/>
                <w:szCs w:val="20"/>
                <w:lang w:val="tr-TR"/>
              </w:rPr>
              <w:t>The ability to apply theoretical knowledge to literary research.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5D4DB28"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1E840C8"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60A2748"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91E1F3"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D961D97"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shd w:val="clear" w:color="auto" w:fill="ECEBEB"/>
            <w:vAlign w:val="center"/>
          </w:tcPr>
          <w:p w14:paraId="22F9FC6E" w14:textId="77777777" w:rsidR="00881603" w:rsidRPr="00134836" w:rsidRDefault="00881603" w:rsidP="00881603">
            <w:pPr>
              <w:rPr>
                <w:rFonts w:ascii="Verdana" w:hAnsi="Verdana" w:cstheme="minorHAnsi"/>
                <w:sz w:val="20"/>
                <w:szCs w:val="20"/>
                <w:lang w:val="en-GB"/>
              </w:rPr>
            </w:pPr>
          </w:p>
        </w:tc>
      </w:tr>
      <w:tr w:rsidR="00881603" w:rsidRPr="00134836" w14:paraId="2CB89111"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3FBBE3D"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BDFA68" w14:textId="77777777" w:rsidR="00881603" w:rsidRPr="00134836" w:rsidRDefault="00881603" w:rsidP="00881603">
            <w:pPr>
              <w:jc w:val="both"/>
              <w:rPr>
                <w:rFonts w:ascii="Verdana" w:hAnsi="Verdana" w:cstheme="minorHAnsi"/>
                <w:sz w:val="20"/>
                <w:szCs w:val="20"/>
                <w:lang w:val="tr-TR"/>
              </w:rPr>
            </w:pPr>
            <w:r w:rsidRPr="00134836">
              <w:rPr>
                <w:rFonts w:ascii="Verdana" w:hAnsi="Verdana" w:cstheme="minorHAnsi"/>
                <w:sz w:val="20"/>
                <w:szCs w:val="20"/>
                <w:lang w:val="tr-TR"/>
              </w:rPr>
              <w:t xml:space="preserve">The ability to review, </w:t>
            </w:r>
            <w:r w:rsidR="00CA4025" w:rsidRPr="00134836">
              <w:rPr>
                <w:rFonts w:ascii="Verdana" w:hAnsi="Verdana" w:cstheme="minorHAnsi"/>
                <w:sz w:val="20"/>
                <w:szCs w:val="20"/>
                <w:lang w:val="tr-TR"/>
              </w:rPr>
              <w:t>analyse</w:t>
            </w:r>
            <w:r w:rsidRPr="00134836">
              <w:rPr>
                <w:rFonts w:ascii="Verdana" w:hAnsi="Verdana" w:cstheme="minorHAnsi"/>
                <w:sz w:val="20"/>
                <w:szCs w:val="20"/>
                <w:lang w:val="tr-TR"/>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3C563A"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FC4BF05"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9E0F563"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632B740" w14:textId="77777777" w:rsidR="00881603" w:rsidRPr="00134836" w:rsidRDefault="00881603" w:rsidP="0088160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ACD564"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shd w:val="clear" w:color="auto" w:fill="ECEBEB"/>
            <w:vAlign w:val="center"/>
          </w:tcPr>
          <w:p w14:paraId="3B830737" w14:textId="77777777" w:rsidR="00881603" w:rsidRPr="00134836" w:rsidRDefault="00881603" w:rsidP="00881603">
            <w:pPr>
              <w:rPr>
                <w:rFonts w:ascii="Verdana" w:hAnsi="Verdana" w:cstheme="minorHAnsi"/>
                <w:sz w:val="20"/>
                <w:szCs w:val="20"/>
                <w:lang w:val="en-GB"/>
              </w:rPr>
            </w:pPr>
          </w:p>
        </w:tc>
      </w:tr>
      <w:tr w:rsidR="00881603" w:rsidRPr="00134836" w14:paraId="0863CC7B"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FA1F99D"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F1DDF7" w14:textId="77777777" w:rsidR="00881603" w:rsidRPr="00134836" w:rsidRDefault="00881603" w:rsidP="00881603">
            <w:pPr>
              <w:jc w:val="both"/>
              <w:rPr>
                <w:rFonts w:ascii="Verdana" w:hAnsi="Verdana" w:cstheme="minorHAnsi"/>
                <w:sz w:val="20"/>
                <w:szCs w:val="20"/>
                <w:lang w:val="tr-TR"/>
              </w:rPr>
            </w:pPr>
            <w:r w:rsidRPr="00134836">
              <w:rPr>
                <w:rFonts w:ascii="Verdana" w:hAnsi="Verdana" w:cstheme="minorHAnsi"/>
                <w:sz w:val="20"/>
                <w:szCs w:val="20"/>
                <w:lang w:val="tr-TR"/>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DD3615"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17085F1"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4CF3EE0"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DABE66C"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B3AF47"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shd w:val="clear" w:color="auto" w:fill="ECEBEB"/>
            <w:vAlign w:val="center"/>
          </w:tcPr>
          <w:p w14:paraId="5657FBCD" w14:textId="77777777" w:rsidR="00881603" w:rsidRPr="00134836" w:rsidRDefault="00881603" w:rsidP="00881603">
            <w:pPr>
              <w:rPr>
                <w:rFonts w:ascii="Verdana" w:hAnsi="Verdana" w:cstheme="minorHAnsi"/>
                <w:sz w:val="20"/>
                <w:szCs w:val="20"/>
                <w:lang w:val="en-GB"/>
              </w:rPr>
            </w:pPr>
          </w:p>
        </w:tc>
      </w:tr>
      <w:tr w:rsidR="00881603" w:rsidRPr="00134836" w14:paraId="7E646A9E"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7A83876"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8B0666" w14:textId="77777777" w:rsidR="00881603" w:rsidRPr="00134836" w:rsidRDefault="00881603" w:rsidP="00881603">
            <w:pPr>
              <w:jc w:val="both"/>
              <w:rPr>
                <w:rFonts w:ascii="Verdana" w:hAnsi="Verdana" w:cstheme="minorHAnsi"/>
                <w:sz w:val="20"/>
                <w:szCs w:val="20"/>
                <w:lang w:val="tr-TR"/>
              </w:rPr>
            </w:pPr>
            <w:r w:rsidRPr="00134836">
              <w:rPr>
                <w:rFonts w:ascii="Verdana" w:hAnsi="Verdana" w:cstheme="minorHAnsi"/>
                <w:sz w:val="20"/>
                <w:szCs w:val="20"/>
                <w:lang w:val="tr-TR"/>
              </w:rPr>
              <w:t>Using the concepts and issues of literary theory toward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813086"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A2F6ABB"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81E7110"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2E42038" w14:textId="77777777" w:rsidR="00881603" w:rsidRPr="00134836" w:rsidRDefault="00881603" w:rsidP="0088160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4B4E107"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shd w:val="clear" w:color="auto" w:fill="ECEBEB"/>
            <w:vAlign w:val="center"/>
          </w:tcPr>
          <w:p w14:paraId="0A29BDD6" w14:textId="77777777" w:rsidR="00881603" w:rsidRPr="00134836" w:rsidRDefault="00881603" w:rsidP="00881603">
            <w:pPr>
              <w:rPr>
                <w:rFonts w:ascii="Verdana" w:hAnsi="Verdana" w:cstheme="minorHAnsi"/>
                <w:sz w:val="20"/>
                <w:szCs w:val="20"/>
                <w:lang w:val="en-GB"/>
              </w:rPr>
            </w:pPr>
          </w:p>
        </w:tc>
      </w:tr>
      <w:tr w:rsidR="00881603" w:rsidRPr="00134836" w14:paraId="404B7967"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D5B3239"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A2943D" w14:textId="77777777" w:rsidR="00881603" w:rsidRPr="00134836" w:rsidRDefault="00881603" w:rsidP="00881603">
            <w:pPr>
              <w:jc w:val="both"/>
              <w:rPr>
                <w:rFonts w:ascii="Verdana" w:hAnsi="Verdana" w:cstheme="minorHAnsi"/>
                <w:sz w:val="20"/>
                <w:szCs w:val="20"/>
                <w:lang w:val="tr-TR"/>
              </w:rPr>
            </w:pPr>
            <w:r w:rsidRPr="00134836">
              <w:rPr>
                <w:rFonts w:ascii="Verdana" w:hAnsi="Verdana" w:cstheme="minorHAnsi"/>
                <w:sz w:val="20"/>
                <w:szCs w:val="20"/>
                <w:lang w:val="tr-TR"/>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1DD8C8"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A12245B"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099DA3"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CF14350"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EB050BE"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shd w:val="clear" w:color="auto" w:fill="ECEBEB"/>
            <w:vAlign w:val="center"/>
          </w:tcPr>
          <w:p w14:paraId="5D166C74" w14:textId="77777777" w:rsidR="00881603" w:rsidRPr="00134836" w:rsidRDefault="00881603" w:rsidP="00881603">
            <w:pPr>
              <w:rPr>
                <w:rFonts w:ascii="Verdana" w:hAnsi="Verdana" w:cstheme="minorHAnsi"/>
                <w:sz w:val="20"/>
                <w:szCs w:val="20"/>
                <w:lang w:val="en-GB"/>
              </w:rPr>
            </w:pPr>
          </w:p>
        </w:tc>
      </w:tr>
      <w:tr w:rsidR="00881603" w:rsidRPr="00134836" w14:paraId="1162881A"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A7D4766"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328EBDF" w14:textId="77777777" w:rsidR="00881603" w:rsidRPr="00134836" w:rsidRDefault="00881603" w:rsidP="00881603">
            <w:pPr>
              <w:jc w:val="both"/>
              <w:rPr>
                <w:rFonts w:ascii="Verdana" w:hAnsi="Verdana" w:cstheme="minorHAnsi"/>
                <w:sz w:val="20"/>
                <w:szCs w:val="20"/>
                <w:lang w:val="tr-TR"/>
              </w:rPr>
            </w:pPr>
            <w:r w:rsidRPr="00134836">
              <w:rPr>
                <w:rFonts w:ascii="Verdana" w:hAnsi="Verdana" w:cstheme="minorHAnsi"/>
                <w:sz w:val="20"/>
                <w:szCs w:val="20"/>
                <w:lang w:val="tr-TR"/>
              </w:rPr>
              <w:t xml:space="preserve">Developing effective communication skills in class presentations.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ED9F5A"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E073BA0" w14:textId="77777777" w:rsidR="00881603" w:rsidRPr="00134836" w:rsidRDefault="00881603" w:rsidP="0088160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8753BF"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0A4B282"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9610344"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shd w:val="clear" w:color="auto" w:fill="ECEBEB"/>
            <w:vAlign w:val="center"/>
          </w:tcPr>
          <w:p w14:paraId="69C6F99A" w14:textId="77777777" w:rsidR="00881603" w:rsidRPr="00134836" w:rsidRDefault="00881603" w:rsidP="00881603">
            <w:pPr>
              <w:rPr>
                <w:rFonts w:ascii="Verdana" w:hAnsi="Verdana" w:cstheme="minorHAnsi"/>
                <w:sz w:val="20"/>
                <w:szCs w:val="20"/>
                <w:lang w:val="en-GB"/>
              </w:rPr>
            </w:pPr>
          </w:p>
        </w:tc>
      </w:tr>
      <w:tr w:rsidR="00881603" w:rsidRPr="00134836" w14:paraId="6DC6AD93"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C0C0A4A"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F37F3E" w14:textId="77777777" w:rsidR="00881603" w:rsidRPr="00134836" w:rsidRDefault="00881603" w:rsidP="00881603">
            <w:pPr>
              <w:jc w:val="both"/>
              <w:rPr>
                <w:rFonts w:ascii="Verdana" w:hAnsi="Verdana" w:cstheme="minorHAnsi"/>
                <w:sz w:val="20"/>
                <w:szCs w:val="20"/>
                <w:lang w:val="tr-TR"/>
              </w:rPr>
            </w:pPr>
            <w:r w:rsidRPr="00134836">
              <w:rPr>
                <w:rFonts w:ascii="Verdana" w:hAnsi="Verdana" w:cstheme="minorHAnsi"/>
                <w:sz w:val="20"/>
                <w:szCs w:val="20"/>
                <w:lang w:val="tr-TR"/>
              </w:rPr>
              <w:t xml:space="preserve">Understanding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653681"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1E8C98E"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A892C7F"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B7CCACB" w14:textId="77777777" w:rsidR="00881603" w:rsidRPr="00134836" w:rsidRDefault="00881603" w:rsidP="0088160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7CB29A"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shd w:val="clear" w:color="auto" w:fill="ECEBEB"/>
            <w:vAlign w:val="center"/>
          </w:tcPr>
          <w:p w14:paraId="73DC8426" w14:textId="77777777" w:rsidR="00881603" w:rsidRPr="00134836" w:rsidRDefault="00881603" w:rsidP="00881603">
            <w:pPr>
              <w:rPr>
                <w:rFonts w:ascii="Verdana" w:hAnsi="Verdana" w:cstheme="minorHAnsi"/>
                <w:sz w:val="20"/>
                <w:szCs w:val="20"/>
                <w:lang w:val="en-GB"/>
              </w:rPr>
            </w:pPr>
          </w:p>
        </w:tc>
      </w:tr>
      <w:tr w:rsidR="00881603" w:rsidRPr="00134836" w14:paraId="3C20ACBF"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9FDBF55"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A2257B" w14:textId="77777777" w:rsidR="00881603" w:rsidRPr="00134836" w:rsidRDefault="00881603" w:rsidP="00881603">
            <w:pPr>
              <w:jc w:val="both"/>
              <w:rPr>
                <w:rFonts w:ascii="Verdana" w:hAnsi="Verdana" w:cstheme="minorHAnsi"/>
                <w:sz w:val="20"/>
                <w:szCs w:val="20"/>
                <w:lang w:val="tr-TR"/>
              </w:rPr>
            </w:pPr>
            <w:r w:rsidRPr="00134836">
              <w:rPr>
                <w:rFonts w:ascii="Verdana" w:hAnsi="Verdana" w:cstheme="minorHAnsi"/>
                <w:sz w:val="20"/>
                <w:szCs w:val="20"/>
                <w:lang w:val="tr-TR"/>
              </w:rPr>
              <w:t xml:space="preserve">Understanding the importance of lifelong learning.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848E10"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94AE65D" w14:textId="77777777" w:rsidR="00881603" w:rsidRPr="00134836" w:rsidRDefault="00881603" w:rsidP="0088160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743C80"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B41D59D" w14:textId="77777777" w:rsidR="00881603" w:rsidRPr="00134836" w:rsidRDefault="00881603" w:rsidP="00881603">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7ACBD14"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shd w:val="clear" w:color="auto" w:fill="ECEBEB"/>
            <w:vAlign w:val="center"/>
          </w:tcPr>
          <w:p w14:paraId="68DE8852" w14:textId="77777777" w:rsidR="00881603" w:rsidRPr="00134836" w:rsidRDefault="00881603" w:rsidP="00881603">
            <w:pPr>
              <w:rPr>
                <w:rFonts w:ascii="Verdana" w:hAnsi="Verdana" w:cstheme="minorHAnsi"/>
                <w:sz w:val="20"/>
                <w:szCs w:val="20"/>
                <w:lang w:val="en-GB"/>
              </w:rPr>
            </w:pPr>
          </w:p>
        </w:tc>
      </w:tr>
      <w:tr w:rsidR="00881603" w:rsidRPr="00134836" w14:paraId="5814246B"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C8FF7FF"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29DEF5" w14:textId="77777777" w:rsidR="00881603" w:rsidRPr="00134836" w:rsidRDefault="003F01EB" w:rsidP="00881603">
            <w:pPr>
              <w:jc w:val="both"/>
              <w:rPr>
                <w:rFonts w:ascii="Verdana" w:hAnsi="Verdana" w:cstheme="minorHAnsi"/>
                <w:sz w:val="20"/>
                <w:szCs w:val="20"/>
                <w:lang w:val="tr-TR"/>
              </w:rPr>
            </w:pPr>
            <w:r w:rsidRPr="00134836">
              <w:rPr>
                <w:rFonts w:ascii="Verdana" w:hAnsi="Verdana" w:cstheme="minorHAnsi"/>
                <w:sz w:val="20"/>
                <w:szCs w:val="20"/>
                <w:lang w:val="tr-TR"/>
              </w:rPr>
              <w:t>Knowledge</w:t>
            </w:r>
            <w:r w:rsidR="00881603" w:rsidRPr="00134836">
              <w:rPr>
                <w:rFonts w:ascii="Verdana" w:hAnsi="Verdana" w:cstheme="minorHAnsi"/>
                <w:sz w:val="20"/>
                <w:szCs w:val="20"/>
                <w:lang w:val="tr-TR"/>
              </w:rPr>
              <w:t xml:space="preserve"> of the cultural issues related to contemporary literature.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5B375E"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D67ED3D"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704F9B4"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4EC3F3D" w14:textId="77777777" w:rsidR="00881603" w:rsidRPr="00134836" w:rsidRDefault="00881603" w:rsidP="0088160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642E0A1"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shd w:val="clear" w:color="auto" w:fill="ECEBEB"/>
            <w:vAlign w:val="center"/>
          </w:tcPr>
          <w:p w14:paraId="4EB02F51" w14:textId="77777777" w:rsidR="00881603" w:rsidRPr="00134836" w:rsidRDefault="00881603" w:rsidP="00881603">
            <w:pPr>
              <w:rPr>
                <w:rFonts w:ascii="Verdana" w:hAnsi="Verdana" w:cstheme="minorHAnsi"/>
                <w:sz w:val="20"/>
                <w:szCs w:val="20"/>
                <w:lang w:val="en-GB"/>
              </w:rPr>
            </w:pPr>
          </w:p>
        </w:tc>
      </w:tr>
      <w:tr w:rsidR="00881603" w:rsidRPr="00134836" w14:paraId="517481C3" w14:textId="77777777" w:rsidTr="00881603">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7C60F97"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50CADB" w14:textId="77777777" w:rsidR="00881603" w:rsidRPr="00134836" w:rsidRDefault="00881603" w:rsidP="00881603">
            <w:pPr>
              <w:jc w:val="both"/>
              <w:rPr>
                <w:rFonts w:ascii="Verdana" w:hAnsi="Verdana" w:cstheme="minorHAnsi"/>
                <w:sz w:val="20"/>
                <w:szCs w:val="20"/>
                <w:lang w:val="tr-TR"/>
              </w:rPr>
            </w:pPr>
            <w:r w:rsidRPr="00134836">
              <w:rPr>
                <w:rFonts w:ascii="Verdana" w:hAnsi="Verdana" w:cstheme="minorHAnsi"/>
                <w:sz w:val="20"/>
                <w:szCs w:val="20"/>
                <w:lang w:val="tr-TR"/>
              </w:rPr>
              <w:t>The ability to use sources and modern tools in order to carry out research in cultural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A82F379"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CC3407A"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98D41CB"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B21C870" w14:textId="77777777" w:rsidR="00881603" w:rsidRPr="00134836" w:rsidRDefault="00881603" w:rsidP="00881603">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13334D" w14:textId="77777777" w:rsidR="00881603" w:rsidRPr="00134836" w:rsidRDefault="00881603" w:rsidP="00881603">
            <w:pPr>
              <w:spacing w:line="240" w:lineRule="atLeast"/>
              <w:jc w:val="center"/>
              <w:rPr>
                <w:rFonts w:ascii="Verdana" w:hAnsi="Verdana" w:cstheme="minorHAnsi"/>
                <w:sz w:val="20"/>
                <w:szCs w:val="20"/>
                <w:lang w:val="en-GB"/>
              </w:rPr>
            </w:pPr>
          </w:p>
        </w:tc>
        <w:tc>
          <w:tcPr>
            <w:tcW w:w="0" w:type="auto"/>
            <w:shd w:val="clear" w:color="auto" w:fill="ECEBEB"/>
            <w:vAlign w:val="center"/>
          </w:tcPr>
          <w:p w14:paraId="3DA3D6CE" w14:textId="77777777" w:rsidR="00881603" w:rsidRPr="00134836" w:rsidRDefault="00881603" w:rsidP="00881603">
            <w:pPr>
              <w:rPr>
                <w:rFonts w:ascii="Verdana" w:hAnsi="Verdana" w:cstheme="minorHAnsi"/>
                <w:sz w:val="20"/>
                <w:szCs w:val="20"/>
                <w:lang w:val="en-GB"/>
              </w:rPr>
            </w:pPr>
          </w:p>
        </w:tc>
      </w:tr>
    </w:tbl>
    <w:p w14:paraId="7DA30960" w14:textId="77777777" w:rsidR="00881603" w:rsidRDefault="00881603" w:rsidP="00881603">
      <w:pPr>
        <w:shd w:val="clear" w:color="auto" w:fill="FFFFFF"/>
        <w:rPr>
          <w:rFonts w:ascii="Verdana" w:hAnsi="Verdana" w:cstheme="minorHAnsi"/>
          <w:sz w:val="20"/>
          <w:szCs w:val="20"/>
          <w:lang w:val="en-GB"/>
        </w:rPr>
      </w:pPr>
    </w:p>
    <w:p w14:paraId="72ABAB85" w14:textId="77777777" w:rsidR="00452D52" w:rsidRDefault="00452D52" w:rsidP="00881603">
      <w:pPr>
        <w:shd w:val="clear" w:color="auto" w:fill="FFFFFF"/>
        <w:rPr>
          <w:rFonts w:ascii="Verdana" w:hAnsi="Verdana" w:cstheme="minorHAnsi"/>
          <w:sz w:val="20"/>
          <w:szCs w:val="20"/>
          <w:lang w:val="en-GB"/>
        </w:rPr>
      </w:pPr>
    </w:p>
    <w:p w14:paraId="3EE01310" w14:textId="77777777" w:rsidR="00452D52" w:rsidRDefault="00452D52" w:rsidP="00881603">
      <w:pPr>
        <w:shd w:val="clear" w:color="auto" w:fill="FFFFFF"/>
        <w:rPr>
          <w:rFonts w:ascii="Verdana" w:hAnsi="Verdana" w:cstheme="minorHAnsi"/>
          <w:sz w:val="20"/>
          <w:szCs w:val="20"/>
          <w:lang w:val="en-GB"/>
        </w:rPr>
      </w:pPr>
    </w:p>
    <w:p w14:paraId="35482F7E" w14:textId="77777777" w:rsidR="00452D52" w:rsidRDefault="00452D52" w:rsidP="00881603">
      <w:pPr>
        <w:shd w:val="clear" w:color="auto" w:fill="FFFFFF"/>
        <w:rPr>
          <w:rFonts w:ascii="Verdana" w:hAnsi="Verdana" w:cstheme="minorHAnsi"/>
          <w:sz w:val="20"/>
          <w:szCs w:val="20"/>
          <w:lang w:val="en-GB"/>
        </w:rPr>
      </w:pPr>
    </w:p>
    <w:p w14:paraId="2D52D715" w14:textId="77777777" w:rsidR="00452D52" w:rsidRDefault="00452D52" w:rsidP="00881603">
      <w:pPr>
        <w:shd w:val="clear" w:color="auto" w:fill="FFFFFF"/>
        <w:rPr>
          <w:rFonts w:ascii="Verdana" w:hAnsi="Verdana" w:cstheme="minorHAnsi"/>
          <w:sz w:val="20"/>
          <w:szCs w:val="20"/>
          <w:lang w:val="en-GB"/>
        </w:rPr>
      </w:pPr>
    </w:p>
    <w:p w14:paraId="5E120017" w14:textId="77777777" w:rsidR="00452D52" w:rsidRDefault="00452D52" w:rsidP="00881603">
      <w:pPr>
        <w:shd w:val="clear" w:color="auto" w:fill="FFFFFF"/>
        <w:rPr>
          <w:rFonts w:ascii="Verdana" w:hAnsi="Verdana" w:cstheme="minorHAnsi"/>
          <w:sz w:val="20"/>
          <w:szCs w:val="20"/>
          <w:lang w:val="en-GB"/>
        </w:rPr>
      </w:pPr>
    </w:p>
    <w:p w14:paraId="739A6CC9" w14:textId="77777777" w:rsidR="00452D52" w:rsidRDefault="00452D52" w:rsidP="00881603">
      <w:pPr>
        <w:shd w:val="clear" w:color="auto" w:fill="FFFFFF"/>
        <w:rPr>
          <w:rFonts w:ascii="Verdana" w:hAnsi="Verdana" w:cstheme="minorHAnsi"/>
          <w:sz w:val="20"/>
          <w:szCs w:val="20"/>
          <w:lang w:val="en-GB"/>
        </w:rPr>
      </w:pPr>
    </w:p>
    <w:p w14:paraId="064C5395" w14:textId="77777777" w:rsidR="00452D52" w:rsidRPr="00134836" w:rsidRDefault="00452D52" w:rsidP="00881603">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881603" w:rsidRPr="00134836" w14:paraId="639CF0A6" w14:textId="77777777" w:rsidTr="00881603">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392F38A5"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ECTS ALLOCATED BASED ON STUDENT WORKLOAD BY THE COURSE DESCRIPTION</w:t>
            </w:r>
          </w:p>
        </w:tc>
      </w:tr>
      <w:tr w:rsidR="00881603" w:rsidRPr="00134836" w14:paraId="3EB01A14" w14:textId="77777777" w:rsidTr="0088160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6C900ED"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3537CD"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CAA73AF"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24F3F6" w14:textId="77777777" w:rsidR="00881603" w:rsidRPr="00134836" w:rsidRDefault="00881603"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881603" w:rsidRPr="00134836" w14:paraId="16987145"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4E558D2"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exam week: 15x Total course hrs)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8D24D0"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CA2610"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23203D"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881603" w:rsidRPr="00134836" w14:paraId="6A3713BA"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713E24E0"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19AA25"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A1488D"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690D7B"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881603" w:rsidRPr="00134836" w14:paraId="5F8C4853"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DFCC3ED"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F53084"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D53147E"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45E5C3"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881603" w:rsidRPr="00134836" w14:paraId="0AF2B049"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3BF73DE"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CCCBB7"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5AFEA93"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C6BAA2"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881603" w:rsidRPr="00134836" w14:paraId="4841E8BC"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B61AA1A"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0CC76929"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1A08D5"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D1C365"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881603" w:rsidRPr="00134836" w14:paraId="7120A06E"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38A557B"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FE19B7"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2D46A5"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FBCE27"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881603" w:rsidRPr="00134836" w14:paraId="21F08A5C"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BB79C3E"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F1A8CD"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E595BD"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AE68A0"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23F8A2CC"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148A2881" w14:textId="77777777" w:rsidR="0031760D" w:rsidRPr="00134836" w:rsidRDefault="0031760D" w:rsidP="00971543">
      <w:pPr>
        <w:autoSpaceDE w:val="0"/>
        <w:autoSpaceDN w:val="0"/>
        <w:adjustRightInd w:val="0"/>
        <w:rPr>
          <w:rFonts w:ascii="Verdana" w:hAnsi="Verdana" w:cstheme="minorHAnsi"/>
          <w:b/>
          <w:bCs/>
          <w:sz w:val="20"/>
          <w:szCs w:val="20"/>
          <w:lang w:val="en-GB"/>
        </w:rPr>
      </w:pPr>
    </w:p>
    <w:p w14:paraId="13409FC7" w14:textId="77777777" w:rsidR="0031760D" w:rsidRPr="00134836" w:rsidRDefault="0031760D" w:rsidP="00971543">
      <w:pPr>
        <w:autoSpaceDE w:val="0"/>
        <w:autoSpaceDN w:val="0"/>
        <w:adjustRightInd w:val="0"/>
        <w:rPr>
          <w:rFonts w:ascii="Verdana" w:hAnsi="Verdana" w:cstheme="minorHAnsi"/>
          <w:b/>
          <w:bCs/>
          <w:sz w:val="20"/>
          <w:szCs w:val="20"/>
          <w:lang w:val="en-GB"/>
        </w:rPr>
      </w:pPr>
    </w:p>
    <w:p w14:paraId="313E50A3" w14:textId="77777777" w:rsidR="0031760D" w:rsidRPr="00134836" w:rsidRDefault="0031760D" w:rsidP="00971543">
      <w:pPr>
        <w:autoSpaceDE w:val="0"/>
        <w:autoSpaceDN w:val="0"/>
        <w:adjustRightInd w:val="0"/>
        <w:rPr>
          <w:rFonts w:ascii="Verdana" w:hAnsi="Verdana" w:cstheme="minorHAnsi"/>
          <w:b/>
          <w:bCs/>
          <w:sz w:val="20"/>
          <w:szCs w:val="20"/>
          <w:lang w:val="en-GB"/>
        </w:rPr>
      </w:pPr>
    </w:p>
    <w:p w14:paraId="3EA851A9" w14:textId="77777777" w:rsidR="0031760D" w:rsidRDefault="0031760D" w:rsidP="00971543">
      <w:pPr>
        <w:autoSpaceDE w:val="0"/>
        <w:autoSpaceDN w:val="0"/>
        <w:adjustRightInd w:val="0"/>
        <w:rPr>
          <w:rFonts w:ascii="Verdana" w:hAnsi="Verdana" w:cstheme="minorHAnsi"/>
          <w:b/>
          <w:bCs/>
          <w:sz w:val="20"/>
          <w:szCs w:val="20"/>
          <w:lang w:val="en-GB"/>
        </w:rPr>
      </w:pPr>
    </w:p>
    <w:p w14:paraId="5A518F11" w14:textId="77777777" w:rsidR="00452D52" w:rsidRDefault="00452D52" w:rsidP="00971543">
      <w:pPr>
        <w:autoSpaceDE w:val="0"/>
        <w:autoSpaceDN w:val="0"/>
        <w:adjustRightInd w:val="0"/>
        <w:rPr>
          <w:rFonts w:ascii="Verdana" w:hAnsi="Verdana" w:cstheme="minorHAnsi"/>
          <w:b/>
          <w:bCs/>
          <w:sz w:val="20"/>
          <w:szCs w:val="20"/>
          <w:lang w:val="en-GB"/>
        </w:rPr>
      </w:pPr>
    </w:p>
    <w:p w14:paraId="05EA74BE" w14:textId="77777777" w:rsidR="00452D52" w:rsidRDefault="00452D52" w:rsidP="00971543">
      <w:pPr>
        <w:autoSpaceDE w:val="0"/>
        <w:autoSpaceDN w:val="0"/>
        <w:adjustRightInd w:val="0"/>
        <w:rPr>
          <w:rFonts w:ascii="Verdana" w:hAnsi="Verdana" w:cstheme="minorHAnsi"/>
          <w:b/>
          <w:bCs/>
          <w:sz w:val="20"/>
          <w:szCs w:val="20"/>
          <w:lang w:val="en-GB"/>
        </w:rPr>
      </w:pPr>
    </w:p>
    <w:p w14:paraId="0E8D5047" w14:textId="77777777" w:rsidR="00452D52" w:rsidRDefault="00452D52" w:rsidP="00971543">
      <w:pPr>
        <w:autoSpaceDE w:val="0"/>
        <w:autoSpaceDN w:val="0"/>
        <w:adjustRightInd w:val="0"/>
        <w:rPr>
          <w:rFonts w:ascii="Verdana" w:hAnsi="Verdana" w:cstheme="minorHAnsi"/>
          <w:b/>
          <w:bCs/>
          <w:sz w:val="20"/>
          <w:szCs w:val="20"/>
          <w:lang w:val="en-GB"/>
        </w:rPr>
      </w:pPr>
    </w:p>
    <w:p w14:paraId="5E4D708F" w14:textId="77777777" w:rsidR="00452D52" w:rsidRDefault="00452D52" w:rsidP="00971543">
      <w:pPr>
        <w:autoSpaceDE w:val="0"/>
        <w:autoSpaceDN w:val="0"/>
        <w:adjustRightInd w:val="0"/>
        <w:rPr>
          <w:rFonts w:ascii="Verdana" w:hAnsi="Verdana" w:cstheme="minorHAnsi"/>
          <w:b/>
          <w:bCs/>
          <w:sz w:val="20"/>
          <w:szCs w:val="20"/>
          <w:lang w:val="en-GB"/>
        </w:rPr>
      </w:pPr>
    </w:p>
    <w:p w14:paraId="5BE403B3" w14:textId="77777777" w:rsidR="00452D52" w:rsidRDefault="00452D52" w:rsidP="00971543">
      <w:pPr>
        <w:autoSpaceDE w:val="0"/>
        <w:autoSpaceDN w:val="0"/>
        <w:adjustRightInd w:val="0"/>
        <w:rPr>
          <w:rFonts w:ascii="Verdana" w:hAnsi="Verdana" w:cstheme="minorHAnsi"/>
          <w:b/>
          <w:bCs/>
          <w:sz w:val="20"/>
          <w:szCs w:val="20"/>
          <w:lang w:val="en-GB"/>
        </w:rPr>
      </w:pPr>
    </w:p>
    <w:p w14:paraId="556EDD7E" w14:textId="77777777" w:rsidR="00452D52" w:rsidRDefault="00452D52" w:rsidP="00971543">
      <w:pPr>
        <w:autoSpaceDE w:val="0"/>
        <w:autoSpaceDN w:val="0"/>
        <w:adjustRightInd w:val="0"/>
        <w:rPr>
          <w:rFonts w:ascii="Verdana" w:hAnsi="Verdana" w:cstheme="minorHAnsi"/>
          <w:b/>
          <w:bCs/>
          <w:sz w:val="20"/>
          <w:szCs w:val="20"/>
          <w:lang w:val="en-GB"/>
        </w:rPr>
      </w:pPr>
    </w:p>
    <w:p w14:paraId="19340118" w14:textId="77777777" w:rsidR="00452D52" w:rsidRDefault="00452D52" w:rsidP="00971543">
      <w:pPr>
        <w:autoSpaceDE w:val="0"/>
        <w:autoSpaceDN w:val="0"/>
        <w:adjustRightInd w:val="0"/>
        <w:rPr>
          <w:rFonts w:ascii="Verdana" w:hAnsi="Verdana" w:cstheme="minorHAnsi"/>
          <w:b/>
          <w:bCs/>
          <w:sz w:val="20"/>
          <w:szCs w:val="20"/>
          <w:lang w:val="en-GB"/>
        </w:rPr>
      </w:pPr>
    </w:p>
    <w:p w14:paraId="7B1AB2C8" w14:textId="77777777" w:rsidR="00452D52" w:rsidRDefault="00452D52" w:rsidP="00971543">
      <w:pPr>
        <w:autoSpaceDE w:val="0"/>
        <w:autoSpaceDN w:val="0"/>
        <w:adjustRightInd w:val="0"/>
        <w:rPr>
          <w:rFonts w:ascii="Verdana" w:hAnsi="Verdana" w:cstheme="minorHAnsi"/>
          <w:b/>
          <w:bCs/>
          <w:sz w:val="20"/>
          <w:szCs w:val="20"/>
          <w:lang w:val="en-GB"/>
        </w:rPr>
      </w:pPr>
    </w:p>
    <w:p w14:paraId="4A49A448" w14:textId="77777777" w:rsidR="00452D52" w:rsidRDefault="00452D52" w:rsidP="00971543">
      <w:pPr>
        <w:autoSpaceDE w:val="0"/>
        <w:autoSpaceDN w:val="0"/>
        <w:adjustRightInd w:val="0"/>
        <w:rPr>
          <w:rFonts w:ascii="Verdana" w:hAnsi="Verdana" w:cstheme="minorHAnsi"/>
          <w:b/>
          <w:bCs/>
          <w:sz w:val="20"/>
          <w:szCs w:val="20"/>
          <w:lang w:val="en-GB"/>
        </w:rPr>
      </w:pPr>
    </w:p>
    <w:p w14:paraId="0630414A" w14:textId="77777777" w:rsidR="00452D52" w:rsidRDefault="00452D52" w:rsidP="00971543">
      <w:pPr>
        <w:autoSpaceDE w:val="0"/>
        <w:autoSpaceDN w:val="0"/>
        <w:adjustRightInd w:val="0"/>
        <w:rPr>
          <w:rFonts w:ascii="Verdana" w:hAnsi="Verdana" w:cstheme="minorHAnsi"/>
          <w:b/>
          <w:bCs/>
          <w:sz w:val="20"/>
          <w:szCs w:val="20"/>
          <w:lang w:val="en-GB"/>
        </w:rPr>
      </w:pPr>
    </w:p>
    <w:p w14:paraId="04457347" w14:textId="77777777" w:rsidR="00452D52" w:rsidRDefault="00452D52" w:rsidP="00971543">
      <w:pPr>
        <w:autoSpaceDE w:val="0"/>
        <w:autoSpaceDN w:val="0"/>
        <w:adjustRightInd w:val="0"/>
        <w:rPr>
          <w:rFonts w:ascii="Verdana" w:hAnsi="Verdana" w:cstheme="minorHAnsi"/>
          <w:b/>
          <w:bCs/>
          <w:sz w:val="20"/>
          <w:szCs w:val="20"/>
          <w:lang w:val="en-GB"/>
        </w:rPr>
      </w:pPr>
    </w:p>
    <w:p w14:paraId="77641187" w14:textId="77777777" w:rsidR="00452D52" w:rsidRDefault="00452D52" w:rsidP="00971543">
      <w:pPr>
        <w:autoSpaceDE w:val="0"/>
        <w:autoSpaceDN w:val="0"/>
        <w:adjustRightInd w:val="0"/>
        <w:rPr>
          <w:rFonts w:ascii="Verdana" w:hAnsi="Verdana" w:cstheme="minorHAnsi"/>
          <w:b/>
          <w:bCs/>
          <w:sz w:val="20"/>
          <w:szCs w:val="20"/>
          <w:lang w:val="en-GB"/>
        </w:rPr>
      </w:pPr>
    </w:p>
    <w:p w14:paraId="550164B9" w14:textId="77777777" w:rsidR="00452D52" w:rsidRDefault="00452D52" w:rsidP="00971543">
      <w:pPr>
        <w:autoSpaceDE w:val="0"/>
        <w:autoSpaceDN w:val="0"/>
        <w:adjustRightInd w:val="0"/>
        <w:rPr>
          <w:rFonts w:ascii="Verdana" w:hAnsi="Verdana" w:cstheme="minorHAnsi"/>
          <w:b/>
          <w:bCs/>
          <w:sz w:val="20"/>
          <w:szCs w:val="20"/>
          <w:lang w:val="en-GB"/>
        </w:rPr>
      </w:pPr>
    </w:p>
    <w:p w14:paraId="3181F0A3" w14:textId="77777777" w:rsidR="00452D52" w:rsidRDefault="00452D52" w:rsidP="00971543">
      <w:pPr>
        <w:autoSpaceDE w:val="0"/>
        <w:autoSpaceDN w:val="0"/>
        <w:adjustRightInd w:val="0"/>
        <w:rPr>
          <w:rFonts w:ascii="Verdana" w:hAnsi="Verdana" w:cstheme="minorHAnsi"/>
          <w:b/>
          <w:bCs/>
          <w:sz w:val="20"/>
          <w:szCs w:val="20"/>
          <w:lang w:val="en-GB"/>
        </w:rPr>
      </w:pPr>
    </w:p>
    <w:p w14:paraId="60F9787A" w14:textId="77777777" w:rsidR="00452D52" w:rsidRDefault="00452D52" w:rsidP="00971543">
      <w:pPr>
        <w:autoSpaceDE w:val="0"/>
        <w:autoSpaceDN w:val="0"/>
        <w:adjustRightInd w:val="0"/>
        <w:rPr>
          <w:rFonts w:ascii="Verdana" w:hAnsi="Verdana" w:cstheme="minorHAnsi"/>
          <w:b/>
          <w:bCs/>
          <w:sz w:val="20"/>
          <w:szCs w:val="20"/>
          <w:lang w:val="en-GB"/>
        </w:rPr>
      </w:pPr>
    </w:p>
    <w:p w14:paraId="5D8FC34D" w14:textId="77777777" w:rsidR="00452D52" w:rsidRDefault="00452D52" w:rsidP="00971543">
      <w:pPr>
        <w:autoSpaceDE w:val="0"/>
        <w:autoSpaceDN w:val="0"/>
        <w:adjustRightInd w:val="0"/>
        <w:rPr>
          <w:rFonts w:ascii="Verdana" w:hAnsi="Verdana" w:cstheme="minorHAnsi"/>
          <w:b/>
          <w:bCs/>
          <w:sz w:val="20"/>
          <w:szCs w:val="20"/>
          <w:lang w:val="en-GB"/>
        </w:rPr>
      </w:pPr>
    </w:p>
    <w:p w14:paraId="6F4438C9" w14:textId="77777777" w:rsidR="00452D52" w:rsidRDefault="00452D52" w:rsidP="00971543">
      <w:pPr>
        <w:autoSpaceDE w:val="0"/>
        <w:autoSpaceDN w:val="0"/>
        <w:adjustRightInd w:val="0"/>
        <w:rPr>
          <w:rFonts w:ascii="Verdana" w:hAnsi="Verdana" w:cstheme="minorHAnsi"/>
          <w:b/>
          <w:bCs/>
          <w:sz w:val="20"/>
          <w:szCs w:val="20"/>
          <w:lang w:val="en-GB"/>
        </w:rPr>
      </w:pPr>
    </w:p>
    <w:p w14:paraId="274372BA" w14:textId="77777777" w:rsidR="00452D52" w:rsidRDefault="00452D52" w:rsidP="00971543">
      <w:pPr>
        <w:autoSpaceDE w:val="0"/>
        <w:autoSpaceDN w:val="0"/>
        <w:adjustRightInd w:val="0"/>
        <w:rPr>
          <w:rFonts w:ascii="Verdana" w:hAnsi="Verdana" w:cstheme="minorHAnsi"/>
          <w:b/>
          <w:bCs/>
          <w:sz w:val="20"/>
          <w:szCs w:val="20"/>
          <w:lang w:val="en-GB"/>
        </w:rPr>
      </w:pPr>
    </w:p>
    <w:p w14:paraId="61951F36" w14:textId="77777777" w:rsidR="00452D52" w:rsidRDefault="00452D52" w:rsidP="00971543">
      <w:pPr>
        <w:autoSpaceDE w:val="0"/>
        <w:autoSpaceDN w:val="0"/>
        <w:adjustRightInd w:val="0"/>
        <w:rPr>
          <w:rFonts w:ascii="Verdana" w:hAnsi="Verdana" w:cstheme="minorHAnsi"/>
          <w:b/>
          <w:bCs/>
          <w:sz w:val="20"/>
          <w:szCs w:val="20"/>
          <w:lang w:val="en-GB"/>
        </w:rPr>
      </w:pPr>
    </w:p>
    <w:p w14:paraId="30DB4C0F" w14:textId="77777777" w:rsidR="00452D52" w:rsidRDefault="00452D52" w:rsidP="00971543">
      <w:pPr>
        <w:autoSpaceDE w:val="0"/>
        <w:autoSpaceDN w:val="0"/>
        <w:adjustRightInd w:val="0"/>
        <w:rPr>
          <w:rFonts w:ascii="Verdana" w:hAnsi="Verdana" w:cstheme="minorHAnsi"/>
          <w:b/>
          <w:bCs/>
          <w:sz w:val="20"/>
          <w:szCs w:val="20"/>
          <w:lang w:val="en-GB"/>
        </w:rPr>
      </w:pPr>
    </w:p>
    <w:p w14:paraId="6801B570" w14:textId="77777777" w:rsidR="00452D52" w:rsidRDefault="00452D52" w:rsidP="00971543">
      <w:pPr>
        <w:autoSpaceDE w:val="0"/>
        <w:autoSpaceDN w:val="0"/>
        <w:adjustRightInd w:val="0"/>
        <w:rPr>
          <w:rFonts w:ascii="Verdana" w:hAnsi="Verdana" w:cstheme="minorHAnsi"/>
          <w:b/>
          <w:bCs/>
          <w:sz w:val="20"/>
          <w:szCs w:val="20"/>
          <w:lang w:val="en-GB"/>
        </w:rPr>
      </w:pPr>
    </w:p>
    <w:p w14:paraId="249A694C" w14:textId="77777777" w:rsidR="00452D52" w:rsidRDefault="00452D52" w:rsidP="00971543">
      <w:pPr>
        <w:autoSpaceDE w:val="0"/>
        <w:autoSpaceDN w:val="0"/>
        <w:adjustRightInd w:val="0"/>
        <w:rPr>
          <w:rFonts w:ascii="Verdana" w:hAnsi="Verdana" w:cstheme="minorHAnsi"/>
          <w:b/>
          <w:bCs/>
          <w:sz w:val="20"/>
          <w:szCs w:val="20"/>
          <w:lang w:val="en-GB"/>
        </w:rPr>
      </w:pPr>
    </w:p>
    <w:p w14:paraId="52C659C2" w14:textId="77777777" w:rsidR="00452D52" w:rsidRDefault="00452D52" w:rsidP="00971543">
      <w:pPr>
        <w:autoSpaceDE w:val="0"/>
        <w:autoSpaceDN w:val="0"/>
        <w:adjustRightInd w:val="0"/>
        <w:rPr>
          <w:rFonts w:ascii="Verdana" w:hAnsi="Verdana" w:cstheme="minorHAnsi"/>
          <w:b/>
          <w:bCs/>
          <w:sz w:val="20"/>
          <w:szCs w:val="20"/>
          <w:lang w:val="en-GB"/>
        </w:rPr>
      </w:pPr>
    </w:p>
    <w:p w14:paraId="1E6E3674" w14:textId="77777777" w:rsidR="00452D52" w:rsidRDefault="00452D52" w:rsidP="00971543">
      <w:pPr>
        <w:autoSpaceDE w:val="0"/>
        <w:autoSpaceDN w:val="0"/>
        <w:adjustRightInd w:val="0"/>
        <w:rPr>
          <w:rFonts w:ascii="Verdana" w:hAnsi="Verdana" w:cstheme="minorHAnsi"/>
          <w:b/>
          <w:bCs/>
          <w:sz w:val="20"/>
          <w:szCs w:val="20"/>
          <w:lang w:val="en-GB"/>
        </w:rPr>
      </w:pPr>
    </w:p>
    <w:p w14:paraId="052BC4DB" w14:textId="77777777" w:rsidR="00452D52" w:rsidRDefault="00452D52" w:rsidP="00971543">
      <w:pPr>
        <w:autoSpaceDE w:val="0"/>
        <w:autoSpaceDN w:val="0"/>
        <w:adjustRightInd w:val="0"/>
        <w:rPr>
          <w:rFonts w:ascii="Verdana" w:hAnsi="Verdana" w:cstheme="minorHAnsi"/>
          <w:b/>
          <w:bCs/>
          <w:sz w:val="20"/>
          <w:szCs w:val="20"/>
          <w:lang w:val="en-GB"/>
        </w:rPr>
      </w:pPr>
    </w:p>
    <w:p w14:paraId="7B2BA852" w14:textId="77777777" w:rsidR="00452D52" w:rsidRDefault="00452D52" w:rsidP="00971543">
      <w:pPr>
        <w:autoSpaceDE w:val="0"/>
        <w:autoSpaceDN w:val="0"/>
        <w:adjustRightInd w:val="0"/>
        <w:rPr>
          <w:rFonts w:ascii="Verdana" w:hAnsi="Verdana" w:cstheme="minorHAnsi"/>
          <w:b/>
          <w:bCs/>
          <w:sz w:val="20"/>
          <w:szCs w:val="20"/>
          <w:lang w:val="en-GB"/>
        </w:rPr>
      </w:pPr>
    </w:p>
    <w:p w14:paraId="54E55CC8" w14:textId="77777777" w:rsidR="00452D52" w:rsidRDefault="00452D52" w:rsidP="00971543">
      <w:pPr>
        <w:autoSpaceDE w:val="0"/>
        <w:autoSpaceDN w:val="0"/>
        <w:adjustRightInd w:val="0"/>
        <w:rPr>
          <w:rFonts w:ascii="Verdana" w:hAnsi="Verdana" w:cstheme="minorHAnsi"/>
          <w:b/>
          <w:bCs/>
          <w:sz w:val="20"/>
          <w:szCs w:val="20"/>
          <w:lang w:val="en-GB"/>
        </w:rPr>
      </w:pPr>
    </w:p>
    <w:p w14:paraId="7E253C65" w14:textId="77777777" w:rsidR="00452D52" w:rsidRDefault="00452D52" w:rsidP="00971543">
      <w:pPr>
        <w:autoSpaceDE w:val="0"/>
        <w:autoSpaceDN w:val="0"/>
        <w:adjustRightInd w:val="0"/>
        <w:rPr>
          <w:rFonts w:ascii="Verdana" w:hAnsi="Verdana" w:cstheme="minorHAnsi"/>
          <w:b/>
          <w:bCs/>
          <w:sz w:val="20"/>
          <w:szCs w:val="20"/>
          <w:lang w:val="en-GB"/>
        </w:rPr>
      </w:pPr>
    </w:p>
    <w:p w14:paraId="758AE36D" w14:textId="77777777" w:rsidR="00452D52" w:rsidRDefault="00452D52" w:rsidP="00971543">
      <w:pPr>
        <w:autoSpaceDE w:val="0"/>
        <w:autoSpaceDN w:val="0"/>
        <w:adjustRightInd w:val="0"/>
        <w:rPr>
          <w:rFonts w:ascii="Verdana" w:hAnsi="Verdana" w:cstheme="minorHAnsi"/>
          <w:b/>
          <w:bCs/>
          <w:sz w:val="20"/>
          <w:szCs w:val="20"/>
          <w:lang w:val="en-GB"/>
        </w:rPr>
      </w:pPr>
    </w:p>
    <w:p w14:paraId="6C43CCCC" w14:textId="77777777" w:rsidR="00452D52" w:rsidRDefault="00452D52" w:rsidP="00971543">
      <w:pPr>
        <w:autoSpaceDE w:val="0"/>
        <w:autoSpaceDN w:val="0"/>
        <w:adjustRightInd w:val="0"/>
        <w:rPr>
          <w:rFonts w:ascii="Verdana" w:hAnsi="Verdana" w:cstheme="minorHAnsi"/>
          <w:b/>
          <w:bCs/>
          <w:sz w:val="20"/>
          <w:szCs w:val="20"/>
          <w:lang w:val="en-GB"/>
        </w:rPr>
      </w:pPr>
    </w:p>
    <w:p w14:paraId="0014A639" w14:textId="77777777" w:rsidR="00452D52" w:rsidRDefault="00452D52" w:rsidP="00971543">
      <w:pPr>
        <w:autoSpaceDE w:val="0"/>
        <w:autoSpaceDN w:val="0"/>
        <w:adjustRightInd w:val="0"/>
        <w:rPr>
          <w:rFonts w:ascii="Verdana" w:hAnsi="Verdana" w:cstheme="minorHAnsi"/>
          <w:b/>
          <w:bCs/>
          <w:sz w:val="20"/>
          <w:szCs w:val="20"/>
          <w:lang w:val="en-GB"/>
        </w:rPr>
      </w:pPr>
    </w:p>
    <w:p w14:paraId="333992C7" w14:textId="77777777" w:rsidR="00452D52" w:rsidRPr="00134836" w:rsidRDefault="00452D52" w:rsidP="00971543">
      <w:pPr>
        <w:autoSpaceDE w:val="0"/>
        <w:autoSpaceDN w:val="0"/>
        <w:adjustRightInd w:val="0"/>
        <w:rPr>
          <w:rFonts w:ascii="Verdana" w:hAnsi="Verdana" w:cstheme="minorHAnsi"/>
          <w:b/>
          <w:bCs/>
          <w:sz w:val="20"/>
          <w:szCs w:val="20"/>
          <w:lang w:val="en-GB"/>
        </w:rPr>
      </w:pPr>
    </w:p>
    <w:p w14:paraId="42C0AD5E" w14:textId="77777777" w:rsidR="00D343C3" w:rsidRPr="00134836" w:rsidRDefault="00D343C3" w:rsidP="00F81A63">
      <w:pPr>
        <w:shd w:val="clear" w:color="auto" w:fill="FFFFFF"/>
        <w:rPr>
          <w:rFonts w:ascii="Verdana" w:hAnsi="Verdana" w:cstheme="minorHAnsi"/>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55"/>
        <w:gridCol w:w="1012"/>
        <w:gridCol w:w="1078"/>
        <w:gridCol w:w="1064"/>
        <w:gridCol w:w="827"/>
        <w:gridCol w:w="667"/>
      </w:tblGrid>
      <w:tr w:rsidR="00EA0DE0" w:rsidRPr="00134836" w14:paraId="2ED56AD3" w14:textId="77777777" w:rsidTr="00724646">
        <w:trPr>
          <w:trHeight w:val="525"/>
          <w:tblCellSpacing w:w="15" w:type="dxa"/>
          <w:jc w:val="center"/>
        </w:trPr>
        <w:tc>
          <w:tcPr>
            <w:tcW w:w="0" w:type="auto"/>
            <w:gridSpan w:val="6"/>
            <w:shd w:val="clear" w:color="auto" w:fill="ECEBEB"/>
            <w:vAlign w:val="center"/>
          </w:tcPr>
          <w:p w14:paraId="74C7C4CA" w14:textId="77777777" w:rsidR="00943C60" w:rsidRPr="00134836" w:rsidRDefault="00943C60" w:rsidP="00724646">
            <w:pPr>
              <w:jc w:val="center"/>
              <w:rPr>
                <w:rFonts w:ascii="Verdana" w:hAnsi="Verdana" w:cstheme="minorHAnsi"/>
                <w:b/>
                <w:bCs/>
                <w:sz w:val="20"/>
                <w:szCs w:val="20"/>
                <w:lang w:val="en-GB"/>
              </w:rPr>
            </w:pPr>
            <w:r w:rsidRPr="00134836">
              <w:rPr>
                <w:rFonts w:ascii="Verdana" w:hAnsi="Verdana" w:cstheme="minorHAnsi"/>
                <w:b/>
                <w:bCs/>
                <w:sz w:val="20"/>
                <w:szCs w:val="20"/>
                <w:lang w:val="en-GB"/>
              </w:rPr>
              <w:lastRenderedPageBreak/>
              <w:t>COURSE INFORMATION</w:t>
            </w:r>
          </w:p>
        </w:tc>
      </w:tr>
      <w:tr w:rsidR="00EA0DE0" w:rsidRPr="00134836" w14:paraId="195E2F60"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C6FFACA"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F504ED"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CAE75E"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1AD0F3"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CEBEEA"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7ED92C"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7828FCFC"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D4C26CD" w14:textId="77777777" w:rsidR="00943C60" w:rsidRPr="00134836" w:rsidRDefault="006E705C" w:rsidP="00D907C2">
            <w:pPr>
              <w:spacing w:line="240" w:lineRule="atLeast"/>
              <w:rPr>
                <w:rFonts w:ascii="Verdana" w:hAnsi="Verdana" w:cstheme="minorHAnsi"/>
                <w:sz w:val="20"/>
                <w:szCs w:val="20"/>
                <w:lang w:val="en-GB"/>
              </w:rPr>
            </w:pPr>
            <w:r w:rsidRPr="00134836">
              <w:rPr>
                <w:rFonts w:ascii="Verdana" w:hAnsi="Verdana" w:cstheme="minorHAnsi"/>
                <w:sz w:val="20"/>
                <w:szCs w:val="20"/>
                <w:lang w:val="en-GB"/>
              </w:rPr>
              <w:t>Comparative Studies in Poetry Analysis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7977C3" w14:textId="77777777" w:rsidR="00943C60" w:rsidRPr="00134836" w:rsidRDefault="006E705C" w:rsidP="006E705C">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w:t>
            </w:r>
            <w:r w:rsidR="00943C60" w:rsidRPr="00134836">
              <w:rPr>
                <w:rFonts w:ascii="Verdana" w:hAnsi="Verdana" w:cstheme="minorHAnsi"/>
                <w:sz w:val="20"/>
                <w:szCs w:val="20"/>
                <w:lang w:val="en-GB"/>
              </w:rPr>
              <w:t xml:space="preserve"> </w:t>
            </w:r>
            <w:r w:rsidRPr="00134836">
              <w:rPr>
                <w:rFonts w:ascii="Verdana" w:hAnsi="Verdana" w:cstheme="minorHAnsi"/>
                <w:sz w:val="20"/>
                <w:szCs w:val="20"/>
                <w:lang w:val="en-GB"/>
              </w:rPr>
              <w:t>657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F46642"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03B38A"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0B8C80"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19DC66" w14:textId="77777777" w:rsidR="00943C60" w:rsidRPr="00134836" w:rsidRDefault="006E705C" w:rsidP="00881603">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r w:rsidR="00881603" w:rsidRPr="00134836">
              <w:rPr>
                <w:rFonts w:ascii="Verdana" w:hAnsi="Verdana" w:cstheme="minorHAnsi"/>
                <w:sz w:val="20"/>
                <w:szCs w:val="20"/>
                <w:lang w:val="en-GB"/>
              </w:rPr>
              <w:t>5</w:t>
            </w:r>
          </w:p>
        </w:tc>
      </w:tr>
    </w:tbl>
    <w:p w14:paraId="577E37C5" w14:textId="77777777" w:rsidR="00943C60" w:rsidRPr="00134836" w:rsidRDefault="00943C60" w:rsidP="00943C6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A0DE0" w:rsidRPr="00134836" w14:paraId="4414F35B" w14:textId="77777777" w:rsidTr="00724646">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202E73E2"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206D7C"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72C8C492" w14:textId="77777777" w:rsidR="00943C60" w:rsidRPr="00134836" w:rsidRDefault="00943C60" w:rsidP="00943C6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A0DE0" w:rsidRPr="00134836" w14:paraId="496870CA" w14:textId="77777777" w:rsidTr="00724646">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1B29FF11"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2AE38D"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6972A277"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6BBC3AF"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4EE34C" w14:textId="77777777" w:rsidR="00943C60" w:rsidRPr="00134836" w:rsidRDefault="00657D86"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EA0DE0" w:rsidRPr="00134836" w14:paraId="09A26943"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DCF907C"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E6DC68"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Elective</w:t>
            </w:r>
          </w:p>
        </w:tc>
      </w:tr>
      <w:tr w:rsidR="00EA0DE0" w:rsidRPr="00134836" w14:paraId="2E3B429C"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6ACDCE6"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A327D1" w14:textId="77777777" w:rsidR="00943C60" w:rsidRPr="00134836" w:rsidRDefault="00452D52" w:rsidP="00724646">
            <w:pPr>
              <w:spacing w:line="240" w:lineRule="atLeast"/>
              <w:rPr>
                <w:rFonts w:ascii="Verdana" w:hAnsi="Verdana" w:cstheme="minorHAnsi"/>
                <w:sz w:val="20"/>
                <w:szCs w:val="20"/>
                <w:lang w:val="en-GB"/>
              </w:rPr>
            </w:pPr>
            <w:proofErr w:type="spellStart"/>
            <w:r>
              <w:rPr>
                <w:rFonts w:ascii="Verdana" w:hAnsi="Verdana" w:cstheme="minorHAnsi"/>
                <w:sz w:val="20"/>
                <w:szCs w:val="20"/>
                <w:lang w:val="en-GB"/>
              </w:rPr>
              <w:t>Oğuz</w:t>
            </w:r>
            <w:proofErr w:type="spellEnd"/>
            <w:r>
              <w:rPr>
                <w:rFonts w:ascii="Verdana" w:hAnsi="Verdana" w:cstheme="minorHAnsi"/>
                <w:sz w:val="20"/>
                <w:szCs w:val="20"/>
                <w:lang w:val="en-GB"/>
              </w:rPr>
              <w:t xml:space="preserve"> </w:t>
            </w:r>
            <w:proofErr w:type="spellStart"/>
            <w:r>
              <w:rPr>
                <w:rFonts w:ascii="Verdana" w:hAnsi="Verdana" w:cstheme="minorHAnsi"/>
                <w:sz w:val="20"/>
                <w:szCs w:val="20"/>
                <w:lang w:val="en-GB"/>
              </w:rPr>
              <w:t>Cebeci</w:t>
            </w:r>
            <w:proofErr w:type="spellEnd"/>
          </w:p>
        </w:tc>
      </w:tr>
      <w:tr w:rsidR="00EA0DE0" w:rsidRPr="00134836" w14:paraId="557AC6E2"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27731AA"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B91C2E" w14:textId="77777777" w:rsidR="00943C60" w:rsidRPr="00134836" w:rsidRDefault="00452D52" w:rsidP="00724646">
            <w:pPr>
              <w:spacing w:line="240" w:lineRule="atLeast"/>
              <w:rPr>
                <w:rFonts w:ascii="Verdana" w:hAnsi="Verdana" w:cstheme="minorHAnsi"/>
                <w:sz w:val="20"/>
                <w:szCs w:val="20"/>
                <w:lang w:val="en-GB"/>
              </w:rPr>
            </w:pPr>
            <w:proofErr w:type="spellStart"/>
            <w:r>
              <w:rPr>
                <w:rFonts w:ascii="Verdana" w:hAnsi="Verdana" w:cstheme="minorHAnsi"/>
                <w:sz w:val="20"/>
                <w:szCs w:val="20"/>
                <w:lang w:val="en-GB"/>
              </w:rPr>
              <w:t>Oğuz</w:t>
            </w:r>
            <w:proofErr w:type="spellEnd"/>
            <w:r>
              <w:rPr>
                <w:rFonts w:ascii="Verdana" w:hAnsi="Verdana" w:cstheme="minorHAnsi"/>
                <w:sz w:val="20"/>
                <w:szCs w:val="20"/>
                <w:lang w:val="en-GB"/>
              </w:rPr>
              <w:t xml:space="preserve"> </w:t>
            </w:r>
            <w:proofErr w:type="spellStart"/>
            <w:r>
              <w:rPr>
                <w:rFonts w:ascii="Verdana" w:hAnsi="Verdana" w:cstheme="minorHAnsi"/>
                <w:sz w:val="20"/>
                <w:szCs w:val="20"/>
                <w:lang w:val="en-GB"/>
              </w:rPr>
              <w:t>Cebeci</w:t>
            </w:r>
            <w:proofErr w:type="spellEnd"/>
          </w:p>
        </w:tc>
      </w:tr>
      <w:tr w:rsidR="00EA0DE0" w:rsidRPr="00134836" w14:paraId="5523D7D6"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22CB274"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C6EAA0" w14:textId="77777777" w:rsidR="00943C60" w:rsidRPr="00134836" w:rsidRDefault="00943C60" w:rsidP="00724646">
            <w:pPr>
              <w:spacing w:line="240" w:lineRule="atLeast"/>
              <w:rPr>
                <w:rFonts w:ascii="Verdana" w:hAnsi="Verdana" w:cstheme="minorHAnsi"/>
                <w:sz w:val="20"/>
                <w:szCs w:val="20"/>
                <w:lang w:val="en-GB"/>
              </w:rPr>
            </w:pPr>
          </w:p>
        </w:tc>
      </w:tr>
      <w:tr w:rsidR="00EA0DE0" w:rsidRPr="00134836" w14:paraId="4012367E"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B1C132B"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183E13" w14:textId="77777777" w:rsidR="00943C60" w:rsidRPr="00134836" w:rsidRDefault="00047852" w:rsidP="00047852">
            <w:pPr>
              <w:jc w:val="both"/>
              <w:rPr>
                <w:rFonts w:ascii="Verdana" w:hAnsi="Verdana" w:cstheme="minorHAnsi"/>
                <w:sz w:val="20"/>
                <w:szCs w:val="20"/>
              </w:rPr>
            </w:pPr>
            <w:r w:rsidRPr="00134836">
              <w:rPr>
                <w:rFonts w:ascii="Verdana" w:hAnsi="Verdana" w:cstheme="minorHAnsi"/>
                <w:sz w:val="20"/>
                <w:szCs w:val="20"/>
              </w:rPr>
              <w:t xml:space="preserve">This course aims to make a comparative study of modern English, European, and Turkish poets and poetic movements. </w:t>
            </w:r>
          </w:p>
        </w:tc>
      </w:tr>
      <w:tr w:rsidR="00EA0DE0" w:rsidRPr="00134836" w14:paraId="1C85613B"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5C16694"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88F756" w14:textId="77777777" w:rsidR="00943C60" w:rsidRPr="00134836" w:rsidRDefault="00943C60" w:rsidP="00724646">
            <w:pPr>
              <w:spacing w:line="240" w:lineRule="atLeast"/>
              <w:jc w:val="both"/>
              <w:rPr>
                <w:rFonts w:ascii="Verdana" w:hAnsi="Verdana" w:cstheme="minorHAnsi"/>
                <w:sz w:val="20"/>
                <w:szCs w:val="20"/>
                <w:lang w:val="en-GB"/>
              </w:rPr>
            </w:pPr>
          </w:p>
        </w:tc>
      </w:tr>
    </w:tbl>
    <w:p w14:paraId="43EFD6BF" w14:textId="77777777" w:rsidR="00943C60" w:rsidRPr="00134836" w:rsidRDefault="00943C60" w:rsidP="00943C60">
      <w:pPr>
        <w:shd w:val="clear" w:color="auto" w:fill="FFFFFF"/>
        <w:rPr>
          <w:rFonts w:ascii="Verdana" w:hAnsi="Verdana" w:cstheme="minorHAnsi"/>
          <w:sz w:val="20"/>
          <w:szCs w:val="20"/>
          <w:lang w:val="en-GB"/>
        </w:rPr>
      </w:pPr>
    </w:p>
    <w:tbl>
      <w:tblPr>
        <w:tblW w:w="479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84"/>
        <w:gridCol w:w="1631"/>
        <w:gridCol w:w="1202"/>
        <w:gridCol w:w="1481"/>
      </w:tblGrid>
      <w:tr w:rsidR="00EA0DE0" w:rsidRPr="00134836" w14:paraId="619CE32F" w14:textId="77777777" w:rsidTr="00A521B4">
        <w:trPr>
          <w:tblCellSpacing w:w="15" w:type="dxa"/>
          <w:jc w:val="center"/>
        </w:trPr>
        <w:tc>
          <w:tcPr>
            <w:tcW w:w="2510" w:type="pct"/>
            <w:tcBorders>
              <w:bottom w:val="single" w:sz="6" w:space="0" w:color="CCCCCC"/>
            </w:tcBorders>
            <w:shd w:val="clear" w:color="auto" w:fill="FFFFFF"/>
            <w:vAlign w:val="center"/>
          </w:tcPr>
          <w:p w14:paraId="630E2DB5"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935" w:type="pct"/>
            <w:tcBorders>
              <w:bottom w:val="single" w:sz="6" w:space="0" w:color="CCCCCC"/>
            </w:tcBorders>
            <w:shd w:val="clear" w:color="auto" w:fill="FFFFFF"/>
          </w:tcPr>
          <w:p w14:paraId="31FC6E2B" w14:textId="77777777" w:rsidR="00943C60" w:rsidRPr="00134836" w:rsidRDefault="00943C60" w:rsidP="00724646">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3C1B334D"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779" w:type="pct"/>
            <w:tcBorders>
              <w:bottom w:val="single" w:sz="6" w:space="0" w:color="CCCCCC"/>
            </w:tcBorders>
            <w:shd w:val="clear" w:color="auto" w:fill="FFFFFF"/>
            <w:tcMar>
              <w:top w:w="15" w:type="dxa"/>
              <w:left w:w="75" w:type="dxa"/>
              <w:bottom w:w="15" w:type="dxa"/>
              <w:right w:w="15" w:type="dxa"/>
            </w:tcMar>
            <w:vAlign w:val="center"/>
          </w:tcPr>
          <w:p w14:paraId="7A8BD5FA"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EA0DE0" w:rsidRPr="00134836" w14:paraId="67CD4B9E" w14:textId="77777777" w:rsidTr="00A521B4">
        <w:trPr>
          <w:trHeight w:val="450"/>
          <w:tblCellSpacing w:w="15" w:type="dxa"/>
          <w:jc w:val="center"/>
        </w:trPr>
        <w:tc>
          <w:tcPr>
            <w:tcW w:w="2510" w:type="pct"/>
            <w:tcBorders>
              <w:bottom w:val="single" w:sz="6" w:space="0" w:color="CCCCCC"/>
            </w:tcBorders>
            <w:shd w:val="clear" w:color="auto" w:fill="FFFFFF"/>
            <w:vAlign w:val="center"/>
          </w:tcPr>
          <w:p w14:paraId="5AC47C95" w14:textId="77777777" w:rsidR="00F14F08" w:rsidRPr="00134836" w:rsidRDefault="00F14F08" w:rsidP="00EA0DE0">
            <w:pPr>
              <w:spacing w:line="240" w:lineRule="atLeast"/>
              <w:jc w:val="both"/>
              <w:rPr>
                <w:rFonts w:ascii="Verdana" w:hAnsi="Verdana" w:cstheme="minorHAnsi"/>
                <w:sz w:val="20"/>
                <w:szCs w:val="20"/>
              </w:rPr>
            </w:pPr>
            <w:r w:rsidRPr="00134836">
              <w:rPr>
                <w:rFonts w:ascii="Verdana" w:hAnsi="Verdana" w:cstheme="minorHAnsi"/>
                <w:sz w:val="20"/>
                <w:szCs w:val="20"/>
              </w:rPr>
              <w:t>1)</w:t>
            </w:r>
            <w:r w:rsidR="00881603" w:rsidRPr="00134836">
              <w:rPr>
                <w:rFonts w:ascii="Verdana" w:hAnsi="Verdana" w:cstheme="minorHAnsi"/>
                <w:sz w:val="20"/>
                <w:szCs w:val="20"/>
              </w:rPr>
              <w:t xml:space="preserve"> </w:t>
            </w:r>
            <w:r w:rsidRPr="00134836">
              <w:rPr>
                <w:rFonts w:ascii="Verdana" w:hAnsi="Verdana" w:cstheme="minorHAnsi"/>
                <w:sz w:val="20"/>
                <w:szCs w:val="20"/>
              </w:rPr>
              <w:t>To compare classical and modern poetry.</w:t>
            </w:r>
          </w:p>
        </w:tc>
        <w:tc>
          <w:tcPr>
            <w:tcW w:w="935" w:type="pct"/>
            <w:tcBorders>
              <w:bottom w:val="single" w:sz="6" w:space="0" w:color="CCCCCC"/>
            </w:tcBorders>
            <w:shd w:val="clear" w:color="auto" w:fill="FFFFFF"/>
            <w:vAlign w:val="center"/>
          </w:tcPr>
          <w:p w14:paraId="3EEC394B" w14:textId="77777777" w:rsidR="00F14F08" w:rsidRPr="00134836" w:rsidRDefault="00F14F08"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rPr>
              <w:t>1-4, 7, 9-10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075ED1EF" w14:textId="77777777" w:rsidR="00F14F08" w:rsidRPr="00134836" w:rsidRDefault="00F14F08"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779" w:type="pct"/>
            <w:tcBorders>
              <w:bottom w:val="single" w:sz="6" w:space="0" w:color="CCCCCC"/>
            </w:tcBorders>
            <w:shd w:val="clear" w:color="auto" w:fill="FFFFFF"/>
            <w:tcMar>
              <w:top w:w="15" w:type="dxa"/>
              <w:left w:w="75" w:type="dxa"/>
              <w:bottom w:w="15" w:type="dxa"/>
              <w:right w:w="15" w:type="dxa"/>
            </w:tcMar>
            <w:vAlign w:val="center"/>
          </w:tcPr>
          <w:p w14:paraId="5BA86F93" w14:textId="77777777" w:rsidR="00F14F08" w:rsidRPr="00134836" w:rsidRDefault="00F14F08"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452D52">
              <w:rPr>
                <w:rFonts w:ascii="Verdana" w:hAnsi="Verdana" w:cstheme="minorHAnsi"/>
                <w:sz w:val="20"/>
                <w:szCs w:val="20"/>
              </w:rPr>
              <w:t xml:space="preserve"> </w:t>
            </w:r>
            <w:r w:rsidRPr="00134836">
              <w:rPr>
                <w:rFonts w:ascii="Verdana" w:hAnsi="Verdana" w:cstheme="minorHAnsi"/>
                <w:sz w:val="20"/>
                <w:szCs w:val="20"/>
              </w:rPr>
              <w:t>C</w:t>
            </w:r>
          </w:p>
        </w:tc>
      </w:tr>
      <w:tr w:rsidR="00EA0DE0" w:rsidRPr="00134836" w14:paraId="25786537" w14:textId="77777777" w:rsidTr="00A521B4">
        <w:trPr>
          <w:trHeight w:val="450"/>
          <w:tblCellSpacing w:w="15" w:type="dxa"/>
          <w:jc w:val="center"/>
        </w:trPr>
        <w:tc>
          <w:tcPr>
            <w:tcW w:w="2510" w:type="pct"/>
            <w:tcBorders>
              <w:bottom w:val="single" w:sz="6" w:space="0" w:color="CCCCCC"/>
            </w:tcBorders>
            <w:shd w:val="clear" w:color="auto" w:fill="FFFFFF"/>
            <w:vAlign w:val="center"/>
          </w:tcPr>
          <w:p w14:paraId="49DAD7D8" w14:textId="77777777" w:rsidR="00F14F08" w:rsidRPr="00134836" w:rsidRDefault="00F14F08" w:rsidP="00133CC2">
            <w:pPr>
              <w:jc w:val="both"/>
              <w:rPr>
                <w:rFonts w:ascii="Verdana" w:hAnsi="Verdana" w:cstheme="minorHAnsi"/>
                <w:sz w:val="20"/>
                <w:szCs w:val="20"/>
              </w:rPr>
            </w:pPr>
            <w:r w:rsidRPr="00134836">
              <w:rPr>
                <w:rFonts w:ascii="Verdana" w:hAnsi="Verdana" w:cstheme="minorHAnsi"/>
                <w:sz w:val="20"/>
                <w:szCs w:val="20"/>
              </w:rPr>
              <w:t xml:space="preserve">2) For the students to gain knowledge in the concepts and terminology used in the analysis of literary texts. </w:t>
            </w:r>
          </w:p>
        </w:tc>
        <w:tc>
          <w:tcPr>
            <w:tcW w:w="935" w:type="pct"/>
            <w:tcBorders>
              <w:bottom w:val="single" w:sz="6" w:space="0" w:color="CCCCCC"/>
            </w:tcBorders>
            <w:shd w:val="clear" w:color="auto" w:fill="FFFFFF"/>
            <w:vAlign w:val="center"/>
          </w:tcPr>
          <w:p w14:paraId="6B976570" w14:textId="77777777" w:rsidR="00F14F08" w:rsidRPr="00134836" w:rsidRDefault="00F14F08"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rPr>
              <w:t>1-4, 7, 9-10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2A1B7013" w14:textId="77777777" w:rsidR="00F14F08" w:rsidRPr="00134836" w:rsidRDefault="00F14F08"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779" w:type="pct"/>
            <w:tcBorders>
              <w:bottom w:val="single" w:sz="6" w:space="0" w:color="CCCCCC"/>
            </w:tcBorders>
            <w:shd w:val="clear" w:color="auto" w:fill="FFFFFF"/>
            <w:tcMar>
              <w:top w:w="15" w:type="dxa"/>
              <w:left w:w="75" w:type="dxa"/>
              <w:bottom w:w="15" w:type="dxa"/>
              <w:right w:w="15" w:type="dxa"/>
            </w:tcMar>
            <w:vAlign w:val="center"/>
          </w:tcPr>
          <w:p w14:paraId="79A76270" w14:textId="77777777" w:rsidR="00F14F08" w:rsidRPr="00134836" w:rsidRDefault="00F14F08"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452D52">
              <w:rPr>
                <w:rFonts w:ascii="Verdana" w:hAnsi="Verdana" w:cstheme="minorHAnsi"/>
                <w:sz w:val="20"/>
                <w:szCs w:val="20"/>
              </w:rPr>
              <w:t xml:space="preserve"> </w:t>
            </w:r>
            <w:r w:rsidRPr="00134836">
              <w:rPr>
                <w:rFonts w:ascii="Verdana" w:hAnsi="Verdana" w:cstheme="minorHAnsi"/>
                <w:sz w:val="20"/>
                <w:szCs w:val="20"/>
              </w:rPr>
              <w:t>C</w:t>
            </w:r>
          </w:p>
        </w:tc>
      </w:tr>
      <w:tr w:rsidR="00EA0DE0" w:rsidRPr="00134836" w14:paraId="630ABAEB" w14:textId="77777777" w:rsidTr="00A521B4">
        <w:trPr>
          <w:trHeight w:val="450"/>
          <w:tblCellSpacing w:w="15" w:type="dxa"/>
          <w:jc w:val="center"/>
        </w:trPr>
        <w:tc>
          <w:tcPr>
            <w:tcW w:w="2510" w:type="pct"/>
            <w:tcBorders>
              <w:bottom w:val="single" w:sz="6" w:space="0" w:color="CCCCCC"/>
            </w:tcBorders>
            <w:shd w:val="clear" w:color="auto" w:fill="FFFFFF"/>
            <w:vAlign w:val="center"/>
          </w:tcPr>
          <w:p w14:paraId="16CFB2A5" w14:textId="77777777" w:rsidR="00F14F08" w:rsidRPr="00134836" w:rsidRDefault="00F14F08" w:rsidP="00133CC2">
            <w:pPr>
              <w:jc w:val="both"/>
              <w:rPr>
                <w:rFonts w:ascii="Verdana" w:hAnsi="Verdana" w:cstheme="minorHAnsi"/>
                <w:sz w:val="20"/>
                <w:szCs w:val="20"/>
              </w:rPr>
            </w:pPr>
            <w:r w:rsidRPr="00134836">
              <w:rPr>
                <w:rFonts w:ascii="Verdana" w:hAnsi="Verdana" w:cstheme="minorHAnsi"/>
                <w:sz w:val="20"/>
                <w:szCs w:val="20"/>
              </w:rPr>
              <w:t xml:space="preserve">3) To equip the students with analytical, interpretative and inference skills for a successful understanding of literature. </w:t>
            </w:r>
          </w:p>
        </w:tc>
        <w:tc>
          <w:tcPr>
            <w:tcW w:w="935" w:type="pct"/>
            <w:tcBorders>
              <w:bottom w:val="single" w:sz="6" w:space="0" w:color="CCCCCC"/>
            </w:tcBorders>
            <w:shd w:val="clear" w:color="auto" w:fill="FFFFFF"/>
            <w:vAlign w:val="center"/>
          </w:tcPr>
          <w:p w14:paraId="3905183E" w14:textId="77777777" w:rsidR="00F14F08" w:rsidRPr="00134836" w:rsidRDefault="00F14F08"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rPr>
              <w:t>1-4, 7, 9-10</w:t>
            </w:r>
          </w:p>
        </w:tc>
        <w:tc>
          <w:tcPr>
            <w:tcW w:w="689" w:type="pct"/>
            <w:tcBorders>
              <w:bottom w:val="single" w:sz="6" w:space="0" w:color="CCCCCC"/>
            </w:tcBorders>
            <w:shd w:val="clear" w:color="auto" w:fill="FFFFFF"/>
            <w:tcMar>
              <w:top w:w="15" w:type="dxa"/>
              <w:left w:w="75" w:type="dxa"/>
              <w:bottom w:w="15" w:type="dxa"/>
              <w:right w:w="15" w:type="dxa"/>
            </w:tcMar>
            <w:vAlign w:val="center"/>
          </w:tcPr>
          <w:p w14:paraId="137FD420" w14:textId="77777777" w:rsidR="00F14F08" w:rsidRPr="00134836" w:rsidRDefault="00F14F08"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779" w:type="pct"/>
            <w:tcBorders>
              <w:bottom w:val="single" w:sz="6" w:space="0" w:color="CCCCCC"/>
            </w:tcBorders>
            <w:shd w:val="clear" w:color="auto" w:fill="FFFFFF"/>
            <w:tcMar>
              <w:top w:w="15" w:type="dxa"/>
              <w:left w:w="75" w:type="dxa"/>
              <w:bottom w:w="15" w:type="dxa"/>
              <w:right w:w="15" w:type="dxa"/>
            </w:tcMar>
            <w:vAlign w:val="center"/>
          </w:tcPr>
          <w:p w14:paraId="29F97BAF" w14:textId="77777777" w:rsidR="00F14F08" w:rsidRPr="00134836" w:rsidRDefault="00F14F08"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452D52">
              <w:rPr>
                <w:rFonts w:ascii="Verdana" w:hAnsi="Verdana" w:cstheme="minorHAnsi"/>
                <w:sz w:val="20"/>
                <w:szCs w:val="20"/>
              </w:rPr>
              <w:t xml:space="preserve"> </w:t>
            </w:r>
            <w:r w:rsidRPr="00134836">
              <w:rPr>
                <w:rFonts w:ascii="Verdana" w:hAnsi="Verdana" w:cstheme="minorHAnsi"/>
                <w:sz w:val="20"/>
                <w:szCs w:val="20"/>
              </w:rPr>
              <w:t>C</w:t>
            </w:r>
          </w:p>
        </w:tc>
      </w:tr>
      <w:tr w:rsidR="00EA0DE0" w:rsidRPr="00134836" w14:paraId="3B31A67E" w14:textId="77777777" w:rsidTr="00A521B4">
        <w:trPr>
          <w:trHeight w:val="450"/>
          <w:tblCellSpacing w:w="15" w:type="dxa"/>
          <w:jc w:val="center"/>
        </w:trPr>
        <w:tc>
          <w:tcPr>
            <w:tcW w:w="2510" w:type="pct"/>
            <w:shd w:val="clear" w:color="auto" w:fill="FFFFFF"/>
            <w:vAlign w:val="center"/>
          </w:tcPr>
          <w:p w14:paraId="2DB1BB1D" w14:textId="77777777" w:rsidR="00F14F08" w:rsidRPr="00134836" w:rsidRDefault="00F14F08" w:rsidP="00EA0DE0">
            <w:pPr>
              <w:spacing w:line="240" w:lineRule="atLeast"/>
              <w:jc w:val="both"/>
              <w:rPr>
                <w:rFonts w:ascii="Verdana" w:hAnsi="Verdana" w:cstheme="minorHAnsi"/>
                <w:sz w:val="20"/>
                <w:szCs w:val="20"/>
              </w:rPr>
            </w:pPr>
            <w:r w:rsidRPr="00134836">
              <w:rPr>
                <w:rFonts w:ascii="Verdana" w:hAnsi="Verdana" w:cstheme="minorHAnsi"/>
                <w:sz w:val="20"/>
                <w:szCs w:val="20"/>
              </w:rPr>
              <w:t>4)</w:t>
            </w:r>
            <w:r w:rsidR="00133CC2" w:rsidRPr="00134836">
              <w:rPr>
                <w:rFonts w:ascii="Verdana" w:hAnsi="Verdana" w:cstheme="minorHAnsi"/>
                <w:sz w:val="20"/>
                <w:szCs w:val="20"/>
              </w:rPr>
              <w:t xml:space="preserve"> </w:t>
            </w:r>
            <w:r w:rsidRPr="00134836">
              <w:rPr>
                <w:rFonts w:ascii="Verdana" w:hAnsi="Verdana" w:cstheme="minorHAnsi"/>
                <w:sz w:val="20"/>
                <w:szCs w:val="20"/>
              </w:rPr>
              <w:t xml:space="preserve">To </w:t>
            </w:r>
            <w:r w:rsidR="00CA4025" w:rsidRPr="00134836">
              <w:rPr>
                <w:rFonts w:ascii="Verdana" w:hAnsi="Verdana" w:cstheme="minorHAnsi"/>
                <w:sz w:val="20"/>
                <w:szCs w:val="20"/>
              </w:rPr>
              <w:t>analy</w:t>
            </w:r>
            <w:r w:rsidR="00452D52">
              <w:rPr>
                <w:rFonts w:ascii="Verdana" w:hAnsi="Verdana" w:cstheme="minorHAnsi"/>
                <w:sz w:val="20"/>
                <w:szCs w:val="20"/>
              </w:rPr>
              <w:t>z</w:t>
            </w:r>
            <w:r w:rsidR="00CA4025" w:rsidRPr="00134836">
              <w:rPr>
                <w:rFonts w:ascii="Verdana" w:hAnsi="Verdana" w:cstheme="minorHAnsi"/>
                <w:sz w:val="20"/>
                <w:szCs w:val="20"/>
              </w:rPr>
              <w:t>e</w:t>
            </w:r>
            <w:r w:rsidRPr="00134836">
              <w:rPr>
                <w:rFonts w:ascii="Verdana" w:hAnsi="Verdana" w:cstheme="minorHAnsi"/>
                <w:sz w:val="20"/>
                <w:szCs w:val="20"/>
              </w:rPr>
              <w:t xml:space="preserve"> different de</w:t>
            </w:r>
            <w:r w:rsidR="00133CC2" w:rsidRPr="00134836">
              <w:rPr>
                <w:rFonts w:ascii="Verdana" w:hAnsi="Verdana" w:cstheme="minorHAnsi"/>
                <w:sz w:val="20"/>
                <w:szCs w:val="20"/>
              </w:rPr>
              <w:t>finitions of poetry.</w:t>
            </w:r>
          </w:p>
        </w:tc>
        <w:tc>
          <w:tcPr>
            <w:tcW w:w="935" w:type="pct"/>
            <w:shd w:val="clear" w:color="auto" w:fill="FFFFFF"/>
            <w:vAlign w:val="center"/>
          </w:tcPr>
          <w:p w14:paraId="16641709" w14:textId="77777777" w:rsidR="00F14F08" w:rsidRPr="00134836" w:rsidRDefault="00F14F08"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rPr>
              <w:t>1-4, 7, 9-10</w:t>
            </w:r>
          </w:p>
        </w:tc>
        <w:tc>
          <w:tcPr>
            <w:tcW w:w="689" w:type="pct"/>
            <w:shd w:val="clear" w:color="auto" w:fill="FFFFFF"/>
            <w:tcMar>
              <w:top w:w="15" w:type="dxa"/>
              <w:left w:w="75" w:type="dxa"/>
              <w:bottom w:w="15" w:type="dxa"/>
              <w:right w:w="15" w:type="dxa"/>
            </w:tcMar>
            <w:vAlign w:val="center"/>
          </w:tcPr>
          <w:p w14:paraId="18D48366" w14:textId="77777777" w:rsidR="00F14F08" w:rsidRPr="00134836" w:rsidRDefault="00F14F08"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779" w:type="pct"/>
            <w:shd w:val="clear" w:color="auto" w:fill="FFFFFF"/>
            <w:tcMar>
              <w:top w:w="15" w:type="dxa"/>
              <w:left w:w="75" w:type="dxa"/>
              <w:bottom w:w="15" w:type="dxa"/>
              <w:right w:w="15" w:type="dxa"/>
            </w:tcMar>
            <w:vAlign w:val="center"/>
          </w:tcPr>
          <w:p w14:paraId="2BC18C57" w14:textId="77777777" w:rsidR="00F14F08" w:rsidRPr="00134836" w:rsidRDefault="00F14F08"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452D52">
              <w:rPr>
                <w:rFonts w:ascii="Verdana" w:hAnsi="Verdana" w:cstheme="minorHAnsi"/>
                <w:sz w:val="20"/>
                <w:szCs w:val="20"/>
              </w:rPr>
              <w:t xml:space="preserve"> </w:t>
            </w:r>
            <w:r w:rsidRPr="00134836">
              <w:rPr>
                <w:rFonts w:ascii="Verdana" w:hAnsi="Verdana" w:cstheme="minorHAnsi"/>
                <w:sz w:val="20"/>
                <w:szCs w:val="20"/>
              </w:rPr>
              <w:t>C</w:t>
            </w:r>
          </w:p>
        </w:tc>
      </w:tr>
      <w:tr w:rsidR="00EA0DE0" w:rsidRPr="00134836" w14:paraId="1778E1B4" w14:textId="77777777" w:rsidTr="00A521B4">
        <w:trPr>
          <w:trHeight w:val="450"/>
          <w:tblCellSpacing w:w="15" w:type="dxa"/>
          <w:jc w:val="center"/>
        </w:trPr>
        <w:tc>
          <w:tcPr>
            <w:tcW w:w="2510" w:type="pct"/>
            <w:shd w:val="clear" w:color="auto" w:fill="FFFFFF"/>
            <w:vAlign w:val="center"/>
          </w:tcPr>
          <w:p w14:paraId="7ACD1526" w14:textId="77777777" w:rsidR="00F14F08" w:rsidRPr="00134836" w:rsidRDefault="00F14F08" w:rsidP="00F14F08">
            <w:pPr>
              <w:jc w:val="both"/>
              <w:rPr>
                <w:rFonts w:ascii="Verdana" w:hAnsi="Verdana" w:cstheme="minorHAnsi"/>
                <w:sz w:val="20"/>
                <w:szCs w:val="20"/>
              </w:rPr>
            </w:pPr>
            <w:r w:rsidRPr="00134836">
              <w:rPr>
                <w:rFonts w:ascii="Verdana" w:hAnsi="Verdana" w:cstheme="minorHAnsi"/>
                <w:sz w:val="20"/>
                <w:szCs w:val="20"/>
              </w:rPr>
              <w:t>5)</w:t>
            </w:r>
            <w:r w:rsidR="00133CC2" w:rsidRPr="00134836">
              <w:rPr>
                <w:rFonts w:ascii="Verdana" w:hAnsi="Verdana" w:cstheme="minorHAnsi"/>
                <w:sz w:val="20"/>
                <w:szCs w:val="20"/>
              </w:rPr>
              <w:t xml:space="preserve"> </w:t>
            </w:r>
            <w:r w:rsidRPr="00134836">
              <w:rPr>
                <w:rFonts w:ascii="Verdana" w:hAnsi="Verdana" w:cstheme="minorHAnsi"/>
                <w:sz w:val="20"/>
                <w:szCs w:val="20"/>
              </w:rPr>
              <w:t xml:space="preserve">To discuss and contrast different positions in comparative literature. </w:t>
            </w:r>
          </w:p>
        </w:tc>
        <w:tc>
          <w:tcPr>
            <w:tcW w:w="935" w:type="pct"/>
            <w:shd w:val="clear" w:color="auto" w:fill="FFFFFF"/>
            <w:vAlign w:val="center"/>
          </w:tcPr>
          <w:p w14:paraId="28B149CB" w14:textId="77777777" w:rsidR="00F14F08" w:rsidRPr="00134836" w:rsidRDefault="00F14F08"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rPr>
              <w:t>1-4, 7, 9-10</w:t>
            </w:r>
          </w:p>
        </w:tc>
        <w:tc>
          <w:tcPr>
            <w:tcW w:w="689" w:type="pct"/>
            <w:shd w:val="clear" w:color="auto" w:fill="FFFFFF"/>
            <w:tcMar>
              <w:top w:w="15" w:type="dxa"/>
              <w:left w:w="75" w:type="dxa"/>
              <w:bottom w:w="15" w:type="dxa"/>
              <w:right w:w="15" w:type="dxa"/>
            </w:tcMar>
            <w:vAlign w:val="center"/>
          </w:tcPr>
          <w:p w14:paraId="3468B54E" w14:textId="77777777" w:rsidR="00F14F08" w:rsidRPr="00134836" w:rsidRDefault="00F14F08"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rPr>
              <w:t>1,2,3</w:t>
            </w:r>
          </w:p>
        </w:tc>
        <w:tc>
          <w:tcPr>
            <w:tcW w:w="779" w:type="pct"/>
            <w:shd w:val="clear" w:color="auto" w:fill="FFFFFF"/>
            <w:tcMar>
              <w:top w:w="15" w:type="dxa"/>
              <w:left w:w="75" w:type="dxa"/>
              <w:bottom w:w="15" w:type="dxa"/>
              <w:right w:w="15" w:type="dxa"/>
            </w:tcMar>
            <w:vAlign w:val="center"/>
          </w:tcPr>
          <w:p w14:paraId="300052E5" w14:textId="77777777" w:rsidR="00F14F08" w:rsidRPr="00134836" w:rsidRDefault="00F14F08"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rPr>
              <w:t>B,</w:t>
            </w:r>
            <w:r w:rsidR="00452D52">
              <w:rPr>
                <w:rFonts w:ascii="Verdana" w:hAnsi="Verdana" w:cstheme="minorHAnsi"/>
                <w:sz w:val="20"/>
                <w:szCs w:val="20"/>
              </w:rPr>
              <w:t xml:space="preserve"> </w:t>
            </w:r>
            <w:r w:rsidRPr="00134836">
              <w:rPr>
                <w:rFonts w:ascii="Verdana" w:hAnsi="Verdana" w:cstheme="minorHAnsi"/>
                <w:sz w:val="20"/>
                <w:szCs w:val="20"/>
              </w:rPr>
              <w:t>C</w:t>
            </w:r>
          </w:p>
        </w:tc>
      </w:tr>
    </w:tbl>
    <w:p w14:paraId="137766F2" w14:textId="77777777" w:rsidR="00943C60" w:rsidRPr="00134836" w:rsidRDefault="00943C60" w:rsidP="00943C60">
      <w:pPr>
        <w:shd w:val="clear" w:color="auto" w:fill="FFFFFF"/>
        <w:rPr>
          <w:rFonts w:ascii="Verdana" w:hAnsi="Verdana" w:cstheme="minorHAnsi"/>
          <w:sz w:val="20"/>
          <w:szCs w:val="20"/>
          <w:lang w:val="en-GB"/>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EA0DE0" w:rsidRPr="00134836" w14:paraId="2B918508" w14:textId="77777777" w:rsidTr="0072464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66B5205D"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4DA77071"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40AD78E7" w14:textId="77777777" w:rsidTr="00724646">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08A93F8E"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5FF7CE2D"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5A04069D" w14:textId="77777777" w:rsidR="00943C60" w:rsidRDefault="00943C60" w:rsidP="00943C60">
      <w:pPr>
        <w:shd w:val="clear" w:color="auto" w:fill="FFFFFF"/>
        <w:rPr>
          <w:rFonts w:ascii="Verdana" w:hAnsi="Verdana" w:cstheme="minorHAnsi"/>
          <w:sz w:val="20"/>
          <w:szCs w:val="20"/>
          <w:lang w:val="en-GB"/>
        </w:rPr>
      </w:pPr>
    </w:p>
    <w:p w14:paraId="677EA6ED" w14:textId="77777777" w:rsidR="00452D52" w:rsidRDefault="00452D52" w:rsidP="00943C60">
      <w:pPr>
        <w:shd w:val="clear" w:color="auto" w:fill="FFFFFF"/>
        <w:rPr>
          <w:rFonts w:ascii="Verdana" w:hAnsi="Verdana" w:cstheme="minorHAnsi"/>
          <w:sz w:val="20"/>
          <w:szCs w:val="20"/>
          <w:lang w:val="en-GB"/>
        </w:rPr>
      </w:pPr>
    </w:p>
    <w:p w14:paraId="00D6AF8A" w14:textId="77777777" w:rsidR="00452D52" w:rsidRDefault="00452D52" w:rsidP="00943C60">
      <w:pPr>
        <w:shd w:val="clear" w:color="auto" w:fill="FFFFFF"/>
        <w:rPr>
          <w:rFonts w:ascii="Verdana" w:hAnsi="Verdana" w:cstheme="minorHAnsi"/>
          <w:sz w:val="20"/>
          <w:szCs w:val="20"/>
          <w:lang w:val="en-GB"/>
        </w:rPr>
      </w:pPr>
    </w:p>
    <w:p w14:paraId="4718E1A7" w14:textId="77777777" w:rsidR="00452D52" w:rsidRDefault="00452D52" w:rsidP="00943C60">
      <w:pPr>
        <w:shd w:val="clear" w:color="auto" w:fill="FFFFFF"/>
        <w:rPr>
          <w:rFonts w:ascii="Verdana" w:hAnsi="Verdana" w:cstheme="minorHAnsi"/>
          <w:sz w:val="20"/>
          <w:szCs w:val="20"/>
          <w:lang w:val="en-GB"/>
        </w:rPr>
      </w:pPr>
    </w:p>
    <w:p w14:paraId="20959711" w14:textId="77777777" w:rsidR="00452D52" w:rsidRPr="00134836" w:rsidRDefault="00452D52" w:rsidP="00943C6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97"/>
        <w:gridCol w:w="6263"/>
        <w:gridCol w:w="1643"/>
      </w:tblGrid>
      <w:tr w:rsidR="00EA0DE0" w:rsidRPr="00134836" w14:paraId="64A46B8F" w14:textId="77777777" w:rsidTr="00724646">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25D12C7D"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COURSE CONTENT</w:t>
            </w:r>
          </w:p>
        </w:tc>
      </w:tr>
      <w:tr w:rsidR="00EA0DE0" w:rsidRPr="00134836" w14:paraId="43187958" w14:textId="77777777" w:rsidTr="000C0EDD">
        <w:trPr>
          <w:trHeight w:val="450"/>
          <w:tblCellSpacing w:w="15" w:type="dxa"/>
          <w:jc w:val="center"/>
        </w:trPr>
        <w:tc>
          <w:tcPr>
            <w:tcW w:w="432" w:type="pct"/>
            <w:tcBorders>
              <w:bottom w:val="single" w:sz="6" w:space="0" w:color="CCCCCC"/>
            </w:tcBorders>
            <w:shd w:val="clear" w:color="auto" w:fill="FFFFFF"/>
            <w:tcMar>
              <w:top w:w="15" w:type="dxa"/>
              <w:left w:w="75" w:type="dxa"/>
              <w:bottom w:w="15" w:type="dxa"/>
              <w:right w:w="15" w:type="dxa"/>
            </w:tcMar>
            <w:vAlign w:val="center"/>
          </w:tcPr>
          <w:p w14:paraId="12BF36FA"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582" w:type="pct"/>
            <w:tcBorders>
              <w:bottom w:val="single" w:sz="6" w:space="0" w:color="CCCCCC"/>
            </w:tcBorders>
            <w:shd w:val="clear" w:color="auto" w:fill="FFFFFF"/>
            <w:tcMar>
              <w:top w:w="15" w:type="dxa"/>
              <w:left w:w="75" w:type="dxa"/>
              <w:bottom w:w="15" w:type="dxa"/>
              <w:right w:w="15" w:type="dxa"/>
            </w:tcMar>
            <w:vAlign w:val="center"/>
          </w:tcPr>
          <w:p w14:paraId="4CACC91F"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r w:rsidR="00323358" w:rsidRPr="00134836">
              <w:rPr>
                <w:rFonts w:ascii="Verdana" w:hAnsi="Verdana" w:cstheme="minorHAnsi"/>
                <w:b/>
                <w:bCs/>
                <w:sz w:val="20"/>
                <w:szCs w:val="20"/>
                <w:lang w:val="en-GB"/>
              </w:rPr>
              <w:t>-</w:t>
            </w:r>
            <w:r w:rsidR="00323358" w:rsidRPr="00134836">
              <w:rPr>
                <w:rFonts w:ascii="Verdana" w:hAnsi="Verdana" w:cstheme="minorHAnsi"/>
                <w:bCs/>
                <w:sz w:val="20"/>
                <w:szCs w:val="20"/>
                <w:lang w:val="en-GB"/>
              </w:rPr>
              <w:t>to be decided by the instructor</w:t>
            </w:r>
          </w:p>
        </w:tc>
        <w:tc>
          <w:tcPr>
            <w:tcW w:w="918" w:type="pct"/>
            <w:tcBorders>
              <w:bottom w:val="single" w:sz="6" w:space="0" w:color="CCCCCC"/>
            </w:tcBorders>
            <w:shd w:val="clear" w:color="auto" w:fill="FFFFFF"/>
            <w:tcMar>
              <w:top w:w="15" w:type="dxa"/>
              <w:left w:w="75" w:type="dxa"/>
              <w:bottom w:w="15" w:type="dxa"/>
              <w:right w:w="15" w:type="dxa"/>
            </w:tcMar>
            <w:vAlign w:val="center"/>
          </w:tcPr>
          <w:p w14:paraId="1BAC7BDC"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EA0DE0" w:rsidRPr="00134836" w14:paraId="74D0995D" w14:textId="77777777" w:rsidTr="00452D5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CF3F751" w14:textId="77777777" w:rsidR="00943C60" w:rsidRPr="00134836" w:rsidRDefault="00943C60" w:rsidP="0072464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63A9CD" w14:textId="77777777" w:rsidR="00943C60" w:rsidRPr="00134836" w:rsidRDefault="00452D52" w:rsidP="00452D52">
            <w:pPr>
              <w:spacing w:line="276" w:lineRule="auto"/>
              <w:jc w:val="both"/>
              <w:rPr>
                <w:rFonts w:ascii="Verdana" w:hAnsi="Verdana" w:cstheme="minorHAnsi"/>
                <w:sz w:val="20"/>
                <w:szCs w:val="20"/>
                <w:lang w:val="en-GB"/>
              </w:rPr>
            </w:pPr>
            <w:r w:rsidRPr="00134836">
              <w:rPr>
                <w:rFonts w:ascii="Verdana" w:hAnsi="Verdana" w:cstheme="minorHAnsi"/>
                <w:sz w:val="20"/>
                <w:szCs w:val="20"/>
                <w:lang w:val="en-GB"/>
              </w:rPr>
              <w:t>General Introduction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8761356" w14:textId="77777777" w:rsidR="00943C60" w:rsidRPr="00134836" w:rsidRDefault="007A7081" w:rsidP="00724646">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EA0DE0" w:rsidRPr="00134836" w14:paraId="303CDE6F" w14:textId="77777777" w:rsidTr="00452D5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1987DCC" w14:textId="77777777" w:rsidR="00943C60" w:rsidRPr="00134836" w:rsidRDefault="00943C60" w:rsidP="0072464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1EBC12" w14:textId="77777777" w:rsidR="00943C60" w:rsidRPr="00134836" w:rsidRDefault="00452D52" w:rsidP="00452D52">
            <w:pPr>
              <w:spacing w:line="276" w:lineRule="auto"/>
              <w:jc w:val="both"/>
              <w:rPr>
                <w:rFonts w:ascii="Verdana" w:hAnsi="Verdana" w:cstheme="minorHAnsi"/>
                <w:sz w:val="20"/>
                <w:szCs w:val="20"/>
                <w:lang w:val="en-GB"/>
              </w:rPr>
            </w:pPr>
            <w:r w:rsidRPr="00134836">
              <w:rPr>
                <w:rFonts w:ascii="Verdana" w:hAnsi="Verdana" w:cstheme="minorHAnsi"/>
                <w:sz w:val="20"/>
                <w:szCs w:val="20"/>
                <w:lang w:val="en-GB"/>
              </w:rPr>
              <w:t xml:space="preserve">Concepts </w:t>
            </w:r>
            <w:r>
              <w:rPr>
                <w:rFonts w:ascii="Verdana" w:hAnsi="Verdana" w:cstheme="minorHAnsi"/>
                <w:sz w:val="20"/>
                <w:szCs w:val="20"/>
                <w:lang w:val="en-GB"/>
              </w:rPr>
              <w:t>o</w:t>
            </w:r>
            <w:r w:rsidRPr="00134836">
              <w:rPr>
                <w:rFonts w:ascii="Verdana" w:hAnsi="Verdana" w:cstheme="minorHAnsi"/>
                <w:sz w:val="20"/>
                <w:szCs w:val="20"/>
                <w:lang w:val="en-GB"/>
              </w:rPr>
              <w:t xml:space="preserve">f Metaphor, Simile, Metonymy </w:t>
            </w:r>
            <w:r>
              <w:rPr>
                <w:rFonts w:ascii="Verdana" w:hAnsi="Verdana" w:cstheme="minorHAnsi"/>
                <w:sz w:val="20"/>
                <w:szCs w:val="20"/>
                <w:lang w:val="en-GB"/>
              </w:rPr>
              <w:t>a</w:t>
            </w:r>
            <w:r w:rsidRPr="00134836">
              <w:rPr>
                <w:rFonts w:ascii="Verdana" w:hAnsi="Verdana" w:cstheme="minorHAnsi"/>
                <w:sz w:val="20"/>
                <w:szCs w:val="20"/>
                <w:lang w:val="en-GB"/>
              </w:rPr>
              <w:t>nd Synecdoche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21EAE4" w14:textId="77777777" w:rsidR="00943C60" w:rsidRPr="00134836" w:rsidRDefault="00943C60" w:rsidP="00724646">
            <w:pPr>
              <w:spacing w:line="240" w:lineRule="atLeast"/>
              <w:rPr>
                <w:rFonts w:ascii="Verdana" w:hAnsi="Verdana" w:cstheme="minorHAnsi"/>
                <w:sz w:val="20"/>
                <w:szCs w:val="20"/>
                <w:lang w:val="en-GB"/>
              </w:rPr>
            </w:pPr>
          </w:p>
        </w:tc>
      </w:tr>
      <w:tr w:rsidR="000C0EDD" w:rsidRPr="00134836" w14:paraId="1021332A" w14:textId="77777777" w:rsidTr="00452D5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A2E053E" w14:textId="77777777" w:rsidR="000C0EDD" w:rsidRPr="00134836" w:rsidRDefault="000C0EDD" w:rsidP="0072464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8BF73C" w14:textId="77777777" w:rsidR="000C0EDD" w:rsidRPr="00134836" w:rsidRDefault="00452D52" w:rsidP="00452D52">
            <w:pPr>
              <w:spacing w:line="276" w:lineRule="auto"/>
              <w:jc w:val="both"/>
              <w:rPr>
                <w:rFonts w:ascii="Verdana" w:hAnsi="Verdana" w:cstheme="minorHAnsi"/>
                <w:sz w:val="20"/>
                <w:szCs w:val="20"/>
                <w:lang w:val="en-GB"/>
              </w:rPr>
            </w:pPr>
            <w:r w:rsidRPr="00134836">
              <w:rPr>
                <w:rFonts w:ascii="Verdana" w:hAnsi="Verdana" w:cstheme="minorHAnsi"/>
                <w:sz w:val="20"/>
                <w:szCs w:val="20"/>
                <w:lang w:val="en-GB"/>
              </w:rPr>
              <w:t xml:space="preserve">Philosophical Perspective: Hawkes, </w:t>
            </w:r>
            <w:proofErr w:type="spellStart"/>
            <w:r w:rsidRPr="00134836">
              <w:rPr>
                <w:rFonts w:ascii="Verdana" w:hAnsi="Verdana" w:cstheme="minorHAnsi"/>
                <w:sz w:val="20"/>
                <w:szCs w:val="20"/>
                <w:lang w:val="en-GB"/>
              </w:rPr>
              <w:t>Kreitman</w:t>
            </w:r>
            <w:proofErr w:type="spellEnd"/>
            <w:r w:rsidRPr="00134836">
              <w:rPr>
                <w:rFonts w:ascii="Verdana" w:hAnsi="Verdana" w:cstheme="minorHAnsi"/>
                <w:sz w:val="20"/>
                <w:szCs w:val="20"/>
                <w:lang w:val="en-GB"/>
              </w:rPr>
              <w:t xml:space="preserve"> And Brittan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989F3A" w14:textId="77777777" w:rsidR="000C0EDD" w:rsidRPr="00134836" w:rsidRDefault="000C0EDD" w:rsidP="00724646">
            <w:pPr>
              <w:spacing w:line="240" w:lineRule="atLeast"/>
              <w:rPr>
                <w:rFonts w:ascii="Verdana" w:hAnsi="Verdana" w:cstheme="minorHAnsi"/>
                <w:sz w:val="20"/>
                <w:szCs w:val="20"/>
                <w:lang w:val="en-GB"/>
              </w:rPr>
            </w:pPr>
          </w:p>
        </w:tc>
      </w:tr>
      <w:tr w:rsidR="000C0EDD" w:rsidRPr="00134836" w14:paraId="7D315243" w14:textId="77777777" w:rsidTr="00452D5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4B4837C" w14:textId="77777777" w:rsidR="000C0EDD" w:rsidRPr="00134836" w:rsidRDefault="000C0EDD" w:rsidP="0072464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C2512D8" w14:textId="77777777" w:rsidR="000C0EDD" w:rsidRPr="00134836" w:rsidRDefault="00452D52" w:rsidP="00452D52">
            <w:pPr>
              <w:spacing w:line="276" w:lineRule="auto"/>
              <w:jc w:val="both"/>
              <w:rPr>
                <w:rFonts w:ascii="Verdana" w:hAnsi="Verdana" w:cstheme="minorHAnsi"/>
                <w:sz w:val="20"/>
                <w:szCs w:val="20"/>
                <w:lang w:val="en-GB"/>
              </w:rPr>
            </w:pPr>
            <w:proofErr w:type="spellStart"/>
            <w:r w:rsidRPr="00134836">
              <w:rPr>
                <w:rFonts w:ascii="Verdana" w:hAnsi="Verdana" w:cstheme="minorHAnsi"/>
                <w:sz w:val="20"/>
                <w:szCs w:val="20"/>
                <w:lang w:val="en-GB"/>
              </w:rPr>
              <w:t>Vico</w:t>
            </w:r>
            <w:proofErr w:type="spellEnd"/>
            <w:r w:rsidRPr="00134836">
              <w:rPr>
                <w:rFonts w:ascii="Verdana" w:hAnsi="Verdana" w:cstheme="minorHAnsi"/>
                <w:sz w:val="20"/>
                <w:szCs w:val="20"/>
                <w:lang w:val="en-GB"/>
              </w:rPr>
              <w:t>, Kant And Romantics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50F0C4" w14:textId="77777777" w:rsidR="000C0EDD" w:rsidRPr="00134836" w:rsidRDefault="000C0EDD" w:rsidP="00724646">
            <w:pPr>
              <w:spacing w:line="240" w:lineRule="atLeast"/>
              <w:rPr>
                <w:rFonts w:ascii="Verdana" w:hAnsi="Verdana" w:cstheme="minorHAnsi"/>
                <w:sz w:val="20"/>
                <w:szCs w:val="20"/>
                <w:lang w:val="en-GB"/>
              </w:rPr>
            </w:pPr>
          </w:p>
        </w:tc>
      </w:tr>
      <w:tr w:rsidR="000C0EDD" w:rsidRPr="00134836" w14:paraId="635B9148" w14:textId="77777777" w:rsidTr="00452D5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82DC3FB" w14:textId="77777777" w:rsidR="000C0EDD" w:rsidRPr="00134836" w:rsidRDefault="000C0EDD" w:rsidP="0072464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C466E6" w14:textId="77777777" w:rsidR="000C0EDD" w:rsidRPr="00134836" w:rsidRDefault="00452D52" w:rsidP="00452D52">
            <w:pPr>
              <w:spacing w:line="276" w:lineRule="auto"/>
              <w:jc w:val="both"/>
              <w:rPr>
                <w:rFonts w:ascii="Verdana" w:hAnsi="Verdana" w:cstheme="minorHAnsi"/>
                <w:sz w:val="20"/>
                <w:szCs w:val="20"/>
                <w:lang w:val="en-GB"/>
              </w:rPr>
            </w:pPr>
            <w:r w:rsidRPr="00134836">
              <w:rPr>
                <w:rFonts w:ascii="Verdana" w:hAnsi="Verdana" w:cstheme="minorHAnsi"/>
                <w:sz w:val="20"/>
                <w:szCs w:val="20"/>
                <w:lang w:val="en-GB"/>
              </w:rPr>
              <w:t xml:space="preserve">Contemporary Philosophy </w:t>
            </w:r>
            <w:r>
              <w:rPr>
                <w:rFonts w:ascii="Verdana" w:hAnsi="Verdana" w:cstheme="minorHAnsi"/>
                <w:sz w:val="20"/>
                <w:szCs w:val="20"/>
                <w:lang w:val="en-GB"/>
              </w:rPr>
              <w:t>o</w:t>
            </w:r>
            <w:r w:rsidRPr="00134836">
              <w:rPr>
                <w:rFonts w:ascii="Verdana" w:hAnsi="Verdana" w:cstheme="minorHAnsi"/>
                <w:sz w:val="20"/>
                <w:szCs w:val="20"/>
                <w:lang w:val="en-GB"/>
              </w:rPr>
              <w:t>n Metaphor: Cassirer, Langer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AC62EB" w14:textId="77777777" w:rsidR="000C0EDD" w:rsidRPr="00134836" w:rsidRDefault="000C0EDD" w:rsidP="00724646">
            <w:pPr>
              <w:spacing w:line="240" w:lineRule="atLeast"/>
              <w:rPr>
                <w:rFonts w:ascii="Verdana" w:hAnsi="Verdana" w:cstheme="minorHAnsi"/>
                <w:sz w:val="20"/>
                <w:szCs w:val="20"/>
                <w:lang w:val="en-GB"/>
              </w:rPr>
            </w:pPr>
          </w:p>
        </w:tc>
      </w:tr>
      <w:tr w:rsidR="000C0EDD" w:rsidRPr="00134836" w14:paraId="3C6ABA1D" w14:textId="77777777" w:rsidTr="00452D5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AE17509" w14:textId="77777777" w:rsidR="000C0EDD" w:rsidRPr="00134836" w:rsidRDefault="000C0EDD" w:rsidP="0072464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53BA1A" w14:textId="77777777" w:rsidR="000C0EDD" w:rsidRPr="00134836" w:rsidRDefault="00452D52" w:rsidP="00452D52">
            <w:pPr>
              <w:spacing w:line="276" w:lineRule="auto"/>
              <w:jc w:val="both"/>
              <w:rPr>
                <w:rFonts w:ascii="Verdana" w:hAnsi="Verdana" w:cstheme="minorHAnsi"/>
                <w:sz w:val="20"/>
                <w:szCs w:val="20"/>
                <w:lang w:val="en-GB"/>
              </w:rPr>
            </w:pPr>
            <w:r w:rsidRPr="00134836">
              <w:rPr>
                <w:rFonts w:ascii="Verdana" w:hAnsi="Verdana" w:cstheme="minorHAnsi"/>
                <w:sz w:val="20"/>
                <w:szCs w:val="20"/>
                <w:lang w:val="en-GB"/>
              </w:rPr>
              <w:t xml:space="preserve">Contemporary Theory </w:t>
            </w:r>
            <w:r>
              <w:rPr>
                <w:rFonts w:ascii="Verdana" w:hAnsi="Verdana" w:cstheme="minorHAnsi"/>
                <w:sz w:val="20"/>
                <w:szCs w:val="20"/>
                <w:lang w:val="en-GB"/>
              </w:rPr>
              <w:t>o</w:t>
            </w:r>
            <w:r w:rsidRPr="00134836">
              <w:rPr>
                <w:rFonts w:ascii="Verdana" w:hAnsi="Verdana" w:cstheme="minorHAnsi"/>
                <w:sz w:val="20"/>
                <w:szCs w:val="20"/>
                <w:lang w:val="en-GB"/>
              </w:rPr>
              <w:t>n Metaphor: Richards, Jakobson, Lodge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175D80" w14:textId="77777777" w:rsidR="000C0EDD" w:rsidRPr="00134836" w:rsidRDefault="000C0EDD" w:rsidP="00724646">
            <w:pPr>
              <w:spacing w:line="240" w:lineRule="atLeast"/>
              <w:rPr>
                <w:rFonts w:ascii="Verdana" w:hAnsi="Verdana" w:cstheme="minorHAnsi"/>
                <w:sz w:val="20"/>
                <w:szCs w:val="20"/>
                <w:lang w:val="en-GB"/>
              </w:rPr>
            </w:pPr>
          </w:p>
        </w:tc>
      </w:tr>
      <w:tr w:rsidR="000C0EDD" w:rsidRPr="00134836" w14:paraId="655E6B7C" w14:textId="77777777" w:rsidTr="00452D5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572B05E" w14:textId="77777777" w:rsidR="000C0EDD" w:rsidRPr="00134836" w:rsidRDefault="000C0EDD" w:rsidP="0072464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E4EB13" w14:textId="77777777" w:rsidR="000C0EDD" w:rsidRPr="00134836" w:rsidRDefault="00452D52" w:rsidP="00452D52">
            <w:pPr>
              <w:spacing w:line="276" w:lineRule="auto"/>
              <w:jc w:val="both"/>
              <w:rPr>
                <w:rFonts w:ascii="Verdana" w:hAnsi="Verdana" w:cstheme="minorHAnsi"/>
                <w:sz w:val="20"/>
                <w:szCs w:val="20"/>
                <w:lang w:val="en-GB"/>
              </w:rPr>
            </w:pPr>
            <w:r w:rsidRPr="00134836">
              <w:rPr>
                <w:rFonts w:ascii="Verdana" w:hAnsi="Verdana" w:cstheme="minorHAnsi"/>
                <w:sz w:val="20"/>
                <w:szCs w:val="20"/>
                <w:lang w:val="en-GB"/>
              </w:rPr>
              <w:t xml:space="preserve">Cognitive Science </w:t>
            </w:r>
            <w:r>
              <w:rPr>
                <w:rFonts w:ascii="Verdana" w:hAnsi="Verdana" w:cstheme="minorHAnsi"/>
                <w:sz w:val="20"/>
                <w:szCs w:val="20"/>
                <w:lang w:val="en-GB"/>
              </w:rPr>
              <w:t>o</w:t>
            </w:r>
            <w:r w:rsidRPr="00134836">
              <w:rPr>
                <w:rFonts w:ascii="Verdana" w:hAnsi="Verdana" w:cstheme="minorHAnsi"/>
                <w:sz w:val="20"/>
                <w:szCs w:val="20"/>
                <w:lang w:val="en-GB"/>
              </w:rPr>
              <w:t>n Metaphor: Johnson And Lakoff</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1B2B72" w14:textId="77777777" w:rsidR="000C0EDD" w:rsidRPr="00134836" w:rsidRDefault="000C0EDD" w:rsidP="00724646">
            <w:pPr>
              <w:spacing w:line="240" w:lineRule="atLeast"/>
              <w:rPr>
                <w:rFonts w:ascii="Verdana" w:hAnsi="Verdana" w:cstheme="minorHAnsi"/>
                <w:sz w:val="20"/>
                <w:szCs w:val="20"/>
                <w:lang w:val="en-GB"/>
              </w:rPr>
            </w:pPr>
          </w:p>
        </w:tc>
      </w:tr>
      <w:tr w:rsidR="000C0EDD" w:rsidRPr="00134836" w14:paraId="6ADF1D6B" w14:textId="77777777" w:rsidTr="00452D5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24E614A" w14:textId="77777777" w:rsidR="000C0EDD" w:rsidRPr="00134836" w:rsidRDefault="000C0EDD" w:rsidP="0072464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3F74DA4" w14:textId="77777777" w:rsidR="000C0EDD" w:rsidRPr="00134836" w:rsidRDefault="00452D52" w:rsidP="00452D52">
            <w:pPr>
              <w:spacing w:line="276" w:lineRule="auto"/>
              <w:jc w:val="both"/>
              <w:rPr>
                <w:rFonts w:ascii="Verdana" w:hAnsi="Verdana" w:cstheme="minorHAnsi"/>
                <w:sz w:val="20"/>
                <w:szCs w:val="20"/>
                <w:lang w:val="en-GB"/>
              </w:rPr>
            </w:pPr>
            <w:r w:rsidRPr="00134836">
              <w:rPr>
                <w:rFonts w:ascii="Verdana" w:hAnsi="Verdana" w:cstheme="minorHAnsi"/>
                <w:sz w:val="20"/>
                <w:szCs w:val="20"/>
                <w:lang w:val="en-GB"/>
              </w:rPr>
              <w:t>Lakoff And Turner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16A6CDD" w14:textId="77777777" w:rsidR="000C0EDD" w:rsidRPr="00134836" w:rsidRDefault="000C0EDD" w:rsidP="00724646">
            <w:pPr>
              <w:spacing w:line="240" w:lineRule="atLeast"/>
              <w:rPr>
                <w:rFonts w:ascii="Verdana" w:hAnsi="Verdana" w:cstheme="minorHAnsi"/>
                <w:sz w:val="20"/>
                <w:szCs w:val="20"/>
                <w:lang w:val="en-GB"/>
              </w:rPr>
            </w:pPr>
          </w:p>
        </w:tc>
      </w:tr>
      <w:tr w:rsidR="000C0EDD" w:rsidRPr="00134836" w14:paraId="2EC9F112" w14:textId="77777777" w:rsidTr="00452D5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C78887D" w14:textId="77777777" w:rsidR="000C0EDD" w:rsidRPr="00134836" w:rsidRDefault="000C0EDD" w:rsidP="0072464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718D0BF" w14:textId="77777777" w:rsidR="000C0EDD" w:rsidRPr="00134836" w:rsidRDefault="00452D52" w:rsidP="00452D52">
            <w:pPr>
              <w:spacing w:line="276" w:lineRule="auto"/>
              <w:jc w:val="both"/>
              <w:rPr>
                <w:rFonts w:ascii="Verdana" w:hAnsi="Verdana" w:cstheme="minorHAnsi"/>
                <w:sz w:val="20"/>
                <w:szCs w:val="20"/>
                <w:lang w:val="en-GB"/>
              </w:rPr>
            </w:pPr>
            <w:r w:rsidRPr="00134836">
              <w:rPr>
                <w:rFonts w:ascii="Verdana" w:hAnsi="Verdana" w:cstheme="minorHAnsi"/>
                <w:sz w:val="20"/>
                <w:szCs w:val="20"/>
                <w:lang w:val="en-GB"/>
              </w:rPr>
              <w:t xml:space="preserve">Psychoanalysis </w:t>
            </w:r>
            <w:r>
              <w:rPr>
                <w:rFonts w:ascii="Verdana" w:hAnsi="Verdana" w:cstheme="minorHAnsi"/>
                <w:sz w:val="20"/>
                <w:szCs w:val="20"/>
                <w:lang w:val="en-GB"/>
              </w:rPr>
              <w:t>o</w:t>
            </w:r>
            <w:r w:rsidRPr="00134836">
              <w:rPr>
                <w:rFonts w:ascii="Verdana" w:hAnsi="Verdana" w:cstheme="minorHAnsi"/>
                <w:sz w:val="20"/>
                <w:szCs w:val="20"/>
                <w:lang w:val="en-GB"/>
              </w:rPr>
              <w:t>n Metaphor: Freud And Sharpe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0CDEBD" w14:textId="77777777" w:rsidR="000C0EDD" w:rsidRPr="00134836" w:rsidRDefault="000C0EDD" w:rsidP="00724646">
            <w:pPr>
              <w:spacing w:line="240" w:lineRule="atLeast"/>
              <w:rPr>
                <w:rFonts w:ascii="Verdana" w:hAnsi="Verdana" w:cstheme="minorHAnsi"/>
                <w:sz w:val="20"/>
                <w:szCs w:val="20"/>
                <w:lang w:val="en-GB"/>
              </w:rPr>
            </w:pPr>
          </w:p>
        </w:tc>
      </w:tr>
      <w:tr w:rsidR="000C0EDD" w:rsidRPr="00134836" w14:paraId="2721E7C0" w14:textId="77777777" w:rsidTr="00452D5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4321569" w14:textId="77777777" w:rsidR="000C0EDD" w:rsidRPr="00134836" w:rsidRDefault="000C0EDD" w:rsidP="0072464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6C16C3" w14:textId="77777777" w:rsidR="000C0EDD" w:rsidRPr="00134836" w:rsidRDefault="00452D52" w:rsidP="00452D52">
            <w:pPr>
              <w:spacing w:line="276" w:lineRule="auto"/>
              <w:rPr>
                <w:rFonts w:ascii="Verdana" w:hAnsi="Verdana" w:cstheme="minorHAnsi"/>
                <w:sz w:val="20"/>
                <w:szCs w:val="20"/>
                <w:lang w:val="en-GB"/>
              </w:rPr>
            </w:pPr>
            <w:r w:rsidRPr="00134836">
              <w:rPr>
                <w:rFonts w:ascii="Verdana" w:hAnsi="Verdana" w:cstheme="minorHAnsi"/>
                <w:sz w:val="20"/>
                <w:szCs w:val="20"/>
                <w:lang w:val="en-GB"/>
              </w:rPr>
              <w:t xml:space="preserve">Thought Processes </w:t>
            </w:r>
            <w:r>
              <w:rPr>
                <w:rFonts w:ascii="Verdana" w:hAnsi="Verdana" w:cstheme="minorHAnsi"/>
                <w:sz w:val="20"/>
                <w:szCs w:val="20"/>
                <w:lang w:val="en-GB"/>
              </w:rPr>
              <w:t>a</w:t>
            </w:r>
            <w:r w:rsidRPr="00134836">
              <w:rPr>
                <w:rFonts w:ascii="Verdana" w:hAnsi="Verdana" w:cstheme="minorHAnsi"/>
                <w:sz w:val="20"/>
                <w:szCs w:val="20"/>
                <w:lang w:val="en-GB"/>
              </w:rPr>
              <w:t xml:space="preserve">nd The Working </w:t>
            </w:r>
            <w:r>
              <w:rPr>
                <w:rFonts w:ascii="Verdana" w:hAnsi="Verdana" w:cstheme="minorHAnsi"/>
                <w:sz w:val="20"/>
                <w:szCs w:val="20"/>
                <w:lang w:val="en-GB"/>
              </w:rPr>
              <w:t>o</w:t>
            </w:r>
            <w:r w:rsidRPr="00134836">
              <w:rPr>
                <w:rFonts w:ascii="Verdana" w:hAnsi="Verdana" w:cstheme="minorHAnsi"/>
                <w:sz w:val="20"/>
                <w:szCs w:val="20"/>
                <w:lang w:val="en-GB"/>
              </w:rPr>
              <w:t>f Human Mind</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B22AD5" w14:textId="77777777" w:rsidR="000C0EDD" w:rsidRPr="00134836" w:rsidRDefault="000C0EDD" w:rsidP="00724646">
            <w:pPr>
              <w:spacing w:line="240" w:lineRule="atLeast"/>
              <w:rPr>
                <w:rFonts w:ascii="Verdana" w:hAnsi="Verdana" w:cstheme="minorHAnsi"/>
                <w:sz w:val="20"/>
                <w:szCs w:val="20"/>
                <w:lang w:val="en-GB"/>
              </w:rPr>
            </w:pPr>
          </w:p>
        </w:tc>
      </w:tr>
      <w:tr w:rsidR="000C0EDD" w:rsidRPr="00134836" w14:paraId="27226471" w14:textId="77777777" w:rsidTr="00452D5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AC47755" w14:textId="77777777" w:rsidR="000C0EDD" w:rsidRPr="00134836" w:rsidRDefault="000C0EDD" w:rsidP="0072464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E22D5C4" w14:textId="77777777" w:rsidR="000C0EDD" w:rsidRPr="00134836" w:rsidRDefault="00452D52" w:rsidP="00452D52">
            <w:pPr>
              <w:spacing w:line="276" w:lineRule="auto"/>
              <w:jc w:val="both"/>
              <w:rPr>
                <w:rFonts w:ascii="Verdana" w:hAnsi="Verdana" w:cstheme="minorHAnsi"/>
                <w:sz w:val="20"/>
                <w:szCs w:val="20"/>
                <w:lang w:val="en-GB"/>
              </w:rPr>
            </w:pPr>
            <w:r w:rsidRPr="00134836">
              <w:rPr>
                <w:rFonts w:ascii="Verdana" w:hAnsi="Verdana" w:cstheme="minorHAnsi"/>
                <w:sz w:val="20"/>
                <w:szCs w:val="20"/>
                <w:lang w:val="en-GB"/>
              </w:rPr>
              <w:t xml:space="preserve">Unconscious Fantasy </w:t>
            </w:r>
            <w:r>
              <w:rPr>
                <w:rFonts w:ascii="Verdana" w:hAnsi="Verdana" w:cstheme="minorHAnsi"/>
                <w:sz w:val="20"/>
                <w:szCs w:val="20"/>
                <w:lang w:val="en-GB"/>
              </w:rPr>
              <w:t>a</w:t>
            </w:r>
            <w:r w:rsidRPr="00134836">
              <w:rPr>
                <w:rFonts w:ascii="Verdana" w:hAnsi="Verdana" w:cstheme="minorHAnsi"/>
                <w:sz w:val="20"/>
                <w:szCs w:val="20"/>
                <w:lang w:val="en-GB"/>
              </w:rPr>
              <w:t xml:space="preserve">nd Its Representation </w:t>
            </w:r>
            <w:r>
              <w:rPr>
                <w:rFonts w:ascii="Verdana" w:hAnsi="Verdana" w:cstheme="minorHAnsi"/>
                <w:sz w:val="20"/>
                <w:szCs w:val="20"/>
                <w:lang w:val="en-GB"/>
              </w:rPr>
              <w:t>i</w:t>
            </w:r>
            <w:r w:rsidRPr="00134836">
              <w:rPr>
                <w:rFonts w:ascii="Verdana" w:hAnsi="Verdana" w:cstheme="minorHAnsi"/>
                <w:sz w:val="20"/>
                <w:szCs w:val="20"/>
                <w:lang w:val="en-GB"/>
              </w:rPr>
              <w:t xml:space="preserve">n Metaphor: Holland, Rycroft, Modell, And </w:t>
            </w:r>
            <w:proofErr w:type="spellStart"/>
            <w:r w:rsidRPr="00134836">
              <w:rPr>
                <w:rFonts w:ascii="Verdana" w:hAnsi="Verdana" w:cstheme="minorHAnsi"/>
                <w:sz w:val="20"/>
                <w:szCs w:val="20"/>
                <w:lang w:val="en-GB"/>
              </w:rPr>
              <w:t>Arlow</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14:paraId="596F8A88" w14:textId="77777777" w:rsidR="000C0EDD" w:rsidRPr="00134836" w:rsidRDefault="000C0EDD" w:rsidP="00724646">
            <w:pPr>
              <w:spacing w:line="240" w:lineRule="atLeast"/>
              <w:rPr>
                <w:rFonts w:ascii="Verdana" w:hAnsi="Verdana" w:cstheme="minorHAnsi"/>
                <w:sz w:val="20"/>
                <w:szCs w:val="20"/>
                <w:lang w:val="en-GB"/>
              </w:rPr>
            </w:pPr>
          </w:p>
        </w:tc>
      </w:tr>
      <w:tr w:rsidR="000C0EDD" w:rsidRPr="00134836" w14:paraId="129A6B6E" w14:textId="77777777" w:rsidTr="00452D5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D73FF24" w14:textId="77777777" w:rsidR="000C0EDD" w:rsidRPr="00134836" w:rsidRDefault="000C0EDD" w:rsidP="0072464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0FFBD8" w14:textId="77777777" w:rsidR="000C0EDD" w:rsidRPr="00134836" w:rsidRDefault="00452D52" w:rsidP="00452D52">
            <w:pPr>
              <w:spacing w:line="276" w:lineRule="auto"/>
              <w:jc w:val="both"/>
              <w:rPr>
                <w:rFonts w:ascii="Verdana" w:hAnsi="Verdana" w:cstheme="minorHAnsi"/>
                <w:sz w:val="20"/>
                <w:szCs w:val="20"/>
                <w:lang w:val="en-GB"/>
              </w:rPr>
            </w:pPr>
            <w:proofErr w:type="spellStart"/>
            <w:r w:rsidRPr="00134836">
              <w:rPr>
                <w:rFonts w:ascii="Verdana" w:hAnsi="Verdana" w:cstheme="minorHAnsi"/>
                <w:sz w:val="20"/>
                <w:szCs w:val="20"/>
                <w:lang w:val="en-GB"/>
              </w:rPr>
              <w:t>Noy</w:t>
            </w:r>
            <w:proofErr w:type="spellEnd"/>
            <w:r w:rsidRPr="00134836">
              <w:rPr>
                <w:rFonts w:ascii="Verdana" w:hAnsi="Verdana" w:cstheme="minorHAnsi"/>
                <w:sz w:val="20"/>
                <w:szCs w:val="20"/>
                <w:lang w:val="en-GB"/>
              </w:rPr>
              <w:t xml:space="preserve">, Rose </w:t>
            </w:r>
            <w:r>
              <w:rPr>
                <w:rFonts w:ascii="Verdana" w:hAnsi="Verdana" w:cstheme="minorHAnsi"/>
                <w:sz w:val="20"/>
                <w:szCs w:val="20"/>
                <w:lang w:val="en-GB"/>
              </w:rPr>
              <w:t>a</w:t>
            </w:r>
            <w:r w:rsidRPr="00134836">
              <w:rPr>
                <w:rFonts w:ascii="Verdana" w:hAnsi="Verdana" w:cstheme="minorHAnsi"/>
                <w:sz w:val="20"/>
                <w:szCs w:val="20"/>
                <w:lang w:val="en-GB"/>
              </w:rPr>
              <w:t xml:space="preserve">nd </w:t>
            </w:r>
            <w:proofErr w:type="spellStart"/>
            <w:r w:rsidRPr="00134836">
              <w:rPr>
                <w:rFonts w:ascii="Verdana" w:hAnsi="Verdana" w:cstheme="minorHAnsi"/>
                <w:sz w:val="20"/>
                <w:szCs w:val="20"/>
                <w:lang w:val="en-GB"/>
              </w:rPr>
              <w:t>Borbely</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14:paraId="7E3D595E" w14:textId="77777777" w:rsidR="000C0EDD" w:rsidRPr="00134836" w:rsidRDefault="000C0EDD" w:rsidP="00724646">
            <w:pPr>
              <w:spacing w:line="240" w:lineRule="atLeast"/>
              <w:rPr>
                <w:rFonts w:ascii="Verdana" w:hAnsi="Verdana" w:cstheme="minorHAnsi"/>
                <w:sz w:val="20"/>
                <w:szCs w:val="20"/>
                <w:lang w:val="en-GB"/>
              </w:rPr>
            </w:pPr>
          </w:p>
        </w:tc>
      </w:tr>
      <w:tr w:rsidR="000C0EDD" w:rsidRPr="00134836" w14:paraId="0078008C" w14:textId="77777777" w:rsidTr="00452D52">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9180D3D" w14:textId="77777777" w:rsidR="000C0EDD" w:rsidRPr="00134836" w:rsidRDefault="000C0EDD" w:rsidP="0072464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C0B26E" w14:textId="77777777" w:rsidR="000C0EDD" w:rsidRPr="00134836" w:rsidRDefault="00452D52" w:rsidP="00452D52">
            <w:pPr>
              <w:spacing w:line="276" w:lineRule="auto"/>
              <w:jc w:val="both"/>
              <w:rPr>
                <w:rFonts w:ascii="Verdana" w:hAnsi="Verdana" w:cstheme="minorHAnsi"/>
                <w:sz w:val="20"/>
                <w:szCs w:val="20"/>
                <w:lang w:val="en-GB"/>
              </w:rPr>
            </w:pPr>
            <w:r w:rsidRPr="00134836">
              <w:rPr>
                <w:rFonts w:ascii="Verdana" w:hAnsi="Verdana" w:cstheme="minorHAnsi"/>
                <w:sz w:val="20"/>
                <w:szCs w:val="20"/>
                <w:lang w:val="en-GB"/>
              </w:rPr>
              <w:t xml:space="preserve">Conceptual Metaphors </w:t>
            </w:r>
            <w:proofErr w:type="gramStart"/>
            <w:r w:rsidRPr="00134836">
              <w:rPr>
                <w:rFonts w:ascii="Verdana" w:hAnsi="Verdana" w:cstheme="minorHAnsi"/>
                <w:sz w:val="20"/>
                <w:szCs w:val="20"/>
                <w:lang w:val="en-GB"/>
              </w:rPr>
              <w:t>In</w:t>
            </w:r>
            <w:proofErr w:type="gramEnd"/>
            <w:r w:rsidRPr="00134836">
              <w:rPr>
                <w:rFonts w:ascii="Verdana" w:hAnsi="Verdana" w:cstheme="minorHAnsi"/>
                <w:sz w:val="20"/>
                <w:szCs w:val="20"/>
                <w:lang w:val="en-GB"/>
              </w:rPr>
              <w:t xml:space="preserve"> Poetry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D89F490" w14:textId="77777777" w:rsidR="000C0EDD" w:rsidRPr="00134836" w:rsidRDefault="000C0EDD" w:rsidP="00724646">
            <w:pPr>
              <w:spacing w:line="240" w:lineRule="atLeast"/>
              <w:rPr>
                <w:rFonts w:ascii="Verdana" w:hAnsi="Verdana" w:cstheme="minorHAnsi"/>
                <w:sz w:val="20"/>
                <w:szCs w:val="20"/>
                <w:lang w:val="en-GB"/>
              </w:rPr>
            </w:pPr>
          </w:p>
        </w:tc>
      </w:tr>
      <w:tr w:rsidR="000C0EDD" w:rsidRPr="00134836" w14:paraId="3E1C5A16" w14:textId="77777777" w:rsidTr="00452D52">
        <w:trPr>
          <w:trHeight w:val="369"/>
          <w:tblCellSpacing w:w="15" w:type="dxa"/>
          <w:jc w:val="center"/>
        </w:trPr>
        <w:tc>
          <w:tcPr>
            <w:tcW w:w="0" w:type="auto"/>
            <w:tcBorders>
              <w:bottom w:val="single" w:sz="4" w:space="0" w:color="auto"/>
            </w:tcBorders>
            <w:shd w:val="clear" w:color="auto" w:fill="FFFFFF"/>
            <w:tcMar>
              <w:top w:w="15" w:type="dxa"/>
              <w:left w:w="75" w:type="dxa"/>
              <w:bottom w:w="15" w:type="dxa"/>
              <w:right w:w="15" w:type="dxa"/>
            </w:tcMar>
            <w:vAlign w:val="center"/>
          </w:tcPr>
          <w:p w14:paraId="16B9B23C" w14:textId="77777777" w:rsidR="000C0EDD" w:rsidRPr="00134836" w:rsidRDefault="000C0EDD" w:rsidP="0072464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0" w:type="auto"/>
            <w:tcBorders>
              <w:bottom w:val="single" w:sz="4" w:space="0" w:color="auto"/>
            </w:tcBorders>
            <w:shd w:val="clear" w:color="auto" w:fill="FFFFFF"/>
            <w:tcMar>
              <w:top w:w="15" w:type="dxa"/>
              <w:left w:w="75" w:type="dxa"/>
              <w:bottom w:w="15" w:type="dxa"/>
              <w:right w:w="15" w:type="dxa"/>
            </w:tcMar>
            <w:vAlign w:val="center"/>
          </w:tcPr>
          <w:p w14:paraId="6CF76430" w14:textId="77777777" w:rsidR="000C0EDD" w:rsidRPr="00134836" w:rsidRDefault="00452D52" w:rsidP="00452D52">
            <w:pPr>
              <w:spacing w:line="276" w:lineRule="auto"/>
              <w:jc w:val="both"/>
              <w:rPr>
                <w:rFonts w:ascii="Verdana" w:hAnsi="Verdana" w:cstheme="minorHAnsi"/>
                <w:sz w:val="20"/>
                <w:szCs w:val="20"/>
                <w:lang w:val="en-GB"/>
              </w:rPr>
            </w:pPr>
            <w:r w:rsidRPr="00134836">
              <w:rPr>
                <w:rFonts w:ascii="Verdana" w:hAnsi="Verdana" w:cstheme="minorHAnsi"/>
                <w:sz w:val="20"/>
                <w:szCs w:val="20"/>
                <w:lang w:val="en-GB"/>
              </w:rPr>
              <w:t xml:space="preserve">Textual Analysis </w:t>
            </w:r>
            <w:r>
              <w:rPr>
                <w:rFonts w:ascii="Verdana" w:hAnsi="Verdana" w:cstheme="minorHAnsi"/>
                <w:sz w:val="20"/>
                <w:szCs w:val="20"/>
                <w:lang w:val="en-GB"/>
              </w:rPr>
              <w:t>a</w:t>
            </w:r>
            <w:r w:rsidRPr="00134836">
              <w:rPr>
                <w:rFonts w:ascii="Verdana" w:hAnsi="Verdana" w:cstheme="minorHAnsi"/>
                <w:sz w:val="20"/>
                <w:szCs w:val="20"/>
                <w:lang w:val="en-GB"/>
              </w:rPr>
              <w:t>nd Application</w:t>
            </w:r>
          </w:p>
        </w:tc>
        <w:tc>
          <w:tcPr>
            <w:tcW w:w="0" w:type="auto"/>
            <w:tcBorders>
              <w:bottom w:val="single" w:sz="4" w:space="0" w:color="auto"/>
            </w:tcBorders>
            <w:shd w:val="clear" w:color="auto" w:fill="FFFFFF"/>
            <w:tcMar>
              <w:top w:w="15" w:type="dxa"/>
              <w:left w:w="75" w:type="dxa"/>
              <w:bottom w:w="15" w:type="dxa"/>
              <w:right w:w="15" w:type="dxa"/>
            </w:tcMar>
            <w:vAlign w:val="center"/>
          </w:tcPr>
          <w:p w14:paraId="69CB7A36" w14:textId="77777777" w:rsidR="000C0EDD" w:rsidRPr="00134836" w:rsidRDefault="000C0EDD" w:rsidP="00724646">
            <w:pPr>
              <w:spacing w:line="240" w:lineRule="atLeast"/>
              <w:rPr>
                <w:rFonts w:ascii="Verdana" w:hAnsi="Verdana" w:cstheme="minorHAnsi"/>
                <w:sz w:val="20"/>
                <w:szCs w:val="20"/>
                <w:lang w:val="en-GB"/>
              </w:rPr>
            </w:pPr>
          </w:p>
        </w:tc>
      </w:tr>
      <w:tr w:rsidR="000C0EDD" w:rsidRPr="00134836" w14:paraId="276985A8" w14:textId="77777777" w:rsidTr="00452D52">
        <w:trPr>
          <w:trHeight w:val="369"/>
          <w:tblCellSpacing w:w="15" w:type="dxa"/>
          <w:jc w:val="center"/>
        </w:trPr>
        <w:tc>
          <w:tcPr>
            <w:tcW w:w="0" w:type="auto"/>
            <w:tcBorders>
              <w:bottom w:val="single" w:sz="4" w:space="0" w:color="auto"/>
            </w:tcBorders>
            <w:shd w:val="clear" w:color="auto" w:fill="FFFFFF"/>
            <w:tcMar>
              <w:top w:w="15" w:type="dxa"/>
              <w:left w:w="75" w:type="dxa"/>
              <w:bottom w:w="15" w:type="dxa"/>
              <w:right w:w="15" w:type="dxa"/>
            </w:tcMar>
            <w:vAlign w:val="center"/>
          </w:tcPr>
          <w:p w14:paraId="60B8CA1E" w14:textId="77777777" w:rsidR="000C0EDD" w:rsidRPr="00134836" w:rsidRDefault="000C0EDD" w:rsidP="0072464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0" w:type="auto"/>
            <w:tcBorders>
              <w:bottom w:val="single" w:sz="4" w:space="0" w:color="auto"/>
            </w:tcBorders>
            <w:shd w:val="clear" w:color="auto" w:fill="FFFFFF"/>
            <w:tcMar>
              <w:top w:w="15" w:type="dxa"/>
              <w:left w:w="75" w:type="dxa"/>
              <w:bottom w:w="15" w:type="dxa"/>
              <w:right w:w="15" w:type="dxa"/>
            </w:tcMar>
            <w:vAlign w:val="center"/>
          </w:tcPr>
          <w:p w14:paraId="2C2ECFB8" w14:textId="77777777" w:rsidR="000C0EDD" w:rsidRPr="00134836" w:rsidRDefault="00452D52" w:rsidP="00452D52">
            <w:pPr>
              <w:spacing w:line="276" w:lineRule="auto"/>
              <w:jc w:val="both"/>
              <w:rPr>
                <w:rFonts w:ascii="Verdana" w:hAnsi="Verdana" w:cstheme="minorHAnsi"/>
                <w:sz w:val="20"/>
                <w:szCs w:val="20"/>
                <w:lang w:val="en-GB"/>
              </w:rPr>
            </w:pPr>
            <w:r w:rsidRPr="00134836">
              <w:rPr>
                <w:rFonts w:ascii="Verdana" w:hAnsi="Verdana" w:cstheme="minorHAnsi"/>
                <w:sz w:val="20"/>
                <w:szCs w:val="20"/>
                <w:lang w:val="en-GB"/>
              </w:rPr>
              <w:t>Conclusion</w:t>
            </w:r>
          </w:p>
        </w:tc>
        <w:tc>
          <w:tcPr>
            <w:tcW w:w="0" w:type="auto"/>
            <w:tcBorders>
              <w:bottom w:val="single" w:sz="4" w:space="0" w:color="auto"/>
            </w:tcBorders>
            <w:shd w:val="clear" w:color="auto" w:fill="FFFFFF"/>
            <w:tcMar>
              <w:top w:w="15" w:type="dxa"/>
              <w:left w:w="75" w:type="dxa"/>
              <w:bottom w:w="15" w:type="dxa"/>
              <w:right w:w="15" w:type="dxa"/>
            </w:tcMar>
            <w:vAlign w:val="center"/>
          </w:tcPr>
          <w:p w14:paraId="1AE39220" w14:textId="77777777" w:rsidR="000C0EDD" w:rsidRPr="00134836" w:rsidRDefault="000C0EDD" w:rsidP="00724646">
            <w:pPr>
              <w:spacing w:line="240" w:lineRule="atLeast"/>
              <w:rPr>
                <w:rFonts w:ascii="Verdana" w:hAnsi="Verdana" w:cstheme="minorHAnsi"/>
                <w:sz w:val="20"/>
                <w:szCs w:val="20"/>
                <w:lang w:val="en-GB"/>
              </w:rPr>
            </w:pPr>
          </w:p>
        </w:tc>
      </w:tr>
    </w:tbl>
    <w:p w14:paraId="16394212" w14:textId="77777777" w:rsidR="00943C60" w:rsidRPr="00134836" w:rsidRDefault="00943C60" w:rsidP="00943C6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8"/>
        <w:gridCol w:w="6455"/>
      </w:tblGrid>
      <w:tr w:rsidR="00EA0DE0" w:rsidRPr="00134836" w14:paraId="2F10CFC8" w14:textId="77777777" w:rsidTr="00B71E7B">
        <w:trPr>
          <w:trHeight w:val="442"/>
          <w:tblCellSpacing w:w="15" w:type="dxa"/>
          <w:jc w:val="center"/>
        </w:trPr>
        <w:tc>
          <w:tcPr>
            <w:tcW w:w="8803" w:type="dxa"/>
            <w:gridSpan w:val="2"/>
            <w:tcBorders>
              <w:bottom w:val="single" w:sz="6" w:space="0" w:color="CCCCCC"/>
            </w:tcBorders>
            <w:shd w:val="clear" w:color="auto" w:fill="FFFFFF"/>
            <w:tcMar>
              <w:top w:w="15" w:type="dxa"/>
              <w:left w:w="75" w:type="dxa"/>
              <w:bottom w:w="15" w:type="dxa"/>
              <w:right w:w="15" w:type="dxa"/>
            </w:tcMar>
            <w:vAlign w:val="center"/>
          </w:tcPr>
          <w:p w14:paraId="2DA85D52"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EA0DE0" w:rsidRPr="00134836" w14:paraId="26463638" w14:textId="77777777" w:rsidTr="00724646">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tcPr>
          <w:p w14:paraId="32FFFFF4"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6545" w:type="dxa"/>
            <w:tcBorders>
              <w:bottom w:val="single" w:sz="6" w:space="0" w:color="CCCCCC"/>
            </w:tcBorders>
            <w:shd w:val="clear" w:color="auto" w:fill="FFFFFF"/>
            <w:tcMar>
              <w:top w:w="15" w:type="dxa"/>
              <w:left w:w="75" w:type="dxa"/>
              <w:bottom w:w="15" w:type="dxa"/>
              <w:right w:w="15" w:type="dxa"/>
            </w:tcMar>
            <w:vAlign w:val="center"/>
          </w:tcPr>
          <w:p w14:paraId="220AF461" w14:textId="77777777" w:rsidR="000C0EDD" w:rsidRPr="00134836" w:rsidRDefault="000C0EDD" w:rsidP="000C0EDD">
            <w:pPr>
              <w:pStyle w:val="Index2"/>
              <w:spacing w:line="240" w:lineRule="atLeast"/>
              <w:ind w:left="0" w:firstLine="0"/>
              <w:jc w:val="both"/>
              <w:rPr>
                <w:rFonts w:ascii="Verdana" w:hAnsi="Verdana" w:cstheme="minorHAnsi"/>
                <w:sz w:val="20"/>
                <w:szCs w:val="20"/>
                <w:lang w:val="en-GB" w:eastAsia="tr-TR"/>
              </w:rPr>
            </w:pPr>
            <w:r w:rsidRPr="00134836">
              <w:rPr>
                <w:rFonts w:ascii="Verdana" w:hAnsi="Verdana" w:cstheme="minorHAnsi"/>
                <w:sz w:val="20"/>
                <w:szCs w:val="20"/>
                <w:lang w:val="en-GB" w:eastAsia="tr-TR"/>
              </w:rPr>
              <w:t>Hawkes, Terence; Metaphor</w:t>
            </w:r>
          </w:p>
          <w:p w14:paraId="194E04AF" w14:textId="77777777" w:rsidR="000C0EDD" w:rsidRPr="00134836" w:rsidRDefault="000C0EDD" w:rsidP="000C0EDD">
            <w:pPr>
              <w:pStyle w:val="Index2"/>
              <w:spacing w:line="240" w:lineRule="atLeast"/>
              <w:ind w:left="0" w:firstLine="0"/>
              <w:jc w:val="both"/>
              <w:rPr>
                <w:rFonts w:ascii="Verdana" w:hAnsi="Verdana" w:cstheme="minorHAnsi"/>
                <w:sz w:val="20"/>
                <w:szCs w:val="20"/>
                <w:lang w:val="en-GB" w:eastAsia="tr-TR"/>
              </w:rPr>
            </w:pPr>
            <w:r w:rsidRPr="00134836">
              <w:rPr>
                <w:rFonts w:ascii="Verdana" w:hAnsi="Verdana" w:cstheme="minorHAnsi"/>
                <w:sz w:val="20"/>
                <w:szCs w:val="20"/>
                <w:lang w:val="en-GB" w:eastAsia="tr-TR"/>
              </w:rPr>
              <w:t>Langer, Susanne; Philosophy in a New Key</w:t>
            </w:r>
          </w:p>
          <w:p w14:paraId="61166013" w14:textId="77777777" w:rsidR="000C0EDD" w:rsidRPr="00134836" w:rsidRDefault="000C0EDD" w:rsidP="000C0EDD">
            <w:pPr>
              <w:spacing w:line="240" w:lineRule="atLeast"/>
              <w:rPr>
                <w:rFonts w:ascii="Verdana" w:hAnsi="Verdana" w:cstheme="minorHAnsi"/>
                <w:sz w:val="20"/>
                <w:szCs w:val="20"/>
                <w:lang w:val="en-GB"/>
              </w:rPr>
            </w:pPr>
            <w:r w:rsidRPr="00134836">
              <w:rPr>
                <w:rFonts w:ascii="Verdana" w:hAnsi="Verdana" w:cstheme="minorHAnsi"/>
                <w:sz w:val="20"/>
                <w:szCs w:val="20"/>
                <w:lang w:val="en-GB"/>
              </w:rPr>
              <w:t>Lodge, David; The Modes of Modern Writing</w:t>
            </w:r>
          </w:p>
          <w:p w14:paraId="3270A314" w14:textId="77777777" w:rsidR="000C0EDD" w:rsidRPr="00134836" w:rsidRDefault="000C0EDD" w:rsidP="000C0EDD">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Lakoff, G; </w:t>
            </w:r>
            <w:proofErr w:type="spellStart"/>
            <w:proofErr w:type="gramStart"/>
            <w:r w:rsidRPr="00134836">
              <w:rPr>
                <w:rFonts w:ascii="Verdana" w:hAnsi="Verdana" w:cstheme="minorHAnsi"/>
                <w:sz w:val="20"/>
                <w:szCs w:val="20"/>
                <w:lang w:val="en-GB"/>
              </w:rPr>
              <w:t>Johnson,M</w:t>
            </w:r>
            <w:proofErr w:type="spellEnd"/>
            <w:proofErr w:type="gramEnd"/>
            <w:r w:rsidRPr="00134836">
              <w:rPr>
                <w:rFonts w:ascii="Verdana" w:hAnsi="Verdana" w:cstheme="minorHAnsi"/>
                <w:sz w:val="20"/>
                <w:szCs w:val="20"/>
                <w:lang w:val="en-GB"/>
              </w:rPr>
              <w:t>; Metaphors we live by</w:t>
            </w:r>
          </w:p>
          <w:p w14:paraId="262CF881" w14:textId="77777777" w:rsidR="00943C60" w:rsidRPr="00134836" w:rsidRDefault="000C0EDD" w:rsidP="000C0EDD">
            <w:pPr>
              <w:spacing w:line="240" w:lineRule="atLeast"/>
              <w:rPr>
                <w:rFonts w:ascii="Verdana" w:hAnsi="Verdana" w:cstheme="minorHAnsi"/>
                <w:sz w:val="20"/>
                <w:szCs w:val="20"/>
                <w:lang w:val="en-GB"/>
              </w:rPr>
            </w:pPr>
            <w:r w:rsidRPr="00134836">
              <w:rPr>
                <w:rFonts w:ascii="Verdana" w:hAnsi="Verdana" w:cstheme="minorHAnsi"/>
                <w:sz w:val="20"/>
                <w:szCs w:val="20"/>
                <w:lang w:val="en-GB"/>
              </w:rPr>
              <w:t>Lakoff, G; Turner, M; More than cool reason</w:t>
            </w:r>
          </w:p>
        </w:tc>
      </w:tr>
      <w:tr w:rsidR="00EA0DE0" w:rsidRPr="00134836" w14:paraId="5D905095" w14:textId="77777777" w:rsidTr="00724646">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tcPr>
          <w:p w14:paraId="6E9AD583"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6545" w:type="dxa"/>
            <w:tcBorders>
              <w:bottom w:val="single" w:sz="6" w:space="0" w:color="CCCCCC"/>
            </w:tcBorders>
            <w:shd w:val="clear" w:color="auto" w:fill="FFFFFF"/>
            <w:tcMar>
              <w:top w:w="15" w:type="dxa"/>
              <w:left w:w="75" w:type="dxa"/>
              <w:bottom w:w="15" w:type="dxa"/>
              <w:right w:w="15" w:type="dxa"/>
            </w:tcMar>
            <w:vAlign w:val="center"/>
          </w:tcPr>
          <w:p w14:paraId="44FDF442" w14:textId="77777777" w:rsidR="00943C60" w:rsidRPr="00134836" w:rsidRDefault="00943C60" w:rsidP="00724646">
            <w:pPr>
              <w:spacing w:line="240" w:lineRule="atLeast"/>
              <w:jc w:val="both"/>
              <w:rPr>
                <w:rFonts w:ascii="Verdana" w:hAnsi="Verdana" w:cstheme="minorHAnsi"/>
                <w:sz w:val="20"/>
                <w:szCs w:val="20"/>
                <w:lang w:val="en-GB"/>
              </w:rPr>
            </w:pPr>
          </w:p>
        </w:tc>
      </w:tr>
    </w:tbl>
    <w:p w14:paraId="04703E59" w14:textId="77777777" w:rsidR="00943C60" w:rsidRPr="00134836" w:rsidRDefault="00943C60" w:rsidP="00943C6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5"/>
        <w:gridCol w:w="6908"/>
      </w:tblGrid>
      <w:tr w:rsidR="00EA0DE0" w:rsidRPr="00134836" w14:paraId="6B1D5E0B" w14:textId="77777777" w:rsidTr="00B71E7B">
        <w:trPr>
          <w:trHeight w:val="379"/>
          <w:tblCellSpacing w:w="15" w:type="dxa"/>
          <w:jc w:val="center"/>
        </w:trPr>
        <w:tc>
          <w:tcPr>
            <w:tcW w:w="8803" w:type="dxa"/>
            <w:gridSpan w:val="2"/>
            <w:tcBorders>
              <w:bottom w:val="single" w:sz="6" w:space="0" w:color="CCCCCC"/>
            </w:tcBorders>
            <w:shd w:val="clear" w:color="auto" w:fill="FFFFFF"/>
            <w:tcMar>
              <w:top w:w="15" w:type="dxa"/>
              <w:left w:w="75" w:type="dxa"/>
              <w:bottom w:w="15" w:type="dxa"/>
              <w:right w:w="15" w:type="dxa"/>
            </w:tcMar>
            <w:vAlign w:val="center"/>
          </w:tcPr>
          <w:p w14:paraId="6114841E"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6759A200" w14:textId="77777777" w:rsidTr="00724646">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14:paraId="60ADC275"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7018" w:type="dxa"/>
            <w:tcBorders>
              <w:bottom w:val="single" w:sz="6" w:space="0" w:color="CCCCCC"/>
            </w:tcBorders>
            <w:shd w:val="clear" w:color="auto" w:fill="FFFFFF"/>
            <w:tcMar>
              <w:top w:w="15" w:type="dxa"/>
              <w:left w:w="75" w:type="dxa"/>
              <w:bottom w:w="15" w:type="dxa"/>
              <w:right w:w="15" w:type="dxa"/>
            </w:tcMar>
            <w:vAlign w:val="center"/>
          </w:tcPr>
          <w:p w14:paraId="0509E317" w14:textId="77777777" w:rsidR="00943C60" w:rsidRPr="00134836" w:rsidRDefault="00943C60" w:rsidP="00724646">
            <w:pPr>
              <w:spacing w:line="240" w:lineRule="atLeast"/>
              <w:rPr>
                <w:rFonts w:ascii="Verdana" w:hAnsi="Verdana" w:cstheme="minorHAnsi"/>
                <w:sz w:val="20"/>
                <w:szCs w:val="20"/>
                <w:lang w:val="en-GB"/>
              </w:rPr>
            </w:pPr>
          </w:p>
        </w:tc>
      </w:tr>
      <w:tr w:rsidR="00EA0DE0" w:rsidRPr="00134836" w14:paraId="009451E8" w14:textId="77777777" w:rsidTr="00724646">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14:paraId="74A8C020"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7018" w:type="dxa"/>
            <w:tcBorders>
              <w:bottom w:val="single" w:sz="6" w:space="0" w:color="CCCCCC"/>
            </w:tcBorders>
            <w:shd w:val="clear" w:color="auto" w:fill="FFFFFF"/>
            <w:tcMar>
              <w:top w:w="15" w:type="dxa"/>
              <w:left w:w="75" w:type="dxa"/>
              <w:bottom w:w="15" w:type="dxa"/>
              <w:right w:w="15" w:type="dxa"/>
            </w:tcMar>
            <w:vAlign w:val="center"/>
          </w:tcPr>
          <w:p w14:paraId="08DF7B92" w14:textId="77777777" w:rsidR="00943C60" w:rsidRPr="00134836" w:rsidRDefault="00943C60" w:rsidP="00724646">
            <w:pPr>
              <w:spacing w:line="240" w:lineRule="atLeast"/>
              <w:rPr>
                <w:rFonts w:ascii="Verdana" w:hAnsi="Verdana" w:cstheme="minorHAnsi"/>
                <w:sz w:val="20"/>
                <w:szCs w:val="20"/>
                <w:lang w:val="en-GB"/>
              </w:rPr>
            </w:pPr>
          </w:p>
        </w:tc>
      </w:tr>
      <w:tr w:rsidR="00EA0DE0" w:rsidRPr="00134836" w14:paraId="7CD9DF92" w14:textId="77777777" w:rsidTr="00724646">
        <w:trPr>
          <w:trHeight w:val="375"/>
          <w:tblCellSpacing w:w="15" w:type="dxa"/>
          <w:jc w:val="center"/>
        </w:trPr>
        <w:tc>
          <w:tcPr>
            <w:tcW w:w="1755" w:type="dxa"/>
            <w:tcBorders>
              <w:bottom w:val="single" w:sz="6" w:space="0" w:color="CCCCCC"/>
            </w:tcBorders>
            <w:shd w:val="clear" w:color="auto" w:fill="FFFFFF"/>
            <w:tcMar>
              <w:top w:w="15" w:type="dxa"/>
              <w:left w:w="75" w:type="dxa"/>
              <w:bottom w:w="15" w:type="dxa"/>
              <w:right w:w="15" w:type="dxa"/>
            </w:tcMar>
            <w:vAlign w:val="center"/>
          </w:tcPr>
          <w:p w14:paraId="5516D7CB"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7018" w:type="dxa"/>
            <w:tcBorders>
              <w:bottom w:val="single" w:sz="6" w:space="0" w:color="CCCCCC"/>
            </w:tcBorders>
            <w:shd w:val="clear" w:color="auto" w:fill="FFFFFF"/>
            <w:tcMar>
              <w:top w:w="15" w:type="dxa"/>
              <w:left w:w="75" w:type="dxa"/>
              <w:bottom w:w="15" w:type="dxa"/>
              <w:right w:w="15" w:type="dxa"/>
            </w:tcMar>
            <w:vAlign w:val="center"/>
          </w:tcPr>
          <w:p w14:paraId="68616E85" w14:textId="77777777" w:rsidR="00943C60" w:rsidRPr="00134836" w:rsidRDefault="00943C60" w:rsidP="00724646">
            <w:pPr>
              <w:spacing w:line="240" w:lineRule="atLeast"/>
              <w:rPr>
                <w:rFonts w:ascii="Verdana" w:hAnsi="Verdana" w:cstheme="minorHAnsi"/>
                <w:sz w:val="20"/>
                <w:szCs w:val="20"/>
                <w:lang w:val="en-GB"/>
              </w:rPr>
            </w:pPr>
          </w:p>
        </w:tc>
      </w:tr>
    </w:tbl>
    <w:p w14:paraId="4D62DC86" w14:textId="77777777" w:rsidR="00943C60" w:rsidRPr="00134836" w:rsidRDefault="00943C60" w:rsidP="00943C6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3CE8ECD1" w14:textId="77777777" w:rsidTr="00724646">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64B2DD84"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ASSESSMENT</w:t>
            </w:r>
          </w:p>
        </w:tc>
      </w:tr>
      <w:tr w:rsidR="00EA0DE0" w:rsidRPr="00134836" w14:paraId="0ACA6265"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ED1DBED"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3EEF04E"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85DF0A"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0A00F2A3"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12D756A"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FE2A3E"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A751FC"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4710EE8D"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16912A2"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FCAC44"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697741"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70</w:t>
            </w:r>
          </w:p>
        </w:tc>
      </w:tr>
      <w:tr w:rsidR="00EA0DE0" w:rsidRPr="00134836" w14:paraId="0E76A6ED"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F9C6D76" w14:textId="77777777" w:rsidR="00943C60" w:rsidRPr="00134836" w:rsidRDefault="00943C60" w:rsidP="00724646">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204AB1"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DE47D5"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6523DD71"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8EE7EFA"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8A3574"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1318E11"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70</w:t>
            </w:r>
          </w:p>
        </w:tc>
      </w:tr>
      <w:tr w:rsidR="00EA0DE0" w:rsidRPr="00134836" w14:paraId="6758B4AF"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2BF32BE5"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E7A817"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28412A"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3B0C3D0F"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11881E7" w14:textId="77777777" w:rsidR="00943C60" w:rsidRPr="00134836" w:rsidRDefault="00943C60" w:rsidP="00724646">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3C5D13"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CB79CC"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5F8F39E5" w14:textId="77777777" w:rsidR="00943C60" w:rsidRPr="00134836" w:rsidRDefault="00943C60" w:rsidP="00943C6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495E4056" w14:textId="77777777" w:rsidTr="00724646">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4ACF10B"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9A7E739"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3FD6F9C9" w14:textId="77777777" w:rsidR="00943C60" w:rsidRPr="00134836" w:rsidRDefault="00943C60" w:rsidP="00943C6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871"/>
        <w:gridCol w:w="258"/>
        <w:gridCol w:w="273"/>
        <w:gridCol w:w="273"/>
        <w:gridCol w:w="273"/>
        <w:gridCol w:w="258"/>
        <w:gridCol w:w="86"/>
      </w:tblGrid>
      <w:tr w:rsidR="00EA0DE0" w:rsidRPr="00134836" w14:paraId="760A902C" w14:textId="77777777" w:rsidTr="00724646">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353965FE"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25CAC881" w14:textId="77777777" w:rsidTr="00724646">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0E49CC18"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40275B9B"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40F22D90"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23D6DB6F" w14:textId="77777777" w:rsidTr="00724646">
        <w:trPr>
          <w:tblCellSpacing w:w="15" w:type="dxa"/>
          <w:jc w:val="center"/>
        </w:trPr>
        <w:tc>
          <w:tcPr>
            <w:tcW w:w="0" w:type="auto"/>
            <w:vMerge/>
            <w:tcBorders>
              <w:bottom w:val="single" w:sz="6" w:space="0" w:color="CCCCCC"/>
            </w:tcBorders>
            <w:shd w:val="clear" w:color="auto" w:fill="ECEBEB"/>
            <w:vAlign w:val="center"/>
          </w:tcPr>
          <w:p w14:paraId="6F7AB282" w14:textId="77777777" w:rsidR="00943C60" w:rsidRPr="00134836" w:rsidRDefault="00943C60" w:rsidP="00724646">
            <w:pPr>
              <w:rPr>
                <w:rFonts w:ascii="Verdana" w:hAnsi="Verdana" w:cstheme="minorHAnsi"/>
                <w:sz w:val="20"/>
                <w:szCs w:val="20"/>
                <w:lang w:val="en-GB"/>
              </w:rPr>
            </w:pPr>
          </w:p>
        </w:tc>
        <w:tc>
          <w:tcPr>
            <w:tcW w:w="0" w:type="auto"/>
            <w:vMerge/>
            <w:tcBorders>
              <w:bottom w:val="single" w:sz="6" w:space="0" w:color="CCCCCC"/>
            </w:tcBorders>
            <w:shd w:val="clear" w:color="auto" w:fill="ECEBEB"/>
            <w:vAlign w:val="center"/>
          </w:tcPr>
          <w:p w14:paraId="511F2787" w14:textId="77777777" w:rsidR="00943C60" w:rsidRPr="00134836" w:rsidRDefault="00943C60" w:rsidP="00724646">
            <w:pP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33C3B16"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8B39B0D"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D501652"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474FE09"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7428C97"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shd w:val="clear" w:color="auto" w:fill="ECEBEB"/>
            <w:vAlign w:val="center"/>
          </w:tcPr>
          <w:p w14:paraId="3F185738" w14:textId="77777777" w:rsidR="00943C60" w:rsidRPr="00134836" w:rsidRDefault="00943C60" w:rsidP="00724646">
            <w:pPr>
              <w:rPr>
                <w:rFonts w:ascii="Verdana" w:hAnsi="Verdana" w:cstheme="minorHAnsi"/>
                <w:sz w:val="20"/>
                <w:szCs w:val="20"/>
                <w:lang w:val="en-GB"/>
              </w:rPr>
            </w:pPr>
          </w:p>
        </w:tc>
      </w:tr>
      <w:tr w:rsidR="00EA0DE0" w:rsidRPr="00134836" w14:paraId="396E9C12"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4ACEDDF"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92E2E7E"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BA9799"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056C44A"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BB52086"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ADA61F"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6CACD3F"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shd w:val="clear" w:color="auto" w:fill="ECEBEB"/>
            <w:vAlign w:val="center"/>
          </w:tcPr>
          <w:p w14:paraId="5D30EFDB" w14:textId="77777777" w:rsidR="00943C60" w:rsidRPr="00134836" w:rsidRDefault="00943C60" w:rsidP="00724646">
            <w:pPr>
              <w:rPr>
                <w:rFonts w:ascii="Verdana" w:hAnsi="Verdana" w:cstheme="minorHAnsi"/>
                <w:sz w:val="20"/>
                <w:szCs w:val="20"/>
                <w:lang w:val="en-GB"/>
              </w:rPr>
            </w:pPr>
          </w:p>
        </w:tc>
      </w:tr>
      <w:tr w:rsidR="00EA0DE0" w:rsidRPr="00134836" w14:paraId="2B4752A3"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3662D83"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ECE5A9"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3373E3"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8F1B018"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AFD6062"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5677D5F" w14:textId="77777777" w:rsidR="00943C60" w:rsidRPr="00134836" w:rsidRDefault="00943C60" w:rsidP="00724646">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418365"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shd w:val="clear" w:color="auto" w:fill="ECEBEB"/>
            <w:vAlign w:val="center"/>
          </w:tcPr>
          <w:p w14:paraId="425AAA62" w14:textId="77777777" w:rsidR="00943C60" w:rsidRPr="00134836" w:rsidRDefault="00943C60" w:rsidP="00724646">
            <w:pPr>
              <w:rPr>
                <w:rFonts w:ascii="Verdana" w:hAnsi="Verdana" w:cstheme="minorHAnsi"/>
                <w:sz w:val="20"/>
                <w:szCs w:val="20"/>
                <w:lang w:val="en-GB"/>
              </w:rPr>
            </w:pPr>
          </w:p>
        </w:tc>
      </w:tr>
      <w:tr w:rsidR="00EA0DE0" w:rsidRPr="00134836" w14:paraId="12C0F07E"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A39F34E"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37EB1A"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431047"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FD42060"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7EADFA2"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892451C"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72154B"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shd w:val="clear" w:color="auto" w:fill="ECEBEB"/>
            <w:vAlign w:val="center"/>
          </w:tcPr>
          <w:p w14:paraId="59A7BB15" w14:textId="77777777" w:rsidR="00943C60" w:rsidRPr="00134836" w:rsidRDefault="00943C60" w:rsidP="00724646">
            <w:pPr>
              <w:rPr>
                <w:rFonts w:ascii="Verdana" w:hAnsi="Verdana" w:cstheme="minorHAnsi"/>
                <w:sz w:val="20"/>
                <w:szCs w:val="20"/>
                <w:lang w:val="en-GB"/>
              </w:rPr>
            </w:pPr>
          </w:p>
        </w:tc>
      </w:tr>
      <w:tr w:rsidR="00EA0DE0" w:rsidRPr="00134836" w14:paraId="0A8244D9"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ED6DFC7"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4538C23"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34196A"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DBFFDA2"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971E8BA"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1F9D5E0" w14:textId="77777777" w:rsidR="00943C60" w:rsidRPr="00134836" w:rsidRDefault="00943C60" w:rsidP="00724646">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8ED5F5"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shd w:val="clear" w:color="auto" w:fill="ECEBEB"/>
            <w:vAlign w:val="center"/>
          </w:tcPr>
          <w:p w14:paraId="0AB2DAD8" w14:textId="77777777" w:rsidR="00943C60" w:rsidRPr="00134836" w:rsidRDefault="00943C60" w:rsidP="00724646">
            <w:pPr>
              <w:rPr>
                <w:rFonts w:ascii="Verdana" w:hAnsi="Verdana" w:cstheme="minorHAnsi"/>
                <w:sz w:val="20"/>
                <w:szCs w:val="20"/>
                <w:lang w:val="en-GB"/>
              </w:rPr>
            </w:pPr>
          </w:p>
        </w:tc>
      </w:tr>
      <w:tr w:rsidR="00EA0DE0" w:rsidRPr="00134836" w14:paraId="1944C78C"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297EB09"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208692"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D761C2"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4CE3DB3"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21B6EC"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3734CBB"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9538956"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shd w:val="clear" w:color="auto" w:fill="ECEBEB"/>
            <w:vAlign w:val="center"/>
          </w:tcPr>
          <w:p w14:paraId="04C87533" w14:textId="77777777" w:rsidR="00943C60" w:rsidRPr="00134836" w:rsidRDefault="00943C60" w:rsidP="00724646">
            <w:pPr>
              <w:rPr>
                <w:rFonts w:ascii="Verdana" w:hAnsi="Verdana" w:cstheme="minorHAnsi"/>
                <w:sz w:val="20"/>
                <w:szCs w:val="20"/>
                <w:lang w:val="en-GB"/>
              </w:rPr>
            </w:pPr>
          </w:p>
        </w:tc>
      </w:tr>
      <w:tr w:rsidR="00EA0DE0" w:rsidRPr="00134836" w14:paraId="0F52C766"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EA80B2A"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C14B23"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56C4161"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514DA8A" w14:textId="77777777" w:rsidR="00943C60" w:rsidRPr="00134836" w:rsidRDefault="00943C60" w:rsidP="00724646">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10B1BB"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77F255C"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3C8E669"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shd w:val="clear" w:color="auto" w:fill="ECEBEB"/>
            <w:vAlign w:val="center"/>
          </w:tcPr>
          <w:p w14:paraId="4D3BEF29" w14:textId="77777777" w:rsidR="00943C60" w:rsidRPr="00134836" w:rsidRDefault="00943C60" w:rsidP="00724646">
            <w:pPr>
              <w:rPr>
                <w:rFonts w:ascii="Verdana" w:hAnsi="Verdana" w:cstheme="minorHAnsi"/>
                <w:sz w:val="20"/>
                <w:szCs w:val="20"/>
                <w:lang w:val="en-GB"/>
              </w:rPr>
            </w:pPr>
          </w:p>
        </w:tc>
      </w:tr>
      <w:tr w:rsidR="00EA0DE0" w:rsidRPr="00134836" w14:paraId="28C2E406"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5B83CD0"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01F093"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76F85E"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822F422"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FFC88DB"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61AFE7E" w14:textId="77777777" w:rsidR="00943C60" w:rsidRPr="00134836" w:rsidRDefault="00943C60" w:rsidP="00724646">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A205CF"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shd w:val="clear" w:color="auto" w:fill="ECEBEB"/>
            <w:vAlign w:val="center"/>
          </w:tcPr>
          <w:p w14:paraId="46C5AE77" w14:textId="77777777" w:rsidR="00943C60" w:rsidRPr="00134836" w:rsidRDefault="00943C60" w:rsidP="00724646">
            <w:pPr>
              <w:rPr>
                <w:rFonts w:ascii="Verdana" w:hAnsi="Verdana" w:cstheme="minorHAnsi"/>
                <w:sz w:val="20"/>
                <w:szCs w:val="20"/>
                <w:lang w:val="en-GB"/>
              </w:rPr>
            </w:pPr>
          </w:p>
        </w:tc>
      </w:tr>
      <w:tr w:rsidR="00EA0DE0" w:rsidRPr="00134836" w14:paraId="0F5835A0"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7B27705"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8CE789"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C9B621D"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00FC960" w14:textId="77777777" w:rsidR="00943C60" w:rsidRPr="00134836" w:rsidRDefault="00943C60" w:rsidP="00724646">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8AD55B9"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CBE589E" w14:textId="77777777" w:rsidR="00943C60" w:rsidRPr="00134836" w:rsidRDefault="00943C60" w:rsidP="00724646">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D5AB15E"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shd w:val="clear" w:color="auto" w:fill="ECEBEB"/>
            <w:vAlign w:val="center"/>
          </w:tcPr>
          <w:p w14:paraId="0B532251" w14:textId="77777777" w:rsidR="00943C60" w:rsidRPr="00134836" w:rsidRDefault="00943C60" w:rsidP="00724646">
            <w:pPr>
              <w:rPr>
                <w:rFonts w:ascii="Verdana" w:hAnsi="Verdana" w:cstheme="minorHAnsi"/>
                <w:sz w:val="20"/>
                <w:szCs w:val="20"/>
                <w:lang w:val="en-GB"/>
              </w:rPr>
            </w:pPr>
          </w:p>
        </w:tc>
      </w:tr>
      <w:tr w:rsidR="00EA0DE0" w:rsidRPr="00134836" w14:paraId="2309AE5D"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60DF771"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DA8C5C" w14:textId="77777777" w:rsidR="00943C60" w:rsidRPr="00134836" w:rsidRDefault="003F01EB"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Knowledge</w:t>
            </w:r>
            <w:r w:rsidR="00943C60" w:rsidRPr="00134836">
              <w:rPr>
                <w:rFonts w:ascii="Verdana" w:hAnsi="Verdana" w:cstheme="minorHAnsi"/>
                <w:sz w:val="20"/>
                <w:szCs w:val="20"/>
                <w:lang w:val="en-GB"/>
              </w:rPr>
              <w:t xml:space="preserv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4764E2"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CF62C88"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B17561F"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94F885B" w14:textId="77777777" w:rsidR="00943C60" w:rsidRPr="00134836" w:rsidRDefault="00943C60" w:rsidP="00724646">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2EBB2A"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shd w:val="clear" w:color="auto" w:fill="ECEBEB"/>
            <w:vAlign w:val="center"/>
          </w:tcPr>
          <w:p w14:paraId="6ACF0542" w14:textId="77777777" w:rsidR="00943C60" w:rsidRPr="00134836" w:rsidRDefault="00943C60" w:rsidP="00724646">
            <w:pPr>
              <w:rPr>
                <w:rFonts w:ascii="Verdana" w:hAnsi="Verdana" w:cstheme="minorHAnsi"/>
                <w:sz w:val="20"/>
                <w:szCs w:val="20"/>
                <w:lang w:val="en-GB"/>
              </w:rPr>
            </w:pPr>
          </w:p>
        </w:tc>
      </w:tr>
      <w:tr w:rsidR="00EA0DE0" w:rsidRPr="00134836" w14:paraId="37C76CE0" w14:textId="77777777" w:rsidTr="00724646">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572E327"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3811FF0" w14:textId="77777777" w:rsidR="00943C60" w:rsidRPr="00134836" w:rsidRDefault="00943C60" w:rsidP="00724646">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B3330B"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4BA2CAC"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550B01C"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380CBB0" w14:textId="77777777" w:rsidR="00943C60" w:rsidRPr="00134836" w:rsidRDefault="00943C60" w:rsidP="00724646">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12C42C" w14:textId="77777777" w:rsidR="00943C60" w:rsidRPr="00134836" w:rsidRDefault="00943C60" w:rsidP="00724646">
            <w:pPr>
              <w:spacing w:line="240" w:lineRule="atLeast"/>
              <w:jc w:val="center"/>
              <w:rPr>
                <w:rFonts w:ascii="Verdana" w:hAnsi="Verdana" w:cstheme="minorHAnsi"/>
                <w:sz w:val="20"/>
                <w:szCs w:val="20"/>
                <w:lang w:val="en-GB"/>
              </w:rPr>
            </w:pPr>
          </w:p>
        </w:tc>
        <w:tc>
          <w:tcPr>
            <w:tcW w:w="0" w:type="auto"/>
            <w:shd w:val="clear" w:color="auto" w:fill="ECEBEB"/>
            <w:vAlign w:val="center"/>
          </w:tcPr>
          <w:p w14:paraId="0DFCD6C1" w14:textId="77777777" w:rsidR="00943C60" w:rsidRPr="00134836" w:rsidRDefault="00943C60" w:rsidP="00724646">
            <w:pPr>
              <w:rPr>
                <w:rFonts w:ascii="Verdana" w:hAnsi="Verdana" w:cstheme="minorHAnsi"/>
                <w:sz w:val="20"/>
                <w:szCs w:val="20"/>
                <w:lang w:val="en-GB"/>
              </w:rPr>
            </w:pPr>
          </w:p>
        </w:tc>
      </w:tr>
    </w:tbl>
    <w:p w14:paraId="78A8A124" w14:textId="77777777" w:rsidR="00943C60" w:rsidRDefault="00943C60" w:rsidP="00943C60">
      <w:pPr>
        <w:shd w:val="clear" w:color="auto" w:fill="FFFFFF"/>
        <w:rPr>
          <w:rFonts w:ascii="Verdana" w:hAnsi="Verdana" w:cstheme="minorHAnsi"/>
          <w:sz w:val="20"/>
          <w:szCs w:val="20"/>
          <w:lang w:val="en-GB"/>
        </w:rPr>
      </w:pPr>
    </w:p>
    <w:p w14:paraId="783AE520" w14:textId="77777777" w:rsidR="00784EBB" w:rsidRDefault="00784EBB" w:rsidP="00943C60">
      <w:pPr>
        <w:shd w:val="clear" w:color="auto" w:fill="FFFFFF"/>
        <w:rPr>
          <w:rFonts w:ascii="Verdana" w:hAnsi="Verdana" w:cstheme="minorHAnsi"/>
          <w:sz w:val="20"/>
          <w:szCs w:val="20"/>
          <w:lang w:val="en-GB"/>
        </w:rPr>
      </w:pPr>
    </w:p>
    <w:p w14:paraId="0674F0FE" w14:textId="77777777" w:rsidR="00784EBB" w:rsidRDefault="00784EBB" w:rsidP="00943C60">
      <w:pPr>
        <w:shd w:val="clear" w:color="auto" w:fill="FFFFFF"/>
        <w:rPr>
          <w:rFonts w:ascii="Verdana" w:hAnsi="Verdana" w:cstheme="minorHAnsi"/>
          <w:sz w:val="20"/>
          <w:szCs w:val="20"/>
          <w:lang w:val="en-GB"/>
        </w:rPr>
      </w:pPr>
    </w:p>
    <w:p w14:paraId="4F4DF732" w14:textId="77777777" w:rsidR="00784EBB" w:rsidRDefault="00784EBB" w:rsidP="00943C60">
      <w:pPr>
        <w:shd w:val="clear" w:color="auto" w:fill="FFFFFF"/>
        <w:rPr>
          <w:rFonts w:ascii="Verdana" w:hAnsi="Verdana" w:cstheme="minorHAnsi"/>
          <w:sz w:val="20"/>
          <w:szCs w:val="20"/>
          <w:lang w:val="en-GB"/>
        </w:rPr>
      </w:pPr>
    </w:p>
    <w:p w14:paraId="7D111878" w14:textId="77777777" w:rsidR="00784EBB" w:rsidRDefault="00784EBB" w:rsidP="00943C60">
      <w:pPr>
        <w:shd w:val="clear" w:color="auto" w:fill="FFFFFF"/>
        <w:rPr>
          <w:rFonts w:ascii="Verdana" w:hAnsi="Verdana" w:cstheme="minorHAnsi"/>
          <w:sz w:val="20"/>
          <w:szCs w:val="20"/>
          <w:lang w:val="en-GB"/>
        </w:rPr>
      </w:pPr>
    </w:p>
    <w:p w14:paraId="13E4B599" w14:textId="77777777" w:rsidR="00784EBB" w:rsidRDefault="00784EBB" w:rsidP="00943C60">
      <w:pPr>
        <w:shd w:val="clear" w:color="auto" w:fill="FFFFFF"/>
        <w:rPr>
          <w:rFonts w:ascii="Verdana" w:hAnsi="Verdana" w:cstheme="minorHAnsi"/>
          <w:sz w:val="20"/>
          <w:szCs w:val="20"/>
          <w:lang w:val="en-GB"/>
        </w:rPr>
      </w:pPr>
    </w:p>
    <w:p w14:paraId="481767C1" w14:textId="77777777" w:rsidR="00784EBB" w:rsidRPr="00134836" w:rsidRDefault="00784EBB" w:rsidP="00943C60">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64AE0D57" w14:textId="77777777" w:rsidTr="00724646">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44F4214B" w14:textId="77777777" w:rsidR="00943C60" w:rsidRPr="00134836" w:rsidRDefault="00943C60" w:rsidP="00724646">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ECTS ALLOCATED BASED ON STUDENT WORKLOAD BY THE COURSE DESCRIPTION</w:t>
            </w:r>
          </w:p>
        </w:tc>
      </w:tr>
      <w:tr w:rsidR="00EA0DE0" w:rsidRPr="00134836" w14:paraId="32452FCB" w14:textId="77777777" w:rsidTr="00724646">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442AD4F" w14:textId="77777777" w:rsidR="00F90428" w:rsidRPr="00134836" w:rsidRDefault="00F90428" w:rsidP="00F90428">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FF55FE" w14:textId="77777777" w:rsidR="00F90428" w:rsidRPr="00134836" w:rsidRDefault="00F90428" w:rsidP="00F90428">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929DC8" w14:textId="77777777" w:rsidR="00F90428" w:rsidRPr="00134836" w:rsidRDefault="00F90428" w:rsidP="00F90428">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BBD773" w14:textId="77777777" w:rsidR="00F90428" w:rsidRPr="00134836" w:rsidRDefault="00F90428" w:rsidP="00F90428">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881603" w:rsidRPr="00134836" w14:paraId="441D364F"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347507F"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exam week: 15x Total course hrs)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1E7D223"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752C75"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3750A2"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881603" w:rsidRPr="00134836" w14:paraId="28AC2D76"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FB95E6D"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683A62"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94CA0C"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917FF5B"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881603" w:rsidRPr="00134836" w14:paraId="0D5086CA"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7058D4D1"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E944AC"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1FC3FF2"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2DE900"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881603" w:rsidRPr="00134836" w14:paraId="0863406A"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54F9912" w14:textId="77777777" w:rsidR="00881603" w:rsidRPr="00134836" w:rsidRDefault="00881603" w:rsidP="00881603">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B02F64"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16DFBA"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391B898"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881603" w:rsidRPr="00134836" w14:paraId="778E76B2"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2AAE7E4"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518EF74F"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4B27799"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A329FB"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881603" w:rsidRPr="00134836" w14:paraId="61F78090"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F6C75E3"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F35C9B"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93489AB"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921334"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881603" w:rsidRPr="00134836" w14:paraId="2ABAB411" w14:textId="77777777" w:rsidTr="00881603">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F0C09DF" w14:textId="77777777" w:rsidR="00881603" w:rsidRPr="00134836" w:rsidRDefault="00881603" w:rsidP="00881603">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E3AFFD"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E3600B" w14:textId="77777777" w:rsidR="00881603" w:rsidRPr="00134836" w:rsidRDefault="00881603" w:rsidP="00881603">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E84563" w14:textId="77777777" w:rsidR="00881603" w:rsidRPr="00134836" w:rsidRDefault="00881603" w:rsidP="00881603">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579AC67E" w14:textId="77777777" w:rsidR="00943C60" w:rsidRPr="00134836" w:rsidRDefault="00943C60" w:rsidP="00943C60">
      <w:pPr>
        <w:shd w:val="clear" w:color="auto" w:fill="FFFFFF"/>
        <w:rPr>
          <w:rFonts w:ascii="Verdana" w:hAnsi="Verdana" w:cstheme="minorHAnsi"/>
          <w:sz w:val="20"/>
          <w:szCs w:val="20"/>
          <w:lang w:val="en-GB"/>
        </w:rPr>
      </w:pPr>
    </w:p>
    <w:p w14:paraId="67BDB334" w14:textId="77777777" w:rsidR="00CC230E" w:rsidRPr="00134836" w:rsidRDefault="00CC230E" w:rsidP="00943C60">
      <w:pPr>
        <w:shd w:val="clear" w:color="auto" w:fill="FFFFFF"/>
        <w:rPr>
          <w:rFonts w:ascii="Verdana" w:hAnsi="Verdana" w:cstheme="minorHAnsi"/>
          <w:sz w:val="20"/>
          <w:szCs w:val="20"/>
          <w:lang w:val="en-GB"/>
        </w:rPr>
      </w:pPr>
    </w:p>
    <w:p w14:paraId="7390AD27" w14:textId="77777777" w:rsidR="00CC230E" w:rsidRPr="00134836" w:rsidRDefault="00CC230E" w:rsidP="00943C60">
      <w:pPr>
        <w:shd w:val="clear" w:color="auto" w:fill="FFFFFF"/>
        <w:rPr>
          <w:rFonts w:ascii="Verdana" w:hAnsi="Verdana" w:cstheme="minorHAnsi"/>
          <w:sz w:val="20"/>
          <w:szCs w:val="20"/>
          <w:lang w:val="en-GB"/>
        </w:rPr>
      </w:pPr>
    </w:p>
    <w:p w14:paraId="104F9427" w14:textId="77777777" w:rsidR="00CC230E" w:rsidRPr="00134836" w:rsidRDefault="00CC230E" w:rsidP="00943C60">
      <w:pPr>
        <w:shd w:val="clear" w:color="auto" w:fill="FFFFFF"/>
        <w:rPr>
          <w:rFonts w:ascii="Verdana" w:hAnsi="Verdana" w:cstheme="minorHAnsi"/>
          <w:sz w:val="20"/>
          <w:szCs w:val="20"/>
          <w:lang w:val="en-GB"/>
        </w:rPr>
      </w:pPr>
    </w:p>
    <w:p w14:paraId="57F34DB2" w14:textId="77777777" w:rsidR="00CC230E" w:rsidRPr="00134836" w:rsidRDefault="00CC230E" w:rsidP="00943C60">
      <w:pPr>
        <w:shd w:val="clear" w:color="auto" w:fill="FFFFFF"/>
        <w:rPr>
          <w:rFonts w:ascii="Verdana" w:hAnsi="Verdana" w:cstheme="minorHAnsi"/>
          <w:sz w:val="20"/>
          <w:szCs w:val="20"/>
          <w:lang w:val="en-GB"/>
        </w:rPr>
      </w:pPr>
    </w:p>
    <w:p w14:paraId="2BF881FA"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779F2544" w14:textId="77777777" w:rsidR="00971543" w:rsidRPr="00134836" w:rsidRDefault="00971543" w:rsidP="00971543">
      <w:pPr>
        <w:autoSpaceDE w:val="0"/>
        <w:autoSpaceDN w:val="0"/>
        <w:adjustRightInd w:val="0"/>
        <w:rPr>
          <w:rFonts w:ascii="Verdana" w:hAnsi="Verdana" w:cstheme="minorHAnsi"/>
          <w:b/>
          <w:bCs/>
          <w:sz w:val="20"/>
          <w:szCs w:val="20"/>
          <w:lang w:val="en-GB"/>
        </w:rPr>
      </w:pPr>
    </w:p>
    <w:p w14:paraId="2F658C8D" w14:textId="77777777" w:rsidR="00C87D7D" w:rsidRPr="00134836" w:rsidRDefault="00C87D7D" w:rsidP="00C87D7D">
      <w:pPr>
        <w:autoSpaceDE w:val="0"/>
        <w:autoSpaceDN w:val="0"/>
        <w:adjustRightInd w:val="0"/>
        <w:rPr>
          <w:rFonts w:ascii="Verdana" w:hAnsi="Verdana" w:cstheme="minorHAnsi"/>
          <w:b/>
          <w:bCs/>
          <w:sz w:val="20"/>
          <w:szCs w:val="20"/>
          <w:lang w:val="en-GB"/>
        </w:rPr>
      </w:pPr>
    </w:p>
    <w:p w14:paraId="65CDD7F5"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24E2D0EF"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2C762F20"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4CFAB158"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48726B30"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6886F1B1"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1BF30AAA"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55ECDCCB"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7ADF4B0F"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634F6D31"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791CDC9F"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6348A836"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756A018C"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7ECA4134"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30347714"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67C91899"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28C199B9"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26331684"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10F3844C"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69270FE1"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1A991464"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7DAFF825"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62CFB001"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54A00D46" w14:textId="77777777" w:rsidR="0031760D" w:rsidRDefault="0031760D" w:rsidP="00C87D7D">
      <w:pPr>
        <w:autoSpaceDE w:val="0"/>
        <w:autoSpaceDN w:val="0"/>
        <w:adjustRightInd w:val="0"/>
        <w:rPr>
          <w:rFonts w:ascii="Verdana" w:hAnsi="Verdana" w:cstheme="minorHAnsi"/>
          <w:b/>
          <w:bCs/>
          <w:sz w:val="20"/>
          <w:szCs w:val="20"/>
          <w:lang w:val="en-GB"/>
        </w:rPr>
      </w:pPr>
    </w:p>
    <w:p w14:paraId="1B2A1A63" w14:textId="77777777" w:rsidR="00784EBB" w:rsidRDefault="00784EBB" w:rsidP="00C87D7D">
      <w:pPr>
        <w:autoSpaceDE w:val="0"/>
        <w:autoSpaceDN w:val="0"/>
        <w:adjustRightInd w:val="0"/>
        <w:rPr>
          <w:rFonts w:ascii="Verdana" w:hAnsi="Verdana" w:cstheme="minorHAnsi"/>
          <w:b/>
          <w:bCs/>
          <w:sz w:val="20"/>
          <w:szCs w:val="20"/>
          <w:lang w:val="en-GB"/>
        </w:rPr>
      </w:pPr>
    </w:p>
    <w:p w14:paraId="39430748" w14:textId="77777777" w:rsidR="00784EBB" w:rsidRPr="00134836" w:rsidRDefault="00784EBB" w:rsidP="00C87D7D">
      <w:pPr>
        <w:autoSpaceDE w:val="0"/>
        <w:autoSpaceDN w:val="0"/>
        <w:adjustRightInd w:val="0"/>
        <w:rPr>
          <w:rFonts w:ascii="Verdana" w:hAnsi="Verdana" w:cstheme="minorHAnsi"/>
          <w:b/>
          <w:bCs/>
          <w:sz w:val="20"/>
          <w:szCs w:val="20"/>
          <w:lang w:val="en-GB"/>
        </w:rPr>
      </w:pPr>
    </w:p>
    <w:p w14:paraId="5B7B1B4A"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1CD2C053" w14:textId="77777777" w:rsidR="0031760D" w:rsidRPr="00134836" w:rsidRDefault="0031760D" w:rsidP="00C87D7D">
      <w:pPr>
        <w:autoSpaceDE w:val="0"/>
        <w:autoSpaceDN w:val="0"/>
        <w:adjustRightInd w:val="0"/>
        <w:rPr>
          <w:rFonts w:ascii="Verdana" w:hAnsi="Verdana" w:cstheme="minorHAnsi"/>
          <w:b/>
          <w:bCs/>
          <w:sz w:val="20"/>
          <w:szCs w:val="20"/>
          <w:lang w:val="en-GB"/>
        </w:rPr>
      </w:pPr>
    </w:p>
    <w:p w14:paraId="5C28ECD8" w14:textId="77777777" w:rsidR="0059539C" w:rsidRPr="00134836" w:rsidRDefault="0059539C" w:rsidP="0059539C">
      <w:pPr>
        <w:autoSpaceDE w:val="0"/>
        <w:autoSpaceDN w:val="0"/>
        <w:adjustRightInd w:val="0"/>
        <w:rPr>
          <w:rFonts w:ascii="Verdana" w:hAnsi="Verdana" w:cstheme="minorHAnsi"/>
          <w:b/>
          <w:bCs/>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39"/>
        <w:gridCol w:w="1194"/>
        <w:gridCol w:w="1266"/>
        <w:gridCol w:w="1256"/>
        <w:gridCol w:w="970"/>
        <w:gridCol w:w="778"/>
      </w:tblGrid>
      <w:tr w:rsidR="00EA0DE0" w:rsidRPr="00134836" w14:paraId="57F103D6" w14:textId="77777777" w:rsidTr="00EA0DE0">
        <w:trPr>
          <w:trHeight w:val="525"/>
          <w:tblCellSpacing w:w="15" w:type="dxa"/>
          <w:jc w:val="center"/>
        </w:trPr>
        <w:tc>
          <w:tcPr>
            <w:tcW w:w="0" w:type="auto"/>
            <w:gridSpan w:val="6"/>
            <w:shd w:val="clear" w:color="auto" w:fill="ECEBEB"/>
            <w:vAlign w:val="center"/>
          </w:tcPr>
          <w:p w14:paraId="2912F941" w14:textId="77777777" w:rsidR="00E0796F" w:rsidRPr="00134836" w:rsidRDefault="00E0796F" w:rsidP="00EA0DE0">
            <w:pPr>
              <w:jc w:val="center"/>
              <w:rPr>
                <w:rFonts w:ascii="Verdana" w:hAnsi="Verdana" w:cstheme="minorHAnsi"/>
                <w:b/>
                <w:bCs/>
                <w:sz w:val="20"/>
                <w:szCs w:val="20"/>
                <w:lang w:val="en-GB"/>
              </w:rPr>
            </w:pPr>
            <w:r w:rsidRPr="00134836">
              <w:rPr>
                <w:rFonts w:ascii="Verdana" w:hAnsi="Verdana" w:cstheme="minorHAnsi"/>
                <w:b/>
                <w:bCs/>
                <w:sz w:val="20"/>
                <w:szCs w:val="20"/>
                <w:lang w:val="en-GB"/>
              </w:rPr>
              <w:lastRenderedPageBreak/>
              <w:t>COURSE INFORMATION</w:t>
            </w:r>
          </w:p>
        </w:tc>
      </w:tr>
      <w:tr w:rsidR="00EA0DE0" w:rsidRPr="00134836" w14:paraId="098350C5"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42CFEAF"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336686" w14:textId="77777777" w:rsidR="00E0796F" w:rsidRPr="00134836" w:rsidRDefault="00E0796F" w:rsidP="00784EBB">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7F1128D"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6165F8"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919E28"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6D2DD0"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6F7A2EBD"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DBE3EA1"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Shakespeare and Memory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756EA5" w14:textId="77777777" w:rsidR="00E0796F" w:rsidRPr="00134836" w:rsidRDefault="00E0796F" w:rsidP="00784EBB">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 658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2286B5"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96B4A2"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9C6D76"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203410" w14:textId="77777777" w:rsidR="00E0796F" w:rsidRPr="00134836" w:rsidRDefault="00E0796F" w:rsidP="00133CC2">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r w:rsidR="00133CC2" w:rsidRPr="00134836">
              <w:rPr>
                <w:rFonts w:ascii="Verdana" w:hAnsi="Verdana" w:cstheme="minorHAnsi"/>
                <w:sz w:val="20"/>
                <w:szCs w:val="20"/>
                <w:lang w:val="en-GB"/>
              </w:rPr>
              <w:t>5</w:t>
            </w:r>
          </w:p>
        </w:tc>
      </w:tr>
    </w:tbl>
    <w:p w14:paraId="3D5FFC46" w14:textId="77777777" w:rsidR="00E0796F" w:rsidRPr="00134836" w:rsidRDefault="00E0796F" w:rsidP="00E079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A0DE0" w:rsidRPr="00134836" w14:paraId="7E52D7BD" w14:textId="77777777" w:rsidTr="00EA0DE0">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265DEDC3"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C770DA1"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4B2B7069" w14:textId="77777777" w:rsidR="00E0796F" w:rsidRPr="00134836" w:rsidRDefault="00E0796F" w:rsidP="00E079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EA0DE0" w:rsidRPr="00134836" w14:paraId="036B19B5" w14:textId="77777777" w:rsidTr="00EA0DE0">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tcPr>
          <w:p w14:paraId="5C8444A2"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49E88C"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1D4D1AFD"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EC5D5DF"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AAB0CA" w14:textId="77777777" w:rsidR="00E0796F" w:rsidRPr="00134836" w:rsidRDefault="0018216B"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EA0DE0" w:rsidRPr="00134836" w14:paraId="5A5B3F8C"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2111B13"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488676"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Elective</w:t>
            </w:r>
          </w:p>
        </w:tc>
      </w:tr>
      <w:tr w:rsidR="00EA0DE0" w:rsidRPr="00134836" w14:paraId="750EAD22"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9A1C029"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55F116" w14:textId="77777777" w:rsidR="00E0796F" w:rsidRPr="00134836" w:rsidRDefault="006A5A24" w:rsidP="00EA0DE0">
            <w:pPr>
              <w:spacing w:line="240" w:lineRule="atLeast"/>
              <w:rPr>
                <w:rFonts w:ascii="Verdana" w:hAnsi="Verdana" w:cstheme="minorHAnsi"/>
                <w:sz w:val="20"/>
                <w:szCs w:val="20"/>
                <w:lang w:val="en-GB"/>
              </w:rPr>
            </w:pPr>
            <w:r>
              <w:rPr>
                <w:rFonts w:ascii="Verdana" w:hAnsi="Verdana" w:cstheme="minorHAnsi"/>
                <w:sz w:val="20"/>
                <w:szCs w:val="20"/>
                <w:lang w:val="en-GB"/>
              </w:rPr>
              <w:t xml:space="preserve">Adriana </w:t>
            </w:r>
            <w:proofErr w:type="spellStart"/>
            <w:r>
              <w:rPr>
                <w:rFonts w:ascii="Verdana" w:hAnsi="Verdana" w:cstheme="minorHAnsi"/>
                <w:sz w:val="20"/>
                <w:szCs w:val="20"/>
                <w:lang w:val="en-GB"/>
              </w:rPr>
              <w:t>Raducanu</w:t>
            </w:r>
            <w:proofErr w:type="spellEnd"/>
          </w:p>
        </w:tc>
      </w:tr>
      <w:tr w:rsidR="00EA0DE0" w:rsidRPr="00134836" w14:paraId="021A1218"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F14F0E1"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69C792" w14:textId="77777777" w:rsidR="00E0796F" w:rsidRPr="00134836" w:rsidRDefault="006A5A24" w:rsidP="00EA0DE0">
            <w:pPr>
              <w:spacing w:line="240" w:lineRule="atLeast"/>
              <w:rPr>
                <w:rFonts w:ascii="Verdana" w:hAnsi="Verdana" w:cstheme="minorHAnsi"/>
                <w:sz w:val="20"/>
                <w:szCs w:val="20"/>
                <w:lang w:val="en-GB"/>
              </w:rPr>
            </w:pPr>
            <w:r>
              <w:rPr>
                <w:rFonts w:ascii="Verdana" w:hAnsi="Verdana" w:cstheme="minorHAnsi"/>
                <w:sz w:val="20"/>
                <w:szCs w:val="20"/>
                <w:lang w:val="en-GB"/>
              </w:rPr>
              <w:t xml:space="preserve">Adriana </w:t>
            </w:r>
            <w:proofErr w:type="spellStart"/>
            <w:r>
              <w:rPr>
                <w:rFonts w:ascii="Verdana" w:hAnsi="Verdana" w:cstheme="minorHAnsi"/>
                <w:sz w:val="20"/>
                <w:szCs w:val="20"/>
                <w:lang w:val="en-GB"/>
              </w:rPr>
              <w:t>Raducanu</w:t>
            </w:r>
            <w:proofErr w:type="spellEnd"/>
          </w:p>
        </w:tc>
      </w:tr>
      <w:tr w:rsidR="00EA0DE0" w:rsidRPr="00134836" w14:paraId="0FDE1CD5"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D34E57B"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547375" w14:textId="77777777" w:rsidR="00E0796F" w:rsidRPr="00134836" w:rsidRDefault="00E0796F" w:rsidP="00047852">
            <w:pPr>
              <w:jc w:val="both"/>
              <w:rPr>
                <w:rFonts w:ascii="Verdana" w:hAnsi="Verdana" w:cstheme="minorHAnsi"/>
                <w:sz w:val="20"/>
                <w:szCs w:val="20"/>
              </w:rPr>
            </w:pPr>
          </w:p>
        </w:tc>
      </w:tr>
      <w:tr w:rsidR="00EA0DE0" w:rsidRPr="00134836" w14:paraId="42907875"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704DC3D"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81E739" w14:textId="77777777" w:rsidR="00E0796F" w:rsidRPr="00134836" w:rsidRDefault="00047852" w:rsidP="007B1A82">
            <w:pPr>
              <w:jc w:val="both"/>
              <w:rPr>
                <w:rFonts w:ascii="Verdana" w:hAnsi="Verdana" w:cstheme="minorHAnsi"/>
                <w:sz w:val="20"/>
                <w:szCs w:val="20"/>
              </w:rPr>
            </w:pPr>
            <w:r w:rsidRPr="00134836">
              <w:rPr>
                <w:rFonts w:ascii="Verdana" w:hAnsi="Verdana" w:cstheme="minorHAnsi"/>
                <w:sz w:val="20"/>
                <w:szCs w:val="20"/>
              </w:rPr>
              <w:t xml:space="preserve">This course aims to explore the relationship between memory, identity, art and emotion in selected Shakespearean plays from the perspective of the </w:t>
            </w:r>
            <w:r w:rsidR="007B1A82" w:rsidRPr="00134836">
              <w:rPr>
                <w:rFonts w:ascii="Verdana" w:hAnsi="Verdana" w:cstheme="minorHAnsi"/>
                <w:sz w:val="20"/>
                <w:szCs w:val="20"/>
              </w:rPr>
              <w:t xml:space="preserve">interdisciplinary </w:t>
            </w:r>
            <w:r w:rsidRPr="00134836">
              <w:rPr>
                <w:rFonts w:ascii="Verdana" w:hAnsi="Verdana" w:cstheme="minorHAnsi"/>
                <w:sz w:val="20"/>
                <w:szCs w:val="20"/>
              </w:rPr>
              <w:t xml:space="preserve">field of Memory Studies. </w:t>
            </w:r>
          </w:p>
        </w:tc>
      </w:tr>
      <w:tr w:rsidR="00EA0DE0" w:rsidRPr="00134836" w14:paraId="7891A1EF"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B69F8FF"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8215F7" w14:textId="77777777" w:rsidR="00E0796F" w:rsidRPr="00134836" w:rsidRDefault="00047852" w:rsidP="007B1A82">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After a general introduction to the Elizabethan play as </w:t>
            </w:r>
            <w:r w:rsidR="007B1A82" w:rsidRPr="00134836">
              <w:rPr>
                <w:rFonts w:ascii="Verdana" w:hAnsi="Verdana" w:cstheme="minorHAnsi"/>
                <w:sz w:val="20"/>
                <w:szCs w:val="20"/>
                <w:lang w:val="en-GB"/>
              </w:rPr>
              <w:t>a genre, this course will focus on W. Shakespeare’s Roman plays.</w:t>
            </w:r>
          </w:p>
        </w:tc>
      </w:tr>
    </w:tbl>
    <w:p w14:paraId="05FE3BBF" w14:textId="77777777" w:rsidR="00E0796F" w:rsidRPr="00134836" w:rsidRDefault="00E0796F" w:rsidP="00E0796F">
      <w:pPr>
        <w:shd w:val="clear" w:color="auto" w:fill="FFFFFF"/>
        <w:rPr>
          <w:rFonts w:ascii="Verdana" w:hAnsi="Verdana" w:cstheme="minorHAnsi"/>
          <w:sz w:val="20"/>
          <w:szCs w:val="20"/>
          <w:lang w:val="en-GB"/>
        </w:rPr>
      </w:pPr>
    </w:p>
    <w:tbl>
      <w:tblPr>
        <w:tblW w:w="479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31"/>
        <w:gridCol w:w="1682"/>
        <w:gridCol w:w="1240"/>
        <w:gridCol w:w="1841"/>
      </w:tblGrid>
      <w:tr w:rsidR="00EA0DE0" w:rsidRPr="00134836" w14:paraId="000267B0" w14:textId="77777777" w:rsidTr="001D27CB">
        <w:trPr>
          <w:tblCellSpacing w:w="15" w:type="dxa"/>
          <w:jc w:val="center"/>
        </w:trPr>
        <w:tc>
          <w:tcPr>
            <w:tcW w:w="2235" w:type="pct"/>
            <w:tcBorders>
              <w:bottom w:val="single" w:sz="6" w:space="0" w:color="CCCCCC"/>
            </w:tcBorders>
            <w:shd w:val="clear" w:color="auto" w:fill="FFFFFF"/>
            <w:vAlign w:val="center"/>
          </w:tcPr>
          <w:p w14:paraId="0546D3D9"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950" w:type="pct"/>
            <w:tcBorders>
              <w:bottom w:val="single" w:sz="6" w:space="0" w:color="CCCCCC"/>
            </w:tcBorders>
            <w:shd w:val="clear" w:color="auto" w:fill="FFFFFF"/>
          </w:tcPr>
          <w:p w14:paraId="0939EDEC" w14:textId="77777777" w:rsidR="00E0796F" w:rsidRPr="00134836" w:rsidRDefault="00E0796F" w:rsidP="00EA0DE0">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96" w:type="pct"/>
            <w:tcBorders>
              <w:bottom w:val="single" w:sz="6" w:space="0" w:color="CCCCCC"/>
            </w:tcBorders>
            <w:shd w:val="clear" w:color="auto" w:fill="FFFFFF"/>
            <w:tcMar>
              <w:top w:w="15" w:type="dxa"/>
              <w:left w:w="75" w:type="dxa"/>
              <w:bottom w:w="15" w:type="dxa"/>
              <w:right w:w="15" w:type="dxa"/>
            </w:tcMar>
            <w:vAlign w:val="center"/>
          </w:tcPr>
          <w:p w14:paraId="0E693228"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1033" w:type="pct"/>
            <w:tcBorders>
              <w:bottom w:val="single" w:sz="6" w:space="0" w:color="CCCCCC"/>
            </w:tcBorders>
            <w:shd w:val="clear" w:color="auto" w:fill="FFFFFF"/>
            <w:tcMar>
              <w:top w:w="15" w:type="dxa"/>
              <w:left w:w="75" w:type="dxa"/>
              <w:bottom w:w="15" w:type="dxa"/>
              <w:right w:w="15" w:type="dxa"/>
            </w:tcMar>
            <w:vAlign w:val="center"/>
          </w:tcPr>
          <w:p w14:paraId="74B5DD94"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EA0DE0" w:rsidRPr="00134836" w14:paraId="77DEAEB7" w14:textId="77777777" w:rsidTr="001D27CB">
        <w:trPr>
          <w:trHeight w:val="450"/>
          <w:tblCellSpacing w:w="15" w:type="dxa"/>
          <w:jc w:val="center"/>
        </w:trPr>
        <w:tc>
          <w:tcPr>
            <w:tcW w:w="2235" w:type="pct"/>
            <w:tcBorders>
              <w:bottom w:val="single" w:sz="6" w:space="0" w:color="CCCCCC"/>
            </w:tcBorders>
            <w:shd w:val="clear" w:color="auto" w:fill="FFFFFF"/>
            <w:vAlign w:val="center"/>
          </w:tcPr>
          <w:p w14:paraId="77507438" w14:textId="77777777" w:rsidR="00E0796F" w:rsidRPr="00134836" w:rsidRDefault="00E0796F" w:rsidP="00323358">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1) To explore </w:t>
            </w:r>
            <w:r w:rsidR="00047852" w:rsidRPr="00134836">
              <w:rPr>
                <w:rFonts w:ascii="Verdana" w:hAnsi="Verdana" w:cstheme="minorHAnsi"/>
                <w:sz w:val="20"/>
                <w:szCs w:val="20"/>
                <w:lang w:val="en-GB"/>
              </w:rPr>
              <w:t xml:space="preserve">memory in </w:t>
            </w:r>
            <w:r w:rsidRPr="00134836">
              <w:rPr>
                <w:rFonts w:ascii="Verdana" w:hAnsi="Verdana" w:cstheme="minorHAnsi"/>
                <w:sz w:val="20"/>
                <w:szCs w:val="20"/>
                <w:lang w:val="en-GB"/>
              </w:rPr>
              <w:t xml:space="preserve">Shakespeare’s </w:t>
            </w:r>
            <w:r w:rsidR="00323358" w:rsidRPr="00134836">
              <w:rPr>
                <w:rFonts w:ascii="Verdana" w:hAnsi="Verdana" w:cstheme="minorHAnsi"/>
                <w:sz w:val="20"/>
                <w:szCs w:val="20"/>
                <w:lang w:val="en-GB"/>
              </w:rPr>
              <w:t>selected</w:t>
            </w:r>
            <w:r w:rsidR="00047852" w:rsidRPr="00134836">
              <w:rPr>
                <w:rFonts w:ascii="Verdana" w:hAnsi="Verdana" w:cstheme="minorHAnsi"/>
                <w:sz w:val="20"/>
                <w:szCs w:val="20"/>
                <w:lang w:val="en-GB"/>
              </w:rPr>
              <w:t xml:space="preserve"> plays.</w:t>
            </w:r>
          </w:p>
        </w:tc>
        <w:tc>
          <w:tcPr>
            <w:tcW w:w="950" w:type="pct"/>
            <w:tcBorders>
              <w:bottom w:val="single" w:sz="6" w:space="0" w:color="CCCCCC"/>
            </w:tcBorders>
            <w:shd w:val="clear" w:color="auto" w:fill="FFFFFF"/>
            <w:vAlign w:val="center"/>
          </w:tcPr>
          <w:p w14:paraId="64878BC4" w14:textId="77777777" w:rsidR="00E0796F" w:rsidRPr="00134836" w:rsidRDefault="00E0796F" w:rsidP="00EA0DE0">
            <w:pPr>
              <w:spacing w:line="256" w:lineRule="atLeast"/>
              <w:jc w:val="center"/>
              <w:rPr>
                <w:rFonts w:ascii="Verdana" w:hAnsi="Verdana" w:cstheme="minorHAnsi"/>
                <w:sz w:val="20"/>
                <w:szCs w:val="20"/>
              </w:rPr>
            </w:pPr>
            <w:r w:rsidRPr="00134836">
              <w:rPr>
                <w:rFonts w:ascii="Verdana" w:hAnsi="Verdana" w:cstheme="minorHAnsi"/>
                <w:sz w:val="20"/>
                <w:szCs w:val="20"/>
              </w:rPr>
              <w:t>1-3, 5, 8-10</w:t>
            </w:r>
          </w:p>
        </w:tc>
        <w:tc>
          <w:tcPr>
            <w:tcW w:w="696" w:type="pct"/>
            <w:tcBorders>
              <w:bottom w:val="single" w:sz="6" w:space="0" w:color="CCCCCC"/>
            </w:tcBorders>
            <w:shd w:val="clear" w:color="auto" w:fill="FFFFFF"/>
            <w:tcMar>
              <w:top w:w="15" w:type="dxa"/>
              <w:left w:w="75" w:type="dxa"/>
              <w:bottom w:w="15" w:type="dxa"/>
              <w:right w:w="15" w:type="dxa"/>
            </w:tcMar>
            <w:vAlign w:val="center"/>
          </w:tcPr>
          <w:p w14:paraId="3F09DCE8"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1033" w:type="pct"/>
            <w:tcBorders>
              <w:bottom w:val="single" w:sz="6" w:space="0" w:color="CCCCCC"/>
            </w:tcBorders>
            <w:shd w:val="clear" w:color="auto" w:fill="FFFFFF"/>
            <w:tcMar>
              <w:top w:w="15" w:type="dxa"/>
              <w:left w:w="75" w:type="dxa"/>
              <w:bottom w:w="15" w:type="dxa"/>
              <w:right w:w="15" w:type="dxa"/>
            </w:tcMar>
            <w:vAlign w:val="center"/>
          </w:tcPr>
          <w:p w14:paraId="786C9009"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A,</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B</w:t>
            </w:r>
          </w:p>
        </w:tc>
      </w:tr>
      <w:tr w:rsidR="00EA0DE0" w:rsidRPr="00134836" w14:paraId="38D48A26" w14:textId="77777777" w:rsidTr="001D27CB">
        <w:trPr>
          <w:trHeight w:val="450"/>
          <w:tblCellSpacing w:w="15" w:type="dxa"/>
          <w:jc w:val="center"/>
        </w:trPr>
        <w:tc>
          <w:tcPr>
            <w:tcW w:w="2235" w:type="pct"/>
            <w:tcBorders>
              <w:bottom w:val="single" w:sz="6" w:space="0" w:color="CCCCCC"/>
            </w:tcBorders>
            <w:shd w:val="clear" w:color="auto" w:fill="FFFFFF"/>
            <w:vAlign w:val="center"/>
          </w:tcPr>
          <w:p w14:paraId="34E18FA7" w14:textId="77777777" w:rsidR="00323358" w:rsidRPr="00134836" w:rsidRDefault="00E0796F" w:rsidP="00323358">
            <w:pPr>
              <w:jc w:val="both"/>
              <w:rPr>
                <w:rFonts w:ascii="Verdana" w:hAnsi="Verdana" w:cstheme="minorHAnsi"/>
                <w:sz w:val="20"/>
                <w:szCs w:val="20"/>
              </w:rPr>
            </w:pPr>
            <w:r w:rsidRPr="00134836">
              <w:rPr>
                <w:rFonts w:ascii="Verdana" w:hAnsi="Verdana" w:cstheme="minorHAnsi"/>
                <w:sz w:val="20"/>
                <w:szCs w:val="20"/>
                <w:lang w:val="en-GB"/>
              </w:rPr>
              <w:t xml:space="preserve">2) </w:t>
            </w:r>
            <w:r w:rsidR="00445015" w:rsidRPr="00134836">
              <w:rPr>
                <w:rFonts w:ascii="Verdana" w:hAnsi="Verdana" w:cstheme="minorHAnsi"/>
                <w:sz w:val="20"/>
                <w:szCs w:val="20"/>
                <w:lang w:val="en-GB"/>
              </w:rPr>
              <w:t>T</w:t>
            </w:r>
            <w:r w:rsidR="00323358" w:rsidRPr="00134836">
              <w:rPr>
                <w:rFonts w:ascii="Verdana" w:hAnsi="Verdana" w:cstheme="minorHAnsi"/>
                <w:sz w:val="20"/>
                <w:szCs w:val="20"/>
              </w:rPr>
              <w:t>o explore the relationship between memory, identity, art and feelings in some of the most representative of Shakespeare’s</w:t>
            </w:r>
            <w:r w:rsidR="00CC230E" w:rsidRPr="00134836">
              <w:rPr>
                <w:rFonts w:ascii="Verdana" w:hAnsi="Verdana" w:cstheme="minorHAnsi"/>
                <w:sz w:val="20"/>
                <w:szCs w:val="20"/>
              </w:rPr>
              <w:t xml:space="preserve"> works, the Roman plays.</w:t>
            </w:r>
            <w:r w:rsidR="00323358" w:rsidRPr="00134836">
              <w:rPr>
                <w:rFonts w:ascii="Verdana" w:hAnsi="Verdana" w:cstheme="minorHAnsi"/>
                <w:sz w:val="20"/>
                <w:szCs w:val="20"/>
              </w:rPr>
              <w:t xml:space="preserve">  The theoretical framework will be the interdisciplinary one of </w:t>
            </w:r>
            <w:r w:rsidR="00323358" w:rsidRPr="00134836">
              <w:rPr>
                <w:rFonts w:ascii="Verdana" w:hAnsi="Verdana" w:cstheme="minorHAnsi"/>
                <w:i/>
                <w:sz w:val="20"/>
                <w:szCs w:val="20"/>
              </w:rPr>
              <w:t>memory studies</w:t>
            </w:r>
            <w:r w:rsidR="00323358" w:rsidRPr="00134836">
              <w:rPr>
                <w:rFonts w:ascii="Verdana" w:hAnsi="Verdana" w:cstheme="minorHAnsi"/>
                <w:sz w:val="20"/>
                <w:szCs w:val="20"/>
              </w:rPr>
              <w:t xml:space="preserve">. </w:t>
            </w:r>
          </w:p>
          <w:p w14:paraId="4C50C62B" w14:textId="77777777" w:rsidR="00E0796F" w:rsidRPr="00134836" w:rsidRDefault="00E0796F" w:rsidP="00323358">
            <w:pPr>
              <w:spacing w:line="240" w:lineRule="atLeast"/>
              <w:jc w:val="both"/>
              <w:rPr>
                <w:rFonts w:ascii="Verdana" w:hAnsi="Verdana" w:cstheme="minorHAnsi"/>
                <w:sz w:val="20"/>
                <w:szCs w:val="20"/>
                <w:lang w:val="en-GB"/>
              </w:rPr>
            </w:pPr>
          </w:p>
        </w:tc>
        <w:tc>
          <w:tcPr>
            <w:tcW w:w="950" w:type="pct"/>
            <w:tcBorders>
              <w:bottom w:val="single" w:sz="6" w:space="0" w:color="CCCCCC"/>
            </w:tcBorders>
            <w:shd w:val="clear" w:color="auto" w:fill="FFFFFF"/>
            <w:vAlign w:val="center"/>
          </w:tcPr>
          <w:p w14:paraId="51CF4AEB" w14:textId="77777777" w:rsidR="00E0796F" w:rsidRPr="00134836" w:rsidRDefault="00E0796F" w:rsidP="00EA0DE0">
            <w:pPr>
              <w:spacing w:line="256" w:lineRule="atLeast"/>
              <w:jc w:val="center"/>
              <w:rPr>
                <w:rFonts w:ascii="Verdana" w:hAnsi="Verdana" w:cstheme="minorHAnsi"/>
                <w:sz w:val="20"/>
                <w:szCs w:val="20"/>
              </w:rPr>
            </w:pPr>
            <w:r w:rsidRPr="00134836">
              <w:rPr>
                <w:rFonts w:ascii="Verdana" w:hAnsi="Verdana" w:cstheme="minorHAnsi"/>
                <w:sz w:val="20"/>
                <w:szCs w:val="20"/>
              </w:rPr>
              <w:t>1-3, 5, 8-10</w:t>
            </w:r>
          </w:p>
        </w:tc>
        <w:tc>
          <w:tcPr>
            <w:tcW w:w="696" w:type="pct"/>
            <w:tcBorders>
              <w:bottom w:val="single" w:sz="6" w:space="0" w:color="CCCCCC"/>
            </w:tcBorders>
            <w:shd w:val="clear" w:color="auto" w:fill="FFFFFF"/>
            <w:tcMar>
              <w:top w:w="15" w:type="dxa"/>
              <w:left w:w="75" w:type="dxa"/>
              <w:bottom w:w="15" w:type="dxa"/>
              <w:right w:w="15" w:type="dxa"/>
            </w:tcMar>
            <w:vAlign w:val="center"/>
          </w:tcPr>
          <w:p w14:paraId="1879F769"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1033" w:type="pct"/>
            <w:tcBorders>
              <w:bottom w:val="single" w:sz="6" w:space="0" w:color="CCCCCC"/>
            </w:tcBorders>
            <w:shd w:val="clear" w:color="auto" w:fill="FFFFFF"/>
            <w:tcMar>
              <w:top w:w="15" w:type="dxa"/>
              <w:left w:w="75" w:type="dxa"/>
              <w:bottom w:w="15" w:type="dxa"/>
              <w:right w:w="15" w:type="dxa"/>
            </w:tcMar>
            <w:vAlign w:val="center"/>
          </w:tcPr>
          <w:p w14:paraId="1A15290D"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A,</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B</w:t>
            </w:r>
          </w:p>
        </w:tc>
      </w:tr>
      <w:tr w:rsidR="00EA0DE0" w:rsidRPr="00134836" w14:paraId="2A6C9E9B" w14:textId="77777777" w:rsidTr="001D27CB">
        <w:trPr>
          <w:trHeight w:val="450"/>
          <w:tblCellSpacing w:w="15" w:type="dxa"/>
          <w:jc w:val="center"/>
        </w:trPr>
        <w:tc>
          <w:tcPr>
            <w:tcW w:w="2235" w:type="pct"/>
            <w:tcBorders>
              <w:bottom w:val="single" w:sz="6" w:space="0" w:color="CCCCCC"/>
            </w:tcBorders>
            <w:shd w:val="clear" w:color="auto" w:fill="FFFFFF"/>
            <w:vAlign w:val="center"/>
          </w:tcPr>
          <w:p w14:paraId="4CC4B702" w14:textId="77777777" w:rsidR="00E0796F" w:rsidRPr="00134836" w:rsidRDefault="00E0796F" w:rsidP="00EA0DE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3) To equip the students with the necessary critical faculties, analytical approach, interdisciplinary vision and analytical, interpretative and inference skills for a successful unders</w:t>
            </w:r>
            <w:r w:rsidR="00445015" w:rsidRPr="00134836">
              <w:rPr>
                <w:rFonts w:ascii="Verdana" w:hAnsi="Verdana" w:cstheme="minorHAnsi"/>
                <w:sz w:val="20"/>
                <w:szCs w:val="20"/>
                <w:lang w:val="en-GB"/>
              </w:rPr>
              <w:t>tanding of Shakespeare’s Roman</w:t>
            </w:r>
            <w:r w:rsidRPr="00134836">
              <w:rPr>
                <w:rFonts w:ascii="Verdana" w:hAnsi="Verdana" w:cstheme="minorHAnsi"/>
                <w:sz w:val="20"/>
                <w:szCs w:val="20"/>
                <w:lang w:val="en-GB"/>
              </w:rPr>
              <w:t xml:space="preserve"> plays. </w:t>
            </w:r>
          </w:p>
        </w:tc>
        <w:tc>
          <w:tcPr>
            <w:tcW w:w="950" w:type="pct"/>
            <w:tcBorders>
              <w:bottom w:val="single" w:sz="6" w:space="0" w:color="CCCCCC"/>
            </w:tcBorders>
            <w:shd w:val="clear" w:color="auto" w:fill="FFFFFF"/>
            <w:vAlign w:val="center"/>
          </w:tcPr>
          <w:p w14:paraId="31ADB473" w14:textId="77777777" w:rsidR="00E0796F" w:rsidRPr="00134836" w:rsidRDefault="00E0796F" w:rsidP="00EA0DE0">
            <w:pPr>
              <w:spacing w:line="256" w:lineRule="atLeast"/>
              <w:jc w:val="center"/>
              <w:rPr>
                <w:rFonts w:ascii="Verdana" w:hAnsi="Verdana" w:cstheme="minorHAnsi"/>
                <w:sz w:val="20"/>
                <w:szCs w:val="20"/>
              </w:rPr>
            </w:pPr>
            <w:r w:rsidRPr="00134836">
              <w:rPr>
                <w:rFonts w:ascii="Verdana" w:hAnsi="Verdana" w:cstheme="minorHAnsi"/>
                <w:sz w:val="20"/>
                <w:szCs w:val="20"/>
              </w:rPr>
              <w:t>1-3, 5, 8-10</w:t>
            </w:r>
          </w:p>
        </w:tc>
        <w:tc>
          <w:tcPr>
            <w:tcW w:w="696" w:type="pct"/>
            <w:tcBorders>
              <w:bottom w:val="single" w:sz="6" w:space="0" w:color="CCCCCC"/>
            </w:tcBorders>
            <w:shd w:val="clear" w:color="auto" w:fill="FFFFFF"/>
            <w:tcMar>
              <w:top w:w="15" w:type="dxa"/>
              <w:left w:w="75" w:type="dxa"/>
              <w:bottom w:w="15" w:type="dxa"/>
              <w:right w:w="15" w:type="dxa"/>
            </w:tcMar>
            <w:vAlign w:val="center"/>
          </w:tcPr>
          <w:p w14:paraId="6FF068C1"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1033" w:type="pct"/>
            <w:tcBorders>
              <w:bottom w:val="single" w:sz="6" w:space="0" w:color="CCCCCC"/>
            </w:tcBorders>
            <w:shd w:val="clear" w:color="auto" w:fill="FFFFFF"/>
            <w:tcMar>
              <w:top w:w="15" w:type="dxa"/>
              <w:left w:w="75" w:type="dxa"/>
              <w:bottom w:w="15" w:type="dxa"/>
              <w:right w:w="15" w:type="dxa"/>
            </w:tcMar>
            <w:vAlign w:val="center"/>
          </w:tcPr>
          <w:p w14:paraId="74EFB12A"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A,</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B</w:t>
            </w:r>
          </w:p>
        </w:tc>
      </w:tr>
      <w:tr w:rsidR="00EA0DE0" w:rsidRPr="00134836" w14:paraId="317207F2" w14:textId="77777777" w:rsidTr="001D27CB">
        <w:trPr>
          <w:trHeight w:val="469"/>
          <w:tblCellSpacing w:w="15" w:type="dxa"/>
          <w:jc w:val="center"/>
        </w:trPr>
        <w:tc>
          <w:tcPr>
            <w:tcW w:w="2235" w:type="pct"/>
            <w:shd w:val="clear" w:color="auto" w:fill="FFFFFF"/>
            <w:vAlign w:val="center"/>
          </w:tcPr>
          <w:p w14:paraId="240D6E03" w14:textId="77777777" w:rsidR="00E0796F" w:rsidRPr="00134836" w:rsidRDefault="00E0796F" w:rsidP="00445015">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4) To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selected </w:t>
            </w:r>
            <w:r w:rsidR="00445015" w:rsidRPr="00134836">
              <w:rPr>
                <w:rFonts w:ascii="Verdana" w:hAnsi="Verdana" w:cstheme="minorHAnsi"/>
                <w:sz w:val="20"/>
                <w:szCs w:val="20"/>
                <w:lang w:val="en-GB"/>
              </w:rPr>
              <w:t>Roman plays</w:t>
            </w:r>
            <w:r w:rsidRPr="00134836">
              <w:rPr>
                <w:rFonts w:ascii="Verdana" w:hAnsi="Verdana" w:cstheme="minorHAnsi"/>
                <w:sz w:val="20"/>
                <w:szCs w:val="20"/>
                <w:lang w:val="en-GB"/>
              </w:rPr>
              <w:t xml:space="preserve"> by Shakespeare</w:t>
            </w:r>
          </w:p>
        </w:tc>
        <w:tc>
          <w:tcPr>
            <w:tcW w:w="950" w:type="pct"/>
            <w:shd w:val="clear" w:color="auto" w:fill="FFFFFF"/>
            <w:vAlign w:val="center"/>
          </w:tcPr>
          <w:p w14:paraId="32422A6E" w14:textId="77777777" w:rsidR="00E0796F" w:rsidRPr="00134836" w:rsidRDefault="00E0796F" w:rsidP="00EA0DE0">
            <w:pPr>
              <w:spacing w:line="256" w:lineRule="atLeast"/>
              <w:jc w:val="center"/>
              <w:rPr>
                <w:rFonts w:ascii="Verdana" w:hAnsi="Verdana" w:cstheme="minorHAnsi"/>
                <w:sz w:val="20"/>
                <w:szCs w:val="20"/>
              </w:rPr>
            </w:pPr>
            <w:r w:rsidRPr="00134836">
              <w:rPr>
                <w:rFonts w:ascii="Verdana" w:hAnsi="Verdana" w:cstheme="minorHAnsi"/>
                <w:sz w:val="20"/>
                <w:szCs w:val="20"/>
              </w:rPr>
              <w:t>1-3, 5, 8-10</w:t>
            </w:r>
          </w:p>
        </w:tc>
        <w:tc>
          <w:tcPr>
            <w:tcW w:w="696" w:type="pct"/>
            <w:shd w:val="clear" w:color="auto" w:fill="FFFFFF"/>
            <w:tcMar>
              <w:top w:w="15" w:type="dxa"/>
              <w:left w:w="75" w:type="dxa"/>
              <w:bottom w:w="15" w:type="dxa"/>
              <w:right w:w="15" w:type="dxa"/>
            </w:tcMar>
            <w:vAlign w:val="center"/>
          </w:tcPr>
          <w:p w14:paraId="2F62806C"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1033" w:type="pct"/>
            <w:shd w:val="clear" w:color="auto" w:fill="FFFFFF"/>
            <w:tcMar>
              <w:top w:w="15" w:type="dxa"/>
              <w:left w:w="75" w:type="dxa"/>
              <w:bottom w:w="15" w:type="dxa"/>
              <w:right w:w="15" w:type="dxa"/>
            </w:tcMar>
            <w:vAlign w:val="center"/>
          </w:tcPr>
          <w:p w14:paraId="70E58D7E"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A,</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B</w:t>
            </w:r>
          </w:p>
        </w:tc>
      </w:tr>
      <w:tr w:rsidR="00EA0DE0" w:rsidRPr="00134836" w14:paraId="70E7DB73" w14:textId="77777777" w:rsidTr="001D27CB">
        <w:trPr>
          <w:trHeight w:val="785"/>
          <w:tblCellSpacing w:w="15" w:type="dxa"/>
          <w:jc w:val="center"/>
        </w:trPr>
        <w:tc>
          <w:tcPr>
            <w:tcW w:w="2235" w:type="pct"/>
            <w:shd w:val="clear" w:color="auto" w:fill="FFFFFF"/>
            <w:vAlign w:val="center"/>
          </w:tcPr>
          <w:p w14:paraId="7EA79B6A" w14:textId="77777777" w:rsidR="00E0796F" w:rsidRPr="00134836" w:rsidRDefault="00E0796F" w:rsidP="00EA0DE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5) To equip the students with knowledge of Shakespeare as a playwright and his intellectual and cultural background</w:t>
            </w:r>
          </w:p>
        </w:tc>
        <w:tc>
          <w:tcPr>
            <w:tcW w:w="950" w:type="pct"/>
            <w:shd w:val="clear" w:color="auto" w:fill="FFFFFF"/>
            <w:vAlign w:val="center"/>
          </w:tcPr>
          <w:p w14:paraId="7F021CCD" w14:textId="77777777" w:rsidR="00E0796F" w:rsidRPr="00134836" w:rsidRDefault="00E0796F" w:rsidP="00EA0DE0">
            <w:pPr>
              <w:spacing w:line="256" w:lineRule="atLeast"/>
              <w:jc w:val="center"/>
              <w:rPr>
                <w:rFonts w:ascii="Verdana" w:hAnsi="Verdana" w:cstheme="minorHAnsi"/>
                <w:sz w:val="20"/>
                <w:szCs w:val="20"/>
              </w:rPr>
            </w:pPr>
            <w:r w:rsidRPr="00134836">
              <w:rPr>
                <w:rFonts w:ascii="Verdana" w:hAnsi="Verdana" w:cstheme="minorHAnsi"/>
                <w:sz w:val="20"/>
                <w:szCs w:val="20"/>
              </w:rPr>
              <w:t>1-3, 5, 8-10</w:t>
            </w:r>
          </w:p>
        </w:tc>
        <w:tc>
          <w:tcPr>
            <w:tcW w:w="696" w:type="pct"/>
            <w:shd w:val="clear" w:color="auto" w:fill="FFFFFF"/>
            <w:tcMar>
              <w:top w:w="15" w:type="dxa"/>
              <w:left w:w="75" w:type="dxa"/>
              <w:bottom w:w="15" w:type="dxa"/>
              <w:right w:w="15" w:type="dxa"/>
            </w:tcMar>
            <w:vAlign w:val="center"/>
          </w:tcPr>
          <w:p w14:paraId="0F17E8E0"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1033" w:type="pct"/>
            <w:shd w:val="clear" w:color="auto" w:fill="FFFFFF"/>
            <w:tcMar>
              <w:top w:w="15" w:type="dxa"/>
              <w:left w:w="75" w:type="dxa"/>
              <w:bottom w:w="15" w:type="dxa"/>
              <w:right w:w="15" w:type="dxa"/>
            </w:tcMar>
            <w:vAlign w:val="center"/>
          </w:tcPr>
          <w:p w14:paraId="234D8B5B"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A,</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B</w:t>
            </w:r>
          </w:p>
        </w:tc>
      </w:tr>
    </w:tbl>
    <w:p w14:paraId="09DAD03A" w14:textId="77777777" w:rsidR="00E0796F" w:rsidRPr="00134836" w:rsidRDefault="00E0796F" w:rsidP="00E0796F">
      <w:pPr>
        <w:shd w:val="clear" w:color="auto" w:fill="FFFFFF"/>
        <w:rPr>
          <w:rFonts w:ascii="Verdana" w:hAnsi="Verdana" w:cstheme="minorHAnsi"/>
          <w:sz w:val="20"/>
          <w:szCs w:val="20"/>
          <w:lang w:val="en-GB"/>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37"/>
        <w:gridCol w:w="7175"/>
      </w:tblGrid>
      <w:tr w:rsidR="00EA0DE0" w:rsidRPr="00134836" w14:paraId="5C0CA296" w14:textId="77777777" w:rsidTr="00EA0DE0">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2A7307E1"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lastRenderedPageBreak/>
              <w:t xml:space="preserve">Teaching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1A020F2B"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4F96988D" w14:textId="77777777" w:rsidTr="00EA0DE0">
        <w:trPr>
          <w:tblCellSpacing w:w="15" w:type="dxa"/>
          <w:jc w:val="center"/>
        </w:trPr>
        <w:tc>
          <w:tcPr>
            <w:tcW w:w="856" w:type="pct"/>
            <w:tcBorders>
              <w:bottom w:val="single" w:sz="6" w:space="0" w:color="CCCCCC"/>
            </w:tcBorders>
            <w:shd w:val="clear" w:color="auto" w:fill="FFFFFF"/>
            <w:tcMar>
              <w:top w:w="15" w:type="dxa"/>
              <w:left w:w="75" w:type="dxa"/>
              <w:bottom w:w="15" w:type="dxa"/>
              <w:right w:w="15" w:type="dxa"/>
            </w:tcMar>
            <w:vAlign w:val="center"/>
          </w:tcPr>
          <w:p w14:paraId="6BC636A5"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94" w:type="pct"/>
            <w:tcBorders>
              <w:bottom w:val="single" w:sz="6" w:space="0" w:color="CCCCCC"/>
            </w:tcBorders>
            <w:shd w:val="clear" w:color="auto" w:fill="FFFFFF"/>
            <w:tcMar>
              <w:top w:w="15" w:type="dxa"/>
              <w:left w:w="75" w:type="dxa"/>
              <w:bottom w:w="15" w:type="dxa"/>
              <w:right w:w="15" w:type="dxa"/>
            </w:tcMar>
            <w:vAlign w:val="center"/>
          </w:tcPr>
          <w:p w14:paraId="2E2B5632"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5F6731A3" w14:textId="77777777" w:rsidR="00E0796F" w:rsidRPr="00134836" w:rsidRDefault="00E0796F" w:rsidP="00E079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6278"/>
        <w:gridCol w:w="1659"/>
      </w:tblGrid>
      <w:tr w:rsidR="00EA0DE0" w:rsidRPr="00134836" w14:paraId="28449884" w14:textId="77777777" w:rsidTr="00EA0DE0">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14E820F2"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 CONTENT</w:t>
            </w:r>
          </w:p>
        </w:tc>
      </w:tr>
      <w:tr w:rsidR="00EA0DE0" w:rsidRPr="00134836" w14:paraId="7B29C1F2" w14:textId="77777777" w:rsidTr="00CF159A">
        <w:trPr>
          <w:trHeight w:val="450"/>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6A9BC70F"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608" w:type="pct"/>
            <w:tcBorders>
              <w:bottom w:val="single" w:sz="6" w:space="0" w:color="CCCCCC"/>
            </w:tcBorders>
            <w:shd w:val="clear" w:color="auto" w:fill="FFFFFF"/>
            <w:tcMar>
              <w:top w:w="15" w:type="dxa"/>
              <w:left w:w="75" w:type="dxa"/>
              <w:bottom w:w="15" w:type="dxa"/>
              <w:right w:w="15" w:type="dxa"/>
            </w:tcMar>
            <w:vAlign w:val="center"/>
          </w:tcPr>
          <w:p w14:paraId="753072BF"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945" w:type="pct"/>
            <w:tcBorders>
              <w:bottom w:val="single" w:sz="6" w:space="0" w:color="CCCCCC"/>
            </w:tcBorders>
            <w:shd w:val="clear" w:color="auto" w:fill="FFFFFF"/>
            <w:tcMar>
              <w:top w:w="15" w:type="dxa"/>
              <w:left w:w="75" w:type="dxa"/>
              <w:bottom w:w="15" w:type="dxa"/>
              <w:right w:w="15" w:type="dxa"/>
            </w:tcMar>
            <w:vAlign w:val="center"/>
          </w:tcPr>
          <w:p w14:paraId="5EAF0398"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EA0DE0" w:rsidRPr="00134836" w14:paraId="2F4D7C6F" w14:textId="77777777" w:rsidTr="00784EB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C02580E"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F8BD5E" w14:textId="77777777" w:rsidR="00E0796F" w:rsidRPr="00134836" w:rsidRDefault="00E0796F" w:rsidP="00445015">
            <w:pPr>
              <w:rPr>
                <w:rFonts w:ascii="Verdana" w:hAnsi="Verdana" w:cstheme="minorHAnsi"/>
                <w:sz w:val="20"/>
                <w:szCs w:val="20"/>
                <w:lang w:val="en-GB"/>
              </w:rPr>
            </w:pPr>
            <w:r w:rsidRPr="00134836">
              <w:rPr>
                <w:rFonts w:ascii="Verdana" w:hAnsi="Verdana" w:cstheme="minorHAnsi"/>
                <w:sz w:val="20"/>
                <w:szCs w:val="20"/>
                <w:lang w:val="en-GB"/>
              </w:rPr>
              <w:t>Introduction</w:t>
            </w:r>
            <w:r w:rsidR="00323358" w:rsidRPr="00134836">
              <w:rPr>
                <w:rFonts w:ascii="Verdana" w:hAnsi="Verdana" w:cstheme="minorHAnsi"/>
                <w:sz w:val="20"/>
                <w:szCs w:val="20"/>
                <w:lang w:val="en-GB"/>
              </w:rPr>
              <w:t xml:space="preserve"> to </w:t>
            </w:r>
            <w:r w:rsidR="00445015" w:rsidRPr="00134836">
              <w:rPr>
                <w:rFonts w:ascii="Verdana" w:hAnsi="Verdana" w:cstheme="minorHAnsi"/>
                <w:sz w:val="20"/>
                <w:szCs w:val="20"/>
                <w:lang w:val="en-GB"/>
              </w:rPr>
              <w:t>M</w:t>
            </w:r>
            <w:r w:rsidR="00323358" w:rsidRPr="00134836">
              <w:rPr>
                <w:rFonts w:ascii="Verdana" w:hAnsi="Verdana" w:cstheme="minorHAnsi"/>
                <w:sz w:val="20"/>
                <w:szCs w:val="20"/>
                <w:lang w:val="en-GB"/>
              </w:rPr>
              <w:t xml:space="preserve">emory </w:t>
            </w:r>
            <w:r w:rsidR="00445015" w:rsidRPr="00134836">
              <w:rPr>
                <w:rFonts w:ascii="Verdana" w:hAnsi="Verdana" w:cstheme="minorHAnsi"/>
                <w:sz w:val="20"/>
                <w:szCs w:val="20"/>
                <w:lang w:val="en-GB"/>
              </w:rPr>
              <w:t>S</w:t>
            </w:r>
            <w:r w:rsidR="00323358" w:rsidRPr="00134836">
              <w:rPr>
                <w:rFonts w:ascii="Verdana" w:hAnsi="Verdana" w:cstheme="minorHAnsi"/>
                <w:sz w:val="20"/>
                <w:szCs w:val="20"/>
                <w:lang w:val="en-GB"/>
              </w:rPr>
              <w:t xml:space="preserve">tudies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85A666" w14:textId="77777777" w:rsidR="00E0796F" w:rsidRPr="00134836" w:rsidRDefault="007A7081" w:rsidP="00EA0DE0">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EA0DE0" w:rsidRPr="00134836" w14:paraId="6E277BAE" w14:textId="77777777" w:rsidTr="00784EB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AAB7F06"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34D4B5" w14:textId="77777777" w:rsidR="00E0796F" w:rsidRPr="00134836" w:rsidRDefault="00323358" w:rsidP="00445015">
            <w:pPr>
              <w:rPr>
                <w:rFonts w:ascii="Verdana" w:hAnsi="Verdana" w:cstheme="minorHAnsi"/>
                <w:sz w:val="20"/>
                <w:szCs w:val="20"/>
                <w:lang w:val="en-GB"/>
              </w:rPr>
            </w:pPr>
            <w:r w:rsidRPr="00134836">
              <w:rPr>
                <w:rFonts w:ascii="Verdana" w:hAnsi="Verdana" w:cstheme="minorHAnsi"/>
                <w:sz w:val="20"/>
                <w:szCs w:val="20"/>
                <w:lang w:val="en-GB"/>
              </w:rPr>
              <w:t xml:space="preserve">Introduction to </w:t>
            </w:r>
            <w:r w:rsidR="00445015" w:rsidRPr="00134836">
              <w:rPr>
                <w:rFonts w:ascii="Verdana" w:hAnsi="Verdana" w:cstheme="minorHAnsi"/>
                <w:sz w:val="20"/>
                <w:szCs w:val="20"/>
                <w:lang w:val="en-GB"/>
              </w:rPr>
              <w:t>M</w:t>
            </w:r>
            <w:r w:rsidRPr="00134836">
              <w:rPr>
                <w:rFonts w:ascii="Verdana" w:hAnsi="Verdana" w:cstheme="minorHAnsi"/>
                <w:sz w:val="20"/>
                <w:szCs w:val="20"/>
                <w:lang w:val="en-GB"/>
              </w:rPr>
              <w:t xml:space="preserve">emory </w:t>
            </w:r>
            <w:r w:rsidR="00445015" w:rsidRPr="00134836">
              <w:rPr>
                <w:rFonts w:ascii="Verdana" w:hAnsi="Verdana" w:cstheme="minorHAnsi"/>
                <w:sz w:val="20"/>
                <w:szCs w:val="20"/>
                <w:lang w:val="en-GB"/>
              </w:rPr>
              <w:t>S</w:t>
            </w:r>
            <w:r w:rsidRPr="00134836">
              <w:rPr>
                <w:rFonts w:ascii="Verdana" w:hAnsi="Verdana" w:cstheme="minorHAnsi"/>
                <w:sz w:val="20"/>
                <w:szCs w:val="20"/>
                <w:lang w:val="en-GB"/>
              </w:rPr>
              <w:t xml:space="preserve">tudies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D10130"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6770D066" w14:textId="77777777" w:rsidTr="00784EB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BC0BC1E"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FDB91F" w14:textId="77777777" w:rsidR="00E0796F" w:rsidRPr="00134836" w:rsidRDefault="00323358" w:rsidP="00EA0DE0">
            <w:pPr>
              <w:rPr>
                <w:rFonts w:ascii="Verdana" w:hAnsi="Verdana" w:cstheme="minorHAnsi"/>
                <w:sz w:val="20"/>
                <w:szCs w:val="20"/>
                <w:lang w:val="en-GB"/>
              </w:rPr>
            </w:pPr>
            <w:r w:rsidRPr="00134836">
              <w:rPr>
                <w:rFonts w:ascii="Verdana" w:hAnsi="Verdana" w:cstheme="minorHAnsi"/>
                <w:sz w:val="20"/>
                <w:szCs w:val="20"/>
                <w:lang w:val="en-GB"/>
              </w:rPr>
              <w:t>W. Shakespeare and the Art of Memory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B3953B"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4E151B9F" w14:textId="77777777" w:rsidTr="00784EB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DF7BC55"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00FC91" w14:textId="77777777" w:rsidR="00E0796F" w:rsidRPr="00134836" w:rsidRDefault="00445015" w:rsidP="00EA0DE0">
            <w:pPr>
              <w:rPr>
                <w:rFonts w:ascii="Verdana" w:hAnsi="Verdana" w:cstheme="minorHAnsi"/>
                <w:sz w:val="20"/>
                <w:szCs w:val="20"/>
                <w:lang w:val="en-GB"/>
              </w:rPr>
            </w:pPr>
            <w:r w:rsidRPr="00134836">
              <w:rPr>
                <w:rFonts w:ascii="Verdana" w:hAnsi="Verdana" w:cstheme="minorHAnsi"/>
                <w:sz w:val="20"/>
                <w:szCs w:val="20"/>
                <w:lang w:val="en-GB"/>
              </w:rPr>
              <w:t>Coriolanus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E631E6"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60ADA193" w14:textId="77777777" w:rsidTr="00784EB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AD17F27"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07AD38" w14:textId="77777777" w:rsidR="00E0796F" w:rsidRPr="00134836" w:rsidRDefault="00445015" w:rsidP="00EA0DE0">
            <w:pPr>
              <w:rPr>
                <w:rFonts w:ascii="Verdana" w:hAnsi="Verdana" w:cstheme="minorHAnsi"/>
                <w:sz w:val="20"/>
                <w:szCs w:val="20"/>
                <w:lang w:val="en-GB"/>
              </w:rPr>
            </w:pPr>
            <w:r w:rsidRPr="00134836">
              <w:rPr>
                <w:rFonts w:ascii="Verdana" w:hAnsi="Verdana" w:cstheme="minorHAnsi"/>
                <w:sz w:val="20"/>
                <w:szCs w:val="20"/>
                <w:lang w:val="en-GB"/>
              </w:rPr>
              <w:t>Coriolanus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B8D2412"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2848C92E" w14:textId="77777777" w:rsidTr="00784EB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01C78D8"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54B448" w14:textId="77777777" w:rsidR="00E0796F" w:rsidRPr="00134836" w:rsidRDefault="00445015" w:rsidP="00EA0DE0">
            <w:pPr>
              <w:rPr>
                <w:rFonts w:ascii="Verdana" w:hAnsi="Verdana" w:cstheme="minorHAnsi"/>
                <w:sz w:val="20"/>
                <w:szCs w:val="20"/>
                <w:lang w:val="en-GB"/>
              </w:rPr>
            </w:pPr>
            <w:r w:rsidRPr="00134836">
              <w:rPr>
                <w:rFonts w:ascii="Verdana" w:hAnsi="Verdana" w:cstheme="minorHAnsi"/>
                <w:sz w:val="20"/>
                <w:szCs w:val="20"/>
                <w:lang w:val="en-GB"/>
              </w:rPr>
              <w:t>Coriolanus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9528BD"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39B75D0B" w14:textId="77777777" w:rsidTr="00784EB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B5AC07B"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96EF33" w14:textId="77777777" w:rsidR="00E0796F" w:rsidRPr="00134836" w:rsidRDefault="00445015" w:rsidP="00EA0DE0">
            <w:pPr>
              <w:rPr>
                <w:rFonts w:ascii="Verdana" w:hAnsi="Verdana" w:cstheme="minorHAnsi"/>
                <w:sz w:val="20"/>
                <w:szCs w:val="20"/>
                <w:lang w:val="en-GB"/>
              </w:rPr>
            </w:pPr>
            <w:r w:rsidRPr="00134836">
              <w:rPr>
                <w:rFonts w:ascii="Verdana" w:hAnsi="Verdana" w:cstheme="minorHAnsi"/>
                <w:sz w:val="20"/>
                <w:szCs w:val="20"/>
                <w:lang w:val="en-GB"/>
              </w:rPr>
              <w:t>Julius Caesar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633A10"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20B80921" w14:textId="77777777" w:rsidTr="00784EB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A7931AF"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73D361" w14:textId="77777777" w:rsidR="00E0796F" w:rsidRPr="00134836" w:rsidRDefault="00445015" w:rsidP="00EA0DE0">
            <w:pPr>
              <w:rPr>
                <w:rFonts w:ascii="Verdana" w:hAnsi="Verdana" w:cstheme="minorHAnsi"/>
                <w:sz w:val="20"/>
                <w:szCs w:val="20"/>
                <w:lang w:val="en-GB"/>
              </w:rPr>
            </w:pPr>
            <w:r w:rsidRPr="00134836">
              <w:rPr>
                <w:rFonts w:ascii="Verdana" w:hAnsi="Verdana" w:cstheme="minorHAnsi"/>
                <w:sz w:val="20"/>
                <w:szCs w:val="20"/>
                <w:lang w:val="en-GB"/>
              </w:rPr>
              <w:t>Julius Caesar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80EAAF"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7A7177B8" w14:textId="77777777" w:rsidTr="00784EB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F42EA63"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26C908" w14:textId="77777777" w:rsidR="00E0796F" w:rsidRPr="00134836" w:rsidRDefault="00445015" w:rsidP="00EA0DE0">
            <w:pPr>
              <w:rPr>
                <w:rFonts w:ascii="Verdana" w:hAnsi="Verdana" w:cstheme="minorHAnsi"/>
                <w:sz w:val="20"/>
                <w:szCs w:val="20"/>
                <w:lang w:val="en-GB"/>
              </w:rPr>
            </w:pPr>
            <w:r w:rsidRPr="00134836">
              <w:rPr>
                <w:rFonts w:ascii="Verdana" w:hAnsi="Verdana" w:cstheme="minorHAnsi"/>
                <w:sz w:val="20"/>
                <w:szCs w:val="20"/>
                <w:lang w:val="en-GB"/>
              </w:rPr>
              <w:t>Julius Caesar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FB156B"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5CC828E5" w14:textId="77777777" w:rsidTr="00784EB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E0AC37B"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FA266B" w14:textId="77777777" w:rsidR="00E0796F" w:rsidRPr="00134836" w:rsidRDefault="00445015" w:rsidP="00EA0DE0">
            <w:pPr>
              <w:rPr>
                <w:rFonts w:ascii="Verdana" w:hAnsi="Verdana" w:cstheme="minorHAnsi"/>
                <w:bCs/>
                <w:sz w:val="20"/>
                <w:szCs w:val="20"/>
                <w:lang w:val="en-GB"/>
              </w:rPr>
            </w:pPr>
            <w:r w:rsidRPr="00134836">
              <w:rPr>
                <w:rFonts w:ascii="Verdana" w:hAnsi="Verdana" w:cstheme="minorHAnsi"/>
                <w:bCs/>
                <w:sz w:val="20"/>
                <w:szCs w:val="20"/>
                <w:lang w:val="en-GB"/>
              </w:rPr>
              <w:t>Antony and Cleopatra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A09D87"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15EEEDEE" w14:textId="77777777" w:rsidTr="00784EB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5D5C5EB"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166AFC" w14:textId="77777777" w:rsidR="00E0796F" w:rsidRPr="00134836" w:rsidRDefault="00323358" w:rsidP="00EA0DE0">
            <w:pPr>
              <w:rPr>
                <w:rFonts w:ascii="Verdana" w:hAnsi="Verdana" w:cstheme="minorHAnsi"/>
                <w:sz w:val="20"/>
                <w:szCs w:val="20"/>
                <w:lang w:val="en-GB"/>
              </w:rPr>
            </w:pPr>
            <w:r w:rsidRPr="00134836">
              <w:rPr>
                <w:rFonts w:ascii="Verdana" w:hAnsi="Verdana" w:cstheme="minorHAnsi"/>
                <w:sz w:val="20"/>
                <w:szCs w:val="20"/>
                <w:lang w:val="en-GB"/>
              </w:rPr>
              <w:t>Antony and Cleopatra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134299" w14:textId="77777777" w:rsidR="00E0796F" w:rsidRPr="00134836" w:rsidRDefault="00E0796F" w:rsidP="00EA0DE0">
            <w:pPr>
              <w:spacing w:line="240" w:lineRule="atLeast"/>
              <w:rPr>
                <w:rFonts w:ascii="Verdana" w:hAnsi="Verdana" w:cstheme="minorHAnsi"/>
                <w:sz w:val="20"/>
                <w:szCs w:val="20"/>
                <w:lang w:val="en-GB"/>
              </w:rPr>
            </w:pPr>
          </w:p>
        </w:tc>
      </w:tr>
      <w:tr w:rsidR="00CF159A" w:rsidRPr="00134836" w14:paraId="0012B543" w14:textId="77777777" w:rsidTr="00784EB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A2A912A" w14:textId="77777777" w:rsidR="00CF159A" w:rsidRPr="00134836" w:rsidRDefault="00CF159A" w:rsidP="00CF159A">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0FB999" w14:textId="77777777" w:rsidR="00CF159A" w:rsidRPr="00134836" w:rsidRDefault="00445015" w:rsidP="00CF159A">
            <w:pPr>
              <w:rPr>
                <w:rFonts w:ascii="Verdana" w:hAnsi="Verdana" w:cstheme="minorHAnsi"/>
                <w:sz w:val="20"/>
                <w:szCs w:val="20"/>
                <w:lang w:val="en-GB"/>
              </w:rPr>
            </w:pPr>
            <w:r w:rsidRPr="00134836">
              <w:rPr>
                <w:rFonts w:ascii="Verdana" w:hAnsi="Verdana" w:cstheme="minorHAnsi"/>
                <w:sz w:val="20"/>
                <w:szCs w:val="20"/>
                <w:lang w:val="en-GB"/>
              </w:rPr>
              <w:t>Antony and Cleopatra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C4FE50B" w14:textId="77777777" w:rsidR="00CF159A" w:rsidRPr="00134836" w:rsidRDefault="00CF159A" w:rsidP="00CF159A">
            <w:pPr>
              <w:spacing w:line="240" w:lineRule="atLeast"/>
              <w:rPr>
                <w:rFonts w:ascii="Verdana" w:hAnsi="Verdana" w:cstheme="minorHAnsi"/>
                <w:sz w:val="20"/>
                <w:szCs w:val="20"/>
                <w:lang w:val="en-GB"/>
              </w:rPr>
            </w:pPr>
          </w:p>
        </w:tc>
      </w:tr>
      <w:tr w:rsidR="00CF159A" w:rsidRPr="00134836" w14:paraId="539992A4" w14:textId="77777777" w:rsidTr="00784EB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8C06BC8" w14:textId="77777777" w:rsidR="00CF159A" w:rsidRPr="00134836" w:rsidRDefault="00CF159A" w:rsidP="00CF159A">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F3CA73" w14:textId="77777777" w:rsidR="00CF159A" w:rsidRPr="00134836" w:rsidRDefault="00BB2ED0" w:rsidP="00CF159A">
            <w:pPr>
              <w:rPr>
                <w:rFonts w:ascii="Verdana" w:hAnsi="Verdana" w:cstheme="minorHAnsi"/>
                <w:sz w:val="20"/>
                <w:szCs w:val="20"/>
                <w:lang w:val="en-GB"/>
              </w:rPr>
            </w:pPr>
            <w:r w:rsidRPr="00134836">
              <w:rPr>
                <w:rFonts w:ascii="Verdana" w:hAnsi="Verdana" w:cstheme="minorHAnsi"/>
                <w:sz w:val="20"/>
                <w:szCs w:val="20"/>
                <w:lang w:val="en-GB"/>
              </w:rPr>
              <w:t>Titus Andronicus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AA6960" w14:textId="77777777" w:rsidR="00CF159A" w:rsidRPr="00134836" w:rsidRDefault="00CF159A" w:rsidP="00CF159A">
            <w:pPr>
              <w:spacing w:line="240" w:lineRule="atLeast"/>
              <w:rPr>
                <w:rFonts w:ascii="Verdana" w:hAnsi="Verdana" w:cstheme="minorHAnsi"/>
                <w:sz w:val="20"/>
                <w:szCs w:val="20"/>
                <w:lang w:val="en-GB"/>
              </w:rPr>
            </w:pPr>
          </w:p>
        </w:tc>
      </w:tr>
      <w:tr w:rsidR="00CF159A" w:rsidRPr="00134836" w14:paraId="39831221" w14:textId="77777777" w:rsidTr="00784EB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59B86B4" w14:textId="77777777" w:rsidR="00CF159A" w:rsidRPr="00134836" w:rsidRDefault="00CF159A" w:rsidP="00CF159A">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8B7B28" w14:textId="77777777" w:rsidR="00CF159A" w:rsidRPr="00134836" w:rsidRDefault="00BB2ED0" w:rsidP="00CF159A">
            <w:pPr>
              <w:rPr>
                <w:rFonts w:ascii="Verdana" w:hAnsi="Verdana" w:cstheme="minorHAnsi"/>
                <w:sz w:val="20"/>
                <w:szCs w:val="20"/>
                <w:lang w:val="en-GB"/>
              </w:rPr>
            </w:pPr>
            <w:r w:rsidRPr="00134836">
              <w:rPr>
                <w:rFonts w:ascii="Verdana" w:hAnsi="Verdana" w:cstheme="minorHAnsi"/>
                <w:sz w:val="20"/>
                <w:szCs w:val="20"/>
                <w:lang w:val="en-GB"/>
              </w:rPr>
              <w:t>Titus Andronicus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00B094" w14:textId="77777777" w:rsidR="00CF159A" w:rsidRPr="00134836" w:rsidRDefault="00CF159A" w:rsidP="00CF159A">
            <w:pPr>
              <w:spacing w:line="240" w:lineRule="atLeast"/>
              <w:rPr>
                <w:rFonts w:ascii="Verdana" w:hAnsi="Verdana" w:cstheme="minorHAnsi"/>
                <w:sz w:val="20"/>
                <w:szCs w:val="20"/>
                <w:lang w:val="en-GB"/>
              </w:rPr>
            </w:pPr>
          </w:p>
        </w:tc>
      </w:tr>
      <w:tr w:rsidR="00EA0DE0" w:rsidRPr="00134836" w14:paraId="392C81D0" w14:textId="77777777" w:rsidTr="00784EBB">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45B5932"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79D1DE" w14:textId="77777777" w:rsidR="00E0796F" w:rsidRPr="00134836" w:rsidRDefault="00323358" w:rsidP="00EA0DE0">
            <w:pPr>
              <w:rPr>
                <w:rFonts w:ascii="Verdana" w:hAnsi="Verdana" w:cstheme="minorHAnsi"/>
                <w:sz w:val="20"/>
                <w:szCs w:val="20"/>
                <w:lang w:val="en-GB"/>
              </w:rPr>
            </w:pPr>
            <w:r w:rsidRPr="00134836">
              <w:rPr>
                <w:rFonts w:ascii="Verdana" w:hAnsi="Verdana" w:cstheme="minorHAnsi"/>
                <w:sz w:val="20"/>
                <w:szCs w:val="20"/>
                <w:lang w:val="en-GB"/>
              </w:rPr>
              <w:t>Conclusion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75117C" w14:textId="77777777" w:rsidR="00E0796F" w:rsidRPr="00134836" w:rsidRDefault="00E0796F" w:rsidP="00EA0DE0">
            <w:pPr>
              <w:spacing w:line="240" w:lineRule="atLeast"/>
              <w:rPr>
                <w:rFonts w:ascii="Verdana" w:hAnsi="Verdana" w:cstheme="minorHAnsi"/>
                <w:sz w:val="20"/>
                <w:szCs w:val="20"/>
                <w:lang w:val="en-GB"/>
              </w:rPr>
            </w:pPr>
          </w:p>
        </w:tc>
      </w:tr>
    </w:tbl>
    <w:p w14:paraId="7B7CD224" w14:textId="77777777" w:rsidR="00E0796F" w:rsidRPr="00134836" w:rsidRDefault="00E0796F" w:rsidP="00E079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40"/>
        <w:gridCol w:w="6463"/>
      </w:tblGrid>
      <w:tr w:rsidR="00EA0DE0" w:rsidRPr="00134836" w14:paraId="7231988B" w14:textId="77777777" w:rsidTr="00784EBB">
        <w:trPr>
          <w:trHeight w:val="525"/>
          <w:tblCellSpacing w:w="15" w:type="dxa"/>
          <w:jc w:val="center"/>
        </w:trPr>
        <w:tc>
          <w:tcPr>
            <w:tcW w:w="8803" w:type="dxa"/>
            <w:gridSpan w:val="2"/>
            <w:tcBorders>
              <w:bottom w:val="single" w:sz="6" w:space="0" w:color="CCCCCC"/>
            </w:tcBorders>
            <w:shd w:val="clear" w:color="auto" w:fill="FFFFFF"/>
            <w:tcMar>
              <w:top w:w="15" w:type="dxa"/>
              <w:left w:w="75" w:type="dxa"/>
              <w:bottom w:w="15" w:type="dxa"/>
              <w:right w:w="15" w:type="dxa"/>
            </w:tcMar>
            <w:vAlign w:val="center"/>
          </w:tcPr>
          <w:p w14:paraId="7E969726"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784EBB" w:rsidRPr="00134836" w14:paraId="022615B5" w14:textId="77777777" w:rsidTr="00784EBB">
        <w:trPr>
          <w:trHeight w:val="450"/>
          <w:tblCellSpacing w:w="15" w:type="dxa"/>
          <w:jc w:val="center"/>
        </w:trPr>
        <w:tc>
          <w:tcPr>
            <w:tcW w:w="2222" w:type="dxa"/>
            <w:tcBorders>
              <w:bottom w:val="single" w:sz="6" w:space="0" w:color="CCCCCC"/>
            </w:tcBorders>
            <w:shd w:val="clear" w:color="auto" w:fill="FFFFFF"/>
            <w:tcMar>
              <w:top w:w="15" w:type="dxa"/>
              <w:left w:w="75" w:type="dxa"/>
              <w:bottom w:w="15" w:type="dxa"/>
              <w:right w:w="15" w:type="dxa"/>
            </w:tcMar>
            <w:vAlign w:val="center"/>
          </w:tcPr>
          <w:p w14:paraId="73B6038E" w14:textId="77777777" w:rsidR="00784EBB" w:rsidRPr="00134836" w:rsidRDefault="00784EBB" w:rsidP="00784EBB">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6551" w:type="dxa"/>
            <w:tcBorders>
              <w:bottom w:val="single" w:sz="6" w:space="0" w:color="CCCCCC"/>
            </w:tcBorders>
            <w:shd w:val="clear" w:color="auto" w:fill="FFFFFF"/>
            <w:tcMar>
              <w:top w:w="15" w:type="dxa"/>
              <w:left w:w="75" w:type="dxa"/>
              <w:bottom w:w="15" w:type="dxa"/>
              <w:right w:w="15" w:type="dxa"/>
            </w:tcMar>
            <w:vAlign w:val="center"/>
          </w:tcPr>
          <w:p w14:paraId="28B3508E" w14:textId="77777777" w:rsidR="00784EBB" w:rsidRPr="00433140" w:rsidRDefault="00784EBB" w:rsidP="00784EBB">
            <w:pPr>
              <w:spacing w:line="240" w:lineRule="atLeast"/>
              <w:jc w:val="both"/>
              <w:rPr>
                <w:rFonts w:ascii="Verdana" w:hAnsi="Verdana" w:cstheme="minorHAnsi"/>
                <w:iCs/>
                <w:sz w:val="20"/>
                <w:szCs w:val="20"/>
                <w:lang w:val="tr-TR"/>
              </w:rPr>
            </w:pPr>
            <w:r w:rsidRPr="00433140">
              <w:rPr>
                <w:rFonts w:ascii="Verdana" w:hAnsi="Verdana" w:cstheme="minorHAnsi"/>
                <w:iCs/>
                <w:sz w:val="20"/>
                <w:szCs w:val="20"/>
                <w:lang w:val="tr-TR"/>
              </w:rPr>
              <w:t>The Arden Shakespeare Editions of Plays</w:t>
            </w:r>
          </w:p>
        </w:tc>
      </w:tr>
      <w:tr w:rsidR="00784EBB" w:rsidRPr="00134836" w14:paraId="53A707E5" w14:textId="77777777" w:rsidTr="00784EBB">
        <w:trPr>
          <w:trHeight w:val="450"/>
          <w:tblCellSpacing w:w="15" w:type="dxa"/>
          <w:jc w:val="center"/>
        </w:trPr>
        <w:tc>
          <w:tcPr>
            <w:tcW w:w="2222" w:type="dxa"/>
            <w:tcBorders>
              <w:bottom w:val="single" w:sz="6" w:space="0" w:color="CCCCCC"/>
            </w:tcBorders>
            <w:shd w:val="clear" w:color="auto" w:fill="FFFFFF"/>
            <w:tcMar>
              <w:top w:w="15" w:type="dxa"/>
              <w:left w:w="75" w:type="dxa"/>
              <w:bottom w:w="15" w:type="dxa"/>
              <w:right w:w="15" w:type="dxa"/>
            </w:tcMar>
            <w:vAlign w:val="center"/>
          </w:tcPr>
          <w:p w14:paraId="0A1B6420" w14:textId="77777777" w:rsidR="00784EBB" w:rsidRPr="00134836" w:rsidRDefault="00784EBB" w:rsidP="00784EBB">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6551" w:type="dxa"/>
            <w:tcBorders>
              <w:bottom w:val="single" w:sz="6" w:space="0" w:color="CCCCCC"/>
            </w:tcBorders>
            <w:shd w:val="clear" w:color="auto" w:fill="FFFFFF"/>
            <w:tcMar>
              <w:top w:w="15" w:type="dxa"/>
              <w:left w:w="75" w:type="dxa"/>
              <w:bottom w:w="15" w:type="dxa"/>
              <w:right w:w="15" w:type="dxa"/>
            </w:tcMar>
            <w:vAlign w:val="center"/>
          </w:tcPr>
          <w:p w14:paraId="57DCC8E9" w14:textId="77777777" w:rsidR="00784EBB" w:rsidRPr="00433140" w:rsidRDefault="0034640A" w:rsidP="00784EBB">
            <w:pPr>
              <w:jc w:val="both"/>
              <w:rPr>
                <w:rFonts w:ascii="Verdana" w:hAnsi="Verdana" w:cstheme="minorHAnsi"/>
                <w:bCs/>
                <w:color w:val="000000" w:themeColor="text1"/>
                <w:sz w:val="20"/>
                <w:szCs w:val="20"/>
                <w:lang w:val="tr-TR"/>
              </w:rPr>
            </w:pPr>
            <w:hyperlink r:id="rId12" w:tooltip="View Hester Lees-Jeffries author Page" w:history="1">
              <w:r w:rsidR="00784EBB" w:rsidRPr="00433140">
                <w:rPr>
                  <w:rFonts w:ascii="Verdana" w:hAnsi="Verdana" w:cstheme="minorHAnsi"/>
                  <w:color w:val="000000" w:themeColor="text1"/>
                  <w:sz w:val="20"/>
                  <w:szCs w:val="20"/>
                  <w:lang w:val="tr-TR"/>
                </w:rPr>
                <w:t>Hester Lees-Jeffries</w:t>
              </w:r>
            </w:hyperlink>
            <w:r w:rsidR="00784EBB" w:rsidRPr="00433140">
              <w:rPr>
                <w:rFonts w:ascii="Verdana" w:hAnsi="Verdana" w:cstheme="minorHAnsi"/>
                <w:color w:val="000000" w:themeColor="text1"/>
                <w:sz w:val="20"/>
                <w:szCs w:val="20"/>
                <w:lang w:val="tr-TR"/>
              </w:rPr>
              <w:t xml:space="preserve">, </w:t>
            </w:r>
            <w:r w:rsidR="00784EBB" w:rsidRPr="00433140">
              <w:rPr>
                <w:rFonts w:ascii="Verdana" w:hAnsi="Verdana" w:cstheme="minorHAnsi"/>
                <w:bCs/>
                <w:color w:val="000000" w:themeColor="text1"/>
                <w:sz w:val="20"/>
                <w:szCs w:val="20"/>
                <w:lang w:val="tr-TR"/>
              </w:rPr>
              <w:t>Shakespeare and Memory</w:t>
            </w:r>
          </w:p>
          <w:p w14:paraId="4C1486B3" w14:textId="77777777" w:rsidR="00784EBB" w:rsidRPr="00433140" w:rsidRDefault="00784EBB" w:rsidP="00784EBB">
            <w:pPr>
              <w:jc w:val="both"/>
              <w:rPr>
                <w:rFonts w:ascii="Verdana" w:hAnsi="Verdana" w:cstheme="minorHAnsi"/>
                <w:bCs/>
                <w:color w:val="000000" w:themeColor="text1"/>
                <w:sz w:val="20"/>
                <w:szCs w:val="20"/>
                <w:lang w:val="tr-TR"/>
              </w:rPr>
            </w:pPr>
            <w:r w:rsidRPr="00433140">
              <w:rPr>
                <w:rFonts w:ascii="Verdana" w:hAnsi="Verdana" w:cstheme="minorHAnsi"/>
                <w:bCs/>
                <w:color w:val="000000" w:themeColor="text1"/>
                <w:sz w:val="20"/>
                <w:szCs w:val="20"/>
                <w:lang w:val="tr-TR"/>
              </w:rPr>
              <w:t xml:space="preserve">Paul Cantor, </w:t>
            </w:r>
            <w:r w:rsidRPr="00433140">
              <w:rPr>
                <w:rFonts w:ascii="Verdana" w:hAnsi="Verdana" w:cstheme="minorHAnsi"/>
                <w:sz w:val="20"/>
                <w:szCs w:val="20"/>
                <w:lang w:val="tr-TR"/>
              </w:rPr>
              <w:t>Shakespeare’s Rome</w:t>
            </w:r>
          </w:p>
          <w:p w14:paraId="4A805971" w14:textId="77777777" w:rsidR="00784EBB" w:rsidRPr="00433140" w:rsidRDefault="00784EBB" w:rsidP="00784EBB">
            <w:pPr>
              <w:pStyle w:val="Heading1"/>
              <w:shd w:val="clear" w:color="auto" w:fill="FFFFFF"/>
              <w:spacing w:after="0"/>
              <w:rPr>
                <w:rFonts w:ascii="Verdana" w:hAnsi="Verdana" w:cstheme="minorHAnsi"/>
                <w:b w:val="0"/>
                <w:bCs/>
                <w:color w:val="000000" w:themeColor="text1"/>
                <w:kern w:val="36"/>
                <w:sz w:val="20"/>
                <w:szCs w:val="20"/>
                <w:lang w:val="tr-TR" w:eastAsia="en-US"/>
              </w:rPr>
            </w:pPr>
            <w:r w:rsidRPr="00433140">
              <w:rPr>
                <w:rFonts w:ascii="Verdana" w:hAnsi="Verdana" w:cstheme="minorHAnsi"/>
                <w:b w:val="0"/>
                <w:color w:val="000000" w:themeColor="text1"/>
                <w:sz w:val="20"/>
                <w:szCs w:val="20"/>
                <w:lang w:val="tr-TR"/>
              </w:rPr>
              <w:t xml:space="preserve">Paul Cantor, </w:t>
            </w:r>
            <w:r w:rsidRPr="00433140">
              <w:rPr>
                <w:rFonts w:ascii="Verdana" w:hAnsi="Verdana" w:cstheme="minorHAnsi"/>
                <w:b w:val="0"/>
                <w:bCs/>
                <w:color w:val="000000" w:themeColor="text1"/>
                <w:kern w:val="36"/>
                <w:sz w:val="20"/>
                <w:szCs w:val="20"/>
                <w:lang w:val="tr-TR" w:eastAsia="en-US"/>
              </w:rPr>
              <w:t>Shakespeare's Roman Trilogy: The Twilight of the</w:t>
            </w:r>
          </w:p>
          <w:p w14:paraId="38F42AC7" w14:textId="77777777" w:rsidR="00784EBB" w:rsidRPr="00433140" w:rsidRDefault="00784EBB" w:rsidP="00784EBB">
            <w:pPr>
              <w:pStyle w:val="Heading1"/>
              <w:shd w:val="clear" w:color="auto" w:fill="FFFFFF"/>
              <w:spacing w:after="0"/>
              <w:jc w:val="left"/>
              <w:rPr>
                <w:rFonts w:ascii="Verdana" w:hAnsi="Verdana" w:cstheme="minorHAnsi"/>
                <w:b w:val="0"/>
                <w:color w:val="000000" w:themeColor="text1"/>
                <w:sz w:val="20"/>
                <w:szCs w:val="20"/>
                <w:lang w:val="tr-TR"/>
              </w:rPr>
            </w:pPr>
            <w:r w:rsidRPr="00433140">
              <w:rPr>
                <w:rFonts w:ascii="Verdana" w:hAnsi="Verdana" w:cstheme="minorHAnsi"/>
                <w:b w:val="0"/>
                <w:bCs/>
                <w:color w:val="000000" w:themeColor="text1"/>
                <w:kern w:val="36"/>
                <w:sz w:val="20"/>
                <w:szCs w:val="20"/>
                <w:lang w:val="tr-TR" w:eastAsia="en-US"/>
              </w:rPr>
              <w:t>Ancient World</w:t>
            </w:r>
          </w:p>
          <w:p w14:paraId="0A19EF42" w14:textId="77777777" w:rsidR="00784EBB" w:rsidRPr="00433140" w:rsidRDefault="00784EBB" w:rsidP="00784EBB">
            <w:pPr>
              <w:jc w:val="both"/>
              <w:rPr>
                <w:rFonts w:ascii="Verdana" w:hAnsi="Verdana" w:cstheme="minorHAnsi"/>
                <w:sz w:val="20"/>
                <w:szCs w:val="20"/>
                <w:lang w:val="tr-TR"/>
              </w:rPr>
            </w:pPr>
            <w:r w:rsidRPr="00433140">
              <w:rPr>
                <w:rFonts w:ascii="Verdana" w:hAnsi="Verdana" w:cstheme="minorHAnsi"/>
                <w:sz w:val="20"/>
                <w:szCs w:val="20"/>
                <w:lang w:val="tr-TR"/>
              </w:rPr>
              <w:t>Robert s. Miola, Shakespeare’s Rome</w:t>
            </w:r>
          </w:p>
          <w:p w14:paraId="1FFC7E16" w14:textId="77777777" w:rsidR="00784EBB" w:rsidRPr="00433140" w:rsidRDefault="00784EBB" w:rsidP="00784EBB">
            <w:pPr>
              <w:jc w:val="both"/>
              <w:rPr>
                <w:rFonts w:ascii="Verdana" w:hAnsi="Verdana" w:cstheme="minorHAnsi"/>
                <w:sz w:val="20"/>
                <w:szCs w:val="20"/>
                <w:lang w:val="tr-TR"/>
              </w:rPr>
            </w:pPr>
            <w:r w:rsidRPr="00433140">
              <w:rPr>
                <w:rFonts w:ascii="Verdana" w:hAnsi="Verdana" w:cstheme="minorHAnsi"/>
                <w:sz w:val="20"/>
                <w:szCs w:val="20"/>
                <w:lang w:val="tr-TR"/>
              </w:rPr>
              <w:t>Stephen Greenblatt, Shakespearean Negotiations</w:t>
            </w:r>
          </w:p>
          <w:p w14:paraId="347DD3EE" w14:textId="77777777" w:rsidR="00784EBB" w:rsidRPr="00433140" w:rsidRDefault="00784EBB" w:rsidP="00784EBB">
            <w:pPr>
              <w:jc w:val="both"/>
              <w:rPr>
                <w:rFonts w:ascii="Verdana" w:hAnsi="Verdana" w:cstheme="minorHAnsi"/>
                <w:sz w:val="20"/>
                <w:szCs w:val="20"/>
                <w:lang w:val="tr-TR"/>
              </w:rPr>
            </w:pPr>
            <w:r w:rsidRPr="00433140">
              <w:rPr>
                <w:rFonts w:ascii="Verdana" w:hAnsi="Verdana" w:cstheme="minorHAnsi"/>
                <w:sz w:val="20"/>
                <w:szCs w:val="20"/>
                <w:lang w:val="tr-TR"/>
              </w:rPr>
              <w:t>David Bevington, Tudor Drama and Politics: A Critical Approach to Topical Meaning</w:t>
            </w:r>
          </w:p>
          <w:p w14:paraId="5A38254E" w14:textId="77777777" w:rsidR="00784EBB" w:rsidRPr="00433140" w:rsidRDefault="00784EBB" w:rsidP="00784EBB">
            <w:pPr>
              <w:jc w:val="both"/>
              <w:rPr>
                <w:rFonts w:ascii="Verdana" w:hAnsi="Verdana" w:cstheme="minorHAnsi"/>
                <w:sz w:val="20"/>
                <w:szCs w:val="20"/>
                <w:lang w:val="tr-TR"/>
              </w:rPr>
            </w:pPr>
            <w:r w:rsidRPr="00433140">
              <w:rPr>
                <w:rFonts w:ascii="Verdana" w:hAnsi="Verdana" w:cstheme="minorHAnsi"/>
                <w:sz w:val="20"/>
                <w:szCs w:val="20"/>
                <w:lang w:val="tr-TR"/>
              </w:rPr>
              <w:t>Geoffrey Bullough, Narrative and Dramatic Sources of Shakespeare</w:t>
            </w:r>
          </w:p>
          <w:p w14:paraId="36FC04FE" w14:textId="77777777" w:rsidR="00784EBB" w:rsidRPr="00433140" w:rsidRDefault="00784EBB" w:rsidP="00784EBB">
            <w:pPr>
              <w:jc w:val="both"/>
              <w:rPr>
                <w:rFonts w:ascii="Verdana" w:hAnsi="Verdana" w:cstheme="minorHAnsi"/>
                <w:sz w:val="20"/>
                <w:szCs w:val="20"/>
                <w:lang w:val="tr-TR"/>
              </w:rPr>
            </w:pPr>
            <w:r w:rsidRPr="00433140">
              <w:rPr>
                <w:rFonts w:ascii="Verdana" w:hAnsi="Verdana" w:cstheme="minorHAnsi"/>
                <w:sz w:val="20"/>
                <w:szCs w:val="20"/>
                <w:lang w:val="tr-TR"/>
              </w:rPr>
              <w:lastRenderedPageBreak/>
              <w:t>Jonathan Dollimore, Radical Tragedy: Religion, Ideology and Power in the Drama of Shakespeare and His Contemporaries.</w:t>
            </w:r>
          </w:p>
          <w:p w14:paraId="7D584E13" w14:textId="77777777" w:rsidR="00784EBB" w:rsidRPr="00433140" w:rsidRDefault="00784EBB" w:rsidP="00784EBB">
            <w:pPr>
              <w:jc w:val="both"/>
              <w:rPr>
                <w:rFonts w:ascii="Verdana" w:hAnsi="Verdana" w:cstheme="minorHAnsi"/>
                <w:sz w:val="20"/>
                <w:szCs w:val="20"/>
                <w:lang w:val="tr-TR"/>
              </w:rPr>
            </w:pPr>
            <w:r w:rsidRPr="00433140">
              <w:rPr>
                <w:rFonts w:ascii="Verdana" w:hAnsi="Verdana" w:cstheme="minorHAnsi"/>
                <w:sz w:val="20"/>
                <w:szCs w:val="20"/>
                <w:lang w:val="tr-TR"/>
              </w:rPr>
              <w:t>Richard Helgerson, Forms of Nationhood: The Elizabethan Writing of England</w:t>
            </w:r>
          </w:p>
          <w:p w14:paraId="3FB82BE2" w14:textId="77777777" w:rsidR="00784EBB" w:rsidRPr="00433140" w:rsidRDefault="00784EBB" w:rsidP="00784EBB">
            <w:pPr>
              <w:jc w:val="both"/>
              <w:rPr>
                <w:rFonts w:ascii="Verdana" w:hAnsi="Verdana" w:cstheme="minorHAnsi"/>
                <w:color w:val="000000"/>
                <w:sz w:val="20"/>
                <w:szCs w:val="20"/>
                <w:lang w:val="tr-TR"/>
              </w:rPr>
            </w:pPr>
            <w:r w:rsidRPr="00433140">
              <w:rPr>
                <w:rFonts w:ascii="Verdana" w:hAnsi="Verdana" w:cstheme="minorHAnsi"/>
                <w:color w:val="000000"/>
                <w:sz w:val="20"/>
                <w:szCs w:val="20"/>
                <w:lang w:val="tr-TR"/>
              </w:rPr>
              <w:t>Frances A. Yates - The Art of Memory</w:t>
            </w:r>
          </w:p>
          <w:p w14:paraId="1778560B" w14:textId="77777777" w:rsidR="00784EBB" w:rsidRPr="00433140" w:rsidRDefault="00784EBB" w:rsidP="00784EBB">
            <w:pPr>
              <w:jc w:val="both"/>
              <w:rPr>
                <w:rFonts w:ascii="Verdana" w:hAnsi="Verdana" w:cstheme="minorHAnsi"/>
                <w:color w:val="000000"/>
                <w:sz w:val="20"/>
                <w:szCs w:val="20"/>
                <w:lang w:val="tr-TR"/>
              </w:rPr>
            </w:pPr>
            <w:r w:rsidRPr="00433140">
              <w:rPr>
                <w:rFonts w:ascii="Verdana" w:hAnsi="Verdana" w:cstheme="minorHAnsi"/>
                <w:color w:val="000000"/>
                <w:sz w:val="20"/>
                <w:szCs w:val="20"/>
                <w:lang w:val="tr-TR"/>
              </w:rPr>
              <w:t>Emily Keightley and Michael Pickering - The Mnemonic Imagination</w:t>
            </w:r>
          </w:p>
          <w:p w14:paraId="7E89AEC5" w14:textId="77777777" w:rsidR="00784EBB" w:rsidRPr="00433140" w:rsidRDefault="00784EBB" w:rsidP="00784EBB">
            <w:pPr>
              <w:jc w:val="both"/>
              <w:rPr>
                <w:rFonts w:ascii="Verdana" w:hAnsi="Verdana" w:cstheme="minorHAnsi"/>
                <w:color w:val="000000"/>
                <w:sz w:val="20"/>
                <w:szCs w:val="20"/>
                <w:lang w:val="tr-TR"/>
              </w:rPr>
            </w:pPr>
            <w:r w:rsidRPr="00433140">
              <w:rPr>
                <w:rFonts w:ascii="Verdana" w:hAnsi="Verdana" w:cstheme="minorHAnsi"/>
                <w:color w:val="000000"/>
                <w:sz w:val="20"/>
                <w:szCs w:val="20"/>
                <w:lang w:val="tr-TR"/>
              </w:rPr>
              <w:t>Astrid Erll, Ansgar Nünning (Eds.) - A Companion to Cultural Memory Studies</w:t>
            </w:r>
          </w:p>
          <w:p w14:paraId="0302C66A" w14:textId="77777777" w:rsidR="00784EBB" w:rsidRPr="00433140" w:rsidRDefault="00784EBB" w:rsidP="00784EBB">
            <w:pPr>
              <w:jc w:val="both"/>
              <w:rPr>
                <w:rFonts w:ascii="Verdana" w:hAnsi="Verdana" w:cstheme="minorHAnsi"/>
                <w:color w:val="000000"/>
                <w:sz w:val="20"/>
                <w:szCs w:val="20"/>
                <w:lang w:val="tr-TR"/>
              </w:rPr>
            </w:pPr>
            <w:r w:rsidRPr="00433140">
              <w:rPr>
                <w:rFonts w:ascii="Verdana" w:hAnsi="Verdana" w:cstheme="minorHAnsi"/>
                <w:color w:val="000000"/>
                <w:sz w:val="20"/>
                <w:szCs w:val="20"/>
                <w:lang w:val="tr-TR"/>
              </w:rPr>
              <w:t>Aleida Assmann - Cultural Memory and Western Civilization</w:t>
            </w:r>
          </w:p>
          <w:p w14:paraId="1C8273F4" w14:textId="77777777" w:rsidR="00784EBB" w:rsidRPr="00433140" w:rsidRDefault="00784EBB" w:rsidP="00784EBB">
            <w:pPr>
              <w:jc w:val="both"/>
              <w:rPr>
                <w:rFonts w:ascii="Verdana" w:hAnsi="Verdana" w:cstheme="minorHAnsi"/>
                <w:sz w:val="20"/>
                <w:szCs w:val="20"/>
                <w:lang w:val="tr-TR"/>
              </w:rPr>
            </w:pPr>
            <w:r w:rsidRPr="00433140">
              <w:rPr>
                <w:rFonts w:ascii="Verdana" w:hAnsi="Verdana" w:cstheme="minorHAnsi"/>
                <w:color w:val="000000"/>
                <w:sz w:val="20"/>
                <w:szCs w:val="20"/>
                <w:lang w:val="tr-TR"/>
              </w:rPr>
              <w:t>Svetlana Boym - The Future of Nostalgia</w:t>
            </w:r>
          </w:p>
        </w:tc>
      </w:tr>
    </w:tbl>
    <w:p w14:paraId="49E6CC22" w14:textId="77777777" w:rsidR="00E0796F" w:rsidRPr="00134836" w:rsidRDefault="00E0796F" w:rsidP="00E079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13"/>
        <w:gridCol w:w="6890"/>
      </w:tblGrid>
      <w:tr w:rsidR="00EA0DE0" w:rsidRPr="00134836" w14:paraId="3B7966E7" w14:textId="77777777" w:rsidTr="00EA0DE0">
        <w:trPr>
          <w:trHeight w:val="525"/>
          <w:tblCellSpacing w:w="15" w:type="dxa"/>
          <w:jc w:val="center"/>
        </w:trPr>
        <w:tc>
          <w:tcPr>
            <w:tcW w:w="8803" w:type="dxa"/>
            <w:gridSpan w:val="2"/>
            <w:tcBorders>
              <w:bottom w:val="single" w:sz="6" w:space="0" w:color="CCCCCC"/>
            </w:tcBorders>
            <w:shd w:val="clear" w:color="auto" w:fill="FFFFFF"/>
            <w:tcMar>
              <w:top w:w="15" w:type="dxa"/>
              <w:left w:w="75" w:type="dxa"/>
              <w:bottom w:w="15" w:type="dxa"/>
              <w:right w:w="15" w:type="dxa"/>
            </w:tcMar>
            <w:vAlign w:val="center"/>
          </w:tcPr>
          <w:p w14:paraId="36321C6E"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64E773CF" w14:textId="77777777" w:rsidTr="00EA0DE0">
        <w:trPr>
          <w:trHeight w:val="375"/>
          <w:tblCellSpacing w:w="15" w:type="dxa"/>
          <w:jc w:val="center"/>
        </w:trPr>
        <w:tc>
          <w:tcPr>
            <w:tcW w:w="1773" w:type="dxa"/>
            <w:tcBorders>
              <w:bottom w:val="single" w:sz="6" w:space="0" w:color="CCCCCC"/>
            </w:tcBorders>
            <w:shd w:val="clear" w:color="auto" w:fill="FFFFFF"/>
            <w:tcMar>
              <w:top w:w="15" w:type="dxa"/>
              <w:left w:w="75" w:type="dxa"/>
              <w:bottom w:w="15" w:type="dxa"/>
              <w:right w:w="15" w:type="dxa"/>
            </w:tcMar>
            <w:vAlign w:val="center"/>
          </w:tcPr>
          <w:p w14:paraId="3B6D7593"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7000" w:type="dxa"/>
            <w:tcBorders>
              <w:bottom w:val="single" w:sz="6" w:space="0" w:color="CCCCCC"/>
            </w:tcBorders>
            <w:shd w:val="clear" w:color="auto" w:fill="FFFFFF"/>
            <w:tcMar>
              <w:top w:w="15" w:type="dxa"/>
              <w:left w:w="75" w:type="dxa"/>
              <w:bottom w:w="15" w:type="dxa"/>
              <w:right w:w="15" w:type="dxa"/>
            </w:tcMar>
            <w:vAlign w:val="center"/>
          </w:tcPr>
          <w:p w14:paraId="71445115"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53D537B4" w14:textId="77777777" w:rsidTr="00EA0DE0">
        <w:trPr>
          <w:trHeight w:val="375"/>
          <w:tblCellSpacing w:w="15" w:type="dxa"/>
          <w:jc w:val="center"/>
        </w:trPr>
        <w:tc>
          <w:tcPr>
            <w:tcW w:w="1773" w:type="dxa"/>
            <w:tcBorders>
              <w:bottom w:val="single" w:sz="6" w:space="0" w:color="CCCCCC"/>
            </w:tcBorders>
            <w:shd w:val="clear" w:color="auto" w:fill="FFFFFF"/>
            <w:tcMar>
              <w:top w:w="15" w:type="dxa"/>
              <w:left w:w="75" w:type="dxa"/>
              <w:bottom w:w="15" w:type="dxa"/>
              <w:right w:w="15" w:type="dxa"/>
            </w:tcMar>
            <w:vAlign w:val="center"/>
          </w:tcPr>
          <w:p w14:paraId="1E52BCAB"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7000" w:type="dxa"/>
            <w:tcBorders>
              <w:bottom w:val="single" w:sz="6" w:space="0" w:color="CCCCCC"/>
            </w:tcBorders>
            <w:shd w:val="clear" w:color="auto" w:fill="FFFFFF"/>
            <w:tcMar>
              <w:top w:w="15" w:type="dxa"/>
              <w:left w:w="75" w:type="dxa"/>
              <w:bottom w:w="15" w:type="dxa"/>
              <w:right w:w="15" w:type="dxa"/>
            </w:tcMar>
            <w:vAlign w:val="center"/>
          </w:tcPr>
          <w:p w14:paraId="671CB83F" w14:textId="77777777" w:rsidR="00E0796F" w:rsidRPr="00134836" w:rsidRDefault="00E0796F" w:rsidP="00EA0DE0">
            <w:pPr>
              <w:spacing w:line="240" w:lineRule="atLeast"/>
              <w:rPr>
                <w:rFonts w:ascii="Verdana" w:hAnsi="Verdana" w:cstheme="minorHAnsi"/>
                <w:sz w:val="20"/>
                <w:szCs w:val="20"/>
                <w:lang w:val="en-GB"/>
              </w:rPr>
            </w:pPr>
          </w:p>
        </w:tc>
      </w:tr>
      <w:tr w:rsidR="00EA0DE0" w:rsidRPr="00134836" w14:paraId="6F3DF201" w14:textId="77777777" w:rsidTr="00EA0DE0">
        <w:trPr>
          <w:trHeight w:val="375"/>
          <w:tblCellSpacing w:w="15" w:type="dxa"/>
          <w:jc w:val="center"/>
        </w:trPr>
        <w:tc>
          <w:tcPr>
            <w:tcW w:w="1773" w:type="dxa"/>
            <w:tcBorders>
              <w:bottom w:val="single" w:sz="6" w:space="0" w:color="CCCCCC"/>
            </w:tcBorders>
            <w:shd w:val="clear" w:color="auto" w:fill="FFFFFF"/>
            <w:tcMar>
              <w:top w:w="15" w:type="dxa"/>
              <w:left w:w="75" w:type="dxa"/>
              <w:bottom w:w="15" w:type="dxa"/>
              <w:right w:w="15" w:type="dxa"/>
            </w:tcMar>
            <w:vAlign w:val="center"/>
          </w:tcPr>
          <w:p w14:paraId="35C6E708"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7000" w:type="dxa"/>
            <w:tcBorders>
              <w:bottom w:val="single" w:sz="6" w:space="0" w:color="CCCCCC"/>
            </w:tcBorders>
            <w:shd w:val="clear" w:color="auto" w:fill="FFFFFF"/>
            <w:tcMar>
              <w:top w:w="15" w:type="dxa"/>
              <w:left w:w="75" w:type="dxa"/>
              <w:bottom w:w="15" w:type="dxa"/>
              <w:right w:w="15" w:type="dxa"/>
            </w:tcMar>
            <w:vAlign w:val="center"/>
          </w:tcPr>
          <w:p w14:paraId="2A99F44D" w14:textId="77777777" w:rsidR="00E0796F" w:rsidRPr="00134836" w:rsidRDefault="00E0796F" w:rsidP="00EA0DE0">
            <w:pPr>
              <w:spacing w:line="240" w:lineRule="atLeast"/>
              <w:rPr>
                <w:rFonts w:ascii="Verdana" w:hAnsi="Verdana" w:cstheme="minorHAnsi"/>
                <w:sz w:val="20"/>
                <w:szCs w:val="20"/>
                <w:lang w:val="en-GB"/>
              </w:rPr>
            </w:pPr>
          </w:p>
        </w:tc>
      </w:tr>
    </w:tbl>
    <w:p w14:paraId="367A0DDE" w14:textId="77777777" w:rsidR="00E0796F" w:rsidRPr="00134836" w:rsidRDefault="00E0796F" w:rsidP="00E079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69319787" w14:textId="77777777" w:rsidTr="00EA0DE0">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0372E115"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w:t>
            </w:r>
          </w:p>
        </w:tc>
      </w:tr>
      <w:tr w:rsidR="00EA0DE0" w:rsidRPr="00134836" w14:paraId="4C04B3C0"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E8EF906"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F432FF"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C5535FB"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30290191"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B70B739"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Mid-term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31E3D1"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FDA829"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7FAE65B8"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02DD4E5"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Class performance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94D1806"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9F9F48"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20</w:t>
            </w:r>
          </w:p>
        </w:tc>
      </w:tr>
      <w:tr w:rsidR="00EA0DE0" w:rsidRPr="00134836" w14:paraId="4E1F1A80"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0813881"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61A605"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2B0301"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50</w:t>
            </w:r>
          </w:p>
        </w:tc>
      </w:tr>
      <w:tr w:rsidR="00EA0DE0" w:rsidRPr="00134836" w14:paraId="6E313062"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A4871E0"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455BE4"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E3188A"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34C76EE3"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01A2007"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4B9345"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5D991B"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50</w:t>
            </w:r>
          </w:p>
        </w:tc>
      </w:tr>
      <w:tr w:rsidR="00EA0DE0" w:rsidRPr="00134836" w14:paraId="20A4254B"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1F5B847"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AB7661"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E92103"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50</w:t>
            </w:r>
          </w:p>
        </w:tc>
      </w:tr>
      <w:tr w:rsidR="00EA0DE0" w:rsidRPr="00134836" w14:paraId="3BB808A4"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437605F" w14:textId="77777777" w:rsidR="00E0796F" w:rsidRPr="00134836" w:rsidRDefault="00E0796F" w:rsidP="00EA0DE0">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790A34"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896A19"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1E3040F7" w14:textId="77777777" w:rsidR="00E0796F" w:rsidRPr="00134836" w:rsidRDefault="00E0796F" w:rsidP="00E079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16A9F756"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3C38FED9"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95B0BB"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11826C65" w14:textId="77777777" w:rsidR="00E0796F" w:rsidRPr="00134836" w:rsidRDefault="00E0796F" w:rsidP="00E079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904"/>
        <w:gridCol w:w="248"/>
        <w:gridCol w:w="273"/>
        <w:gridCol w:w="273"/>
        <w:gridCol w:w="254"/>
        <w:gridCol w:w="254"/>
        <w:gridCol w:w="86"/>
      </w:tblGrid>
      <w:tr w:rsidR="00EA0DE0" w:rsidRPr="00134836" w14:paraId="35AECF6B" w14:textId="77777777" w:rsidTr="00EA0DE0">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5385237A"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0165BA35" w14:textId="77777777" w:rsidTr="00EA0DE0">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0E581C62"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65458D47"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3849C70B"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0A25383E" w14:textId="77777777" w:rsidTr="00EA0DE0">
        <w:trPr>
          <w:tblCellSpacing w:w="15" w:type="dxa"/>
          <w:jc w:val="center"/>
        </w:trPr>
        <w:tc>
          <w:tcPr>
            <w:tcW w:w="0" w:type="auto"/>
            <w:vMerge/>
            <w:tcBorders>
              <w:bottom w:val="single" w:sz="6" w:space="0" w:color="CCCCCC"/>
            </w:tcBorders>
            <w:shd w:val="clear" w:color="auto" w:fill="ECEBEB"/>
            <w:vAlign w:val="center"/>
          </w:tcPr>
          <w:p w14:paraId="36A52220" w14:textId="77777777" w:rsidR="00E0796F" w:rsidRPr="00134836" w:rsidRDefault="00E0796F" w:rsidP="00EA0DE0">
            <w:pPr>
              <w:rPr>
                <w:rFonts w:ascii="Verdana" w:hAnsi="Verdana" w:cstheme="minorHAnsi"/>
                <w:sz w:val="20"/>
                <w:szCs w:val="20"/>
                <w:lang w:val="en-GB"/>
              </w:rPr>
            </w:pPr>
          </w:p>
        </w:tc>
        <w:tc>
          <w:tcPr>
            <w:tcW w:w="0" w:type="auto"/>
            <w:vMerge/>
            <w:tcBorders>
              <w:bottom w:val="single" w:sz="6" w:space="0" w:color="CCCCCC"/>
            </w:tcBorders>
            <w:shd w:val="clear" w:color="auto" w:fill="ECEBEB"/>
            <w:vAlign w:val="center"/>
          </w:tcPr>
          <w:p w14:paraId="781AF92B" w14:textId="77777777" w:rsidR="00E0796F" w:rsidRPr="00134836" w:rsidRDefault="00E0796F" w:rsidP="00EA0DE0">
            <w:pPr>
              <w:rPr>
                <w:rFonts w:ascii="Verdana" w:hAnsi="Verdana" w:cstheme="minorHAnsi"/>
                <w:sz w:val="20"/>
                <w:szCs w:val="20"/>
                <w:lang w:val="en-GB"/>
              </w:rPr>
            </w:pPr>
          </w:p>
        </w:tc>
        <w:tc>
          <w:tcPr>
            <w:tcW w:w="205" w:type="dxa"/>
            <w:tcBorders>
              <w:bottom w:val="single" w:sz="6" w:space="0" w:color="CCCCCC"/>
            </w:tcBorders>
            <w:shd w:val="clear" w:color="auto" w:fill="FFFFFF"/>
            <w:tcMar>
              <w:top w:w="15" w:type="dxa"/>
              <w:left w:w="75" w:type="dxa"/>
              <w:bottom w:w="15" w:type="dxa"/>
              <w:right w:w="15" w:type="dxa"/>
            </w:tcMar>
            <w:vAlign w:val="center"/>
          </w:tcPr>
          <w:p w14:paraId="3DD5E03B"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10809C7"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C6C0909"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11" w:type="dxa"/>
            <w:tcBorders>
              <w:bottom w:val="single" w:sz="6" w:space="0" w:color="CCCCCC"/>
            </w:tcBorders>
            <w:shd w:val="clear" w:color="auto" w:fill="FFFFFF"/>
            <w:tcMar>
              <w:top w:w="15" w:type="dxa"/>
              <w:left w:w="75" w:type="dxa"/>
              <w:bottom w:w="15" w:type="dxa"/>
              <w:right w:w="15" w:type="dxa"/>
            </w:tcMar>
            <w:vAlign w:val="center"/>
          </w:tcPr>
          <w:p w14:paraId="17A36DC5"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211" w:type="dxa"/>
            <w:tcBorders>
              <w:bottom w:val="single" w:sz="6" w:space="0" w:color="CCCCCC"/>
            </w:tcBorders>
            <w:shd w:val="clear" w:color="auto" w:fill="FFFFFF"/>
            <w:tcMar>
              <w:top w:w="15" w:type="dxa"/>
              <w:left w:w="75" w:type="dxa"/>
              <w:bottom w:w="15" w:type="dxa"/>
              <w:right w:w="15" w:type="dxa"/>
            </w:tcMar>
            <w:vAlign w:val="center"/>
          </w:tcPr>
          <w:p w14:paraId="73B6EDB0"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shd w:val="clear" w:color="auto" w:fill="ECEBEB"/>
            <w:vAlign w:val="center"/>
          </w:tcPr>
          <w:p w14:paraId="4BC971F2" w14:textId="77777777" w:rsidR="00E0796F" w:rsidRPr="00134836" w:rsidRDefault="00E0796F" w:rsidP="00EA0DE0">
            <w:pPr>
              <w:rPr>
                <w:rFonts w:ascii="Verdana" w:hAnsi="Verdana" w:cstheme="minorHAnsi"/>
                <w:sz w:val="20"/>
                <w:szCs w:val="20"/>
                <w:lang w:val="en-GB"/>
              </w:rPr>
            </w:pPr>
          </w:p>
        </w:tc>
      </w:tr>
      <w:tr w:rsidR="00EA0DE0" w:rsidRPr="00134836" w14:paraId="4A3D927D"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0EB6881"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150FBA"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D093DDE"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6974BAF"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53F50D8"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90D20E5" w14:textId="77777777" w:rsidR="00E0796F" w:rsidRPr="00134836" w:rsidRDefault="00E0796F"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B3D466"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shd w:val="clear" w:color="auto" w:fill="ECEBEB"/>
            <w:vAlign w:val="center"/>
          </w:tcPr>
          <w:p w14:paraId="08E8136B" w14:textId="77777777" w:rsidR="00E0796F" w:rsidRPr="00134836" w:rsidRDefault="00E0796F" w:rsidP="00EA0DE0">
            <w:pPr>
              <w:rPr>
                <w:rFonts w:ascii="Verdana" w:hAnsi="Verdana" w:cstheme="minorHAnsi"/>
                <w:sz w:val="20"/>
                <w:szCs w:val="20"/>
                <w:lang w:val="en-GB"/>
              </w:rPr>
            </w:pPr>
          </w:p>
        </w:tc>
      </w:tr>
      <w:tr w:rsidR="00EA0DE0" w:rsidRPr="00134836" w14:paraId="5B983850"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7299C1A"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56715A"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4776B7"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5A22F56"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9FEBC73"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C906930"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B200F02" w14:textId="77777777" w:rsidR="00E0796F" w:rsidRPr="00134836" w:rsidRDefault="00E0796F"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shd w:val="clear" w:color="auto" w:fill="ECEBEB"/>
            <w:vAlign w:val="center"/>
          </w:tcPr>
          <w:p w14:paraId="47EC9EE3" w14:textId="77777777" w:rsidR="00E0796F" w:rsidRPr="00134836" w:rsidRDefault="00E0796F" w:rsidP="00EA0DE0">
            <w:pPr>
              <w:rPr>
                <w:rFonts w:ascii="Verdana" w:hAnsi="Verdana" w:cstheme="minorHAnsi"/>
                <w:sz w:val="20"/>
                <w:szCs w:val="20"/>
                <w:lang w:val="en-GB"/>
              </w:rPr>
            </w:pPr>
          </w:p>
        </w:tc>
      </w:tr>
      <w:tr w:rsidR="00EA0DE0" w:rsidRPr="00134836" w14:paraId="6994F2D9"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9B54AB2"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FF959C"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A1B60C1"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75BB936"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4DD1213" w14:textId="77777777" w:rsidR="00E0796F" w:rsidRPr="00134836" w:rsidRDefault="00E0796F"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00B4B5B"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C569D7B"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shd w:val="clear" w:color="auto" w:fill="ECEBEB"/>
            <w:vAlign w:val="center"/>
          </w:tcPr>
          <w:p w14:paraId="41E42CBC" w14:textId="77777777" w:rsidR="00E0796F" w:rsidRPr="00134836" w:rsidRDefault="00E0796F" w:rsidP="00EA0DE0">
            <w:pPr>
              <w:rPr>
                <w:rFonts w:ascii="Verdana" w:hAnsi="Verdana" w:cstheme="minorHAnsi"/>
                <w:sz w:val="20"/>
                <w:szCs w:val="20"/>
                <w:lang w:val="en-GB"/>
              </w:rPr>
            </w:pPr>
          </w:p>
        </w:tc>
      </w:tr>
      <w:tr w:rsidR="00EA0DE0" w:rsidRPr="00134836" w14:paraId="1EBF36C9"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23564C6"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lastRenderedPageBreak/>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567AFA9"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r w:rsidR="00BB11E4" w:rsidRPr="00134836">
              <w:rPr>
                <w:rFonts w:ascii="Verdana" w:hAnsi="Verdana" w:cstheme="minorHAnsi"/>
                <w:sz w:val="20"/>
                <w:szCs w:val="20"/>
                <w:lang w:val="en-GB"/>
              </w:rPr>
              <w: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CAB4EC"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C8B8300" w14:textId="77777777" w:rsidR="00E0796F" w:rsidRPr="00134836" w:rsidRDefault="00E0796F"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2D527F"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8C28E27"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AD45AF6"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shd w:val="clear" w:color="auto" w:fill="ECEBEB"/>
            <w:vAlign w:val="center"/>
          </w:tcPr>
          <w:p w14:paraId="1FB285AE" w14:textId="77777777" w:rsidR="00E0796F" w:rsidRPr="00134836" w:rsidRDefault="00E0796F" w:rsidP="00EA0DE0">
            <w:pPr>
              <w:rPr>
                <w:rFonts w:ascii="Verdana" w:hAnsi="Verdana" w:cstheme="minorHAnsi"/>
                <w:sz w:val="20"/>
                <w:szCs w:val="20"/>
                <w:lang w:val="en-GB"/>
              </w:rPr>
            </w:pPr>
          </w:p>
        </w:tc>
      </w:tr>
      <w:tr w:rsidR="00EA0DE0" w:rsidRPr="00134836" w14:paraId="09C421D2"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8A576F1"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ED0BEAF"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30362F"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99B9798"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11378FC" w14:textId="77777777" w:rsidR="00E0796F" w:rsidRPr="00134836" w:rsidRDefault="00E0796F"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15426C"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1A21223"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shd w:val="clear" w:color="auto" w:fill="ECEBEB"/>
            <w:vAlign w:val="center"/>
          </w:tcPr>
          <w:p w14:paraId="119E8795" w14:textId="77777777" w:rsidR="00E0796F" w:rsidRPr="00134836" w:rsidRDefault="00E0796F" w:rsidP="00EA0DE0">
            <w:pPr>
              <w:rPr>
                <w:rFonts w:ascii="Verdana" w:hAnsi="Verdana" w:cstheme="minorHAnsi"/>
                <w:sz w:val="20"/>
                <w:szCs w:val="20"/>
                <w:lang w:val="en-GB"/>
              </w:rPr>
            </w:pPr>
          </w:p>
        </w:tc>
      </w:tr>
      <w:tr w:rsidR="00EA0DE0" w:rsidRPr="00134836" w14:paraId="1E5D459C"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4521BBA"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FE8F61"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CCF49C9"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74EA425" w14:textId="77777777" w:rsidR="00E0796F" w:rsidRPr="00134836" w:rsidRDefault="00E0796F"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FC10A8"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717E87B"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B3E7C4B"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shd w:val="clear" w:color="auto" w:fill="ECEBEB"/>
            <w:vAlign w:val="center"/>
          </w:tcPr>
          <w:p w14:paraId="17331946" w14:textId="77777777" w:rsidR="00E0796F" w:rsidRPr="00134836" w:rsidRDefault="00E0796F" w:rsidP="00EA0DE0">
            <w:pPr>
              <w:rPr>
                <w:rFonts w:ascii="Verdana" w:hAnsi="Verdana" w:cstheme="minorHAnsi"/>
                <w:sz w:val="20"/>
                <w:szCs w:val="20"/>
                <w:lang w:val="en-GB"/>
              </w:rPr>
            </w:pPr>
          </w:p>
        </w:tc>
      </w:tr>
      <w:tr w:rsidR="00EA0DE0" w:rsidRPr="00134836" w14:paraId="5BE97CBD"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B442778"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0AB1079"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DA39865"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81A3B80" w14:textId="77777777" w:rsidR="00E0796F" w:rsidRPr="00134836" w:rsidRDefault="00E0796F"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697684"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5F477B3"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EA0EE62"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shd w:val="clear" w:color="auto" w:fill="ECEBEB"/>
            <w:vAlign w:val="center"/>
          </w:tcPr>
          <w:p w14:paraId="7EE61611" w14:textId="77777777" w:rsidR="00E0796F" w:rsidRPr="00134836" w:rsidRDefault="00E0796F" w:rsidP="00EA0DE0">
            <w:pPr>
              <w:rPr>
                <w:rFonts w:ascii="Verdana" w:hAnsi="Verdana" w:cstheme="minorHAnsi"/>
                <w:sz w:val="20"/>
                <w:szCs w:val="20"/>
                <w:lang w:val="en-GB"/>
              </w:rPr>
            </w:pPr>
          </w:p>
        </w:tc>
      </w:tr>
      <w:tr w:rsidR="00EA0DE0" w:rsidRPr="00134836" w14:paraId="65C601BE"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7635486"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AE67CE"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D11C7B"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23E81F0"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30B9334" w14:textId="77777777" w:rsidR="00E0796F" w:rsidRPr="00134836" w:rsidRDefault="00E0796F"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E1B0284"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D3C5D84"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shd w:val="clear" w:color="auto" w:fill="ECEBEB"/>
            <w:vAlign w:val="center"/>
          </w:tcPr>
          <w:p w14:paraId="1FDC6972" w14:textId="77777777" w:rsidR="00E0796F" w:rsidRPr="00134836" w:rsidRDefault="00E0796F" w:rsidP="00EA0DE0">
            <w:pPr>
              <w:rPr>
                <w:rFonts w:ascii="Verdana" w:hAnsi="Verdana" w:cstheme="minorHAnsi"/>
                <w:sz w:val="20"/>
                <w:szCs w:val="20"/>
                <w:lang w:val="en-GB"/>
              </w:rPr>
            </w:pPr>
          </w:p>
        </w:tc>
      </w:tr>
      <w:tr w:rsidR="00EA0DE0" w:rsidRPr="00134836" w14:paraId="29E54A35"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83DD33A"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DD45EA" w14:textId="77777777" w:rsidR="00E0796F" w:rsidRPr="00134836" w:rsidRDefault="003F01EB"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Knowledge</w:t>
            </w:r>
            <w:r w:rsidR="00E0796F" w:rsidRPr="00134836">
              <w:rPr>
                <w:rFonts w:ascii="Verdana" w:hAnsi="Verdana" w:cstheme="minorHAnsi"/>
                <w:sz w:val="20"/>
                <w:szCs w:val="20"/>
                <w:lang w:val="en-GB"/>
              </w:rPr>
              <w:t xml:space="preserv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D006F0"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4A6F270"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3AF96F1"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23E76BE"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15E0CAD" w14:textId="77777777" w:rsidR="00E0796F" w:rsidRPr="00134836" w:rsidRDefault="00E0796F"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shd w:val="clear" w:color="auto" w:fill="ECEBEB"/>
            <w:vAlign w:val="center"/>
          </w:tcPr>
          <w:p w14:paraId="1018FE6D" w14:textId="77777777" w:rsidR="00E0796F" w:rsidRPr="00134836" w:rsidRDefault="00E0796F" w:rsidP="00EA0DE0">
            <w:pPr>
              <w:rPr>
                <w:rFonts w:ascii="Verdana" w:hAnsi="Verdana" w:cstheme="minorHAnsi"/>
                <w:sz w:val="20"/>
                <w:szCs w:val="20"/>
                <w:lang w:val="en-GB"/>
              </w:rPr>
            </w:pPr>
          </w:p>
        </w:tc>
      </w:tr>
      <w:tr w:rsidR="00EA0DE0" w:rsidRPr="00134836" w14:paraId="6ABB21D4"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C5C917B"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46030C"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6EFBFF9"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6A47A6A"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EF90EDE" w14:textId="77777777" w:rsidR="00E0796F" w:rsidRPr="00134836" w:rsidRDefault="00E0796F"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BC5D1A"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C4C6B10" w14:textId="77777777" w:rsidR="00E0796F" w:rsidRPr="00134836" w:rsidRDefault="00E0796F" w:rsidP="00EA0DE0">
            <w:pPr>
              <w:spacing w:line="240" w:lineRule="atLeast"/>
              <w:jc w:val="center"/>
              <w:rPr>
                <w:rFonts w:ascii="Verdana" w:hAnsi="Verdana" w:cstheme="minorHAnsi"/>
                <w:b/>
                <w:sz w:val="20"/>
                <w:szCs w:val="20"/>
                <w:lang w:val="en-GB"/>
              </w:rPr>
            </w:pPr>
          </w:p>
        </w:tc>
        <w:tc>
          <w:tcPr>
            <w:tcW w:w="0" w:type="auto"/>
            <w:shd w:val="clear" w:color="auto" w:fill="ECEBEB"/>
            <w:vAlign w:val="center"/>
          </w:tcPr>
          <w:p w14:paraId="7AB41CA0" w14:textId="77777777" w:rsidR="00E0796F" w:rsidRPr="00134836" w:rsidRDefault="00E0796F" w:rsidP="00EA0DE0">
            <w:pPr>
              <w:rPr>
                <w:rFonts w:ascii="Verdana" w:hAnsi="Verdana" w:cstheme="minorHAnsi"/>
                <w:b/>
                <w:sz w:val="20"/>
                <w:szCs w:val="20"/>
                <w:lang w:val="en-GB"/>
              </w:rPr>
            </w:pPr>
          </w:p>
        </w:tc>
      </w:tr>
    </w:tbl>
    <w:p w14:paraId="280DBE06" w14:textId="77777777" w:rsidR="00E0796F" w:rsidRPr="00134836" w:rsidRDefault="00E0796F" w:rsidP="00E0796F">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516638F7" w14:textId="77777777" w:rsidTr="00EA0DE0">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323FB742"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ECTS ALLOCATED BASED ON STUDENT WORKLOAD BY THE COURSE DESCRIPTION</w:t>
            </w:r>
          </w:p>
        </w:tc>
      </w:tr>
      <w:tr w:rsidR="00EA0DE0" w:rsidRPr="00134836" w14:paraId="0A929062"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9A43B56" w14:textId="77777777" w:rsidR="00E0796F" w:rsidRPr="00134836" w:rsidRDefault="00E0796F"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8549C2"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6B4016"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867710" w14:textId="77777777" w:rsidR="00E0796F" w:rsidRPr="00134836" w:rsidRDefault="00E0796F"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133CC2" w:rsidRPr="00134836" w14:paraId="0169B039" w14:textId="77777777" w:rsidTr="00133CC2">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3B9C4D6" w14:textId="77777777" w:rsidR="00133CC2" w:rsidRPr="00134836" w:rsidRDefault="00133CC2" w:rsidP="00133CC2">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exam week: 15x Total course hrs)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8C11949"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F3F3AB"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3D79B33"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133CC2" w:rsidRPr="00134836" w14:paraId="37B5BBB2" w14:textId="77777777" w:rsidTr="00133CC2">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4E9A3321" w14:textId="77777777" w:rsidR="00133CC2" w:rsidRPr="00134836" w:rsidRDefault="00133CC2" w:rsidP="00133CC2">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A84A37"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F33DB06"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66541C"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133CC2" w:rsidRPr="00134836" w14:paraId="596288F9" w14:textId="77777777" w:rsidTr="00133CC2">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1EE6984" w14:textId="77777777" w:rsidR="00133CC2" w:rsidRPr="00134836" w:rsidRDefault="00133CC2" w:rsidP="00133CC2">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252BC3A"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B0BDDA6"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432EAE"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133CC2" w:rsidRPr="00134836" w14:paraId="423D8099" w14:textId="77777777" w:rsidTr="00133CC2">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42DA867" w14:textId="77777777" w:rsidR="00133CC2" w:rsidRPr="00134836" w:rsidRDefault="00133CC2" w:rsidP="00133CC2">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A23921"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768C4B"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F0E2E6"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133CC2" w:rsidRPr="00134836" w14:paraId="77C88408" w14:textId="77777777" w:rsidTr="00133CC2">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4C7B4EC3" w14:textId="77777777" w:rsidR="00133CC2" w:rsidRPr="00134836" w:rsidRDefault="00133CC2" w:rsidP="00133CC2">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31897F3C" w14:textId="77777777" w:rsidR="00133CC2" w:rsidRPr="00134836" w:rsidRDefault="00133CC2" w:rsidP="00133CC2">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2E2E5F6" w14:textId="77777777" w:rsidR="00133CC2" w:rsidRPr="00134836" w:rsidRDefault="00133CC2" w:rsidP="00133CC2">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9CB494"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133CC2" w:rsidRPr="00134836" w14:paraId="17AF317D" w14:textId="77777777" w:rsidTr="00133CC2">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627E17D2" w14:textId="77777777" w:rsidR="00133CC2" w:rsidRPr="00134836" w:rsidRDefault="00133CC2" w:rsidP="00133CC2">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64C94E" w14:textId="77777777" w:rsidR="00133CC2" w:rsidRPr="00134836" w:rsidRDefault="00133CC2" w:rsidP="00133CC2">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8B6C09" w14:textId="77777777" w:rsidR="00133CC2" w:rsidRPr="00134836" w:rsidRDefault="00133CC2" w:rsidP="00133CC2">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BC5FAD"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133CC2" w:rsidRPr="00134836" w14:paraId="715A0229" w14:textId="77777777" w:rsidTr="00133CC2">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70A4062" w14:textId="77777777" w:rsidR="00133CC2" w:rsidRPr="00134836" w:rsidRDefault="00133CC2" w:rsidP="00133CC2">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F54BD61" w14:textId="77777777" w:rsidR="00133CC2" w:rsidRPr="00134836" w:rsidRDefault="00133CC2" w:rsidP="00133CC2">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0F1FA8C" w14:textId="77777777" w:rsidR="00133CC2" w:rsidRPr="00134836" w:rsidRDefault="00133CC2" w:rsidP="00133CC2">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E258B33"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2511C88C" w14:textId="77777777" w:rsidR="00E0796F" w:rsidRPr="00134836" w:rsidRDefault="00E0796F" w:rsidP="00E0796F">
      <w:pPr>
        <w:rPr>
          <w:rFonts w:ascii="Verdana" w:hAnsi="Verdana" w:cstheme="minorHAnsi"/>
          <w:sz w:val="20"/>
          <w:szCs w:val="20"/>
          <w:lang w:val="en-GB"/>
        </w:rPr>
      </w:pPr>
    </w:p>
    <w:p w14:paraId="36475AD5" w14:textId="77777777" w:rsidR="00F02C02" w:rsidRPr="00134836" w:rsidRDefault="00F02C02" w:rsidP="00F02C02">
      <w:pPr>
        <w:rPr>
          <w:rFonts w:ascii="Verdana" w:hAnsi="Verdana" w:cstheme="minorHAnsi"/>
          <w:sz w:val="20"/>
          <w:szCs w:val="20"/>
          <w:lang w:val="en-GB"/>
        </w:rPr>
      </w:pPr>
      <w:r w:rsidRPr="00134836">
        <w:rPr>
          <w:rFonts w:ascii="Verdana" w:hAnsi="Verdana" w:cstheme="minorHAnsi"/>
          <w:bCs/>
          <w:sz w:val="20"/>
          <w:szCs w:val="20"/>
          <w:lang w:val="en-GB"/>
        </w:rPr>
        <w:br w:type="page"/>
      </w:r>
    </w:p>
    <w:tbl>
      <w:tblPr>
        <w:tblW w:w="486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88"/>
        <w:gridCol w:w="1036"/>
        <w:gridCol w:w="1097"/>
        <w:gridCol w:w="1088"/>
        <w:gridCol w:w="840"/>
        <w:gridCol w:w="679"/>
      </w:tblGrid>
      <w:tr w:rsidR="00EA0DE0" w:rsidRPr="00134836" w14:paraId="0F3FA5D7" w14:textId="77777777" w:rsidTr="00EA0DE0">
        <w:trPr>
          <w:trHeight w:val="525"/>
          <w:tblCellSpacing w:w="15" w:type="dxa"/>
          <w:jc w:val="center"/>
        </w:trPr>
        <w:tc>
          <w:tcPr>
            <w:tcW w:w="4966" w:type="pct"/>
            <w:gridSpan w:val="6"/>
            <w:shd w:val="clear" w:color="auto" w:fill="ECEBEB"/>
            <w:vAlign w:val="center"/>
          </w:tcPr>
          <w:p w14:paraId="6A746B27" w14:textId="77777777" w:rsidR="008C5D36" w:rsidRPr="00134836" w:rsidRDefault="008C5D36" w:rsidP="00EA0DE0">
            <w:pPr>
              <w:jc w:val="center"/>
              <w:rPr>
                <w:rFonts w:ascii="Verdana" w:hAnsi="Verdana" w:cstheme="minorHAnsi"/>
                <w:b/>
                <w:bCs/>
                <w:sz w:val="20"/>
                <w:szCs w:val="20"/>
                <w:lang w:val="en-GB"/>
              </w:rPr>
            </w:pPr>
            <w:r w:rsidRPr="00134836">
              <w:rPr>
                <w:rFonts w:ascii="Verdana" w:hAnsi="Verdana" w:cstheme="minorHAnsi"/>
                <w:b/>
                <w:bCs/>
                <w:sz w:val="20"/>
                <w:szCs w:val="20"/>
                <w:lang w:val="en-GB"/>
              </w:rPr>
              <w:lastRenderedPageBreak/>
              <w:t>COURSE INFORMATION</w:t>
            </w:r>
          </w:p>
        </w:tc>
      </w:tr>
      <w:tr w:rsidR="00EA0DE0" w:rsidRPr="00134836" w14:paraId="7C32E314" w14:textId="77777777" w:rsidTr="00EA0DE0">
        <w:trPr>
          <w:trHeight w:val="450"/>
          <w:tblCellSpacing w:w="15" w:type="dxa"/>
          <w:jc w:val="center"/>
        </w:trPr>
        <w:tc>
          <w:tcPr>
            <w:tcW w:w="2328" w:type="pct"/>
            <w:tcBorders>
              <w:bottom w:val="single" w:sz="6" w:space="0" w:color="CCCCCC"/>
            </w:tcBorders>
            <w:shd w:val="clear" w:color="auto" w:fill="FFFFFF"/>
            <w:tcMar>
              <w:top w:w="15" w:type="dxa"/>
              <w:left w:w="75" w:type="dxa"/>
              <w:bottom w:w="15" w:type="dxa"/>
              <w:right w:w="15" w:type="dxa"/>
            </w:tcMar>
            <w:vAlign w:val="center"/>
          </w:tcPr>
          <w:p w14:paraId="17C9E773"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C0DF0D" w14:textId="77777777" w:rsidR="008C5D36" w:rsidRPr="00134836" w:rsidRDefault="008C5D36" w:rsidP="00EA0DE0">
            <w:pPr>
              <w:spacing w:line="240" w:lineRule="atLeast"/>
              <w:ind w:left="-294" w:firstLine="294"/>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39B901"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7B5FEA"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1B53EC"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6F5C40"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7C88F906" w14:textId="77777777" w:rsidTr="00EA0DE0">
        <w:trPr>
          <w:trHeight w:val="375"/>
          <w:tblCellSpacing w:w="15" w:type="dxa"/>
          <w:jc w:val="center"/>
        </w:trPr>
        <w:tc>
          <w:tcPr>
            <w:tcW w:w="2328" w:type="pct"/>
            <w:tcBorders>
              <w:bottom w:val="single" w:sz="6" w:space="0" w:color="CCCCCC"/>
            </w:tcBorders>
            <w:shd w:val="clear" w:color="auto" w:fill="FFFFFF"/>
            <w:tcMar>
              <w:top w:w="15" w:type="dxa"/>
              <w:left w:w="75" w:type="dxa"/>
              <w:bottom w:w="15" w:type="dxa"/>
              <w:right w:w="15" w:type="dxa"/>
            </w:tcMar>
            <w:vAlign w:val="center"/>
          </w:tcPr>
          <w:p w14:paraId="473E82AE"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Shakespeare: Adaptations, Receptions, and Translations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283656"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 65</w:t>
            </w:r>
            <w:r w:rsidR="00FE6385"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B95503"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1FF30C7"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FF1037"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1E0A96" w14:textId="77777777" w:rsidR="008C5D36" w:rsidRPr="00134836" w:rsidRDefault="008C5D36" w:rsidP="00133CC2">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r w:rsidR="00133CC2" w:rsidRPr="00134836">
              <w:rPr>
                <w:rFonts w:ascii="Verdana" w:hAnsi="Verdana" w:cstheme="minorHAnsi"/>
                <w:sz w:val="20"/>
                <w:szCs w:val="20"/>
                <w:lang w:val="en-GB"/>
              </w:rPr>
              <w:t>5</w:t>
            </w:r>
          </w:p>
        </w:tc>
      </w:tr>
    </w:tbl>
    <w:p w14:paraId="2DC667E5" w14:textId="77777777" w:rsidR="008C5D36" w:rsidRPr="00134836" w:rsidRDefault="008C5D36" w:rsidP="008C5D36">
      <w:pPr>
        <w:shd w:val="clear" w:color="auto" w:fill="FFFFFF"/>
        <w:rPr>
          <w:rFonts w:ascii="Verdana" w:hAnsi="Verdana" w:cstheme="minorHAnsi"/>
          <w:sz w:val="20"/>
          <w:szCs w:val="20"/>
          <w:lang w:val="en-GB"/>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8"/>
        <w:gridCol w:w="6527"/>
      </w:tblGrid>
      <w:tr w:rsidR="00EA0DE0" w:rsidRPr="00134836" w14:paraId="1F8CBA29" w14:textId="77777777" w:rsidTr="00EA0DE0">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14:paraId="2F8C9AD4"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01C7A4D"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74CE76BB" w14:textId="77777777" w:rsidR="008C5D36" w:rsidRPr="00134836" w:rsidRDefault="008C5D36" w:rsidP="008C5D36">
      <w:pPr>
        <w:shd w:val="clear" w:color="auto" w:fill="FFFFFF"/>
        <w:rPr>
          <w:rFonts w:ascii="Verdana" w:hAnsi="Verdana" w:cstheme="minorHAnsi"/>
          <w:sz w:val="20"/>
          <w:szCs w:val="20"/>
          <w:lang w:val="en-GB"/>
        </w:rPr>
      </w:pPr>
    </w:p>
    <w:tbl>
      <w:tblPr>
        <w:tblW w:w="48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12"/>
        <w:gridCol w:w="6760"/>
      </w:tblGrid>
      <w:tr w:rsidR="00EA0DE0" w:rsidRPr="00134836" w14:paraId="21CF18C9" w14:textId="77777777" w:rsidTr="00EA0DE0">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2FADDAD9"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3BB17480"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1CC44C61" w14:textId="77777777" w:rsidTr="00EA0DE0">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20F69909"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2F59A2B8" w14:textId="77777777" w:rsidR="008C5D36" w:rsidRPr="00134836" w:rsidRDefault="0018216B"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r w:rsidR="008C5D36" w:rsidRPr="00134836">
              <w:rPr>
                <w:rFonts w:ascii="Verdana" w:hAnsi="Verdana" w:cstheme="minorHAnsi"/>
                <w:sz w:val="20"/>
                <w:szCs w:val="20"/>
                <w:lang w:val="en-GB"/>
              </w:rPr>
              <w:t xml:space="preserve"> </w:t>
            </w:r>
          </w:p>
        </w:tc>
      </w:tr>
      <w:tr w:rsidR="00EA0DE0" w:rsidRPr="00134836" w14:paraId="2E20246E" w14:textId="77777777" w:rsidTr="00EA0DE0">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31B2EF6B"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3897AEF8"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Elective</w:t>
            </w:r>
          </w:p>
        </w:tc>
      </w:tr>
      <w:tr w:rsidR="00EA0DE0" w:rsidRPr="00134836" w14:paraId="2B802B13" w14:textId="77777777" w:rsidTr="00EA0DE0">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22225C9D"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1B47C5E9" w14:textId="77777777" w:rsidR="008C5D36" w:rsidRPr="00134836" w:rsidRDefault="005051E0" w:rsidP="00EA0DE0">
            <w:pPr>
              <w:spacing w:line="240" w:lineRule="atLeast"/>
              <w:rPr>
                <w:rFonts w:ascii="Verdana" w:hAnsi="Verdana" w:cstheme="minorHAnsi"/>
                <w:sz w:val="20"/>
                <w:szCs w:val="20"/>
                <w:lang w:val="en-GB"/>
              </w:rPr>
            </w:pPr>
            <w:r>
              <w:rPr>
                <w:rFonts w:ascii="Verdana" w:hAnsi="Verdana" w:cstheme="minorHAnsi"/>
                <w:sz w:val="20"/>
                <w:szCs w:val="20"/>
                <w:lang w:val="en-GB"/>
              </w:rPr>
              <w:t xml:space="preserve">Adriana </w:t>
            </w:r>
            <w:proofErr w:type="spellStart"/>
            <w:r>
              <w:rPr>
                <w:rFonts w:ascii="Verdana" w:hAnsi="Verdana" w:cstheme="minorHAnsi"/>
                <w:sz w:val="20"/>
                <w:szCs w:val="20"/>
                <w:lang w:val="en-GB"/>
              </w:rPr>
              <w:t>Raducanu</w:t>
            </w:r>
            <w:proofErr w:type="spellEnd"/>
          </w:p>
        </w:tc>
      </w:tr>
      <w:tr w:rsidR="00EA0DE0" w:rsidRPr="00134836" w14:paraId="6CF27454" w14:textId="77777777" w:rsidTr="00EA0DE0">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6F0150EA"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208A191F" w14:textId="77777777" w:rsidR="008C5D36" w:rsidRPr="00134836" w:rsidRDefault="008C5D36" w:rsidP="00133CC2">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r w:rsidR="005051E0">
              <w:rPr>
                <w:rFonts w:ascii="Verdana" w:hAnsi="Verdana" w:cstheme="minorHAnsi"/>
                <w:sz w:val="20"/>
                <w:szCs w:val="20"/>
                <w:lang w:val="en-GB"/>
              </w:rPr>
              <w:t xml:space="preserve">Adriana </w:t>
            </w:r>
            <w:proofErr w:type="spellStart"/>
            <w:r w:rsidR="005051E0">
              <w:rPr>
                <w:rFonts w:ascii="Verdana" w:hAnsi="Verdana" w:cstheme="minorHAnsi"/>
                <w:sz w:val="20"/>
                <w:szCs w:val="20"/>
                <w:lang w:val="en-GB"/>
              </w:rPr>
              <w:t>Raducanu</w:t>
            </w:r>
            <w:proofErr w:type="spellEnd"/>
          </w:p>
        </w:tc>
      </w:tr>
      <w:tr w:rsidR="00EA0DE0" w:rsidRPr="00134836" w14:paraId="4DAD59E0" w14:textId="77777777" w:rsidTr="00EA0DE0">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2C65B1F4"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5468A5CC" w14:textId="77777777" w:rsidR="008C5D36" w:rsidRPr="00134836" w:rsidRDefault="008C5D36" w:rsidP="00EA0DE0">
            <w:pPr>
              <w:spacing w:line="240" w:lineRule="atLeast"/>
              <w:rPr>
                <w:rFonts w:ascii="Verdana" w:hAnsi="Verdana" w:cstheme="minorHAnsi"/>
                <w:sz w:val="20"/>
                <w:szCs w:val="20"/>
                <w:lang w:val="en-GB"/>
              </w:rPr>
            </w:pPr>
          </w:p>
        </w:tc>
      </w:tr>
      <w:tr w:rsidR="00EA0DE0" w:rsidRPr="00134836" w14:paraId="443E0C08" w14:textId="77777777" w:rsidTr="00EA0DE0">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0E5DCD41"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3F97F926" w14:textId="77777777" w:rsidR="008C5D36" w:rsidRPr="00134836" w:rsidRDefault="00CF6A87" w:rsidP="00162D34">
            <w:pPr>
              <w:jc w:val="both"/>
              <w:rPr>
                <w:rFonts w:ascii="Verdana" w:hAnsi="Verdana" w:cstheme="minorHAnsi"/>
                <w:sz w:val="20"/>
                <w:szCs w:val="20"/>
              </w:rPr>
            </w:pPr>
            <w:r w:rsidRPr="00134836">
              <w:rPr>
                <w:rFonts w:ascii="Verdana" w:hAnsi="Verdana" w:cstheme="minorHAnsi"/>
                <w:sz w:val="20"/>
                <w:szCs w:val="20"/>
                <w:shd w:val="clear" w:color="auto" w:fill="FFFFFF"/>
              </w:rPr>
              <w:t xml:space="preserve">This course will discuss </w:t>
            </w:r>
            <w:r w:rsidR="00D305A1" w:rsidRPr="00134836">
              <w:rPr>
                <w:rFonts w:ascii="Verdana" w:hAnsi="Verdana" w:cstheme="minorHAnsi"/>
                <w:sz w:val="20"/>
                <w:szCs w:val="20"/>
                <w:shd w:val="clear" w:color="auto" w:fill="FFFFFF"/>
              </w:rPr>
              <w:t xml:space="preserve">novels based on </w:t>
            </w:r>
            <w:r w:rsidR="00162D34" w:rsidRPr="00134836">
              <w:rPr>
                <w:rFonts w:ascii="Verdana" w:hAnsi="Verdana" w:cstheme="minorHAnsi"/>
                <w:sz w:val="20"/>
                <w:szCs w:val="20"/>
                <w:shd w:val="clear" w:color="auto" w:fill="FFFFFF"/>
              </w:rPr>
              <w:t xml:space="preserve">different aspects of Shakespeare’s life, imagined biographies. </w:t>
            </w:r>
          </w:p>
        </w:tc>
      </w:tr>
      <w:tr w:rsidR="00EA0DE0" w:rsidRPr="00134836" w14:paraId="5532C5A4" w14:textId="77777777" w:rsidTr="00EA0DE0">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14:paraId="1B6077F5"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3828" w:type="pct"/>
            <w:tcBorders>
              <w:bottom w:val="single" w:sz="6" w:space="0" w:color="CCCCCC"/>
            </w:tcBorders>
            <w:shd w:val="clear" w:color="auto" w:fill="FFFFFF"/>
            <w:tcMar>
              <w:top w:w="15" w:type="dxa"/>
              <w:left w:w="75" w:type="dxa"/>
              <w:bottom w:w="15" w:type="dxa"/>
              <w:right w:w="15" w:type="dxa"/>
            </w:tcMar>
            <w:vAlign w:val="center"/>
          </w:tcPr>
          <w:p w14:paraId="5EE6BECE" w14:textId="77777777" w:rsidR="008C5D36" w:rsidRPr="00134836" w:rsidRDefault="008C5D36" w:rsidP="00EA0DE0">
            <w:pPr>
              <w:spacing w:line="240" w:lineRule="atLeast"/>
              <w:jc w:val="both"/>
              <w:rPr>
                <w:rFonts w:ascii="Verdana" w:hAnsi="Verdana" w:cstheme="minorHAnsi"/>
                <w:sz w:val="20"/>
                <w:szCs w:val="20"/>
                <w:lang w:val="en-GB"/>
              </w:rPr>
            </w:pPr>
          </w:p>
        </w:tc>
      </w:tr>
    </w:tbl>
    <w:p w14:paraId="17D5187F" w14:textId="77777777" w:rsidR="008C5D36" w:rsidRPr="00134836" w:rsidRDefault="008C5D36" w:rsidP="008C5D36">
      <w:pPr>
        <w:shd w:val="clear" w:color="auto" w:fill="FFFFFF"/>
        <w:rPr>
          <w:rFonts w:ascii="Verdana" w:hAnsi="Verdana" w:cstheme="minorHAnsi"/>
          <w:sz w:val="20"/>
          <w:szCs w:val="20"/>
          <w:lang w:val="en-GB"/>
        </w:rPr>
      </w:pPr>
    </w:p>
    <w:tbl>
      <w:tblPr>
        <w:tblW w:w="481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71"/>
        <w:gridCol w:w="1678"/>
        <w:gridCol w:w="1134"/>
        <w:gridCol w:w="1542"/>
      </w:tblGrid>
      <w:tr w:rsidR="00EA0DE0" w:rsidRPr="00134836" w14:paraId="5B1F0581" w14:textId="77777777" w:rsidTr="001D27CB">
        <w:trPr>
          <w:tblCellSpacing w:w="15" w:type="dxa"/>
          <w:jc w:val="center"/>
        </w:trPr>
        <w:tc>
          <w:tcPr>
            <w:tcW w:w="2487" w:type="pct"/>
            <w:tcBorders>
              <w:bottom w:val="single" w:sz="6" w:space="0" w:color="CCCCCC"/>
            </w:tcBorders>
            <w:shd w:val="clear" w:color="auto" w:fill="FFFFFF"/>
            <w:vAlign w:val="center"/>
          </w:tcPr>
          <w:p w14:paraId="65197389"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952" w:type="pct"/>
            <w:tcBorders>
              <w:bottom w:val="single" w:sz="6" w:space="0" w:color="CCCCCC"/>
            </w:tcBorders>
            <w:shd w:val="clear" w:color="auto" w:fill="FFFFFF"/>
          </w:tcPr>
          <w:p w14:paraId="1C723FD7" w14:textId="77777777" w:rsidR="008C5D36" w:rsidRPr="00134836" w:rsidRDefault="008C5D36" w:rsidP="00EA0DE0">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09" w:type="pct"/>
            <w:tcBorders>
              <w:bottom w:val="single" w:sz="6" w:space="0" w:color="CCCCCC"/>
            </w:tcBorders>
            <w:shd w:val="clear" w:color="auto" w:fill="FFFFFF"/>
            <w:tcMar>
              <w:top w:w="15" w:type="dxa"/>
              <w:left w:w="75" w:type="dxa"/>
              <w:bottom w:w="15" w:type="dxa"/>
              <w:right w:w="15" w:type="dxa"/>
            </w:tcMar>
            <w:vAlign w:val="center"/>
          </w:tcPr>
          <w:p w14:paraId="6607D240"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866" w:type="pct"/>
            <w:tcBorders>
              <w:bottom w:val="single" w:sz="6" w:space="0" w:color="CCCCCC"/>
            </w:tcBorders>
            <w:shd w:val="clear" w:color="auto" w:fill="FFFFFF"/>
            <w:tcMar>
              <w:top w:w="15" w:type="dxa"/>
              <w:left w:w="75" w:type="dxa"/>
              <w:bottom w:w="15" w:type="dxa"/>
              <w:right w:w="15" w:type="dxa"/>
            </w:tcMar>
            <w:vAlign w:val="center"/>
          </w:tcPr>
          <w:p w14:paraId="5519D576"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EA0DE0" w:rsidRPr="00134836" w14:paraId="26D433DD" w14:textId="77777777" w:rsidTr="001D27CB">
        <w:trPr>
          <w:trHeight w:val="450"/>
          <w:tblCellSpacing w:w="15" w:type="dxa"/>
          <w:jc w:val="center"/>
        </w:trPr>
        <w:tc>
          <w:tcPr>
            <w:tcW w:w="2487" w:type="pct"/>
            <w:tcBorders>
              <w:bottom w:val="single" w:sz="6" w:space="0" w:color="CCCCCC"/>
            </w:tcBorders>
            <w:shd w:val="clear" w:color="auto" w:fill="FFFFFF"/>
            <w:vAlign w:val="center"/>
          </w:tcPr>
          <w:p w14:paraId="50230672" w14:textId="77777777" w:rsidR="008C5D36" w:rsidRPr="00134836" w:rsidRDefault="008C5D36" w:rsidP="00EA0DE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1) To explore ad</w:t>
            </w:r>
            <w:r w:rsidR="00D63A22" w:rsidRPr="00134836">
              <w:rPr>
                <w:rFonts w:ascii="Verdana" w:hAnsi="Verdana" w:cstheme="minorHAnsi"/>
                <w:sz w:val="20"/>
                <w:szCs w:val="20"/>
                <w:lang w:val="en-GB"/>
              </w:rPr>
              <w:t xml:space="preserve">aptations of different aspects of Shakespeare’s life, imagined biographies. </w:t>
            </w:r>
          </w:p>
        </w:tc>
        <w:tc>
          <w:tcPr>
            <w:tcW w:w="952" w:type="pct"/>
            <w:tcBorders>
              <w:bottom w:val="single" w:sz="6" w:space="0" w:color="CCCCCC"/>
            </w:tcBorders>
            <w:shd w:val="clear" w:color="auto" w:fill="FFFFFF"/>
            <w:vAlign w:val="center"/>
          </w:tcPr>
          <w:p w14:paraId="6ABB226C" w14:textId="77777777" w:rsidR="008C5D36" w:rsidRPr="00134836" w:rsidRDefault="008C5D36" w:rsidP="00EA0DE0">
            <w:pPr>
              <w:spacing w:line="256" w:lineRule="atLeast"/>
              <w:jc w:val="center"/>
              <w:rPr>
                <w:rFonts w:ascii="Verdana" w:hAnsi="Verdana" w:cstheme="minorHAnsi"/>
                <w:sz w:val="20"/>
                <w:szCs w:val="20"/>
              </w:rPr>
            </w:pPr>
            <w:r w:rsidRPr="00134836">
              <w:rPr>
                <w:rFonts w:ascii="Verdana" w:hAnsi="Verdana" w:cstheme="minorHAnsi"/>
                <w:sz w:val="20"/>
                <w:szCs w:val="20"/>
              </w:rPr>
              <w:t>1-4, 5-10</w:t>
            </w:r>
          </w:p>
        </w:tc>
        <w:tc>
          <w:tcPr>
            <w:tcW w:w="609" w:type="pct"/>
            <w:tcBorders>
              <w:bottom w:val="single" w:sz="6" w:space="0" w:color="CCCCCC"/>
            </w:tcBorders>
            <w:shd w:val="clear" w:color="auto" w:fill="FFFFFF"/>
            <w:tcMar>
              <w:top w:w="15" w:type="dxa"/>
              <w:left w:w="75" w:type="dxa"/>
              <w:bottom w:w="15" w:type="dxa"/>
              <w:right w:w="15" w:type="dxa"/>
            </w:tcMar>
            <w:vAlign w:val="center"/>
          </w:tcPr>
          <w:p w14:paraId="28246F5D"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866" w:type="pct"/>
            <w:tcBorders>
              <w:bottom w:val="single" w:sz="6" w:space="0" w:color="CCCCCC"/>
            </w:tcBorders>
            <w:shd w:val="clear" w:color="auto" w:fill="FFFFFF"/>
            <w:tcMar>
              <w:top w:w="15" w:type="dxa"/>
              <w:left w:w="75" w:type="dxa"/>
              <w:bottom w:w="15" w:type="dxa"/>
              <w:right w:w="15" w:type="dxa"/>
            </w:tcMar>
            <w:vAlign w:val="center"/>
          </w:tcPr>
          <w:p w14:paraId="18D10C5E"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C,</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0A0FB219" w14:textId="77777777" w:rsidTr="001D27CB">
        <w:trPr>
          <w:trHeight w:val="450"/>
          <w:tblCellSpacing w:w="15" w:type="dxa"/>
          <w:jc w:val="center"/>
        </w:trPr>
        <w:tc>
          <w:tcPr>
            <w:tcW w:w="2487" w:type="pct"/>
            <w:tcBorders>
              <w:bottom w:val="single" w:sz="6" w:space="0" w:color="CCCCCC"/>
            </w:tcBorders>
            <w:shd w:val="clear" w:color="auto" w:fill="FFFFFF"/>
            <w:vAlign w:val="center"/>
          </w:tcPr>
          <w:p w14:paraId="35D6643A" w14:textId="77777777" w:rsidR="008C5D36" w:rsidRPr="00134836" w:rsidRDefault="008C5D36" w:rsidP="00EA0DE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2) For the students to gain knowledge in the intellectual and cultural background of Shakespeare in comparative contexts and to become equipped with the concepts and terminology used in the analysis of literary texts. </w:t>
            </w:r>
          </w:p>
        </w:tc>
        <w:tc>
          <w:tcPr>
            <w:tcW w:w="952" w:type="pct"/>
            <w:tcBorders>
              <w:bottom w:val="single" w:sz="6" w:space="0" w:color="CCCCCC"/>
            </w:tcBorders>
            <w:shd w:val="clear" w:color="auto" w:fill="FFFFFF"/>
            <w:vAlign w:val="center"/>
          </w:tcPr>
          <w:p w14:paraId="7CCFCEB9" w14:textId="77777777" w:rsidR="008C5D36" w:rsidRPr="00134836" w:rsidRDefault="008C5D36" w:rsidP="00EA0DE0">
            <w:pPr>
              <w:spacing w:line="256" w:lineRule="atLeast"/>
              <w:jc w:val="center"/>
              <w:rPr>
                <w:rFonts w:ascii="Verdana" w:hAnsi="Verdana" w:cstheme="minorHAnsi"/>
                <w:sz w:val="20"/>
                <w:szCs w:val="20"/>
              </w:rPr>
            </w:pPr>
            <w:r w:rsidRPr="00134836">
              <w:rPr>
                <w:rFonts w:ascii="Verdana" w:hAnsi="Verdana" w:cstheme="minorHAnsi"/>
                <w:sz w:val="20"/>
                <w:szCs w:val="20"/>
              </w:rPr>
              <w:t>1-4, 5-10</w:t>
            </w:r>
          </w:p>
        </w:tc>
        <w:tc>
          <w:tcPr>
            <w:tcW w:w="609" w:type="pct"/>
            <w:tcBorders>
              <w:bottom w:val="single" w:sz="6" w:space="0" w:color="CCCCCC"/>
            </w:tcBorders>
            <w:shd w:val="clear" w:color="auto" w:fill="FFFFFF"/>
            <w:tcMar>
              <w:top w:w="15" w:type="dxa"/>
              <w:left w:w="75" w:type="dxa"/>
              <w:bottom w:w="15" w:type="dxa"/>
              <w:right w:w="15" w:type="dxa"/>
            </w:tcMar>
            <w:vAlign w:val="center"/>
          </w:tcPr>
          <w:p w14:paraId="4B3A7E40"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866" w:type="pct"/>
            <w:tcBorders>
              <w:bottom w:val="single" w:sz="6" w:space="0" w:color="CCCCCC"/>
            </w:tcBorders>
            <w:shd w:val="clear" w:color="auto" w:fill="FFFFFF"/>
            <w:tcMar>
              <w:top w:w="15" w:type="dxa"/>
              <w:left w:w="75" w:type="dxa"/>
              <w:bottom w:w="15" w:type="dxa"/>
              <w:right w:w="15" w:type="dxa"/>
            </w:tcMar>
            <w:vAlign w:val="center"/>
          </w:tcPr>
          <w:p w14:paraId="1E0A3E96"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C,</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6EA32916" w14:textId="77777777" w:rsidTr="001D27CB">
        <w:trPr>
          <w:trHeight w:val="450"/>
          <w:tblCellSpacing w:w="15" w:type="dxa"/>
          <w:jc w:val="center"/>
        </w:trPr>
        <w:tc>
          <w:tcPr>
            <w:tcW w:w="2487" w:type="pct"/>
            <w:tcBorders>
              <w:bottom w:val="single" w:sz="6" w:space="0" w:color="CCCCCC"/>
            </w:tcBorders>
            <w:shd w:val="clear" w:color="auto" w:fill="FFFFFF"/>
            <w:vAlign w:val="center"/>
          </w:tcPr>
          <w:p w14:paraId="17302600" w14:textId="77777777" w:rsidR="008C5D36" w:rsidRPr="00134836" w:rsidRDefault="008C5D36" w:rsidP="00EA0DE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3) To equip the students with the necessary critical faculties, analytical approach, </w:t>
            </w:r>
            <w:r w:rsidR="00AE49F1" w:rsidRPr="00134836">
              <w:rPr>
                <w:rFonts w:ascii="Verdana" w:hAnsi="Verdana" w:cstheme="minorHAnsi"/>
                <w:sz w:val="20"/>
                <w:szCs w:val="20"/>
                <w:lang w:val="en-GB"/>
              </w:rPr>
              <w:t xml:space="preserve">and </w:t>
            </w:r>
            <w:r w:rsidRPr="00134836">
              <w:rPr>
                <w:rFonts w:ascii="Verdana" w:hAnsi="Verdana" w:cstheme="minorHAnsi"/>
                <w:sz w:val="20"/>
                <w:szCs w:val="20"/>
                <w:lang w:val="en-GB"/>
              </w:rPr>
              <w:t xml:space="preserve">interdisciplinary vision for a successful understanding of comparative literature. </w:t>
            </w:r>
          </w:p>
        </w:tc>
        <w:tc>
          <w:tcPr>
            <w:tcW w:w="952" w:type="pct"/>
            <w:tcBorders>
              <w:bottom w:val="single" w:sz="6" w:space="0" w:color="CCCCCC"/>
            </w:tcBorders>
            <w:shd w:val="clear" w:color="auto" w:fill="FFFFFF"/>
            <w:vAlign w:val="center"/>
          </w:tcPr>
          <w:p w14:paraId="2D2E9B54" w14:textId="77777777" w:rsidR="008C5D36" w:rsidRPr="00134836" w:rsidRDefault="008C5D36" w:rsidP="00EA0DE0">
            <w:pPr>
              <w:spacing w:line="256" w:lineRule="atLeast"/>
              <w:jc w:val="center"/>
              <w:rPr>
                <w:rFonts w:ascii="Verdana" w:hAnsi="Verdana" w:cstheme="minorHAnsi"/>
                <w:sz w:val="20"/>
                <w:szCs w:val="20"/>
              </w:rPr>
            </w:pPr>
            <w:r w:rsidRPr="00134836">
              <w:rPr>
                <w:rFonts w:ascii="Verdana" w:hAnsi="Verdana" w:cstheme="minorHAnsi"/>
                <w:sz w:val="20"/>
                <w:szCs w:val="20"/>
              </w:rPr>
              <w:t>1-4, 5-10</w:t>
            </w:r>
          </w:p>
        </w:tc>
        <w:tc>
          <w:tcPr>
            <w:tcW w:w="609" w:type="pct"/>
            <w:tcBorders>
              <w:bottom w:val="single" w:sz="6" w:space="0" w:color="CCCCCC"/>
            </w:tcBorders>
            <w:shd w:val="clear" w:color="auto" w:fill="FFFFFF"/>
            <w:tcMar>
              <w:top w:w="15" w:type="dxa"/>
              <w:left w:w="75" w:type="dxa"/>
              <w:bottom w:w="15" w:type="dxa"/>
              <w:right w:w="15" w:type="dxa"/>
            </w:tcMar>
            <w:vAlign w:val="center"/>
          </w:tcPr>
          <w:p w14:paraId="7009AA5F"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866" w:type="pct"/>
            <w:tcBorders>
              <w:bottom w:val="single" w:sz="6" w:space="0" w:color="CCCCCC"/>
            </w:tcBorders>
            <w:shd w:val="clear" w:color="auto" w:fill="FFFFFF"/>
            <w:tcMar>
              <w:top w:w="15" w:type="dxa"/>
              <w:left w:w="75" w:type="dxa"/>
              <w:bottom w:w="15" w:type="dxa"/>
              <w:right w:w="15" w:type="dxa"/>
            </w:tcMar>
            <w:vAlign w:val="center"/>
          </w:tcPr>
          <w:p w14:paraId="3DD9FBF1"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C,</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4B89F89F" w14:textId="77777777" w:rsidTr="001D27CB">
        <w:trPr>
          <w:trHeight w:val="562"/>
          <w:tblCellSpacing w:w="15" w:type="dxa"/>
          <w:jc w:val="center"/>
        </w:trPr>
        <w:tc>
          <w:tcPr>
            <w:tcW w:w="2487" w:type="pct"/>
            <w:shd w:val="clear" w:color="auto" w:fill="FFFFFF"/>
            <w:vAlign w:val="center"/>
          </w:tcPr>
          <w:p w14:paraId="046C1759" w14:textId="77777777" w:rsidR="008C5D36" w:rsidRPr="00134836" w:rsidRDefault="008C5D36" w:rsidP="008C5D36">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4) To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different definitions of “adaptation</w:t>
            </w:r>
            <w:r w:rsidR="00B71E7B" w:rsidRPr="00134836">
              <w:rPr>
                <w:rFonts w:ascii="Verdana" w:hAnsi="Verdana" w:cstheme="minorHAnsi"/>
                <w:sz w:val="20"/>
                <w:szCs w:val="20"/>
                <w:lang w:val="en-GB"/>
              </w:rPr>
              <w:t>.</w:t>
            </w:r>
            <w:r w:rsidRPr="00134836">
              <w:rPr>
                <w:rFonts w:ascii="Verdana" w:hAnsi="Verdana" w:cstheme="minorHAnsi"/>
                <w:sz w:val="20"/>
                <w:szCs w:val="20"/>
                <w:lang w:val="en-GB"/>
              </w:rPr>
              <w:t>”</w:t>
            </w:r>
          </w:p>
        </w:tc>
        <w:tc>
          <w:tcPr>
            <w:tcW w:w="952" w:type="pct"/>
            <w:shd w:val="clear" w:color="auto" w:fill="FFFFFF"/>
            <w:vAlign w:val="center"/>
          </w:tcPr>
          <w:p w14:paraId="41C8699A" w14:textId="77777777" w:rsidR="008C5D36" w:rsidRPr="00134836" w:rsidRDefault="008C5D36" w:rsidP="00EA0DE0">
            <w:pPr>
              <w:spacing w:line="256" w:lineRule="atLeast"/>
              <w:jc w:val="center"/>
              <w:rPr>
                <w:rFonts w:ascii="Verdana" w:hAnsi="Verdana" w:cstheme="minorHAnsi"/>
                <w:sz w:val="20"/>
                <w:szCs w:val="20"/>
              </w:rPr>
            </w:pPr>
            <w:r w:rsidRPr="00134836">
              <w:rPr>
                <w:rFonts w:ascii="Verdana" w:hAnsi="Verdana" w:cstheme="minorHAnsi"/>
                <w:sz w:val="20"/>
                <w:szCs w:val="20"/>
              </w:rPr>
              <w:t>1-4, 5-10</w:t>
            </w:r>
          </w:p>
        </w:tc>
        <w:tc>
          <w:tcPr>
            <w:tcW w:w="609" w:type="pct"/>
            <w:shd w:val="clear" w:color="auto" w:fill="FFFFFF"/>
            <w:tcMar>
              <w:top w:w="15" w:type="dxa"/>
              <w:left w:w="75" w:type="dxa"/>
              <w:bottom w:w="15" w:type="dxa"/>
              <w:right w:w="15" w:type="dxa"/>
            </w:tcMar>
            <w:vAlign w:val="center"/>
          </w:tcPr>
          <w:p w14:paraId="40882298"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866" w:type="pct"/>
            <w:shd w:val="clear" w:color="auto" w:fill="FFFFFF"/>
            <w:tcMar>
              <w:top w:w="15" w:type="dxa"/>
              <w:left w:w="75" w:type="dxa"/>
              <w:bottom w:w="15" w:type="dxa"/>
              <w:right w:w="15" w:type="dxa"/>
            </w:tcMar>
            <w:vAlign w:val="center"/>
          </w:tcPr>
          <w:p w14:paraId="41A3FF67"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C,</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165145AD" w14:textId="77777777" w:rsidTr="001D27CB">
        <w:trPr>
          <w:trHeight w:val="686"/>
          <w:tblCellSpacing w:w="15" w:type="dxa"/>
          <w:jc w:val="center"/>
        </w:trPr>
        <w:tc>
          <w:tcPr>
            <w:tcW w:w="2487" w:type="pct"/>
            <w:shd w:val="clear" w:color="auto" w:fill="FFFFFF"/>
            <w:vAlign w:val="center"/>
          </w:tcPr>
          <w:p w14:paraId="0713BC50" w14:textId="77777777" w:rsidR="008C5D36" w:rsidRPr="00134836" w:rsidRDefault="008C5D36" w:rsidP="00EA0DE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5) To discuss and contrast different positions in Shakespeare Studies. </w:t>
            </w:r>
          </w:p>
        </w:tc>
        <w:tc>
          <w:tcPr>
            <w:tcW w:w="952" w:type="pct"/>
            <w:shd w:val="clear" w:color="auto" w:fill="FFFFFF"/>
            <w:vAlign w:val="center"/>
          </w:tcPr>
          <w:p w14:paraId="1B2C06A8" w14:textId="77777777" w:rsidR="008C5D36" w:rsidRPr="00134836" w:rsidRDefault="008C5D36" w:rsidP="00EA0DE0">
            <w:pPr>
              <w:spacing w:line="256" w:lineRule="atLeast"/>
              <w:jc w:val="center"/>
              <w:rPr>
                <w:rFonts w:ascii="Verdana" w:hAnsi="Verdana" w:cstheme="minorHAnsi"/>
                <w:sz w:val="20"/>
                <w:szCs w:val="20"/>
              </w:rPr>
            </w:pPr>
            <w:r w:rsidRPr="00134836">
              <w:rPr>
                <w:rFonts w:ascii="Verdana" w:hAnsi="Verdana" w:cstheme="minorHAnsi"/>
                <w:sz w:val="20"/>
                <w:szCs w:val="20"/>
              </w:rPr>
              <w:t>1-4, 5-10</w:t>
            </w:r>
          </w:p>
        </w:tc>
        <w:tc>
          <w:tcPr>
            <w:tcW w:w="609" w:type="pct"/>
            <w:shd w:val="clear" w:color="auto" w:fill="FFFFFF"/>
            <w:tcMar>
              <w:top w:w="15" w:type="dxa"/>
              <w:left w:w="75" w:type="dxa"/>
              <w:bottom w:w="15" w:type="dxa"/>
              <w:right w:w="15" w:type="dxa"/>
            </w:tcMar>
            <w:vAlign w:val="center"/>
          </w:tcPr>
          <w:p w14:paraId="03081A5A"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1,2,3</w:t>
            </w:r>
          </w:p>
        </w:tc>
        <w:tc>
          <w:tcPr>
            <w:tcW w:w="866" w:type="pct"/>
            <w:shd w:val="clear" w:color="auto" w:fill="FFFFFF"/>
            <w:tcMar>
              <w:top w:w="15" w:type="dxa"/>
              <w:left w:w="75" w:type="dxa"/>
              <w:bottom w:w="15" w:type="dxa"/>
              <w:right w:w="15" w:type="dxa"/>
            </w:tcMar>
            <w:vAlign w:val="center"/>
          </w:tcPr>
          <w:p w14:paraId="68E78E76"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C,</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D</w:t>
            </w:r>
          </w:p>
        </w:tc>
      </w:tr>
    </w:tbl>
    <w:p w14:paraId="46EAAB2E" w14:textId="77777777" w:rsidR="008C5D36" w:rsidRPr="00134836" w:rsidRDefault="008C5D36" w:rsidP="008C5D36">
      <w:pPr>
        <w:shd w:val="clear" w:color="auto" w:fill="FFFFFF"/>
        <w:rPr>
          <w:rFonts w:ascii="Verdana" w:hAnsi="Verdana" w:cstheme="minorHAnsi"/>
          <w:sz w:val="20"/>
          <w:szCs w:val="20"/>
          <w:lang w:val="en-GB"/>
        </w:rPr>
      </w:pPr>
    </w:p>
    <w:tbl>
      <w:tblPr>
        <w:tblW w:w="481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45"/>
        <w:gridCol w:w="7176"/>
      </w:tblGrid>
      <w:tr w:rsidR="00EA0DE0" w:rsidRPr="00134836" w14:paraId="1042D999" w14:textId="77777777" w:rsidTr="00EA0DE0">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33B5D96E"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Teaching Methods: </w:t>
            </w:r>
          </w:p>
        </w:tc>
        <w:tc>
          <w:tcPr>
            <w:tcW w:w="4089" w:type="pct"/>
            <w:tcBorders>
              <w:bottom w:val="single" w:sz="6" w:space="0" w:color="CCCCCC"/>
            </w:tcBorders>
            <w:shd w:val="clear" w:color="auto" w:fill="FFFFFF"/>
            <w:tcMar>
              <w:top w:w="15" w:type="dxa"/>
              <w:left w:w="75" w:type="dxa"/>
              <w:bottom w:w="15" w:type="dxa"/>
              <w:right w:w="15" w:type="dxa"/>
            </w:tcMar>
            <w:vAlign w:val="center"/>
          </w:tcPr>
          <w:p w14:paraId="62632301"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204B3CB0" w14:textId="77777777" w:rsidTr="00EA0DE0">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6FA27C33"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lastRenderedPageBreak/>
              <w:t xml:space="preserve">Assessment Methods: </w:t>
            </w:r>
          </w:p>
        </w:tc>
        <w:tc>
          <w:tcPr>
            <w:tcW w:w="4089" w:type="pct"/>
            <w:tcBorders>
              <w:bottom w:val="single" w:sz="6" w:space="0" w:color="CCCCCC"/>
            </w:tcBorders>
            <w:shd w:val="clear" w:color="auto" w:fill="FFFFFF"/>
            <w:tcMar>
              <w:top w:w="15" w:type="dxa"/>
              <w:left w:w="75" w:type="dxa"/>
              <w:bottom w:w="15" w:type="dxa"/>
              <w:right w:w="15" w:type="dxa"/>
            </w:tcMar>
            <w:vAlign w:val="center"/>
          </w:tcPr>
          <w:p w14:paraId="4783A484"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0163F286" w14:textId="77777777" w:rsidR="008C5D36" w:rsidRPr="00134836" w:rsidRDefault="008C5D36" w:rsidP="008C5D36">
      <w:pPr>
        <w:shd w:val="clear" w:color="auto" w:fill="FFFFFF"/>
        <w:rPr>
          <w:rFonts w:ascii="Verdana" w:hAnsi="Verdana" w:cstheme="minorHAnsi"/>
          <w:sz w:val="20"/>
          <w:szCs w:val="20"/>
          <w:lang w:val="en-GB"/>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66"/>
        <w:gridCol w:w="5581"/>
        <w:gridCol w:w="2342"/>
      </w:tblGrid>
      <w:tr w:rsidR="00EA0DE0" w:rsidRPr="00134836" w14:paraId="4369B339" w14:textId="77777777" w:rsidTr="0018216B">
        <w:trPr>
          <w:trHeight w:val="525"/>
          <w:tblCellSpacing w:w="15" w:type="dxa"/>
          <w:jc w:val="center"/>
        </w:trPr>
        <w:tc>
          <w:tcPr>
            <w:tcW w:w="4965" w:type="pct"/>
            <w:gridSpan w:val="3"/>
            <w:tcBorders>
              <w:bottom w:val="single" w:sz="6" w:space="0" w:color="CCCCCC"/>
            </w:tcBorders>
            <w:shd w:val="clear" w:color="auto" w:fill="FFFFFF"/>
            <w:tcMar>
              <w:top w:w="15" w:type="dxa"/>
              <w:left w:w="75" w:type="dxa"/>
              <w:bottom w:w="15" w:type="dxa"/>
              <w:right w:w="15" w:type="dxa"/>
            </w:tcMar>
            <w:vAlign w:val="center"/>
          </w:tcPr>
          <w:p w14:paraId="725BB633"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 CONTENT</w:t>
            </w:r>
          </w:p>
        </w:tc>
      </w:tr>
      <w:tr w:rsidR="00EA0DE0" w:rsidRPr="00134836" w14:paraId="13BFA036" w14:textId="77777777" w:rsidTr="006114A6">
        <w:trPr>
          <w:trHeight w:val="450"/>
          <w:tblCellSpacing w:w="15" w:type="dxa"/>
          <w:jc w:val="center"/>
        </w:trPr>
        <w:tc>
          <w:tcPr>
            <w:tcW w:w="390" w:type="pct"/>
            <w:tcBorders>
              <w:bottom w:val="single" w:sz="6" w:space="0" w:color="CCCCCC"/>
            </w:tcBorders>
            <w:shd w:val="clear" w:color="auto" w:fill="FFFFFF"/>
            <w:tcMar>
              <w:top w:w="15" w:type="dxa"/>
              <w:left w:w="75" w:type="dxa"/>
              <w:bottom w:w="15" w:type="dxa"/>
              <w:right w:w="15" w:type="dxa"/>
            </w:tcMar>
            <w:vAlign w:val="center"/>
          </w:tcPr>
          <w:p w14:paraId="490D57EA"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230" w:type="pct"/>
            <w:tcBorders>
              <w:bottom w:val="single" w:sz="6" w:space="0" w:color="CCCCCC"/>
            </w:tcBorders>
            <w:shd w:val="clear" w:color="auto" w:fill="FFFFFF"/>
            <w:tcMar>
              <w:top w:w="15" w:type="dxa"/>
              <w:left w:w="75" w:type="dxa"/>
              <w:bottom w:w="15" w:type="dxa"/>
              <w:right w:w="15" w:type="dxa"/>
            </w:tcMar>
            <w:vAlign w:val="center"/>
          </w:tcPr>
          <w:p w14:paraId="1FF28D6B"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1311" w:type="pct"/>
            <w:tcBorders>
              <w:bottom w:val="single" w:sz="6" w:space="0" w:color="CCCCCC"/>
            </w:tcBorders>
            <w:shd w:val="clear" w:color="auto" w:fill="FFFFFF"/>
            <w:tcMar>
              <w:top w:w="15" w:type="dxa"/>
              <w:left w:w="75" w:type="dxa"/>
              <w:bottom w:w="15" w:type="dxa"/>
              <w:right w:w="15" w:type="dxa"/>
            </w:tcMar>
            <w:vAlign w:val="center"/>
          </w:tcPr>
          <w:p w14:paraId="3727FA71"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18216B" w:rsidRPr="00134836" w14:paraId="1297B37B" w14:textId="77777777" w:rsidTr="006114A6">
        <w:trPr>
          <w:trHeight w:val="375"/>
          <w:tblCellSpacing w:w="15" w:type="dxa"/>
          <w:jc w:val="center"/>
        </w:trPr>
        <w:tc>
          <w:tcPr>
            <w:tcW w:w="390" w:type="pct"/>
            <w:tcBorders>
              <w:bottom w:val="single" w:sz="6" w:space="0" w:color="CCCCCC"/>
            </w:tcBorders>
            <w:shd w:val="clear" w:color="auto" w:fill="FFFFFF"/>
            <w:tcMar>
              <w:top w:w="15" w:type="dxa"/>
              <w:left w:w="75" w:type="dxa"/>
              <w:bottom w:w="15" w:type="dxa"/>
              <w:right w:w="15" w:type="dxa"/>
            </w:tcMar>
            <w:vAlign w:val="center"/>
          </w:tcPr>
          <w:p w14:paraId="39720552" w14:textId="77777777" w:rsidR="0018216B" w:rsidRPr="00134836" w:rsidRDefault="0018216B" w:rsidP="0018216B">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3230" w:type="pct"/>
            <w:tcBorders>
              <w:bottom w:val="single" w:sz="6" w:space="0" w:color="CCCCCC"/>
            </w:tcBorders>
            <w:shd w:val="clear" w:color="auto" w:fill="FFFFFF"/>
            <w:tcMar>
              <w:top w:w="15" w:type="dxa"/>
              <w:left w:w="75" w:type="dxa"/>
              <w:bottom w:w="15" w:type="dxa"/>
              <w:right w:w="15" w:type="dxa"/>
            </w:tcMar>
            <w:vAlign w:val="center"/>
          </w:tcPr>
          <w:p w14:paraId="6642DC20" w14:textId="77777777" w:rsidR="0049294B" w:rsidRPr="00134836" w:rsidRDefault="0049294B" w:rsidP="00784EBB">
            <w:pPr>
              <w:spacing w:line="276" w:lineRule="auto"/>
              <w:jc w:val="both"/>
              <w:rPr>
                <w:rFonts w:ascii="Verdana" w:hAnsi="Verdana" w:cstheme="minorHAnsi"/>
                <w:sz w:val="20"/>
                <w:szCs w:val="20"/>
              </w:rPr>
            </w:pPr>
          </w:p>
          <w:p w14:paraId="2E03A073" w14:textId="77777777" w:rsidR="0049294B" w:rsidRPr="00134836" w:rsidRDefault="00D55529" w:rsidP="00784EBB">
            <w:pPr>
              <w:spacing w:line="276" w:lineRule="auto"/>
              <w:jc w:val="both"/>
              <w:rPr>
                <w:rFonts w:ascii="Verdana" w:hAnsi="Verdana" w:cstheme="minorHAnsi"/>
                <w:sz w:val="20"/>
                <w:szCs w:val="20"/>
              </w:rPr>
            </w:pPr>
            <w:r w:rsidRPr="00134836">
              <w:rPr>
                <w:rFonts w:ascii="Verdana" w:hAnsi="Verdana" w:cstheme="minorHAnsi"/>
                <w:sz w:val="20"/>
                <w:szCs w:val="20"/>
              </w:rPr>
              <w:t>Intro. to Adaptation Theory</w:t>
            </w:r>
          </w:p>
          <w:p w14:paraId="5C2F3A09" w14:textId="77777777" w:rsidR="0018216B" w:rsidRPr="00134836" w:rsidRDefault="0018216B" w:rsidP="00784EBB">
            <w:pPr>
              <w:spacing w:line="276" w:lineRule="auto"/>
              <w:rPr>
                <w:rFonts w:ascii="Verdana" w:hAnsi="Verdana" w:cstheme="minorHAnsi"/>
                <w:sz w:val="20"/>
                <w:szCs w:val="20"/>
                <w:lang w:val="en-GB"/>
              </w:rPr>
            </w:pPr>
          </w:p>
        </w:tc>
        <w:tc>
          <w:tcPr>
            <w:tcW w:w="1311" w:type="pct"/>
            <w:tcBorders>
              <w:bottom w:val="single" w:sz="6" w:space="0" w:color="CCCCCC"/>
            </w:tcBorders>
            <w:shd w:val="clear" w:color="auto" w:fill="FFFFFF"/>
            <w:tcMar>
              <w:top w:w="15" w:type="dxa"/>
              <w:left w:w="75" w:type="dxa"/>
              <w:bottom w:w="15" w:type="dxa"/>
              <w:right w:w="15" w:type="dxa"/>
            </w:tcMar>
            <w:vAlign w:val="center"/>
          </w:tcPr>
          <w:p w14:paraId="1AD25871" w14:textId="77777777" w:rsidR="0018216B" w:rsidRPr="00134836" w:rsidRDefault="007A7081" w:rsidP="0018216B">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18216B" w:rsidRPr="00134836" w14:paraId="64F82FD4" w14:textId="77777777" w:rsidTr="006114A6">
        <w:trPr>
          <w:trHeight w:val="375"/>
          <w:tblCellSpacing w:w="15" w:type="dxa"/>
          <w:jc w:val="center"/>
        </w:trPr>
        <w:tc>
          <w:tcPr>
            <w:tcW w:w="390" w:type="pct"/>
            <w:tcBorders>
              <w:bottom w:val="single" w:sz="6" w:space="0" w:color="CCCCCC"/>
            </w:tcBorders>
            <w:shd w:val="clear" w:color="auto" w:fill="FFFFFF"/>
            <w:tcMar>
              <w:top w:w="15" w:type="dxa"/>
              <w:left w:w="75" w:type="dxa"/>
              <w:bottom w:w="15" w:type="dxa"/>
              <w:right w:w="15" w:type="dxa"/>
            </w:tcMar>
            <w:vAlign w:val="center"/>
          </w:tcPr>
          <w:p w14:paraId="60CD33A6" w14:textId="77777777" w:rsidR="0018216B" w:rsidRPr="00134836" w:rsidRDefault="0018216B" w:rsidP="0018216B">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3230" w:type="pct"/>
            <w:tcBorders>
              <w:bottom w:val="single" w:sz="6" w:space="0" w:color="CCCCCC"/>
            </w:tcBorders>
            <w:shd w:val="clear" w:color="auto" w:fill="FFFFFF"/>
            <w:tcMar>
              <w:top w:w="15" w:type="dxa"/>
              <w:left w:w="75" w:type="dxa"/>
              <w:bottom w:w="15" w:type="dxa"/>
              <w:right w:w="15" w:type="dxa"/>
            </w:tcMar>
            <w:vAlign w:val="center"/>
          </w:tcPr>
          <w:p w14:paraId="3B434976" w14:textId="77777777" w:rsidR="00D55529" w:rsidRPr="00134836" w:rsidRDefault="00D55529" w:rsidP="00784EBB">
            <w:pPr>
              <w:spacing w:line="276" w:lineRule="auto"/>
              <w:jc w:val="both"/>
              <w:rPr>
                <w:rFonts w:ascii="Verdana" w:hAnsi="Verdana" w:cstheme="minorHAnsi"/>
                <w:sz w:val="20"/>
                <w:szCs w:val="20"/>
              </w:rPr>
            </w:pPr>
            <w:r w:rsidRPr="00134836">
              <w:rPr>
                <w:rFonts w:ascii="Verdana" w:hAnsi="Verdana" w:cstheme="minorHAnsi"/>
                <w:sz w:val="20"/>
                <w:szCs w:val="20"/>
              </w:rPr>
              <w:t>Intro. to Adaptation Theory</w:t>
            </w:r>
          </w:p>
          <w:p w14:paraId="1F660BC3" w14:textId="77777777" w:rsidR="0018216B" w:rsidRPr="00134836" w:rsidRDefault="0018216B" w:rsidP="00784EBB">
            <w:pPr>
              <w:spacing w:line="276" w:lineRule="auto"/>
              <w:rPr>
                <w:rFonts w:ascii="Verdana" w:hAnsi="Verdana" w:cstheme="minorHAnsi"/>
                <w:sz w:val="20"/>
                <w:szCs w:val="20"/>
                <w:lang w:val="en-GB"/>
              </w:rPr>
            </w:pPr>
          </w:p>
        </w:tc>
        <w:tc>
          <w:tcPr>
            <w:tcW w:w="1311" w:type="pct"/>
            <w:tcBorders>
              <w:bottom w:val="single" w:sz="6" w:space="0" w:color="CCCCCC"/>
            </w:tcBorders>
            <w:shd w:val="clear" w:color="auto" w:fill="FFFFFF"/>
            <w:tcMar>
              <w:top w:w="15" w:type="dxa"/>
              <w:left w:w="75" w:type="dxa"/>
              <w:bottom w:w="15" w:type="dxa"/>
              <w:right w:w="15" w:type="dxa"/>
            </w:tcMar>
            <w:vAlign w:val="center"/>
          </w:tcPr>
          <w:p w14:paraId="28DDEDCA" w14:textId="77777777" w:rsidR="0018216B" w:rsidRPr="00134836" w:rsidRDefault="0018216B" w:rsidP="0018216B">
            <w:pPr>
              <w:spacing w:line="240" w:lineRule="atLeast"/>
              <w:rPr>
                <w:rFonts w:ascii="Verdana" w:hAnsi="Verdana" w:cstheme="minorHAnsi"/>
                <w:sz w:val="20"/>
                <w:szCs w:val="20"/>
                <w:lang w:val="en-GB"/>
              </w:rPr>
            </w:pPr>
          </w:p>
        </w:tc>
      </w:tr>
      <w:tr w:rsidR="006114A6" w:rsidRPr="00134836" w14:paraId="02DAEAE9" w14:textId="77777777" w:rsidTr="006114A6">
        <w:trPr>
          <w:trHeight w:val="375"/>
          <w:tblCellSpacing w:w="15" w:type="dxa"/>
          <w:jc w:val="center"/>
        </w:trPr>
        <w:tc>
          <w:tcPr>
            <w:tcW w:w="390" w:type="pct"/>
            <w:tcBorders>
              <w:bottom w:val="single" w:sz="6" w:space="0" w:color="CCCCCC"/>
            </w:tcBorders>
            <w:shd w:val="clear" w:color="auto" w:fill="FFFFFF"/>
            <w:tcMar>
              <w:top w:w="15" w:type="dxa"/>
              <w:left w:w="75" w:type="dxa"/>
              <w:bottom w:w="15" w:type="dxa"/>
              <w:right w:w="15" w:type="dxa"/>
            </w:tcMar>
            <w:vAlign w:val="center"/>
          </w:tcPr>
          <w:p w14:paraId="204FC2DE" w14:textId="77777777" w:rsidR="006114A6" w:rsidRPr="00134836" w:rsidRDefault="006114A6" w:rsidP="006114A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3230" w:type="pct"/>
            <w:tcBorders>
              <w:bottom w:val="single" w:sz="6" w:space="0" w:color="CCCCCC"/>
            </w:tcBorders>
            <w:shd w:val="clear" w:color="auto" w:fill="FFFFFF"/>
            <w:tcMar>
              <w:top w:w="15" w:type="dxa"/>
              <w:left w:w="75" w:type="dxa"/>
              <w:bottom w:w="15" w:type="dxa"/>
              <w:right w:w="15" w:type="dxa"/>
            </w:tcMar>
            <w:vAlign w:val="center"/>
          </w:tcPr>
          <w:p w14:paraId="2EF372E0" w14:textId="77777777" w:rsidR="006114A6" w:rsidRPr="00134836" w:rsidRDefault="00D55529" w:rsidP="00784EBB">
            <w:pPr>
              <w:spacing w:line="276" w:lineRule="auto"/>
              <w:jc w:val="both"/>
              <w:rPr>
                <w:rFonts w:ascii="Verdana" w:hAnsi="Verdana" w:cstheme="minorHAnsi"/>
                <w:sz w:val="20"/>
                <w:szCs w:val="20"/>
                <w:lang w:val="en-GB"/>
              </w:rPr>
            </w:pPr>
            <w:r w:rsidRPr="00134836">
              <w:rPr>
                <w:rFonts w:ascii="Verdana" w:hAnsi="Verdana" w:cstheme="minorHAnsi"/>
                <w:sz w:val="20"/>
                <w:szCs w:val="20"/>
              </w:rPr>
              <w:t xml:space="preserve">Virginia Woolf: A Room of One’s Own </w:t>
            </w:r>
          </w:p>
        </w:tc>
        <w:tc>
          <w:tcPr>
            <w:tcW w:w="1311" w:type="pct"/>
            <w:tcBorders>
              <w:bottom w:val="single" w:sz="6" w:space="0" w:color="CCCCCC"/>
            </w:tcBorders>
            <w:shd w:val="clear" w:color="auto" w:fill="FFFFFF"/>
            <w:tcMar>
              <w:top w:w="15" w:type="dxa"/>
              <w:left w:w="75" w:type="dxa"/>
              <w:bottom w:w="15" w:type="dxa"/>
              <w:right w:w="15" w:type="dxa"/>
            </w:tcMar>
            <w:vAlign w:val="center"/>
          </w:tcPr>
          <w:p w14:paraId="4C8AC601" w14:textId="77777777" w:rsidR="006114A6" w:rsidRPr="00134836" w:rsidRDefault="006114A6" w:rsidP="006114A6">
            <w:pPr>
              <w:spacing w:line="240" w:lineRule="atLeast"/>
              <w:rPr>
                <w:rFonts w:ascii="Verdana" w:hAnsi="Verdana" w:cstheme="minorHAnsi"/>
                <w:sz w:val="20"/>
                <w:szCs w:val="20"/>
                <w:lang w:val="en-GB"/>
              </w:rPr>
            </w:pPr>
          </w:p>
        </w:tc>
      </w:tr>
      <w:tr w:rsidR="006114A6" w:rsidRPr="00134836" w14:paraId="2B35274A" w14:textId="77777777" w:rsidTr="006114A6">
        <w:trPr>
          <w:trHeight w:val="375"/>
          <w:tblCellSpacing w:w="15" w:type="dxa"/>
          <w:jc w:val="center"/>
        </w:trPr>
        <w:tc>
          <w:tcPr>
            <w:tcW w:w="390" w:type="pct"/>
            <w:tcBorders>
              <w:bottom w:val="single" w:sz="6" w:space="0" w:color="CCCCCC"/>
            </w:tcBorders>
            <w:shd w:val="clear" w:color="auto" w:fill="FFFFFF"/>
            <w:tcMar>
              <w:top w:w="15" w:type="dxa"/>
              <w:left w:w="75" w:type="dxa"/>
              <w:bottom w:w="15" w:type="dxa"/>
              <w:right w:w="15" w:type="dxa"/>
            </w:tcMar>
            <w:vAlign w:val="center"/>
          </w:tcPr>
          <w:p w14:paraId="23729841" w14:textId="77777777" w:rsidR="006114A6" w:rsidRPr="00134836" w:rsidRDefault="006114A6" w:rsidP="006114A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3230" w:type="pct"/>
            <w:tcBorders>
              <w:bottom w:val="single" w:sz="6" w:space="0" w:color="CCCCCC"/>
            </w:tcBorders>
            <w:shd w:val="clear" w:color="auto" w:fill="FFFFFF"/>
            <w:tcMar>
              <w:top w:w="15" w:type="dxa"/>
              <w:left w:w="75" w:type="dxa"/>
              <w:bottom w:w="15" w:type="dxa"/>
              <w:right w:w="15" w:type="dxa"/>
            </w:tcMar>
            <w:vAlign w:val="center"/>
          </w:tcPr>
          <w:p w14:paraId="7E47C483" w14:textId="77777777" w:rsidR="006114A6" w:rsidRPr="00784EBB" w:rsidRDefault="00D55529" w:rsidP="00784EBB">
            <w:pPr>
              <w:spacing w:line="276" w:lineRule="auto"/>
              <w:jc w:val="both"/>
              <w:rPr>
                <w:rFonts w:ascii="Verdana" w:hAnsi="Verdana" w:cstheme="minorHAnsi"/>
                <w:sz w:val="20"/>
                <w:szCs w:val="20"/>
              </w:rPr>
            </w:pPr>
            <w:r w:rsidRPr="00134836">
              <w:rPr>
                <w:rFonts w:ascii="Verdana" w:hAnsi="Verdana" w:cstheme="minorHAnsi"/>
                <w:sz w:val="20"/>
                <w:szCs w:val="20"/>
              </w:rPr>
              <w:t xml:space="preserve">Laura </w:t>
            </w:r>
            <w:proofErr w:type="spellStart"/>
            <w:r w:rsidRPr="00134836">
              <w:rPr>
                <w:rFonts w:ascii="Verdana" w:hAnsi="Verdana" w:cstheme="minorHAnsi"/>
                <w:sz w:val="20"/>
                <w:szCs w:val="20"/>
              </w:rPr>
              <w:t>Shamas</w:t>
            </w:r>
            <w:proofErr w:type="spellEnd"/>
            <w:r w:rsidRPr="00134836">
              <w:rPr>
                <w:rFonts w:ascii="Verdana" w:hAnsi="Verdana" w:cstheme="minorHAnsi"/>
                <w:sz w:val="20"/>
                <w:szCs w:val="20"/>
              </w:rPr>
              <w:t>: The Other Shakespeare</w:t>
            </w:r>
          </w:p>
        </w:tc>
        <w:tc>
          <w:tcPr>
            <w:tcW w:w="1311" w:type="pct"/>
            <w:tcBorders>
              <w:bottom w:val="single" w:sz="6" w:space="0" w:color="CCCCCC"/>
            </w:tcBorders>
            <w:shd w:val="clear" w:color="auto" w:fill="FFFFFF"/>
            <w:tcMar>
              <w:top w:w="15" w:type="dxa"/>
              <w:left w:w="75" w:type="dxa"/>
              <w:bottom w:w="15" w:type="dxa"/>
              <w:right w:w="15" w:type="dxa"/>
            </w:tcMar>
            <w:vAlign w:val="center"/>
          </w:tcPr>
          <w:p w14:paraId="224AD0B3" w14:textId="77777777" w:rsidR="006114A6" w:rsidRPr="00134836" w:rsidRDefault="006114A6" w:rsidP="006114A6">
            <w:pPr>
              <w:spacing w:line="240" w:lineRule="atLeast"/>
              <w:rPr>
                <w:rFonts w:ascii="Verdana" w:hAnsi="Verdana" w:cstheme="minorHAnsi"/>
                <w:sz w:val="20"/>
                <w:szCs w:val="20"/>
                <w:lang w:val="en-GB"/>
              </w:rPr>
            </w:pPr>
          </w:p>
        </w:tc>
      </w:tr>
      <w:tr w:rsidR="006114A6" w:rsidRPr="00134836" w14:paraId="381607AC" w14:textId="77777777" w:rsidTr="006114A6">
        <w:trPr>
          <w:trHeight w:val="375"/>
          <w:tblCellSpacing w:w="15" w:type="dxa"/>
          <w:jc w:val="center"/>
        </w:trPr>
        <w:tc>
          <w:tcPr>
            <w:tcW w:w="390" w:type="pct"/>
            <w:tcBorders>
              <w:bottom w:val="single" w:sz="6" w:space="0" w:color="CCCCCC"/>
            </w:tcBorders>
            <w:shd w:val="clear" w:color="auto" w:fill="FFFFFF"/>
            <w:tcMar>
              <w:top w:w="15" w:type="dxa"/>
              <w:left w:w="75" w:type="dxa"/>
              <w:bottom w:w="15" w:type="dxa"/>
              <w:right w:w="15" w:type="dxa"/>
            </w:tcMar>
            <w:vAlign w:val="center"/>
          </w:tcPr>
          <w:p w14:paraId="31310791" w14:textId="77777777" w:rsidR="006114A6" w:rsidRPr="00134836" w:rsidRDefault="006114A6" w:rsidP="006114A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3230" w:type="pct"/>
            <w:tcBorders>
              <w:bottom w:val="single" w:sz="6" w:space="0" w:color="CCCCCC"/>
            </w:tcBorders>
            <w:shd w:val="clear" w:color="auto" w:fill="FFFFFF"/>
            <w:tcMar>
              <w:top w:w="15" w:type="dxa"/>
              <w:left w:w="75" w:type="dxa"/>
              <w:bottom w:w="15" w:type="dxa"/>
              <w:right w:w="15" w:type="dxa"/>
            </w:tcMar>
            <w:vAlign w:val="center"/>
          </w:tcPr>
          <w:p w14:paraId="40FC1CAB" w14:textId="77777777" w:rsidR="006114A6" w:rsidRPr="00784EBB" w:rsidRDefault="00D55529" w:rsidP="00784EBB">
            <w:pPr>
              <w:spacing w:line="276" w:lineRule="auto"/>
              <w:jc w:val="both"/>
              <w:rPr>
                <w:rFonts w:ascii="Verdana" w:hAnsi="Verdana" w:cstheme="minorHAnsi"/>
                <w:sz w:val="20"/>
                <w:szCs w:val="20"/>
              </w:rPr>
            </w:pPr>
            <w:r w:rsidRPr="00134836">
              <w:rPr>
                <w:rFonts w:ascii="Verdana" w:hAnsi="Verdana" w:cstheme="minorHAnsi"/>
                <w:sz w:val="20"/>
                <w:szCs w:val="20"/>
              </w:rPr>
              <w:t>Doris Gwaltney: Shakespeare’s Sister</w:t>
            </w:r>
          </w:p>
        </w:tc>
        <w:tc>
          <w:tcPr>
            <w:tcW w:w="1311" w:type="pct"/>
            <w:tcBorders>
              <w:bottom w:val="single" w:sz="6" w:space="0" w:color="CCCCCC"/>
            </w:tcBorders>
            <w:shd w:val="clear" w:color="auto" w:fill="FFFFFF"/>
            <w:tcMar>
              <w:top w:w="15" w:type="dxa"/>
              <w:left w:w="75" w:type="dxa"/>
              <w:bottom w:w="15" w:type="dxa"/>
              <w:right w:w="15" w:type="dxa"/>
            </w:tcMar>
            <w:vAlign w:val="center"/>
          </w:tcPr>
          <w:p w14:paraId="22E4A18B" w14:textId="77777777" w:rsidR="006114A6" w:rsidRPr="00134836" w:rsidRDefault="006114A6" w:rsidP="006114A6">
            <w:pPr>
              <w:spacing w:line="240" w:lineRule="atLeast"/>
              <w:rPr>
                <w:rFonts w:ascii="Verdana" w:hAnsi="Verdana" w:cstheme="minorHAnsi"/>
                <w:sz w:val="20"/>
                <w:szCs w:val="20"/>
                <w:lang w:val="en-GB"/>
              </w:rPr>
            </w:pPr>
          </w:p>
        </w:tc>
      </w:tr>
      <w:tr w:rsidR="006114A6" w:rsidRPr="00134836" w14:paraId="288CD645" w14:textId="77777777" w:rsidTr="006114A6">
        <w:trPr>
          <w:trHeight w:val="375"/>
          <w:tblCellSpacing w:w="15" w:type="dxa"/>
          <w:jc w:val="center"/>
        </w:trPr>
        <w:tc>
          <w:tcPr>
            <w:tcW w:w="390" w:type="pct"/>
            <w:tcBorders>
              <w:bottom w:val="single" w:sz="6" w:space="0" w:color="CCCCCC"/>
            </w:tcBorders>
            <w:shd w:val="clear" w:color="auto" w:fill="FFFFFF"/>
            <w:tcMar>
              <w:top w:w="15" w:type="dxa"/>
              <w:left w:w="75" w:type="dxa"/>
              <w:bottom w:w="15" w:type="dxa"/>
              <w:right w:w="15" w:type="dxa"/>
            </w:tcMar>
            <w:vAlign w:val="center"/>
          </w:tcPr>
          <w:p w14:paraId="40311179" w14:textId="77777777" w:rsidR="006114A6" w:rsidRPr="00134836" w:rsidRDefault="006114A6" w:rsidP="006114A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3230" w:type="pct"/>
            <w:tcBorders>
              <w:bottom w:val="single" w:sz="6" w:space="0" w:color="CCCCCC"/>
            </w:tcBorders>
            <w:shd w:val="clear" w:color="auto" w:fill="FFFFFF"/>
            <w:tcMar>
              <w:top w:w="15" w:type="dxa"/>
              <w:left w:w="75" w:type="dxa"/>
              <w:bottom w:w="15" w:type="dxa"/>
              <w:right w:w="15" w:type="dxa"/>
            </w:tcMar>
            <w:vAlign w:val="center"/>
          </w:tcPr>
          <w:p w14:paraId="35782D71" w14:textId="77777777" w:rsidR="006114A6" w:rsidRPr="00784EBB" w:rsidRDefault="00D55529" w:rsidP="00784EBB">
            <w:pPr>
              <w:spacing w:line="276" w:lineRule="auto"/>
              <w:jc w:val="both"/>
              <w:rPr>
                <w:rFonts w:ascii="Verdana" w:hAnsi="Verdana" w:cstheme="minorHAnsi"/>
                <w:sz w:val="20"/>
                <w:szCs w:val="20"/>
              </w:rPr>
            </w:pPr>
            <w:r w:rsidRPr="00134836">
              <w:rPr>
                <w:rFonts w:ascii="Verdana" w:hAnsi="Verdana" w:cstheme="minorHAnsi"/>
                <w:sz w:val="20"/>
                <w:szCs w:val="20"/>
              </w:rPr>
              <w:t>Judith Beard: Romance of the Rose</w:t>
            </w:r>
          </w:p>
        </w:tc>
        <w:tc>
          <w:tcPr>
            <w:tcW w:w="1311" w:type="pct"/>
            <w:tcBorders>
              <w:bottom w:val="single" w:sz="6" w:space="0" w:color="CCCCCC"/>
            </w:tcBorders>
            <w:shd w:val="clear" w:color="auto" w:fill="FFFFFF"/>
            <w:tcMar>
              <w:top w:w="15" w:type="dxa"/>
              <w:left w:w="75" w:type="dxa"/>
              <w:bottom w:w="15" w:type="dxa"/>
              <w:right w:w="15" w:type="dxa"/>
            </w:tcMar>
            <w:vAlign w:val="center"/>
          </w:tcPr>
          <w:p w14:paraId="5E7423C3" w14:textId="77777777" w:rsidR="006114A6" w:rsidRPr="00134836" w:rsidRDefault="006114A6" w:rsidP="006114A6">
            <w:pPr>
              <w:spacing w:line="240" w:lineRule="atLeast"/>
              <w:rPr>
                <w:rFonts w:ascii="Verdana" w:hAnsi="Verdana" w:cstheme="minorHAnsi"/>
                <w:sz w:val="20"/>
                <w:szCs w:val="20"/>
                <w:lang w:val="en-GB"/>
              </w:rPr>
            </w:pPr>
          </w:p>
        </w:tc>
      </w:tr>
      <w:tr w:rsidR="006114A6" w:rsidRPr="00134836" w14:paraId="16B74DBF" w14:textId="77777777" w:rsidTr="006114A6">
        <w:trPr>
          <w:trHeight w:val="44"/>
          <w:tblCellSpacing w:w="15" w:type="dxa"/>
          <w:jc w:val="center"/>
        </w:trPr>
        <w:tc>
          <w:tcPr>
            <w:tcW w:w="390" w:type="pct"/>
            <w:tcBorders>
              <w:bottom w:val="single" w:sz="6" w:space="0" w:color="CCCCCC"/>
            </w:tcBorders>
            <w:shd w:val="clear" w:color="auto" w:fill="FFFFFF"/>
            <w:tcMar>
              <w:top w:w="15" w:type="dxa"/>
              <w:left w:w="75" w:type="dxa"/>
              <w:bottom w:w="15" w:type="dxa"/>
              <w:right w:w="15" w:type="dxa"/>
            </w:tcMar>
            <w:vAlign w:val="center"/>
          </w:tcPr>
          <w:p w14:paraId="3E04D428" w14:textId="77777777" w:rsidR="006114A6" w:rsidRPr="00134836" w:rsidRDefault="006114A6" w:rsidP="006114A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3230" w:type="pct"/>
            <w:tcBorders>
              <w:bottom w:val="single" w:sz="6" w:space="0" w:color="CCCCCC"/>
            </w:tcBorders>
            <w:shd w:val="clear" w:color="auto" w:fill="FFFFFF"/>
            <w:tcMar>
              <w:top w:w="15" w:type="dxa"/>
              <w:left w:w="75" w:type="dxa"/>
              <w:bottom w:w="15" w:type="dxa"/>
              <w:right w:w="15" w:type="dxa"/>
            </w:tcMar>
            <w:vAlign w:val="center"/>
          </w:tcPr>
          <w:p w14:paraId="5A4BDA1F" w14:textId="77777777" w:rsidR="006114A6" w:rsidRPr="00784EBB" w:rsidRDefault="00D55529" w:rsidP="00784EBB">
            <w:pPr>
              <w:spacing w:line="276" w:lineRule="auto"/>
              <w:jc w:val="both"/>
              <w:rPr>
                <w:rFonts w:ascii="Verdana" w:hAnsi="Verdana" w:cstheme="minorHAnsi"/>
                <w:sz w:val="20"/>
                <w:szCs w:val="20"/>
              </w:rPr>
            </w:pPr>
            <w:r w:rsidRPr="00134836">
              <w:rPr>
                <w:rFonts w:ascii="Verdana" w:hAnsi="Verdana" w:cstheme="minorHAnsi"/>
                <w:sz w:val="20"/>
                <w:szCs w:val="20"/>
              </w:rPr>
              <w:t>Grace Tiffany: My Father Had a Daughter: Judith Shakespeare’s Tale</w:t>
            </w:r>
          </w:p>
        </w:tc>
        <w:tc>
          <w:tcPr>
            <w:tcW w:w="1311" w:type="pct"/>
            <w:tcBorders>
              <w:bottom w:val="single" w:sz="6" w:space="0" w:color="CCCCCC"/>
            </w:tcBorders>
            <w:shd w:val="clear" w:color="auto" w:fill="FFFFFF"/>
            <w:tcMar>
              <w:top w:w="15" w:type="dxa"/>
              <w:left w:w="75" w:type="dxa"/>
              <w:bottom w:w="15" w:type="dxa"/>
              <w:right w:w="15" w:type="dxa"/>
            </w:tcMar>
            <w:vAlign w:val="center"/>
          </w:tcPr>
          <w:p w14:paraId="2AFBBE11" w14:textId="77777777" w:rsidR="006114A6" w:rsidRPr="00134836" w:rsidRDefault="006114A6" w:rsidP="006114A6">
            <w:pPr>
              <w:spacing w:line="240" w:lineRule="atLeast"/>
              <w:rPr>
                <w:rFonts w:ascii="Verdana" w:hAnsi="Verdana" w:cstheme="minorHAnsi"/>
                <w:sz w:val="20"/>
                <w:szCs w:val="20"/>
                <w:lang w:val="en-GB"/>
              </w:rPr>
            </w:pPr>
          </w:p>
        </w:tc>
      </w:tr>
      <w:tr w:rsidR="006114A6" w:rsidRPr="00134836" w14:paraId="653538E3" w14:textId="77777777" w:rsidTr="006114A6">
        <w:trPr>
          <w:trHeight w:val="375"/>
          <w:tblCellSpacing w:w="15" w:type="dxa"/>
          <w:jc w:val="center"/>
        </w:trPr>
        <w:tc>
          <w:tcPr>
            <w:tcW w:w="390" w:type="pct"/>
            <w:tcBorders>
              <w:bottom w:val="single" w:sz="6" w:space="0" w:color="CCCCCC"/>
            </w:tcBorders>
            <w:shd w:val="clear" w:color="auto" w:fill="FFFFFF"/>
            <w:tcMar>
              <w:top w:w="15" w:type="dxa"/>
              <w:left w:w="75" w:type="dxa"/>
              <w:bottom w:w="15" w:type="dxa"/>
              <w:right w:w="15" w:type="dxa"/>
            </w:tcMar>
            <w:vAlign w:val="center"/>
          </w:tcPr>
          <w:p w14:paraId="112E5B60" w14:textId="77777777" w:rsidR="006114A6" w:rsidRPr="00134836" w:rsidRDefault="006114A6" w:rsidP="006114A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3230" w:type="pct"/>
            <w:tcBorders>
              <w:bottom w:val="single" w:sz="6" w:space="0" w:color="CCCCCC"/>
            </w:tcBorders>
            <w:shd w:val="clear" w:color="auto" w:fill="FFFFFF"/>
            <w:tcMar>
              <w:top w:w="15" w:type="dxa"/>
              <w:left w:w="75" w:type="dxa"/>
              <w:bottom w:w="15" w:type="dxa"/>
              <w:right w:w="15" w:type="dxa"/>
            </w:tcMar>
            <w:vAlign w:val="center"/>
          </w:tcPr>
          <w:p w14:paraId="3A743430" w14:textId="77777777" w:rsidR="006114A6" w:rsidRPr="00784EBB" w:rsidRDefault="00D55529" w:rsidP="00784EBB">
            <w:pPr>
              <w:spacing w:line="276" w:lineRule="auto"/>
              <w:jc w:val="both"/>
              <w:rPr>
                <w:rFonts w:ascii="Verdana" w:hAnsi="Verdana" w:cstheme="minorHAnsi"/>
                <w:sz w:val="20"/>
                <w:szCs w:val="20"/>
              </w:rPr>
            </w:pPr>
            <w:r w:rsidRPr="00134836">
              <w:rPr>
                <w:rFonts w:ascii="Verdana" w:hAnsi="Verdana" w:cstheme="minorHAnsi"/>
                <w:sz w:val="20"/>
                <w:szCs w:val="20"/>
              </w:rPr>
              <w:t>Mollie Hardwick: The Shakespeare Girl</w:t>
            </w:r>
          </w:p>
        </w:tc>
        <w:tc>
          <w:tcPr>
            <w:tcW w:w="1311" w:type="pct"/>
            <w:tcBorders>
              <w:bottom w:val="single" w:sz="6" w:space="0" w:color="CCCCCC"/>
            </w:tcBorders>
            <w:shd w:val="clear" w:color="auto" w:fill="FFFFFF"/>
            <w:tcMar>
              <w:top w:w="15" w:type="dxa"/>
              <w:left w:w="75" w:type="dxa"/>
              <w:bottom w:w="15" w:type="dxa"/>
              <w:right w:w="15" w:type="dxa"/>
            </w:tcMar>
            <w:vAlign w:val="center"/>
          </w:tcPr>
          <w:p w14:paraId="1702E5C3" w14:textId="77777777" w:rsidR="006114A6" w:rsidRPr="00134836" w:rsidRDefault="006114A6" w:rsidP="006114A6">
            <w:pPr>
              <w:spacing w:line="240" w:lineRule="atLeast"/>
              <w:rPr>
                <w:rFonts w:ascii="Verdana" w:hAnsi="Verdana" w:cstheme="minorHAnsi"/>
                <w:sz w:val="20"/>
                <w:szCs w:val="20"/>
                <w:lang w:val="en-GB"/>
              </w:rPr>
            </w:pPr>
          </w:p>
        </w:tc>
      </w:tr>
      <w:tr w:rsidR="006114A6" w:rsidRPr="00134836" w14:paraId="11526C9F" w14:textId="77777777" w:rsidTr="006114A6">
        <w:trPr>
          <w:trHeight w:val="375"/>
          <w:tblCellSpacing w:w="15" w:type="dxa"/>
          <w:jc w:val="center"/>
        </w:trPr>
        <w:tc>
          <w:tcPr>
            <w:tcW w:w="390" w:type="pct"/>
            <w:tcBorders>
              <w:bottom w:val="single" w:sz="6" w:space="0" w:color="CCCCCC"/>
            </w:tcBorders>
            <w:shd w:val="clear" w:color="auto" w:fill="FFFFFF"/>
            <w:tcMar>
              <w:top w:w="15" w:type="dxa"/>
              <w:left w:w="75" w:type="dxa"/>
              <w:bottom w:w="15" w:type="dxa"/>
              <w:right w:w="15" w:type="dxa"/>
            </w:tcMar>
            <w:vAlign w:val="center"/>
          </w:tcPr>
          <w:p w14:paraId="45D44E81" w14:textId="77777777" w:rsidR="006114A6" w:rsidRPr="00134836" w:rsidRDefault="006114A6" w:rsidP="006114A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3230" w:type="pct"/>
            <w:tcBorders>
              <w:bottom w:val="single" w:sz="6" w:space="0" w:color="CCCCCC"/>
            </w:tcBorders>
            <w:shd w:val="clear" w:color="auto" w:fill="FFFFFF"/>
            <w:tcMar>
              <w:top w:w="15" w:type="dxa"/>
              <w:left w:w="75" w:type="dxa"/>
              <w:bottom w:w="15" w:type="dxa"/>
              <w:right w:w="15" w:type="dxa"/>
            </w:tcMar>
            <w:vAlign w:val="center"/>
          </w:tcPr>
          <w:p w14:paraId="7CD4963B" w14:textId="77777777" w:rsidR="006114A6" w:rsidRPr="00134836" w:rsidRDefault="00D55529" w:rsidP="00784EBB">
            <w:pPr>
              <w:spacing w:line="276" w:lineRule="auto"/>
              <w:jc w:val="both"/>
              <w:rPr>
                <w:rFonts w:ascii="Verdana" w:hAnsi="Verdana" w:cstheme="minorHAnsi"/>
                <w:sz w:val="20"/>
                <w:szCs w:val="20"/>
                <w:lang w:val="en-GB"/>
              </w:rPr>
            </w:pPr>
            <w:r w:rsidRPr="00134836">
              <w:rPr>
                <w:rFonts w:ascii="Verdana" w:hAnsi="Verdana" w:cstheme="minorHAnsi"/>
                <w:sz w:val="20"/>
                <w:szCs w:val="20"/>
              </w:rPr>
              <w:t xml:space="preserve">Peter W. </w:t>
            </w:r>
            <w:proofErr w:type="spellStart"/>
            <w:r w:rsidRPr="00134836">
              <w:rPr>
                <w:rFonts w:ascii="Verdana" w:hAnsi="Verdana" w:cstheme="minorHAnsi"/>
                <w:sz w:val="20"/>
                <w:szCs w:val="20"/>
              </w:rPr>
              <w:t>Hassinger</w:t>
            </w:r>
            <w:proofErr w:type="spellEnd"/>
            <w:r w:rsidRPr="00134836">
              <w:rPr>
                <w:rFonts w:ascii="Verdana" w:hAnsi="Verdana" w:cstheme="minorHAnsi"/>
                <w:sz w:val="20"/>
                <w:szCs w:val="20"/>
              </w:rPr>
              <w:t xml:space="preserve">: Shakespeare’s Daughter </w:t>
            </w:r>
          </w:p>
        </w:tc>
        <w:tc>
          <w:tcPr>
            <w:tcW w:w="1311" w:type="pct"/>
            <w:tcBorders>
              <w:bottom w:val="single" w:sz="6" w:space="0" w:color="CCCCCC"/>
            </w:tcBorders>
            <w:shd w:val="clear" w:color="auto" w:fill="FFFFFF"/>
            <w:tcMar>
              <w:top w:w="15" w:type="dxa"/>
              <w:left w:w="75" w:type="dxa"/>
              <w:bottom w:w="15" w:type="dxa"/>
              <w:right w:w="15" w:type="dxa"/>
            </w:tcMar>
            <w:vAlign w:val="center"/>
          </w:tcPr>
          <w:p w14:paraId="029460CE" w14:textId="77777777" w:rsidR="006114A6" w:rsidRPr="00134836" w:rsidRDefault="006114A6" w:rsidP="006114A6">
            <w:pPr>
              <w:spacing w:line="240" w:lineRule="atLeast"/>
              <w:rPr>
                <w:rFonts w:ascii="Verdana" w:hAnsi="Verdana" w:cstheme="minorHAnsi"/>
                <w:sz w:val="20"/>
                <w:szCs w:val="20"/>
                <w:lang w:val="en-GB"/>
              </w:rPr>
            </w:pPr>
          </w:p>
        </w:tc>
      </w:tr>
      <w:tr w:rsidR="006114A6" w:rsidRPr="00134836" w14:paraId="2952DE67" w14:textId="77777777" w:rsidTr="006114A6">
        <w:trPr>
          <w:trHeight w:val="375"/>
          <w:tblCellSpacing w:w="15" w:type="dxa"/>
          <w:jc w:val="center"/>
        </w:trPr>
        <w:tc>
          <w:tcPr>
            <w:tcW w:w="390" w:type="pct"/>
            <w:tcBorders>
              <w:bottom w:val="single" w:sz="6" w:space="0" w:color="CCCCCC"/>
            </w:tcBorders>
            <w:shd w:val="clear" w:color="auto" w:fill="FFFFFF"/>
            <w:tcMar>
              <w:top w:w="15" w:type="dxa"/>
              <w:left w:w="75" w:type="dxa"/>
              <w:bottom w:w="15" w:type="dxa"/>
              <w:right w:w="15" w:type="dxa"/>
            </w:tcMar>
            <w:vAlign w:val="center"/>
          </w:tcPr>
          <w:p w14:paraId="221DC291" w14:textId="77777777" w:rsidR="006114A6" w:rsidRPr="00134836" w:rsidRDefault="006114A6" w:rsidP="006114A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3230" w:type="pct"/>
            <w:tcBorders>
              <w:bottom w:val="single" w:sz="6" w:space="0" w:color="CCCCCC"/>
            </w:tcBorders>
            <w:shd w:val="clear" w:color="auto" w:fill="FFFFFF"/>
            <w:tcMar>
              <w:top w:w="15" w:type="dxa"/>
              <w:left w:w="75" w:type="dxa"/>
              <w:bottom w:w="15" w:type="dxa"/>
              <w:right w:w="15" w:type="dxa"/>
            </w:tcMar>
            <w:vAlign w:val="center"/>
          </w:tcPr>
          <w:p w14:paraId="6ABE04FF" w14:textId="77777777" w:rsidR="006114A6" w:rsidRPr="00784EBB" w:rsidRDefault="00D55529" w:rsidP="00784EBB">
            <w:pPr>
              <w:spacing w:line="276" w:lineRule="auto"/>
              <w:jc w:val="both"/>
              <w:rPr>
                <w:rFonts w:ascii="Verdana" w:hAnsi="Verdana" w:cstheme="minorHAnsi"/>
                <w:sz w:val="20"/>
                <w:szCs w:val="20"/>
              </w:rPr>
            </w:pPr>
            <w:r w:rsidRPr="00134836">
              <w:rPr>
                <w:rFonts w:ascii="Verdana" w:hAnsi="Verdana" w:cstheme="minorHAnsi"/>
                <w:sz w:val="20"/>
                <w:szCs w:val="20"/>
              </w:rPr>
              <w:t>Germaine Greer: Shakespeare’s Wife</w:t>
            </w:r>
          </w:p>
        </w:tc>
        <w:tc>
          <w:tcPr>
            <w:tcW w:w="1311" w:type="pct"/>
            <w:tcBorders>
              <w:bottom w:val="single" w:sz="6" w:space="0" w:color="CCCCCC"/>
            </w:tcBorders>
            <w:shd w:val="clear" w:color="auto" w:fill="FFFFFF"/>
            <w:tcMar>
              <w:top w:w="15" w:type="dxa"/>
              <w:left w:w="75" w:type="dxa"/>
              <w:bottom w:w="15" w:type="dxa"/>
              <w:right w:w="15" w:type="dxa"/>
            </w:tcMar>
            <w:vAlign w:val="center"/>
          </w:tcPr>
          <w:p w14:paraId="16D2A00D" w14:textId="77777777" w:rsidR="006114A6" w:rsidRPr="00134836" w:rsidRDefault="006114A6" w:rsidP="006114A6">
            <w:pPr>
              <w:spacing w:line="240" w:lineRule="atLeast"/>
              <w:rPr>
                <w:rFonts w:ascii="Verdana" w:hAnsi="Verdana" w:cstheme="minorHAnsi"/>
                <w:sz w:val="20"/>
                <w:szCs w:val="20"/>
                <w:lang w:val="en-GB"/>
              </w:rPr>
            </w:pPr>
          </w:p>
        </w:tc>
      </w:tr>
      <w:tr w:rsidR="006114A6" w:rsidRPr="00134836" w14:paraId="2F765F85" w14:textId="77777777" w:rsidTr="006114A6">
        <w:trPr>
          <w:trHeight w:val="375"/>
          <w:tblCellSpacing w:w="15" w:type="dxa"/>
          <w:jc w:val="center"/>
        </w:trPr>
        <w:tc>
          <w:tcPr>
            <w:tcW w:w="390" w:type="pct"/>
            <w:tcBorders>
              <w:bottom w:val="single" w:sz="6" w:space="0" w:color="CCCCCC"/>
            </w:tcBorders>
            <w:shd w:val="clear" w:color="auto" w:fill="FFFFFF"/>
            <w:tcMar>
              <w:top w:w="15" w:type="dxa"/>
              <w:left w:w="75" w:type="dxa"/>
              <w:bottom w:w="15" w:type="dxa"/>
              <w:right w:w="15" w:type="dxa"/>
            </w:tcMar>
            <w:vAlign w:val="center"/>
          </w:tcPr>
          <w:p w14:paraId="6B2ADA6D" w14:textId="77777777" w:rsidR="006114A6" w:rsidRPr="00134836" w:rsidRDefault="006114A6" w:rsidP="006114A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3230" w:type="pct"/>
            <w:tcBorders>
              <w:bottom w:val="single" w:sz="6" w:space="0" w:color="CCCCCC"/>
            </w:tcBorders>
            <w:shd w:val="clear" w:color="auto" w:fill="FFFFFF"/>
            <w:tcMar>
              <w:top w:w="15" w:type="dxa"/>
              <w:left w:w="75" w:type="dxa"/>
              <w:bottom w:w="15" w:type="dxa"/>
              <w:right w:w="15" w:type="dxa"/>
            </w:tcMar>
            <w:vAlign w:val="center"/>
          </w:tcPr>
          <w:p w14:paraId="660A6C99" w14:textId="77777777" w:rsidR="006114A6" w:rsidRPr="00784EBB" w:rsidRDefault="00162D34" w:rsidP="00784EBB">
            <w:pPr>
              <w:spacing w:line="276" w:lineRule="auto"/>
              <w:jc w:val="both"/>
              <w:rPr>
                <w:rFonts w:ascii="Verdana" w:hAnsi="Verdana" w:cstheme="minorHAnsi"/>
                <w:sz w:val="20"/>
                <w:szCs w:val="20"/>
              </w:rPr>
            </w:pPr>
            <w:r w:rsidRPr="00134836">
              <w:rPr>
                <w:rFonts w:ascii="Verdana" w:hAnsi="Verdana" w:cstheme="minorHAnsi"/>
                <w:sz w:val="20"/>
                <w:szCs w:val="20"/>
              </w:rPr>
              <w:t>Germaine Greer: Shakespeare’s Wife</w:t>
            </w:r>
          </w:p>
        </w:tc>
        <w:tc>
          <w:tcPr>
            <w:tcW w:w="1311" w:type="pct"/>
            <w:tcBorders>
              <w:bottom w:val="single" w:sz="6" w:space="0" w:color="CCCCCC"/>
            </w:tcBorders>
            <w:shd w:val="clear" w:color="auto" w:fill="FFFFFF"/>
            <w:tcMar>
              <w:top w:w="15" w:type="dxa"/>
              <w:left w:w="75" w:type="dxa"/>
              <w:bottom w:w="15" w:type="dxa"/>
              <w:right w:w="15" w:type="dxa"/>
            </w:tcMar>
            <w:vAlign w:val="center"/>
          </w:tcPr>
          <w:p w14:paraId="38F52417" w14:textId="77777777" w:rsidR="006114A6" w:rsidRPr="00134836" w:rsidRDefault="006114A6" w:rsidP="006114A6">
            <w:pPr>
              <w:spacing w:line="240" w:lineRule="atLeast"/>
              <w:rPr>
                <w:rFonts w:ascii="Verdana" w:hAnsi="Verdana" w:cstheme="minorHAnsi"/>
                <w:sz w:val="20"/>
                <w:szCs w:val="20"/>
                <w:lang w:val="en-GB"/>
              </w:rPr>
            </w:pPr>
          </w:p>
        </w:tc>
      </w:tr>
      <w:tr w:rsidR="006114A6" w:rsidRPr="00134836" w14:paraId="14456333" w14:textId="77777777" w:rsidTr="006114A6">
        <w:trPr>
          <w:trHeight w:val="375"/>
          <w:tblCellSpacing w:w="15" w:type="dxa"/>
          <w:jc w:val="center"/>
        </w:trPr>
        <w:tc>
          <w:tcPr>
            <w:tcW w:w="390" w:type="pct"/>
            <w:tcBorders>
              <w:bottom w:val="single" w:sz="6" w:space="0" w:color="CCCCCC"/>
            </w:tcBorders>
            <w:shd w:val="clear" w:color="auto" w:fill="FFFFFF"/>
            <w:tcMar>
              <w:top w:w="15" w:type="dxa"/>
              <w:left w:w="75" w:type="dxa"/>
              <w:bottom w:w="15" w:type="dxa"/>
              <w:right w:w="15" w:type="dxa"/>
            </w:tcMar>
            <w:vAlign w:val="center"/>
          </w:tcPr>
          <w:p w14:paraId="6B3B50FF" w14:textId="77777777" w:rsidR="006114A6" w:rsidRPr="00134836" w:rsidRDefault="006114A6" w:rsidP="006114A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3230" w:type="pct"/>
            <w:tcBorders>
              <w:bottom w:val="single" w:sz="6" w:space="0" w:color="CCCCCC"/>
            </w:tcBorders>
            <w:shd w:val="clear" w:color="auto" w:fill="FFFFFF"/>
            <w:tcMar>
              <w:top w:w="15" w:type="dxa"/>
              <w:left w:w="75" w:type="dxa"/>
              <w:bottom w:w="15" w:type="dxa"/>
              <w:right w:w="15" w:type="dxa"/>
            </w:tcMar>
            <w:vAlign w:val="center"/>
          </w:tcPr>
          <w:p w14:paraId="5D9F451D" w14:textId="77777777" w:rsidR="006114A6" w:rsidRPr="00134836" w:rsidRDefault="00D63A22" w:rsidP="00784EBB">
            <w:pPr>
              <w:spacing w:line="276" w:lineRule="auto"/>
              <w:jc w:val="both"/>
              <w:rPr>
                <w:rFonts w:ascii="Verdana" w:hAnsi="Verdana" w:cstheme="minorHAnsi"/>
                <w:sz w:val="20"/>
                <w:szCs w:val="20"/>
                <w:lang w:val="en-GB"/>
              </w:rPr>
            </w:pPr>
            <w:r w:rsidRPr="00134836">
              <w:rPr>
                <w:rFonts w:ascii="Verdana" w:hAnsi="Verdana" w:cstheme="minorHAnsi"/>
                <w:sz w:val="20"/>
                <w:szCs w:val="20"/>
                <w:lang w:val="en-GB"/>
              </w:rPr>
              <w:t>Simon Hawke: The Slaying of the Shrew</w:t>
            </w:r>
            <w:r w:rsidRPr="00134836">
              <w:rPr>
                <w:rFonts w:ascii="Verdana" w:hAnsi="Verdana" w:cstheme="minorHAnsi"/>
                <w:sz w:val="20"/>
                <w:szCs w:val="20"/>
              </w:rPr>
              <w:t xml:space="preserve"> </w:t>
            </w:r>
          </w:p>
        </w:tc>
        <w:tc>
          <w:tcPr>
            <w:tcW w:w="1311" w:type="pct"/>
            <w:tcBorders>
              <w:bottom w:val="single" w:sz="6" w:space="0" w:color="CCCCCC"/>
            </w:tcBorders>
            <w:shd w:val="clear" w:color="auto" w:fill="FFFFFF"/>
            <w:tcMar>
              <w:top w:w="15" w:type="dxa"/>
              <w:left w:w="75" w:type="dxa"/>
              <w:bottom w:w="15" w:type="dxa"/>
              <w:right w:w="15" w:type="dxa"/>
            </w:tcMar>
            <w:vAlign w:val="center"/>
          </w:tcPr>
          <w:p w14:paraId="422B5AC1" w14:textId="77777777" w:rsidR="006114A6" w:rsidRPr="00134836" w:rsidRDefault="006114A6" w:rsidP="006114A6">
            <w:pPr>
              <w:spacing w:line="240" w:lineRule="atLeast"/>
              <w:rPr>
                <w:rFonts w:ascii="Verdana" w:hAnsi="Verdana" w:cstheme="minorHAnsi"/>
                <w:sz w:val="20"/>
                <w:szCs w:val="20"/>
                <w:lang w:val="en-GB"/>
              </w:rPr>
            </w:pPr>
          </w:p>
        </w:tc>
      </w:tr>
      <w:tr w:rsidR="006114A6" w:rsidRPr="00134836" w14:paraId="4CC55FC3" w14:textId="77777777" w:rsidTr="006114A6">
        <w:trPr>
          <w:trHeight w:val="375"/>
          <w:tblCellSpacing w:w="15" w:type="dxa"/>
          <w:jc w:val="center"/>
        </w:trPr>
        <w:tc>
          <w:tcPr>
            <w:tcW w:w="390" w:type="pct"/>
            <w:tcBorders>
              <w:bottom w:val="single" w:sz="6" w:space="0" w:color="CCCCCC"/>
            </w:tcBorders>
            <w:shd w:val="clear" w:color="auto" w:fill="FFFFFF"/>
            <w:tcMar>
              <w:top w:w="15" w:type="dxa"/>
              <w:left w:w="75" w:type="dxa"/>
              <w:bottom w:w="15" w:type="dxa"/>
              <w:right w:w="15" w:type="dxa"/>
            </w:tcMar>
            <w:vAlign w:val="center"/>
          </w:tcPr>
          <w:p w14:paraId="44FB6123" w14:textId="77777777" w:rsidR="006114A6" w:rsidRPr="00134836" w:rsidRDefault="006114A6" w:rsidP="006114A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3230" w:type="pct"/>
            <w:tcBorders>
              <w:bottom w:val="single" w:sz="6" w:space="0" w:color="CCCCCC"/>
            </w:tcBorders>
            <w:shd w:val="clear" w:color="auto" w:fill="FFFFFF"/>
            <w:tcMar>
              <w:top w:w="15" w:type="dxa"/>
              <w:left w:w="75" w:type="dxa"/>
              <w:bottom w:w="15" w:type="dxa"/>
              <w:right w:w="15" w:type="dxa"/>
            </w:tcMar>
            <w:vAlign w:val="center"/>
          </w:tcPr>
          <w:p w14:paraId="7ACA4BBC" w14:textId="77777777" w:rsidR="006114A6" w:rsidRPr="00784EBB" w:rsidRDefault="00D63A22" w:rsidP="00784EBB">
            <w:pPr>
              <w:spacing w:line="276" w:lineRule="auto"/>
              <w:jc w:val="both"/>
              <w:rPr>
                <w:rFonts w:ascii="Verdana" w:hAnsi="Verdana" w:cstheme="minorHAnsi"/>
                <w:sz w:val="20"/>
                <w:szCs w:val="20"/>
              </w:rPr>
            </w:pPr>
            <w:r w:rsidRPr="00134836">
              <w:rPr>
                <w:rFonts w:ascii="Verdana" w:hAnsi="Verdana" w:cstheme="minorHAnsi"/>
                <w:sz w:val="20"/>
                <w:szCs w:val="20"/>
              </w:rPr>
              <w:t>Erica Jong: Serenissima</w:t>
            </w:r>
          </w:p>
        </w:tc>
        <w:tc>
          <w:tcPr>
            <w:tcW w:w="1311" w:type="pct"/>
            <w:tcBorders>
              <w:bottom w:val="single" w:sz="6" w:space="0" w:color="CCCCCC"/>
            </w:tcBorders>
            <w:shd w:val="clear" w:color="auto" w:fill="FFFFFF"/>
            <w:tcMar>
              <w:top w:w="15" w:type="dxa"/>
              <w:left w:w="75" w:type="dxa"/>
              <w:bottom w:w="15" w:type="dxa"/>
              <w:right w:w="15" w:type="dxa"/>
            </w:tcMar>
            <w:vAlign w:val="center"/>
          </w:tcPr>
          <w:p w14:paraId="3DC86B33" w14:textId="77777777" w:rsidR="006114A6" w:rsidRPr="00134836" w:rsidRDefault="006114A6" w:rsidP="006114A6">
            <w:pPr>
              <w:spacing w:line="240" w:lineRule="atLeast"/>
              <w:rPr>
                <w:rFonts w:ascii="Verdana" w:hAnsi="Verdana" w:cstheme="minorHAnsi"/>
                <w:sz w:val="20"/>
                <w:szCs w:val="20"/>
                <w:lang w:val="en-GB"/>
              </w:rPr>
            </w:pPr>
          </w:p>
        </w:tc>
      </w:tr>
      <w:tr w:rsidR="006114A6" w:rsidRPr="00134836" w14:paraId="34E14640" w14:textId="77777777" w:rsidTr="006114A6">
        <w:trPr>
          <w:trHeight w:val="375"/>
          <w:tblCellSpacing w:w="15" w:type="dxa"/>
          <w:jc w:val="center"/>
        </w:trPr>
        <w:tc>
          <w:tcPr>
            <w:tcW w:w="390" w:type="pct"/>
            <w:tcBorders>
              <w:bottom w:val="single" w:sz="6" w:space="0" w:color="CCCCCC"/>
            </w:tcBorders>
            <w:shd w:val="clear" w:color="auto" w:fill="FFFFFF"/>
            <w:tcMar>
              <w:top w:w="15" w:type="dxa"/>
              <w:left w:w="75" w:type="dxa"/>
              <w:bottom w:w="15" w:type="dxa"/>
              <w:right w:w="15" w:type="dxa"/>
            </w:tcMar>
            <w:vAlign w:val="center"/>
          </w:tcPr>
          <w:p w14:paraId="4AF7ACAE" w14:textId="77777777" w:rsidR="006114A6" w:rsidRPr="00134836" w:rsidRDefault="006114A6" w:rsidP="006114A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3230" w:type="pct"/>
            <w:tcBorders>
              <w:bottom w:val="single" w:sz="6" w:space="0" w:color="CCCCCC"/>
            </w:tcBorders>
            <w:shd w:val="clear" w:color="auto" w:fill="FFFFFF"/>
            <w:tcMar>
              <w:top w:w="15" w:type="dxa"/>
              <w:left w:w="75" w:type="dxa"/>
              <w:bottom w:w="15" w:type="dxa"/>
              <w:right w:w="15" w:type="dxa"/>
            </w:tcMar>
            <w:vAlign w:val="center"/>
          </w:tcPr>
          <w:p w14:paraId="1AA87E2F" w14:textId="77777777" w:rsidR="006114A6" w:rsidRPr="00134836" w:rsidRDefault="00D63A22" w:rsidP="00784EBB">
            <w:pPr>
              <w:spacing w:line="276" w:lineRule="auto"/>
              <w:rPr>
                <w:rFonts w:ascii="Verdana" w:hAnsi="Verdana" w:cstheme="minorHAnsi"/>
                <w:sz w:val="20"/>
                <w:szCs w:val="20"/>
                <w:lang w:val="en-GB"/>
              </w:rPr>
            </w:pPr>
            <w:r w:rsidRPr="00134836">
              <w:rPr>
                <w:rFonts w:ascii="Verdana" w:hAnsi="Verdana" w:cstheme="minorHAnsi"/>
                <w:sz w:val="20"/>
                <w:szCs w:val="20"/>
                <w:lang w:val="en-GB"/>
              </w:rPr>
              <w:t>Conclusion</w:t>
            </w:r>
          </w:p>
        </w:tc>
        <w:tc>
          <w:tcPr>
            <w:tcW w:w="1311" w:type="pct"/>
            <w:tcBorders>
              <w:bottom w:val="single" w:sz="6" w:space="0" w:color="CCCCCC"/>
            </w:tcBorders>
            <w:shd w:val="clear" w:color="auto" w:fill="FFFFFF"/>
            <w:tcMar>
              <w:top w:w="15" w:type="dxa"/>
              <w:left w:w="75" w:type="dxa"/>
              <w:bottom w:w="15" w:type="dxa"/>
              <w:right w:w="15" w:type="dxa"/>
            </w:tcMar>
            <w:vAlign w:val="center"/>
          </w:tcPr>
          <w:p w14:paraId="4CFD84ED" w14:textId="77777777" w:rsidR="006114A6" w:rsidRPr="00134836" w:rsidRDefault="006114A6" w:rsidP="006114A6">
            <w:pPr>
              <w:spacing w:line="240" w:lineRule="atLeast"/>
              <w:rPr>
                <w:rFonts w:ascii="Verdana" w:hAnsi="Verdana" w:cstheme="minorHAnsi"/>
                <w:sz w:val="20"/>
                <w:szCs w:val="20"/>
                <w:lang w:val="en-GB"/>
              </w:rPr>
            </w:pPr>
          </w:p>
        </w:tc>
      </w:tr>
      <w:tr w:rsidR="006114A6" w:rsidRPr="00134836" w14:paraId="203C8613" w14:textId="77777777" w:rsidTr="006114A6">
        <w:trPr>
          <w:trHeight w:val="375"/>
          <w:tblCellSpacing w:w="15" w:type="dxa"/>
          <w:jc w:val="center"/>
        </w:trPr>
        <w:tc>
          <w:tcPr>
            <w:tcW w:w="390" w:type="pct"/>
            <w:tcBorders>
              <w:bottom w:val="single" w:sz="6" w:space="0" w:color="CCCCCC"/>
            </w:tcBorders>
            <w:shd w:val="clear" w:color="auto" w:fill="FFFFFF"/>
            <w:tcMar>
              <w:top w:w="15" w:type="dxa"/>
              <w:left w:w="75" w:type="dxa"/>
              <w:bottom w:w="15" w:type="dxa"/>
              <w:right w:w="15" w:type="dxa"/>
            </w:tcMar>
            <w:vAlign w:val="center"/>
          </w:tcPr>
          <w:p w14:paraId="4150CA09" w14:textId="77777777" w:rsidR="006114A6" w:rsidRPr="00134836" w:rsidRDefault="006114A6" w:rsidP="006114A6">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15</w:t>
            </w:r>
          </w:p>
        </w:tc>
        <w:tc>
          <w:tcPr>
            <w:tcW w:w="3230" w:type="pct"/>
            <w:tcBorders>
              <w:bottom w:val="single" w:sz="6" w:space="0" w:color="CCCCCC"/>
            </w:tcBorders>
            <w:shd w:val="clear" w:color="auto" w:fill="FFFFFF"/>
            <w:tcMar>
              <w:top w:w="15" w:type="dxa"/>
              <w:left w:w="75" w:type="dxa"/>
              <w:bottom w:w="15" w:type="dxa"/>
              <w:right w:w="15" w:type="dxa"/>
            </w:tcMar>
            <w:vAlign w:val="center"/>
          </w:tcPr>
          <w:p w14:paraId="53638B5E" w14:textId="77777777" w:rsidR="006114A6" w:rsidRPr="00134836" w:rsidRDefault="00D63A22" w:rsidP="00784EBB">
            <w:pPr>
              <w:spacing w:line="276" w:lineRule="auto"/>
              <w:rPr>
                <w:rFonts w:ascii="Verdana" w:hAnsi="Verdana" w:cstheme="minorHAnsi"/>
                <w:sz w:val="20"/>
                <w:szCs w:val="20"/>
                <w:lang w:val="en-GB"/>
              </w:rPr>
            </w:pPr>
            <w:r w:rsidRPr="00134836">
              <w:rPr>
                <w:rFonts w:ascii="Verdana" w:hAnsi="Verdana" w:cstheme="minorHAnsi"/>
                <w:sz w:val="20"/>
                <w:szCs w:val="20"/>
                <w:lang w:val="en-GB"/>
              </w:rPr>
              <w:t>Conclusion</w:t>
            </w:r>
          </w:p>
        </w:tc>
        <w:tc>
          <w:tcPr>
            <w:tcW w:w="1311" w:type="pct"/>
            <w:tcBorders>
              <w:bottom w:val="single" w:sz="6" w:space="0" w:color="CCCCCC"/>
            </w:tcBorders>
            <w:shd w:val="clear" w:color="auto" w:fill="FFFFFF"/>
            <w:tcMar>
              <w:top w:w="15" w:type="dxa"/>
              <w:left w:w="75" w:type="dxa"/>
              <w:bottom w:w="15" w:type="dxa"/>
              <w:right w:w="15" w:type="dxa"/>
            </w:tcMar>
            <w:vAlign w:val="center"/>
          </w:tcPr>
          <w:p w14:paraId="2CE675A8" w14:textId="77777777" w:rsidR="006114A6" w:rsidRPr="00134836" w:rsidRDefault="006114A6" w:rsidP="006114A6">
            <w:pPr>
              <w:spacing w:line="240" w:lineRule="atLeast"/>
              <w:rPr>
                <w:rFonts w:ascii="Verdana" w:hAnsi="Verdana" w:cstheme="minorHAnsi"/>
                <w:sz w:val="20"/>
                <w:szCs w:val="20"/>
                <w:lang w:val="en-GB"/>
              </w:rPr>
            </w:pPr>
          </w:p>
        </w:tc>
      </w:tr>
    </w:tbl>
    <w:p w14:paraId="4CF04AC9" w14:textId="77777777" w:rsidR="008C5D36" w:rsidRPr="00134836" w:rsidRDefault="008C5D36" w:rsidP="008C5D36">
      <w:pPr>
        <w:shd w:val="clear" w:color="auto" w:fill="FFFFFF"/>
        <w:rPr>
          <w:rFonts w:ascii="Verdana" w:hAnsi="Verdana" w:cstheme="minorHAnsi"/>
          <w:sz w:val="20"/>
          <w:szCs w:val="20"/>
          <w:lang w:val="en-GB"/>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56"/>
        <w:gridCol w:w="6033"/>
      </w:tblGrid>
      <w:tr w:rsidR="00EA0DE0" w:rsidRPr="00134836" w14:paraId="63279616" w14:textId="77777777" w:rsidTr="00EA0DE0">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14:paraId="3971F097"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784EBB" w:rsidRPr="00134836" w14:paraId="4CA8326C" w14:textId="77777777" w:rsidTr="00784EBB">
        <w:trPr>
          <w:trHeight w:val="450"/>
          <w:tblCellSpacing w:w="15" w:type="dxa"/>
          <w:jc w:val="center"/>
        </w:trPr>
        <w:tc>
          <w:tcPr>
            <w:tcW w:w="1508" w:type="pct"/>
            <w:tcBorders>
              <w:bottom w:val="single" w:sz="6" w:space="0" w:color="CCCCCC"/>
            </w:tcBorders>
            <w:shd w:val="clear" w:color="auto" w:fill="FFFFFF"/>
            <w:tcMar>
              <w:top w:w="15" w:type="dxa"/>
              <w:left w:w="75" w:type="dxa"/>
              <w:bottom w:w="15" w:type="dxa"/>
              <w:right w:w="15" w:type="dxa"/>
            </w:tcMar>
            <w:vAlign w:val="center"/>
          </w:tcPr>
          <w:p w14:paraId="00B5C3E8" w14:textId="77777777" w:rsidR="00784EBB" w:rsidRPr="00134836" w:rsidRDefault="00784EBB" w:rsidP="00784EBB">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3441" w:type="pct"/>
            <w:tcBorders>
              <w:bottom w:val="single" w:sz="6" w:space="0" w:color="CCCCCC"/>
            </w:tcBorders>
            <w:shd w:val="clear" w:color="auto" w:fill="FFFFFF"/>
            <w:tcMar>
              <w:top w:w="15" w:type="dxa"/>
              <w:left w:w="75" w:type="dxa"/>
              <w:bottom w:w="15" w:type="dxa"/>
              <w:right w:w="15" w:type="dxa"/>
            </w:tcMar>
            <w:vAlign w:val="center"/>
          </w:tcPr>
          <w:p w14:paraId="58293CB3" w14:textId="77777777" w:rsidR="00784EBB" w:rsidRPr="00433140" w:rsidRDefault="00784EBB" w:rsidP="00784EBB">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Margaret Jeane Kidnie: Shakespeare and the Problem of Adaptation</w:t>
            </w:r>
          </w:p>
          <w:p w14:paraId="410A7951" w14:textId="77777777" w:rsidR="00784EBB" w:rsidRPr="00433140" w:rsidRDefault="00784EBB" w:rsidP="00784EBB">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Alexa Huang and Elizabeth Rivlin: Shakespeare and the Ethics of Appropriation</w:t>
            </w:r>
          </w:p>
          <w:p w14:paraId="49DCF902" w14:textId="77777777" w:rsidR="00784EBB" w:rsidRPr="00433140" w:rsidRDefault="00784EBB" w:rsidP="00784EBB">
            <w:pPr>
              <w:contextualSpacing/>
              <w:jc w:val="both"/>
              <w:rPr>
                <w:rFonts w:ascii="Verdana" w:hAnsi="Verdana" w:cstheme="minorHAnsi"/>
                <w:color w:val="000000" w:themeColor="text1"/>
                <w:sz w:val="20"/>
                <w:szCs w:val="20"/>
                <w:lang w:val="tr-TR"/>
              </w:rPr>
            </w:pPr>
            <w:r w:rsidRPr="00433140">
              <w:rPr>
                <w:rFonts w:ascii="Verdana" w:hAnsi="Verdana" w:cstheme="minorHAnsi"/>
                <w:bCs/>
                <w:color w:val="000000" w:themeColor="text1"/>
                <w:sz w:val="20"/>
                <w:szCs w:val="20"/>
                <w:lang w:val="tr-TR"/>
              </w:rPr>
              <w:t xml:space="preserve">Christofides, R. M William-Shakespeare and the Apocalypse: Visions of Doom from Early Modern Tragedy to Popular Culture </w:t>
            </w:r>
          </w:p>
          <w:p w14:paraId="3D49A0BC" w14:textId="77777777" w:rsidR="00784EBB" w:rsidRPr="00433140" w:rsidRDefault="00784EBB" w:rsidP="00784EBB">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Linda Hutcheon: A Theory of Adaptation</w:t>
            </w:r>
          </w:p>
        </w:tc>
      </w:tr>
      <w:tr w:rsidR="00784EBB" w:rsidRPr="00134836" w14:paraId="177E49A9" w14:textId="77777777" w:rsidTr="00784EBB">
        <w:trPr>
          <w:trHeight w:val="450"/>
          <w:tblCellSpacing w:w="15" w:type="dxa"/>
          <w:jc w:val="center"/>
        </w:trPr>
        <w:tc>
          <w:tcPr>
            <w:tcW w:w="1508" w:type="pct"/>
            <w:tcBorders>
              <w:bottom w:val="single" w:sz="6" w:space="0" w:color="CCCCCC"/>
            </w:tcBorders>
            <w:shd w:val="clear" w:color="auto" w:fill="FFFFFF"/>
            <w:tcMar>
              <w:top w:w="15" w:type="dxa"/>
              <w:left w:w="75" w:type="dxa"/>
              <w:bottom w:w="15" w:type="dxa"/>
              <w:right w:w="15" w:type="dxa"/>
            </w:tcMar>
            <w:vAlign w:val="center"/>
          </w:tcPr>
          <w:p w14:paraId="6BA3492D" w14:textId="77777777" w:rsidR="00784EBB" w:rsidRPr="00134836" w:rsidRDefault="00784EBB" w:rsidP="00784EBB">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3441" w:type="pct"/>
            <w:tcBorders>
              <w:bottom w:val="single" w:sz="6" w:space="0" w:color="CCCCCC"/>
            </w:tcBorders>
            <w:shd w:val="clear" w:color="auto" w:fill="FFFFFF"/>
            <w:tcMar>
              <w:top w:w="15" w:type="dxa"/>
              <w:left w:w="75" w:type="dxa"/>
              <w:bottom w:w="15" w:type="dxa"/>
              <w:right w:w="15" w:type="dxa"/>
            </w:tcMar>
            <w:vAlign w:val="center"/>
          </w:tcPr>
          <w:p w14:paraId="723B2B6C" w14:textId="77777777" w:rsidR="00784EBB" w:rsidRPr="00433140" w:rsidRDefault="00784EBB" w:rsidP="00784EBB">
            <w:pPr>
              <w:contextualSpacing/>
              <w:jc w:val="both"/>
              <w:rPr>
                <w:rFonts w:ascii="Verdana" w:hAnsi="Verdana" w:cstheme="minorHAnsi"/>
                <w:sz w:val="20"/>
                <w:szCs w:val="20"/>
                <w:lang w:val="tr-TR"/>
              </w:rPr>
            </w:pPr>
            <w:r w:rsidRPr="00433140">
              <w:rPr>
                <w:rFonts w:ascii="Verdana" w:hAnsi="Verdana" w:cstheme="minorHAnsi"/>
                <w:sz w:val="20"/>
                <w:szCs w:val="20"/>
                <w:lang w:val="tr-TR"/>
              </w:rPr>
              <w:t>Marjorie Garber: Shakespeare After All</w:t>
            </w:r>
          </w:p>
          <w:p w14:paraId="62FDB39C" w14:textId="77777777" w:rsidR="00784EBB" w:rsidRPr="00433140" w:rsidRDefault="00784EBB" w:rsidP="00784EBB">
            <w:pPr>
              <w:contextualSpacing/>
              <w:jc w:val="both"/>
              <w:rPr>
                <w:rFonts w:ascii="Verdana" w:hAnsi="Verdana" w:cstheme="minorHAnsi"/>
                <w:sz w:val="20"/>
                <w:szCs w:val="20"/>
                <w:lang w:val="tr-TR"/>
              </w:rPr>
            </w:pPr>
            <w:r w:rsidRPr="00433140">
              <w:rPr>
                <w:rFonts w:ascii="Verdana" w:hAnsi="Verdana" w:cstheme="minorHAnsi"/>
                <w:sz w:val="20"/>
                <w:szCs w:val="20"/>
                <w:lang w:val="tr-TR"/>
              </w:rPr>
              <w:t>A.C. Bradley: Shakespearean Tragedy</w:t>
            </w:r>
          </w:p>
          <w:p w14:paraId="39E05EBC" w14:textId="77777777" w:rsidR="00784EBB" w:rsidRPr="00433140" w:rsidRDefault="00784EBB" w:rsidP="00784EBB">
            <w:pPr>
              <w:contextualSpacing/>
              <w:jc w:val="both"/>
              <w:rPr>
                <w:rFonts w:ascii="Verdana" w:hAnsi="Verdana" w:cstheme="minorHAnsi"/>
                <w:sz w:val="20"/>
                <w:szCs w:val="20"/>
                <w:lang w:val="tr-TR"/>
              </w:rPr>
            </w:pPr>
            <w:r w:rsidRPr="00433140">
              <w:rPr>
                <w:rFonts w:ascii="Verdana" w:hAnsi="Verdana" w:cstheme="minorHAnsi"/>
                <w:sz w:val="20"/>
                <w:szCs w:val="20"/>
                <w:lang w:val="tr-TR"/>
              </w:rPr>
              <w:t>Stephen Greenblatt: Will in the World</w:t>
            </w:r>
          </w:p>
          <w:p w14:paraId="6F9F1DD2" w14:textId="77777777" w:rsidR="00784EBB" w:rsidRPr="00433140" w:rsidRDefault="00784EBB" w:rsidP="00784EBB">
            <w:pPr>
              <w:contextualSpacing/>
              <w:jc w:val="both"/>
              <w:rPr>
                <w:rFonts w:ascii="Verdana" w:hAnsi="Verdana" w:cstheme="minorHAnsi"/>
                <w:sz w:val="20"/>
                <w:szCs w:val="20"/>
                <w:lang w:val="tr-TR"/>
              </w:rPr>
            </w:pPr>
            <w:r w:rsidRPr="00433140">
              <w:rPr>
                <w:rFonts w:ascii="Verdana" w:hAnsi="Verdana" w:cstheme="minorHAnsi"/>
                <w:sz w:val="20"/>
                <w:szCs w:val="20"/>
                <w:lang w:val="tr-TR"/>
              </w:rPr>
              <w:t>Stephen Greenblatt: Hamlet in Purgatory</w:t>
            </w:r>
          </w:p>
          <w:p w14:paraId="46480516" w14:textId="77777777" w:rsidR="00784EBB" w:rsidRPr="00433140" w:rsidRDefault="00784EBB" w:rsidP="00784EBB">
            <w:pPr>
              <w:contextualSpacing/>
              <w:jc w:val="both"/>
              <w:rPr>
                <w:rFonts w:ascii="Verdana" w:hAnsi="Verdana" w:cstheme="minorHAnsi"/>
                <w:sz w:val="20"/>
                <w:szCs w:val="20"/>
                <w:lang w:val="tr-TR"/>
              </w:rPr>
            </w:pPr>
            <w:r w:rsidRPr="00433140">
              <w:rPr>
                <w:rFonts w:ascii="Verdana" w:hAnsi="Verdana" w:cstheme="minorHAnsi"/>
                <w:sz w:val="20"/>
                <w:szCs w:val="20"/>
                <w:lang w:val="tr-TR"/>
              </w:rPr>
              <w:t>Jan Kott: Shakespeare our Contemporary</w:t>
            </w:r>
          </w:p>
          <w:p w14:paraId="53F80A50" w14:textId="77777777" w:rsidR="00784EBB" w:rsidRPr="00433140" w:rsidRDefault="00784EBB" w:rsidP="00784EBB">
            <w:pPr>
              <w:contextualSpacing/>
              <w:jc w:val="both"/>
              <w:rPr>
                <w:rFonts w:ascii="Verdana" w:hAnsi="Verdana" w:cstheme="minorHAnsi"/>
                <w:sz w:val="20"/>
                <w:szCs w:val="20"/>
                <w:lang w:val="tr-TR"/>
              </w:rPr>
            </w:pPr>
            <w:r w:rsidRPr="00433140">
              <w:rPr>
                <w:rFonts w:ascii="Verdana" w:hAnsi="Verdana" w:cstheme="minorHAnsi"/>
                <w:sz w:val="20"/>
                <w:szCs w:val="20"/>
                <w:lang w:val="tr-TR"/>
              </w:rPr>
              <w:t>James Shapiro: William Shakespeare and the Year of Lear</w:t>
            </w:r>
          </w:p>
          <w:p w14:paraId="6DB0796C" w14:textId="77777777" w:rsidR="00784EBB" w:rsidRPr="00433140" w:rsidRDefault="00784EBB" w:rsidP="00784EBB">
            <w:pPr>
              <w:contextualSpacing/>
              <w:jc w:val="both"/>
              <w:rPr>
                <w:rFonts w:ascii="Verdana" w:hAnsi="Verdana" w:cstheme="minorHAnsi"/>
                <w:sz w:val="20"/>
                <w:szCs w:val="20"/>
                <w:lang w:val="tr-TR"/>
              </w:rPr>
            </w:pPr>
            <w:r w:rsidRPr="00433140">
              <w:rPr>
                <w:rFonts w:ascii="Verdana" w:hAnsi="Verdana" w:cstheme="minorHAnsi"/>
                <w:sz w:val="20"/>
                <w:szCs w:val="20"/>
                <w:lang w:val="tr-TR"/>
              </w:rPr>
              <w:lastRenderedPageBreak/>
              <w:t>Catherine Belsey: The Subject of Tragedy: Identity and Difference in Shakespearean Drama</w:t>
            </w:r>
          </w:p>
          <w:p w14:paraId="262F26B0" w14:textId="77777777" w:rsidR="00784EBB" w:rsidRPr="00433140" w:rsidRDefault="00784EBB" w:rsidP="00784EBB">
            <w:pPr>
              <w:contextualSpacing/>
              <w:jc w:val="both"/>
              <w:rPr>
                <w:rFonts w:ascii="Verdana" w:hAnsi="Verdana" w:cstheme="minorHAnsi"/>
                <w:sz w:val="20"/>
                <w:szCs w:val="20"/>
                <w:lang w:val="tr-TR"/>
              </w:rPr>
            </w:pPr>
            <w:r w:rsidRPr="00433140">
              <w:rPr>
                <w:rFonts w:ascii="Verdana" w:hAnsi="Verdana" w:cstheme="minorHAnsi"/>
                <w:sz w:val="20"/>
                <w:szCs w:val="20"/>
                <w:lang w:val="tr-TR"/>
              </w:rPr>
              <w:t>Catherine Belsey: Shakespeare in Theory and Practice</w:t>
            </w:r>
          </w:p>
          <w:p w14:paraId="79EBEA8D" w14:textId="77777777" w:rsidR="00784EBB" w:rsidRPr="00433140" w:rsidRDefault="00784EBB" w:rsidP="00784EBB">
            <w:pPr>
              <w:contextualSpacing/>
              <w:jc w:val="both"/>
              <w:rPr>
                <w:rFonts w:ascii="Verdana" w:hAnsi="Verdana" w:cstheme="minorHAnsi"/>
                <w:sz w:val="20"/>
                <w:szCs w:val="20"/>
                <w:lang w:val="tr-TR"/>
              </w:rPr>
            </w:pPr>
            <w:r w:rsidRPr="00433140">
              <w:rPr>
                <w:rFonts w:ascii="Verdana" w:hAnsi="Verdana" w:cstheme="minorHAnsi"/>
                <w:sz w:val="20"/>
                <w:szCs w:val="20"/>
                <w:lang w:val="tr-TR"/>
              </w:rPr>
              <w:t>Catherine Belsey: Why Shakespeare?</w:t>
            </w:r>
          </w:p>
          <w:p w14:paraId="6A922166" w14:textId="77777777" w:rsidR="00784EBB" w:rsidRPr="00433140" w:rsidRDefault="00784EBB" w:rsidP="00784EBB">
            <w:pPr>
              <w:contextualSpacing/>
              <w:jc w:val="both"/>
              <w:rPr>
                <w:rFonts w:ascii="Verdana" w:hAnsi="Verdana" w:cstheme="minorHAnsi"/>
                <w:sz w:val="20"/>
                <w:szCs w:val="20"/>
                <w:lang w:val="tr-TR"/>
              </w:rPr>
            </w:pPr>
            <w:r w:rsidRPr="00433140">
              <w:rPr>
                <w:rFonts w:ascii="Verdana" w:hAnsi="Verdana" w:cstheme="minorHAnsi"/>
                <w:sz w:val="20"/>
                <w:szCs w:val="20"/>
                <w:lang w:val="tr-TR"/>
              </w:rPr>
              <w:t>Catherine Belsey: Shakespeare and the Loss of Eden</w:t>
            </w:r>
          </w:p>
          <w:p w14:paraId="031841C4" w14:textId="77777777" w:rsidR="00784EBB" w:rsidRPr="00433140" w:rsidRDefault="00784EBB" w:rsidP="00784EBB">
            <w:pPr>
              <w:contextualSpacing/>
              <w:jc w:val="both"/>
              <w:rPr>
                <w:rFonts w:ascii="Verdana" w:hAnsi="Verdana" w:cstheme="minorHAnsi"/>
                <w:sz w:val="20"/>
                <w:szCs w:val="20"/>
                <w:lang w:val="tr-TR"/>
              </w:rPr>
            </w:pPr>
            <w:r w:rsidRPr="00433140">
              <w:rPr>
                <w:rFonts w:ascii="Verdana" w:hAnsi="Verdana" w:cstheme="minorHAnsi"/>
                <w:sz w:val="20"/>
                <w:szCs w:val="20"/>
                <w:lang w:val="tr-TR"/>
              </w:rPr>
              <w:t>Reneé Girard: A Theatre of Envy</w:t>
            </w:r>
          </w:p>
          <w:p w14:paraId="549FAB68" w14:textId="77777777" w:rsidR="00784EBB" w:rsidRPr="00433140" w:rsidRDefault="00784EBB" w:rsidP="00784EBB">
            <w:pPr>
              <w:contextualSpacing/>
              <w:jc w:val="both"/>
              <w:rPr>
                <w:rFonts w:ascii="Verdana" w:hAnsi="Verdana" w:cstheme="minorHAnsi"/>
                <w:sz w:val="20"/>
                <w:szCs w:val="20"/>
                <w:lang w:val="tr-TR"/>
              </w:rPr>
            </w:pPr>
            <w:r w:rsidRPr="00433140">
              <w:rPr>
                <w:rFonts w:ascii="Verdana" w:hAnsi="Verdana" w:cstheme="minorHAnsi"/>
                <w:sz w:val="20"/>
                <w:szCs w:val="20"/>
                <w:lang w:val="tr-TR"/>
              </w:rPr>
              <w:t>Hester Jeffries-Lees: Shakespeare and Memory</w:t>
            </w:r>
          </w:p>
          <w:p w14:paraId="0C7F9F43" w14:textId="77777777" w:rsidR="00784EBB" w:rsidRPr="00433140" w:rsidRDefault="00784EBB" w:rsidP="00784EBB">
            <w:pPr>
              <w:contextualSpacing/>
              <w:jc w:val="both"/>
              <w:rPr>
                <w:rFonts w:ascii="Verdana" w:hAnsi="Verdana" w:cstheme="minorHAnsi"/>
                <w:sz w:val="20"/>
                <w:szCs w:val="20"/>
                <w:lang w:val="tr-TR"/>
              </w:rPr>
            </w:pPr>
            <w:r w:rsidRPr="00433140">
              <w:rPr>
                <w:rFonts w:ascii="Verdana" w:hAnsi="Verdana" w:cstheme="minorHAnsi"/>
                <w:sz w:val="20"/>
                <w:szCs w:val="20"/>
                <w:lang w:val="tr-TR"/>
              </w:rPr>
              <w:t>Harold Bloom: Shakespeare: The Invention of the Human</w:t>
            </w:r>
          </w:p>
          <w:p w14:paraId="170D75BB" w14:textId="77777777" w:rsidR="00784EBB" w:rsidRPr="00433140" w:rsidRDefault="00784EBB" w:rsidP="00784EBB">
            <w:pPr>
              <w:contextualSpacing/>
              <w:jc w:val="both"/>
              <w:rPr>
                <w:rFonts w:ascii="Verdana" w:hAnsi="Verdana" w:cstheme="minorHAnsi"/>
                <w:sz w:val="20"/>
                <w:szCs w:val="20"/>
                <w:lang w:val="tr-TR"/>
              </w:rPr>
            </w:pPr>
            <w:r w:rsidRPr="00433140">
              <w:rPr>
                <w:rFonts w:ascii="Verdana" w:hAnsi="Verdana" w:cstheme="minorHAnsi"/>
                <w:sz w:val="20"/>
                <w:szCs w:val="20"/>
                <w:lang w:val="tr-TR"/>
              </w:rPr>
              <w:t xml:space="preserve">Ed. Cary Di Pietro and Hugh Grady: Shakespeare and the Urgency of Now:  Criticism and Theory in the 21st Century </w:t>
            </w:r>
          </w:p>
          <w:p w14:paraId="7A6A36BC" w14:textId="77777777" w:rsidR="00784EBB" w:rsidRPr="00433140" w:rsidRDefault="00784EBB" w:rsidP="00784EBB">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Garrett A. Sullivan-Memory and Forgetting in English Renaissance Drama</w:t>
            </w:r>
          </w:p>
          <w:p w14:paraId="57C2C627" w14:textId="77777777" w:rsidR="00784EBB" w:rsidRPr="00433140" w:rsidRDefault="00784EBB" w:rsidP="00784EBB">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Lynn Enterline-The Rhetoric of the Body from Ovid to Shakespeare</w:t>
            </w:r>
          </w:p>
          <w:p w14:paraId="6638A9BF" w14:textId="77777777" w:rsidR="00784EBB" w:rsidRPr="00433140" w:rsidRDefault="00784EBB" w:rsidP="00784EBB">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Stephen Greenblatt: Shakespeare’s Freedom</w:t>
            </w:r>
          </w:p>
          <w:p w14:paraId="26D4ED97" w14:textId="77777777" w:rsidR="00784EBB" w:rsidRPr="00433140" w:rsidRDefault="00784EBB" w:rsidP="00784EBB">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Antony Tatlow: Shakespeare, Brecht, and the Intercultural Sign</w:t>
            </w:r>
          </w:p>
          <w:p w14:paraId="51AB6E3B" w14:textId="77777777" w:rsidR="00784EBB" w:rsidRPr="00433140" w:rsidRDefault="00784EBB" w:rsidP="00784EBB">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Colin Mc Ginn: Shakespeare’s Philosophy: Discovering the Meaning Behind the Plays</w:t>
            </w:r>
          </w:p>
          <w:p w14:paraId="38B0A600" w14:textId="77777777" w:rsidR="00784EBB" w:rsidRPr="00433140" w:rsidRDefault="00784EBB" w:rsidP="00784EBB">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David Scott Kastan: Shakespeare after Theory</w:t>
            </w:r>
          </w:p>
          <w:p w14:paraId="6BDD1C4C" w14:textId="77777777" w:rsidR="00784EBB" w:rsidRPr="00433140" w:rsidRDefault="00784EBB" w:rsidP="00784EBB">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Stanley Cavell: Disowning Knowledge in Seven Plays of Shakespeare</w:t>
            </w:r>
          </w:p>
          <w:p w14:paraId="1C9388B2" w14:textId="77777777" w:rsidR="00784EBB" w:rsidRPr="00433140" w:rsidRDefault="00784EBB" w:rsidP="00784EBB">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John Drakakis: Alternative Shakespeares</w:t>
            </w:r>
          </w:p>
          <w:p w14:paraId="62EFDC85" w14:textId="77777777" w:rsidR="00784EBB" w:rsidRPr="00433140" w:rsidRDefault="00784EBB" w:rsidP="00784EBB">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Laurie Maguire: How to Do Things with Shakespeare: New Approaches, New Essays</w:t>
            </w:r>
          </w:p>
          <w:p w14:paraId="26EBBB93" w14:textId="77777777" w:rsidR="00784EBB" w:rsidRPr="00433140" w:rsidRDefault="00784EBB" w:rsidP="00784EBB">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Margareta de Grazia and Stanley Cavell: The Cambridge Companion to Shakespeare</w:t>
            </w:r>
          </w:p>
          <w:p w14:paraId="3C87C766" w14:textId="77777777" w:rsidR="00784EBB" w:rsidRPr="00433140" w:rsidRDefault="00784EBB" w:rsidP="00784EBB">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Robin Headlam Wells: Shakespeare’s Humanism</w:t>
            </w:r>
          </w:p>
          <w:p w14:paraId="3FF97B75" w14:textId="77777777" w:rsidR="00784EBB" w:rsidRPr="00433140" w:rsidRDefault="00784EBB" w:rsidP="00784EBB">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Patricia Parker and Geoffrey Hartman: Shakespeare and the Question of Theory</w:t>
            </w:r>
          </w:p>
          <w:p w14:paraId="61020474" w14:textId="77777777" w:rsidR="00784EBB" w:rsidRPr="00433140" w:rsidRDefault="00784EBB" w:rsidP="00784EBB">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Stanley Cavell: Shakespeare, Sex and Love</w:t>
            </w:r>
          </w:p>
          <w:p w14:paraId="2571C4E3" w14:textId="77777777" w:rsidR="00784EBB" w:rsidRPr="00433140" w:rsidRDefault="00784EBB" w:rsidP="00784EBB">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Terence Hawkes. Alternative Shakespeares</w:t>
            </w:r>
          </w:p>
          <w:p w14:paraId="189AFDC7" w14:textId="77777777" w:rsidR="00784EBB" w:rsidRPr="00433140" w:rsidRDefault="00784EBB" w:rsidP="00784EBB">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Janet Adelman: Suffocating Mothers</w:t>
            </w:r>
          </w:p>
          <w:p w14:paraId="0D066F72" w14:textId="77777777" w:rsidR="00784EBB" w:rsidRPr="00433140" w:rsidRDefault="00784EBB" w:rsidP="00784EBB">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Douglas Lanier: Shakespeare and Popular Culture</w:t>
            </w:r>
          </w:p>
          <w:p w14:paraId="4AEE2C13" w14:textId="77777777" w:rsidR="00784EBB" w:rsidRPr="00433140" w:rsidRDefault="00784EBB" w:rsidP="00784EBB">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Richard Wilson: Shakespeare in French Theory: King of Shadows</w:t>
            </w:r>
          </w:p>
          <w:p w14:paraId="2E1DAF91" w14:textId="77777777" w:rsidR="00784EBB" w:rsidRPr="00433140" w:rsidRDefault="00784EBB" w:rsidP="00784EBB">
            <w:pPr>
              <w:contextualSpacing/>
              <w:jc w:val="both"/>
              <w:rPr>
                <w:rFonts w:ascii="Verdana" w:hAnsi="Verdana" w:cstheme="minorHAnsi"/>
                <w:color w:val="000000" w:themeColor="text1"/>
                <w:sz w:val="20"/>
                <w:szCs w:val="20"/>
                <w:lang w:val="tr-TR"/>
              </w:rPr>
            </w:pPr>
            <w:r w:rsidRPr="00433140">
              <w:rPr>
                <w:rFonts w:ascii="Verdana" w:hAnsi="Verdana" w:cstheme="minorHAnsi"/>
                <w:color w:val="000000" w:themeColor="text1"/>
                <w:sz w:val="20"/>
                <w:szCs w:val="20"/>
                <w:lang w:val="tr-TR"/>
              </w:rPr>
              <w:t>Ed. Jennifer Ann Bates and Richard Wilson: Shakespeare and Continental Philosophy</w:t>
            </w:r>
          </w:p>
          <w:p w14:paraId="43E51F46" w14:textId="77777777" w:rsidR="00784EBB" w:rsidRPr="00433140" w:rsidRDefault="00784EBB" w:rsidP="00784EBB">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Peter Holland: Shakespeare: Memory and Performance</w:t>
            </w:r>
          </w:p>
          <w:p w14:paraId="47ED92DA" w14:textId="77777777" w:rsidR="00784EBB" w:rsidRPr="00433140" w:rsidRDefault="00784EBB" w:rsidP="00784EBB">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Dale Townshend: Gothic Shakespeares</w:t>
            </w:r>
          </w:p>
          <w:p w14:paraId="0027878C" w14:textId="77777777" w:rsidR="00784EBB" w:rsidRPr="00433140" w:rsidRDefault="00784EBB" w:rsidP="00784EBB">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Jacques Derrida: Specters of Marx</w:t>
            </w:r>
          </w:p>
          <w:p w14:paraId="0787AAE1" w14:textId="77777777" w:rsidR="00784EBB" w:rsidRPr="00433140" w:rsidRDefault="00784EBB" w:rsidP="00784EBB">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Grace Tiffany: Erotic Beasts and Social Monsters</w:t>
            </w:r>
          </w:p>
          <w:p w14:paraId="7AB322DF" w14:textId="77777777" w:rsidR="00784EBB" w:rsidRPr="00433140" w:rsidRDefault="00784EBB" w:rsidP="00784EBB">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Annabel Patterson: Shakespeare and the Popular Voice</w:t>
            </w:r>
          </w:p>
          <w:p w14:paraId="454DC8E0" w14:textId="77777777" w:rsidR="00784EBB" w:rsidRPr="00433140" w:rsidRDefault="00784EBB" w:rsidP="00784EBB">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Stephen Greenblatt: Shakespearean Negotiations</w:t>
            </w:r>
          </w:p>
          <w:p w14:paraId="54201E74" w14:textId="77777777" w:rsidR="00784EBB" w:rsidRPr="00433140" w:rsidRDefault="00784EBB" w:rsidP="00784EBB">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Catherine Belsey: Shakespeare and the Loss of Eden: The Construction of Family Values in Early Modern Culture</w:t>
            </w:r>
          </w:p>
          <w:p w14:paraId="6F3D2340" w14:textId="77777777" w:rsidR="00784EBB" w:rsidRPr="00433140" w:rsidRDefault="00784EBB" w:rsidP="00784EBB">
            <w:pPr>
              <w:contextualSpacing/>
              <w:jc w:val="both"/>
              <w:rPr>
                <w:rFonts w:ascii="Verdana" w:hAnsi="Verdana" w:cstheme="minorHAnsi"/>
                <w:sz w:val="20"/>
                <w:szCs w:val="20"/>
                <w:u w:val="single"/>
                <w:lang w:val="tr-TR"/>
              </w:rPr>
            </w:pPr>
            <w:r w:rsidRPr="00433140">
              <w:rPr>
                <w:rFonts w:ascii="Verdana" w:hAnsi="Verdana" w:cstheme="minorHAnsi"/>
                <w:color w:val="000000" w:themeColor="text1"/>
                <w:sz w:val="20"/>
                <w:szCs w:val="20"/>
                <w:lang w:val="tr-TR"/>
              </w:rPr>
              <w:t>Regina Maria Schwartz: Loving Justice, Living Shakespeare</w:t>
            </w:r>
          </w:p>
        </w:tc>
      </w:tr>
    </w:tbl>
    <w:p w14:paraId="62DC922A" w14:textId="77777777" w:rsidR="008C5D36" w:rsidRPr="00134836" w:rsidRDefault="008C5D36" w:rsidP="008C5D36">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EA0DE0" w:rsidRPr="00134836" w14:paraId="2DBDC0C8" w14:textId="77777777" w:rsidTr="00EA0DE0">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42E030D2"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4C612A98" w14:textId="77777777" w:rsidTr="00EA0DE0">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tcPr>
          <w:p w14:paraId="63997FFC"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2CFE3C1" w14:textId="77777777" w:rsidR="008C5D36" w:rsidRPr="00134836" w:rsidRDefault="008C5D36" w:rsidP="00EA0DE0">
            <w:pPr>
              <w:spacing w:line="240" w:lineRule="atLeast"/>
              <w:rPr>
                <w:rFonts w:ascii="Verdana" w:hAnsi="Verdana" w:cstheme="minorHAnsi"/>
                <w:sz w:val="20"/>
                <w:szCs w:val="20"/>
                <w:lang w:val="en-GB"/>
              </w:rPr>
            </w:pPr>
          </w:p>
        </w:tc>
      </w:tr>
      <w:tr w:rsidR="00EA0DE0" w:rsidRPr="00134836" w14:paraId="50C54AB0"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6ABEDFF"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D6353D" w14:textId="77777777" w:rsidR="008C5D36" w:rsidRPr="00134836" w:rsidRDefault="008C5D36" w:rsidP="00EA0DE0">
            <w:pPr>
              <w:spacing w:line="240" w:lineRule="atLeast"/>
              <w:rPr>
                <w:rFonts w:ascii="Verdana" w:hAnsi="Verdana" w:cstheme="minorHAnsi"/>
                <w:sz w:val="20"/>
                <w:szCs w:val="20"/>
                <w:lang w:val="en-GB"/>
              </w:rPr>
            </w:pPr>
          </w:p>
        </w:tc>
      </w:tr>
      <w:tr w:rsidR="00EA0DE0" w:rsidRPr="00134836" w14:paraId="72C0563B"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BCF207F"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1E8AD2" w14:textId="77777777" w:rsidR="008C5D36" w:rsidRPr="00134836" w:rsidRDefault="008C5D36" w:rsidP="00EA0DE0">
            <w:pPr>
              <w:spacing w:line="240" w:lineRule="atLeast"/>
              <w:rPr>
                <w:rFonts w:ascii="Verdana" w:hAnsi="Verdana" w:cstheme="minorHAnsi"/>
                <w:sz w:val="20"/>
                <w:szCs w:val="20"/>
                <w:lang w:val="en-GB"/>
              </w:rPr>
            </w:pPr>
          </w:p>
        </w:tc>
      </w:tr>
    </w:tbl>
    <w:p w14:paraId="57B8FB43" w14:textId="77777777" w:rsidR="008C5D36" w:rsidRDefault="008C5D36" w:rsidP="008C5D36">
      <w:pPr>
        <w:shd w:val="clear" w:color="auto" w:fill="FFFFFF"/>
        <w:rPr>
          <w:rFonts w:ascii="Verdana" w:hAnsi="Verdana" w:cstheme="minorHAnsi"/>
          <w:sz w:val="20"/>
          <w:szCs w:val="20"/>
          <w:lang w:val="en-GB"/>
        </w:rPr>
      </w:pPr>
    </w:p>
    <w:p w14:paraId="6E8C0D7B" w14:textId="77777777" w:rsidR="00784EBB" w:rsidRPr="00134836" w:rsidRDefault="00784EBB" w:rsidP="008C5D36">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04632274" w14:textId="77777777" w:rsidTr="00EA0DE0">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0DEE2737"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ASSESSMENT</w:t>
            </w:r>
          </w:p>
        </w:tc>
      </w:tr>
      <w:tr w:rsidR="00EA0DE0" w:rsidRPr="00134836" w14:paraId="6914EABC"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A2D7BD4"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F45CFD"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A0421B"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7D1731D4"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27E21D6" w14:textId="77777777" w:rsidR="008C5D36" w:rsidRPr="00134836" w:rsidRDefault="008C5D36" w:rsidP="00EA0DE0">
            <w:pPr>
              <w:jc w:val="both"/>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E4EC08" w14:textId="77777777" w:rsidR="008C5D36" w:rsidRPr="00134836" w:rsidRDefault="008C5D36" w:rsidP="00EA0DE0">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3FA7DA" w14:textId="77777777" w:rsidR="008C5D36" w:rsidRPr="00134836" w:rsidRDefault="008C5D36" w:rsidP="00EA0DE0">
            <w:pPr>
              <w:jc w:val="both"/>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6DDA098D"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7DDF97D6"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5D0D678" w14:textId="77777777" w:rsidR="008C5D36" w:rsidRPr="00134836" w:rsidRDefault="008C5D36" w:rsidP="00EA0DE0">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7C07876" w14:textId="77777777" w:rsidR="008C5D36" w:rsidRPr="00134836" w:rsidRDefault="008C5D36" w:rsidP="00EA0DE0">
            <w:pPr>
              <w:jc w:val="both"/>
              <w:rPr>
                <w:rFonts w:ascii="Verdana" w:hAnsi="Verdana" w:cstheme="minorHAnsi"/>
                <w:sz w:val="20"/>
                <w:szCs w:val="20"/>
                <w:lang w:val="en-GB"/>
              </w:rPr>
            </w:pPr>
            <w:r w:rsidRPr="00134836">
              <w:rPr>
                <w:rFonts w:ascii="Verdana" w:hAnsi="Verdana" w:cstheme="minorHAnsi"/>
                <w:sz w:val="20"/>
                <w:szCs w:val="20"/>
                <w:lang w:val="en-GB"/>
              </w:rPr>
              <w:t>30</w:t>
            </w:r>
          </w:p>
        </w:tc>
      </w:tr>
      <w:tr w:rsidR="00EA0DE0" w:rsidRPr="00134836" w14:paraId="69D44A56"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0AD5963"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4B0BD8" w14:textId="77777777" w:rsidR="008C5D36" w:rsidRPr="00134836" w:rsidRDefault="008C5D36" w:rsidP="00EA0DE0">
            <w:pPr>
              <w:jc w:val="both"/>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12585A" w14:textId="77777777" w:rsidR="008C5D36" w:rsidRPr="00134836" w:rsidRDefault="008C5D36" w:rsidP="00EA0DE0">
            <w:pPr>
              <w:jc w:val="both"/>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6CB26EE1"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034B6B0" w14:textId="77777777" w:rsidR="008C5D36" w:rsidRPr="00134836" w:rsidRDefault="008C5D36" w:rsidP="00EA0DE0">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513190"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2E740EC"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0BAF4FB1"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454A314"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00FB21"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AED1B1" w14:textId="77777777" w:rsidR="008C5D36" w:rsidRPr="00134836" w:rsidRDefault="008C5D36" w:rsidP="00EA0DE0">
            <w:pPr>
              <w:jc w:val="both"/>
              <w:rPr>
                <w:rFonts w:ascii="Verdana" w:hAnsi="Verdana" w:cstheme="minorHAnsi"/>
                <w:sz w:val="20"/>
                <w:szCs w:val="20"/>
                <w:lang w:val="en-GB"/>
              </w:rPr>
            </w:pPr>
            <w:r w:rsidRPr="00134836">
              <w:rPr>
                <w:rFonts w:ascii="Verdana" w:hAnsi="Verdana" w:cstheme="minorHAnsi"/>
                <w:sz w:val="20"/>
                <w:szCs w:val="20"/>
                <w:lang w:val="en-GB"/>
              </w:rPr>
              <w:t>40</w:t>
            </w:r>
          </w:p>
        </w:tc>
      </w:tr>
      <w:tr w:rsidR="00EA0DE0" w:rsidRPr="00134836" w14:paraId="2A585FA3"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F90EB5A"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A1C26C"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AC8433" w14:textId="77777777" w:rsidR="008C5D36" w:rsidRPr="00134836" w:rsidRDefault="008C5D36" w:rsidP="00EA0DE0">
            <w:pPr>
              <w:jc w:val="both"/>
              <w:rPr>
                <w:rFonts w:ascii="Verdana" w:hAnsi="Verdana" w:cstheme="minorHAnsi"/>
                <w:sz w:val="20"/>
                <w:szCs w:val="20"/>
                <w:lang w:val="en-GB"/>
              </w:rPr>
            </w:pPr>
            <w:r w:rsidRPr="00134836">
              <w:rPr>
                <w:rFonts w:ascii="Verdana" w:hAnsi="Verdana" w:cstheme="minorHAnsi"/>
                <w:sz w:val="20"/>
                <w:szCs w:val="20"/>
                <w:lang w:val="en-GB"/>
              </w:rPr>
              <w:t>60</w:t>
            </w:r>
          </w:p>
        </w:tc>
      </w:tr>
      <w:tr w:rsidR="00EA0DE0" w:rsidRPr="00134836" w14:paraId="1A3B2D32"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B59B228" w14:textId="77777777" w:rsidR="008C5D36" w:rsidRPr="00134836" w:rsidRDefault="008C5D36" w:rsidP="00EA0DE0">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145603"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3494BF"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6B41876A" w14:textId="77777777" w:rsidR="008C5D36" w:rsidRPr="00134836" w:rsidRDefault="008C5D36" w:rsidP="008C5D36">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0A2277F5"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BF4ECD0"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E2DB26B"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6760B79C" w14:textId="77777777" w:rsidR="008C5D36" w:rsidRPr="00134836" w:rsidRDefault="008C5D36" w:rsidP="008C5D36">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2"/>
        <w:gridCol w:w="6776"/>
        <w:gridCol w:w="257"/>
        <w:gridCol w:w="257"/>
        <w:gridCol w:w="273"/>
        <w:gridCol w:w="273"/>
        <w:gridCol w:w="369"/>
        <w:gridCol w:w="86"/>
      </w:tblGrid>
      <w:tr w:rsidR="00EA0DE0" w:rsidRPr="00134836" w14:paraId="773762FC" w14:textId="77777777" w:rsidTr="00EA0DE0">
        <w:trPr>
          <w:trHeight w:val="525"/>
          <w:tblCellSpacing w:w="15" w:type="dxa"/>
          <w:jc w:val="center"/>
        </w:trPr>
        <w:tc>
          <w:tcPr>
            <w:tcW w:w="8940" w:type="dxa"/>
            <w:gridSpan w:val="8"/>
            <w:tcBorders>
              <w:bottom w:val="single" w:sz="6" w:space="0" w:color="CCCCCC"/>
            </w:tcBorders>
            <w:shd w:val="clear" w:color="auto" w:fill="FFFFFF"/>
            <w:tcMar>
              <w:top w:w="15" w:type="dxa"/>
              <w:left w:w="75" w:type="dxa"/>
              <w:bottom w:w="15" w:type="dxa"/>
              <w:right w:w="15" w:type="dxa"/>
            </w:tcMar>
            <w:vAlign w:val="center"/>
          </w:tcPr>
          <w:p w14:paraId="0470D210"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7DC89A6A" w14:textId="77777777" w:rsidTr="00EA0DE0">
        <w:trPr>
          <w:trHeight w:val="450"/>
          <w:tblCellSpacing w:w="15" w:type="dxa"/>
          <w:jc w:val="center"/>
        </w:trPr>
        <w:tc>
          <w:tcPr>
            <w:tcW w:w="341" w:type="dxa"/>
            <w:vMerge w:val="restart"/>
            <w:tcBorders>
              <w:bottom w:val="single" w:sz="6" w:space="0" w:color="CCCCCC"/>
            </w:tcBorders>
            <w:shd w:val="clear" w:color="auto" w:fill="FFFFFF"/>
            <w:tcMar>
              <w:top w:w="15" w:type="dxa"/>
              <w:left w:w="75" w:type="dxa"/>
              <w:bottom w:w="15" w:type="dxa"/>
              <w:right w:w="15" w:type="dxa"/>
            </w:tcMar>
            <w:vAlign w:val="center"/>
          </w:tcPr>
          <w:p w14:paraId="22DD6013"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7089" w:type="dxa"/>
            <w:vMerge w:val="restart"/>
            <w:tcBorders>
              <w:bottom w:val="single" w:sz="6" w:space="0" w:color="CCCCCC"/>
            </w:tcBorders>
            <w:shd w:val="clear" w:color="auto" w:fill="FFFFFF"/>
            <w:tcMar>
              <w:top w:w="15" w:type="dxa"/>
              <w:left w:w="75" w:type="dxa"/>
              <w:bottom w:w="15" w:type="dxa"/>
              <w:right w:w="15" w:type="dxa"/>
            </w:tcMar>
            <w:vAlign w:val="center"/>
          </w:tcPr>
          <w:p w14:paraId="21BB7C91"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1450" w:type="dxa"/>
            <w:gridSpan w:val="6"/>
            <w:tcBorders>
              <w:bottom w:val="single" w:sz="6" w:space="0" w:color="CCCCCC"/>
            </w:tcBorders>
            <w:shd w:val="clear" w:color="auto" w:fill="FFFFFF"/>
            <w:tcMar>
              <w:top w:w="15" w:type="dxa"/>
              <w:left w:w="75" w:type="dxa"/>
              <w:bottom w:w="15" w:type="dxa"/>
              <w:right w:w="15" w:type="dxa"/>
            </w:tcMar>
            <w:vAlign w:val="center"/>
          </w:tcPr>
          <w:p w14:paraId="30A67AFA"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7F07C2B6" w14:textId="77777777" w:rsidTr="00EA0DE0">
        <w:trPr>
          <w:tblCellSpacing w:w="15" w:type="dxa"/>
          <w:jc w:val="center"/>
        </w:trPr>
        <w:tc>
          <w:tcPr>
            <w:tcW w:w="341" w:type="dxa"/>
            <w:vMerge/>
            <w:tcBorders>
              <w:bottom w:val="single" w:sz="6" w:space="0" w:color="CCCCCC"/>
            </w:tcBorders>
            <w:shd w:val="clear" w:color="auto" w:fill="ECEBEB"/>
            <w:vAlign w:val="center"/>
          </w:tcPr>
          <w:p w14:paraId="13D8CD4C" w14:textId="77777777" w:rsidR="008C5D36" w:rsidRPr="00134836" w:rsidRDefault="008C5D36" w:rsidP="00EA0DE0">
            <w:pPr>
              <w:rPr>
                <w:rFonts w:ascii="Verdana" w:hAnsi="Verdana" w:cstheme="minorHAnsi"/>
                <w:sz w:val="20"/>
                <w:szCs w:val="20"/>
                <w:lang w:val="en-GB"/>
              </w:rPr>
            </w:pPr>
          </w:p>
        </w:tc>
        <w:tc>
          <w:tcPr>
            <w:tcW w:w="7089" w:type="dxa"/>
            <w:vMerge/>
            <w:tcBorders>
              <w:bottom w:val="single" w:sz="6" w:space="0" w:color="CCCCCC"/>
            </w:tcBorders>
            <w:shd w:val="clear" w:color="auto" w:fill="ECEBEB"/>
            <w:vAlign w:val="center"/>
          </w:tcPr>
          <w:p w14:paraId="7F488897" w14:textId="77777777" w:rsidR="008C5D36" w:rsidRPr="00134836" w:rsidRDefault="008C5D36" w:rsidP="00EA0DE0">
            <w:pP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CACFA99"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3168F3B"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381A780"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0037D8B"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40F3FF22"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41" w:type="dxa"/>
            <w:shd w:val="clear" w:color="auto" w:fill="ECEBEB"/>
            <w:vAlign w:val="center"/>
          </w:tcPr>
          <w:p w14:paraId="6B8F99AF" w14:textId="77777777" w:rsidR="008C5D36" w:rsidRPr="00134836" w:rsidRDefault="008C5D36" w:rsidP="00EA0DE0">
            <w:pPr>
              <w:rPr>
                <w:rFonts w:ascii="Verdana" w:hAnsi="Verdana" w:cstheme="minorHAnsi"/>
                <w:sz w:val="20"/>
                <w:szCs w:val="20"/>
                <w:lang w:val="en-GB"/>
              </w:rPr>
            </w:pPr>
          </w:p>
        </w:tc>
      </w:tr>
      <w:tr w:rsidR="00EA0DE0" w:rsidRPr="00134836" w14:paraId="13B02B32" w14:textId="77777777" w:rsidTr="00EA0DE0">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67C5AEEF"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25D4F98B" w14:textId="77777777" w:rsidR="008C5D36" w:rsidRPr="00134836" w:rsidRDefault="008C5D36"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w:t>
            </w:r>
            <w:r w:rsidR="000C0EDD" w:rsidRPr="00134836">
              <w:rPr>
                <w:rFonts w:ascii="Verdana" w:hAnsi="Verdana" w:cstheme="minorHAnsi"/>
                <w:sz w:val="20"/>
                <w:szCs w:val="20"/>
                <w:lang w:val="en-GB"/>
              </w:rPr>
              <w:t>,</w:t>
            </w:r>
            <w:r w:rsidRPr="00134836">
              <w:rPr>
                <w:rFonts w:ascii="Verdana" w:hAnsi="Verdana" w:cstheme="minorHAnsi"/>
                <w:sz w:val="20"/>
                <w:szCs w:val="20"/>
                <w:lang w:val="en-GB"/>
              </w:rPr>
              <w:t xml:space="preserve"> etc</w:t>
            </w:r>
            <w:r w:rsidR="000C0EDD" w:rsidRPr="00134836">
              <w:rPr>
                <w:rFonts w:ascii="Verdana" w:hAnsi="Verdana" w:cstheme="minorHAnsi"/>
                <w:sz w:val="20"/>
                <w:szCs w:val="20"/>
                <w:lang w:val="en-GB"/>
              </w:rPr>
              <w:t>.</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7676007E"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7FDC80D"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DF07250"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C5E4DDE" w14:textId="77777777" w:rsidR="008C5D36" w:rsidRPr="00134836" w:rsidRDefault="008C5D36" w:rsidP="00EA0DE0">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68DDF937" w14:textId="77777777" w:rsidR="008C5D36" w:rsidRPr="00134836" w:rsidRDefault="008C5D36" w:rsidP="00EA0DE0">
            <w:pPr>
              <w:spacing w:line="240" w:lineRule="atLeast"/>
              <w:jc w:val="center"/>
              <w:rPr>
                <w:rFonts w:ascii="Verdana" w:hAnsi="Verdana" w:cstheme="minorHAnsi"/>
                <w:sz w:val="20"/>
                <w:szCs w:val="20"/>
                <w:lang w:val="en-GB"/>
              </w:rPr>
            </w:pPr>
          </w:p>
        </w:tc>
        <w:tc>
          <w:tcPr>
            <w:tcW w:w="41" w:type="dxa"/>
            <w:shd w:val="clear" w:color="auto" w:fill="ECEBEB"/>
            <w:vAlign w:val="center"/>
          </w:tcPr>
          <w:p w14:paraId="26AE9C55" w14:textId="77777777" w:rsidR="008C5D36" w:rsidRPr="00134836" w:rsidRDefault="008C5D36" w:rsidP="00EA0DE0">
            <w:pPr>
              <w:rPr>
                <w:rFonts w:ascii="Verdana" w:hAnsi="Verdana" w:cstheme="minorHAnsi"/>
                <w:sz w:val="20"/>
                <w:szCs w:val="20"/>
                <w:lang w:val="en-GB"/>
              </w:rPr>
            </w:pPr>
          </w:p>
        </w:tc>
      </w:tr>
      <w:tr w:rsidR="00EA0DE0" w:rsidRPr="00134836" w14:paraId="610882D0" w14:textId="77777777" w:rsidTr="00EA0DE0">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6875C71F"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0964E5AE" w14:textId="77777777" w:rsidR="008C5D36" w:rsidRPr="00134836" w:rsidRDefault="008C5D36"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7ECBE986"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FCAA50D"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C2AC8CD" w14:textId="77777777" w:rsidR="008C5D36" w:rsidRPr="00134836" w:rsidRDefault="008C5D36"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0663BAA" w14:textId="77777777" w:rsidR="008C5D36" w:rsidRPr="00134836" w:rsidRDefault="008C5D36" w:rsidP="00EA0DE0">
            <w:pPr>
              <w:spacing w:line="240" w:lineRule="atLeast"/>
              <w:jc w:val="center"/>
              <w:rPr>
                <w:rFonts w:ascii="Verdana" w:hAnsi="Verdana" w:cstheme="minorHAnsi"/>
                <w:b/>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0D0B9E69" w14:textId="77777777" w:rsidR="008C5D36" w:rsidRPr="00134836" w:rsidRDefault="008C5D36" w:rsidP="00EA0DE0">
            <w:pPr>
              <w:spacing w:line="240" w:lineRule="atLeast"/>
              <w:jc w:val="center"/>
              <w:rPr>
                <w:rFonts w:ascii="Verdana" w:hAnsi="Verdana" w:cstheme="minorHAnsi"/>
                <w:sz w:val="20"/>
                <w:szCs w:val="20"/>
                <w:lang w:val="en-GB"/>
              </w:rPr>
            </w:pPr>
          </w:p>
        </w:tc>
        <w:tc>
          <w:tcPr>
            <w:tcW w:w="41" w:type="dxa"/>
            <w:shd w:val="clear" w:color="auto" w:fill="ECEBEB"/>
            <w:vAlign w:val="center"/>
          </w:tcPr>
          <w:p w14:paraId="11C8D7B9" w14:textId="77777777" w:rsidR="008C5D36" w:rsidRPr="00134836" w:rsidRDefault="008C5D36" w:rsidP="00EA0DE0">
            <w:pPr>
              <w:rPr>
                <w:rFonts w:ascii="Verdana" w:hAnsi="Verdana" w:cstheme="minorHAnsi"/>
                <w:sz w:val="20"/>
                <w:szCs w:val="20"/>
                <w:lang w:val="en-GB"/>
              </w:rPr>
            </w:pPr>
          </w:p>
        </w:tc>
      </w:tr>
      <w:tr w:rsidR="00EA0DE0" w:rsidRPr="00134836" w14:paraId="5C34D521" w14:textId="77777777" w:rsidTr="00EA0DE0">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1E8F3EA8"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78636561" w14:textId="77777777" w:rsidR="008C5D36" w:rsidRPr="00134836" w:rsidRDefault="008C5D36" w:rsidP="00EA0DE0">
            <w:pPr>
              <w:rPr>
                <w:rFonts w:ascii="Verdana" w:hAnsi="Verdana" w:cstheme="minorHAnsi"/>
                <w:sz w:val="20"/>
                <w:szCs w:val="20"/>
                <w:lang w:val="en-GB"/>
              </w:rPr>
            </w:pPr>
            <w:r w:rsidRPr="00134836">
              <w:rPr>
                <w:rFonts w:ascii="Verdana" w:hAnsi="Verdana" w:cstheme="minorHAnsi"/>
                <w:sz w:val="20"/>
                <w:szCs w:val="20"/>
                <w:lang w:val="en-GB"/>
              </w:rPr>
              <w:t>The ability to carry out interdisciplinary reading and analysis</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18353CD7"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D6BCEA9"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BE3F8F8"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3D31830"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4453B7F6" w14:textId="77777777" w:rsidR="008C5D36" w:rsidRPr="00134836" w:rsidRDefault="008C5D36" w:rsidP="00EA0DE0">
            <w:pPr>
              <w:spacing w:line="240" w:lineRule="atLeast"/>
              <w:jc w:val="center"/>
              <w:rPr>
                <w:rFonts w:ascii="Verdana" w:hAnsi="Verdana" w:cstheme="minorHAnsi"/>
                <w:sz w:val="20"/>
                <w:szCs w:val="20"/>
                <w:lang w:val="en-GB"/>
              </w:rPr>
            </w:pPr>
          </w:p>
        </w:tc>
        <w:tc>
          <w:tcPr>
            <w:tcW w:w="41" w:type="dxa"/>
            <w:shd w:val="clear" w:color="auto" w:fill="ECEBEB"/>
            <w:vAlign w:val="center"/>
          </w:tcPr>
          <w:p w14:paraId="5AC53FFE" w14:textId="77777777" w:rsidR="008C5D36" w:rsidRPr="00134836" w:rsidRDefault="008C5D36" w:rsidP="00EA0DE0">
            <w:pPr>
              <w:rPr>
                <w:rFonts w:ascii="Verdana" w:hAnsi="Verdana" w:cstheme="minorHAnsi"/>
                <w:sz w:val="20"/>
                <w:szCs w:val="20"/>
                <w:lang w:val="en-GB"/>
              </w:rPr>
            </w:pPr>
          </w:p>
        </w:tc>
      </w:tr>
      <w:tr w:rsidR="00EA0DE0" w:rsidRPr="00134836" w14:paraId="258D2AB5" w14:textId="77777777" w:rsidTr="00EA0DE0">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71E1355E"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67C943F1" w14:textId="77777777" w:rsidR="008C5D36" w:rsidRPr="00134836" w:rsidRDefault="008C5D36"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F406ADD"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55072DB" w14:textId="77777777" w:rsidR="008C5D36" w:rsidRPr="00134836" w:rsidRDefault="008C5D36" w:rsidP="00EA0DE0">
            <w:pPr>
              <w:spacing w:line="240" w:lineRule="atLeast"/>
              <w:jc w:val="center"/>
              <w:rPr>
                <w:rFonts w:ascii="Verdana" w:hAnsi="Verdana" w:cstheme="minorHAnsi"/>
                <w:b/>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A531BD8"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15FF09B"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489E3A8E" w14:textId="77777777" w:rsidR="008C5D36" w:rsidRPr="00134836" w:rsidRDefault="008C5D36" w:rsidP="00EA0DE0">
            <w:pPr>
              <w:spacing w:line="240" w:lineRule="atLeast"/>
              <w:jc w:val="center"/>
              <w:rPr>
                <w:rFonts w:ascii="Verdana" w:hAnsi="Verdana" w:cstheme="minorHAnsi"/>
                <w:sz w:val="20"/>
                <w:szCs w:val="20"/>
                <w:lang w:val="en-GB"/>
              </w:rPr>
            </w:pPr>
          </w:p>
        </w:tc>
        <w:tc>
          <w:tcPr>
            <w:tcW w:w="41" w:type="dxa"/>
            <w:shd w:val="clear" w:color="auto" w:fill="ECEBEB"/>
            <w:vAlign w:val="center"/>
          </w:tcPr>
          <w:p w14:paraId="79394807" w14:textId="77777777" w:rsidR="008C5D36" w:rsidRPr="00134836" w:rsidRDefault="008C5D36" w:rsidP="00EA0DE0">
            <w:pPr>
              <w:rPr>
                <w:rFonts w:ascii="Verdana" w:hAnsi="Verdana" w:cstheme="minorHAnsi"/>
                <w:sz w:val="20"/>
                <w:szCs w:val="20"/>
                <w:lang w:val="en-GB"/>
              </w:rPr>
            </w:pPr>
          </w:p>
        </w:tc>
      </w:tr>
      <w:tr w:rsidR="00EA0DE0" w:rsidRPr="00134836" w14:paraId="10017B3F" w14:textId="77777777" w:rsidTr="00EA0DE0">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33AC2677"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6E4C6C5C" w14:textId="77777777" w:rsidR="008C5D36" w:rsidRPr="00134836" w:rsidRDefault="008C5D36"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4E5EA0E"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0350CC78"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DC0BF9B"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68376FF"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2C7915BD" w14:textId="77777777" w:rsidR="008C5D36" w:rsidRPr="00134836" w:rsidRDefault="008C5D36" w:rsidP="00EA0DE0">
            <w:pPr>
              <w:spacing w:line="240" w:lineRule="atLeast"/>
              <w:jc w:val="center"/>
              <w:rPr>
                <w:rFonts w:ascii="Verdana" w:hAnsi="Verdana" w:cstheme="minorHAnsi"/>
                <w:sz w:val="20"/>
                <w:szCs w:val="20"/>
                <w:lang w:val="en-GB"/>
              </w:rPr>
            </w:pPr>
          </w:p>
        </w:tc>
        <w:tc>
          <w:tcPr>
            <w:tcW w:w="41" w:type="dxa"/>
            <w:shd w:val="clear" w:color="auto" w:fill="ECEBEB"/>
            <w:vAlign w:val="center"/>
          </w:tcPr>
          <w:p w14:paraId="3C43CC4D" w14:textId="77777777" w:rsidR="008C5D36" w:rsidRPr="00134836" w:rsidRDefault="008C5D36" w:rsidP="00EA0DE0">
            <w:pPr>
              <w:rPr>
                <w:rFonts w:ascii="Verdana" w:hAnsi="Verdana" w:cstheme="minorHAnsi"/>
                <w:sz w:val="20"/>
                <w:szCs w:val="20"/>
                <w:lang w:val="en-GB"/>
              </w:rPr>
            </w:pPr>
          </w:p>
        </w:tc>
      </w:tr>
      <w:tr w:rsidR="00EA0DE0" w:rsidRPr="00134836" w14:paraId="014D8464" w14:textId="77777777" w:rsidTr="00EA0DE0">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23E1C820"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27C73BDC" w14:textId="77777777" w:rsidR="008C5D36" w:rsidRPr="00134836" w:rsidRDefault="008C5D36" w:rsidP="00EA0DE0">
            <w:pPr>
              <w:rPr>
                <w:rFonts w:ascii="Verdana" w:hAnsi="Verdana" w:cstheme="minorHAnsi"/>
                <w:sz w:val="20"/>
                <w:szCs w:val="20"/>
                <w:lang w:val="en-GB"/>
              </w:rPr>
            </w:pPr>
            <w:r w:rsidRPr="00134836">
              <w:rPr>
                <w:rFonts w:ascii="Verdana" w:hAnsi="Verdana" w:cstheme="minorHAnsi"/>
                <w:sz w:val="20"/>
                <w:szCs w:val="20"/>
                <w:lang w:val="en-GB"/>
              </w:rPr>
              <w:t>Effective communication skills.</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21501E4C"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19A70601"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79E1746"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6EFBA23"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75C4A528" w14:textId="77777777" w:rsidR="008C5D36" w:rsidRPr="00134836" w:rsidRDefault="008C5D36" w:rsidP="00EA0DE0">
            <w:pPr>
              <w:spacing w:line="240" w:lineRule="atLeast"/>
              <w:jc w:val="center"/>
              <w:rPr>
                <w:rFonts w:ascii="Verdana" w:hAnsi="Verdana" w:cstheme="minorHAnsi"/>
                <w:sz w:val="20"/>
                <w:szCs w:val="20"/>
                <w:lang w:val="en-GB"/>
              </w:rPr>
            </w:pPr>
          </w:p>
        </w:tc>
        <w:tc>
          <w:tcPr>
            <w:tcW w:w="41" w:type="dxa"/>
            <w:shd w:val="clear" w:color="auto" w:fill="ECEBEB"/>
            <w:vAlign w:val="center"/>
          </w:tcPr>
          <w:p w14:paraId="1400E492" w14:textId="77777777" w:rsidR="008C5D36" w:rsidRPr="00134836" w:rsidRDefault="008C5D36" w:rsidP="00EA0DE0">
            <w:pPr>
              <w:rPr>
                <w:rFonts w:ascii="Verdana" w:hAnsi="Verdana" w:cstheme="minorHAnsi"/>
                <w:sz w:val="20"/>
                <w:szCs w:val="20"/>
                <w:lang w:val="en-GB"/>
              </w:rPr>
            </w:pPr>
          </w:p>
        </w:tc>
      </w:tr>
      <w:tr w:rsidR="00EA0DE0" w:rsidRPr="00134836" w14:paraId="5D09A2F9" w14:textId="77777777" w:rsidTr="00EA0DE0">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15DCB185"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4E92EFD7" w14:textId="77777777" w:rsidR="008C5D36" w:rsidRPr="00134836" w:rsidRDefault="008C5D36" w:rsidP="00EA0DE0">
            <w:pPr>
              <w:rPr>
                <w:rFonts w:ascii="Verdana" w:hAnsi="Verdana" w:cstheme="minorHAnsi"/>
                <w:sz w:val="20"/>
                <w:szCs w:val="20"/>
                <w:lang w:val="en-GB"/>
              </w:rPr>
            </w:pPr>
            <w:r w:rsidRPr="00134836">
              <w:rPr>
                <w:rFonts w:ascii="Verdana" w:hAnsi="Verdana" w:cstheme="minorHAnsi"/>
                <w:sz w:val="20"/>
                <w:szCs w:val="20"/>
                <w:lang w:val="en-GB"/>
              </w:rPr>
              <w:t>A sufficiently broad education to understand the global and social impact of literary movements.</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7607FD1B"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B85EFD8"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C4EEED6"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0B2D5885" w14:textId="77777777" w:rsidR="008C5D36" w:rsidRPr="00134836" w:rsidRDefault="008C5D36" w:rsidP="00EA0DE0">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65A99272" w14:textId="77777777" w:rsidR="008C5D36" w:rsidRPr="00134836" w:rsidRDefault="008C5D36" w:rsidP="00EA0DE0">
            <w:pPr>
              <w:spacing w:line="240" w:lineRule="atLeast"/>
              <w:jc w:val="center"/>
              <w:rPr>
                <w:rFonts w:ascii="Verdana" w:hAnsi="Verdana" w:cstheme="minorHAnsi"/>
                <w:b/>
                <w:sz w:val="20"/>
                <w:szCs w:val="20"/>
                <w:lang w:val="en-GB"/>
              </w:rPr>
            </w:pPr>
          </w:p>
        </w:tc>
        <w:tc>
          <w:tcPr>
            <w:tcW w:w="41" w:type="dxa"/>
            <w:shd w:val="clear" w:color="auto" w:fill="ECEBEB"/>
            <w:vAlign w:val="center"/>
          </w:tcPr>
          <w:p w14:paraId="35641F18" w14:textId="77777777" w:rsidR="008C5D36" w:rsidRPr="00134836" w:rsidRDefault="008C5D36" w:rsidP="00EA0DE0">
            <w:pPr>
              <w:rPr>
                <w:rFonts w:ascii="Verdana" w:hAnsi="Verdana" w:cstheme="minorHAnsi"/>
                <w:sz w:val="20"/>
                <w:szCs w:val="20"/>
                <w:lang w:val="en-GB"/>
              </w:rPr>
            </w:pPr>
          </w:p>
        </w:tc>
      </w:tr>
      <w:tr w:rsidR="00EA0DE0" w:rsidRPr="00134836" w14:paraId="78B86E13" w14:textId="77777777" w:rsidTr="00EA0DE0">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55BE20B1"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79F91843" w14:textId="77777777" w:rsidR="008C5D36" w:rsidRPr="00134836" w:rsidRDefault="008C5D36" w:rsidP="00EA0DE0">
            <w:pPr>
              <w:rPr>
                <w:rFonts w:ascii="Verdana" w:hAnsi="Verdana" w:cstheme="minorHAnsi"/>
                <w:sz w:val="20"/>
                <w:szCs w:val="20"/>
                <w:lang w:val="en-GB"/>
              </w:rPr>
            </w:pPr>
            <w:r w:rsidRPr="00134836">
              <w:rPr>
                <w:rFonts w:ascii="Verdana" w:hAnsi="Verdana" w:cstheme="minorHAnsi"/>
                <w:sz w:val="20"/>
                <w:szCs w:val="20"/>
                <w:lang w:val="en-GB"/>
              </w:rPr>
              <w:t>An awareness of the importance of lifelong learning and the ability to put it into practice</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424CD1B"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72DD6DEE"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33CF3D98" w14:textId="77777777" w:rsidR="008C5D36" w:rsidRPr="00134836" w:rsidRDefault="008C5D36"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307ACD0E" w14:textId="77777777" w:rsidR="008C5D36" w:rsidRPr="00134836" w:rsidRDefault="008C5D36" w:rsidP="00EA0DE0">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72196DF2" w14:textId="77777777" w:rsidR="008C5D36" w:rsidRPr="00134836" w:rsidRDefault="008C5D36" w:rsidP="00EA0DE0">
            <w:pPr>
              <w:spacing w:line="240" w:lineRule="atLeast"/>
              <w:jc w:val="center"/>
              <w:rPr>
                <w:rFonts w:ascii="Verdana" w:hAnsi="Verdana" w:cstheme="minorHAnsi"/>
                <w:sz w:val="20"/>
                <w:szCs w:val="20"/>
                <w:lang w:val="en-GB"/>
              </w:rPr>
            </w:pPr>
          </w:p>
        </w:tc>
        <w:tc>
          <w:tcPr>
            <w:tcW w:w="41" w:type="dxa"/>
            <w:shd w:val="clear" w:color="auto" w:fill="ECEBEB"/>
            <w:vAlign w:val="center"/>
          </w:tcPr>
          <w:p w14:paraId="549BD147" w14:textId="77777777" w:rsidR="008C5D36" w:rsidRPr="00134836" w:rsidRDefault="008C5D36" w:rsidP="00EA0DE0">
            <w:pPr>
              <w:rPr>
                <w:rFonts w:ascii="Verdana" w:hAnsi="Verdana" w:cstheme="minorHAnsi"/>
                <w:sz w:val="20"/>
                <w:szCs w:val="20"/>
                <w:lang w:val="en-GB"/>
              </w:rPr>
            </w:pPr>
          </w:p>
        </w:tc>
      </w:tr>
      <w:tr w:rsidR="00EA0DE0" w:rsidRPr="00134836" w14:paraId="316F53A6" w14:textId="77777777" w:rsidTr="00EA0DE0">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5663D493"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4EDEE70A" w14:textId="77777777" w:rsidR="008C5D36" w:rsidRPr="00134836" w:rsidRDefault="003F01EB" w:rsidP="00EA0DE0">
            <w:pPr>
              <w:rPr>
                <w:rFonts w:ascii="Verdana" w:hAnsi="Verdana" w:cstheme="minorHAnsi"/>
                <w:sz w:val="20"/>
                <w:szCs w:val="20"/>
                <w:lang w:val="en-GB"/>
              </w:rPr>
            </w:pPr>
            <w:r w:rsidRPr="00134836">
              <w:rPr>
                <w:rFonts w:ascii="Verdana" w:hAnsi="Verdana" w:cstheme="minorHAnsi"/>
                <w:sz w:val="20"/>
                <w:szCs w:val="20"/>
                <w:lang w:val="en-GB"/>
              </w:rPr>
              <w:t>Knowledge</w:t>
            </w:r>
            <w:r w:rsidR="008C5D36" w:rsidRPr="00134836">
              <w:rPr>
                <w:rFonts w:ascii="Verdana" w:hAnsi="Verdana" w:cstheme="minorHAnsi"/>
                <w:sz w:val="20"/>
                <w:szCs w:val="20"/>
                <w:lang w:val="en-GB"/>
              </w:rPr>
              <w:t xml:space="preserve"> of issues in contemporary literature and of the cultural issues of the period</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58524A17"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7F13DED"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CE1AAAE"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685D992B" w14:textId="77777777" w:rsidR="008C5D36" w:rsidRPr="00134836" w:rsidRDefault="008C5D36"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14:paraId="69C9FD28" w14:textId="77777777" w:rsidR="008C5D36" w:rsidRPr="00134836" w:rsidRDefault="008C5D36" w:rsidP="00EA0DE0">
            <w:pPr>
              <w:spacing w:line="240" w:lineRule="atLeast"/>
              <w:jc w:val="center"/>
              <w:rPr>
                <w:rFonts w:ascii="Verdana" w:hAnsi="Verdana" w:cstheme="minorHAnsi"/>
                <w:b/>
                <w:sz w:val="20"/>
                <w:szCs w:val="20"/>
                <w:lang w:val="en-GB"/>
              </w:rPr>
            </w:pPr>
          </w:p>
        </w:tc>
        <w:tc>
          <w:tcPr>
            <w:tcW w:w="41" w:type="dxa"/>
            <w:shd w:val="clear" w:color="auto" w:fill="ECEBEB"/>
            <w:vAlign w:val="center"/>
          </w:tcPr>
          <w:p w14:paraId="0501CF03" w14:textId="77777777" w:rsidR="008C5D36" w:rsidRPr="00134836" w:rsidRDefault="008C5D36" w:rsidP="00EA0DE0">
            <w:pPr>
              <w:rPr>
                <w:rFonts w:ascii="Verdana" w:hAnsi="Verdana" w:cstheme="minorHAnsi"/>
                <w:sz w:val="20"/>
                <w:szCs w:val="20"/>
                <w:lang w:val="en-GB"/>
              </w:rPr>
            </w:pPr>
          </w:p>
        </w:tc>
      </w:tr>
      <w:tr w:rsidR="00EA0DE0" w:rsidRPr="00134836" w14:paraId="753E1190" w14:textId="77777777" w:rsidTr="00EA0DE0">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14:paraId="16E8CB91"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7089" w:type="dxa"/>
            <w:tcBorders>
              <w:bottom w:val="single" w:sz="6" w:space="0" w:color="CCCCCC"/>
            </w:tcBorders>
            <w:shd w:val="clear" w:color="auto" w:fill="FFFFFF"/>
            <w:tcMar>
              <w:top w:w="15" w:type="dxa"/>
              <w:left w:w="75" w:type="dxa"/>
              <w:bottom w:w="15" w:type="dxa"/>
              <w:right w:w="15" w:type="dxa"/>
            </w:tcMar>
            <w:vAlign w:val="center"/>
          </w:tcPr>
          <w:p w14:paraId="7BD63F5B" w14:textId="77777777" w:rsidR="008C5D36" w:rsidRPr="00134836" w:rsidRDefault="008C5D36"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the areas of literature and aesthetics.</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5498369"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0434F00" w14:textId="77777777" w:rsidR="008C5D36" w:rsidRPr="00134836" w:rsidRDefault="008C5D36" w:rsidP="00EA0DE0">
            <w:pPr>
              <w:spacing w:line="240" w:lineRule="atLeast"/>
              <w:jc w:val="center"/>
              <w:rPr>
                <w:rFonts w:ascii="Verdana" w:hAnsi="Verdana" w:cstheme="minorHAnsi"/>
                <w:sz w:val="20"/>
                <w:szCs w:val="20"/>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413A9681"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7FACB517" w14:textId="77777777" w:rsidR="008C5D36" w:rsidRPr="00134836" w:rsidRDefault="008C5D36" w:rsidP="00EA0DE0">
            <w:pPr>
              <w:spacing w:line="240" w:lineRule="atLeast"/>
              <w:jc w:val="center"/>
              <w:rPr>
                <w:rFonts w:ascii="Verdana" w:hAnsi="Verdana" w:cstheme="minorHAnsi"/>
                <w:sz w:val="20"/>
                <w:szCs w:val="20"/>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14:paraId="1FAC3895" w14:textId="77777777" w:rsidR="008C5D36" w:rsidRPr="00134836" w:rsidRDefault="008C5D36" w:rsidP="00EA0DE0">
            <w:pPr>
              <w:spacing w:line="240" w:lineRule="atLeast"/>
              <w:jc w:val="center"/>
              <w:rPr>
                <w:rFonts w:ascii="Verdana" w:hAnsi="Verdana" w:cstheme="minorHAnsi"/>
                <w:sz w:val="20"/>
                <w:szCs w:val="20"/>
                <w:lang w:val="en-GB"/>
              </w:rPr>
            </w:pPr>
          </w:p>
        </w:tc>
        <w:tc>
          <w:tcPr>
            <w:tcW w:w="41" w:type="dxa"/>
            <w:shd w:val="clear" w:color="auto" w:fill="ECEBEB"/>
            <w:vAlign w:val="center"/>
          </w:tcPr>
          <w:p w14:paraId="2D035E1C" w14:textId="77777777" w:rsidR="008C5D36" w:rsidRPr="00134836" w:rsidRDefault="008C5D36" w:rsidP="00EA0DE0">
            <w:pPr>
              <w:rPr>
                <w:rFonts w:ascii="Verdana" w:hAnsi="Verdana" w:cstheme="minorHAnsi"/>
                <w:sz w:val="20"/>
                <w:szCs w:val="20"/>
                <w:lang w:val="en-GB"/>
              </w:rPr>
            </w:pPr>
          </w:p>
        </w:tc>
      </w:tr>
    </w:tbl>
    <w:p w14:paraId="6934C6C2" w14:textId="77777777" w:rsidR="008C5D36" w:rsidRDefault="008C5D36" w:rsidP="008C5D36">
      <w:pPr>
        <w:shd w:val="clear" w:color="auto" w:fill="FFFFFF"/>
        <w:rPr>
          <w:rFonts w:ascii="Verdana" w:hAnsi="Verdana" w:cstheme="minorHAnsi"/>
          <w:sz w:val="20"/>
          <w:szCs w:val="20"/>
          <w:lang w:val="en-GB"/>
        </w:rPr>
      </w:pPr>
    </w:p>
    <w:p w14:paraId="28B9EDA6" w14:textId="77777777" w:rsidR="00784EBB" w:rsidRDefault="00784EBB" w:rsidP="008C5D36">
      <w:pPr>
        <w:shd w:val="clear" w:color="auto" w:fill="FFFFFF"/>
        <w:rPr>
          <w:rFonts w:ascii="Verdana" w:hAnsi="Verdana" w:cstheme="minorHAnsi"/>
          <w:sz w:val="20"/>
          <w:szCs w:val="20"/>
          <w:lang w:val="en-GB"/>
        </w:rPr>
      </w:pPr>
    </w:p>
    <w:p w14:paraId="7FDEC5BA" w14:textId="77777777" w:rsidR="00784EBB" w:rsidRDefault="00784EBB" w:rsidP="008C5D36">
      <w:pPr>
        <w:shd w:val="clear" w:color="auto" w:fill="FFFFFF"/>
        <w:rPr>
          <w:rFonts w:ascii="Verdana" w:hAnsi="Verdana" w:cstheme="minorHAnsi"/>
          <w:sz w:val="20"/>
          <w:szCs w:val="20"/>
          <w:lang w:val="en-GB"/>
        </w:rPr>
      </w:pPr>
    </w:p>
    <w:p w14:paraId="20547B44" w14:textId="77777777" w:rsidR="00784EBB" w:rsidRDefault="00784EBB" w:rsidP="008C5D36">
      <w:pPr>
        <w:shd w:val="clear" w:color="auto" w:fill="FFFFFF"/>
        <w:rPr>
          <w:rFonts w:ascii="Verdana" w:hAnsi="Verdana" w:cstheme="minorHAnsi"/>
          <w:sz w:val="20"/>
          <w:szCs w:val="20"/>
          <w:lang w:val="en-GB"/>
        </w:rPr>
      </w:pPr>
    </w:p>
    <w:p w14:paraId="64099B92" w14:textId="77777777" w:rsidR="00784EBB" w:rsidRPr="00134836" w:rsidRDefault="00784EBB" w:rsidP="008C5D36">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672265BE" w14:textId="77777777" w:rsidTr="00EA0DE0">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5FA20EE6"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lastRenderedPageBreak/>
              <w:t>ECTS ALLOCATED BASED ON STUDENT WORKLOAD BY THE COURSE DESCRIPTION</w:t>
            </w:r>
          </w:p>
        </w:tc>
      </w:tr>
      <w:tr w:rsidR="00EA0DE0" w:rsidRPr="00134836" w14:paraId="4F001991"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DA62236"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7B3294"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50441C"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51D90A"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133CC2" w:rsidRPr="00134836" w14:paraId="0A72EC21" w14:textId="77777777" w:rsidTr="00133CC2">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1E1ADB6" w14:textId="77777777" w:rsidR="00133CC2" w:rsidRPr="00134836" w:rsidRDefault="00133CC2" w:rsidP="00133CC2">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exam week: 15x Total course hrs)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D1F762"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0C4364"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C823688"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133CC2" w:rsidRPr="00134836" w14:paraId="3BFB9EA5" w14:textId="77777777" w:rsidTr="00133CC2">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75D976F7" w14:textId="77777777" w:rsidR="00133CC2" w:rsidRPr="00134836" w:rsidRDefault="00133CC2" w:rsidP="00133CC2">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2B5DEC9"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630A502"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336E4FE"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133CC2" w:rsidRPr="00134836" w14:paraId="11F87D26" w14:textId="77777777" w:rsidTr="00133CC2">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F01E686" w14:textId="77777777" w:rsidR="00133CC2" w:rsidRPr="00134836" w:rsidRDefault="00133CC2" w:rsidP="00133CC2">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6F58091"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3520501"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96D866"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133CC2" w:rsidRPr="00134836" w14:paraId="3853DC28" w14:textId="77777777" w:rsidTr="00133CC2">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4E5E836" w14:textId="77777777" w:rsidR="00133CC2" w:rsidRPr="00134836" w:rsidRDefault="00133CC2" w:rsidP="00133CC2">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30A0516"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271C993"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4EE92A"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133CC2" w:rsidRPr="00134836" w14:paraId="699B7D9A" w14:textId="77777777" w:rsidTr="00133CC2">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431B397" w14:textId="77777777" w:rsidR="00133CC2" w:rsidRPr="00134836" w:rsidRDefault="00133CC2" w:rsidP="00133CC2">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01C35F28" w14:textId="77777777" w:rsidR="00133CC2" w:rsidRPr="00134836" w:rsidRDefault="00133CC2" w:rsidP="00133CC2">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2636F5" w14:textId="77777777" w:rsidR="00133CC2" w:rsidRPr="00134836" w:rsidRDefault="00133CC2" w:rsidP="00133CC2">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171C0A"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133CC2" w:rsidRPr="00134836" w14:paraId="17A7F0DA" w14:textId="77777777" w:rsidTr="00133CC2">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0D2E7236" w14:textId="77777777" w:rsidR="00133CC2" w:rsidRPr="00134836" w:rsidRDefault="00133CC2" w:rsidP="00133CC2">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9E03F5C" w14:textId="77777777" w:rsidR="00133CC2" w:rsidRPr="00134836" w:rsidRDefault="00133CC2" w:rsidP="00133CC2">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EB79AC" w14:textId="77777777" w:rsidR="00133CC2" w:rsidRPr="00134836" w:rsidRDefault="00133CC2" w:rsidP="00133CC2">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A79FBC"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133CC2" w:rsidRPr="00134836" w14:paraId="7E883A30" w14:textId="77777777" w:rsidTr="00133CC2">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0CF90EC" w14:textId="77777777" w:rsidR="00133CC2" w:rsidRPr="00134836" w:rsidRDefault="00133CC2" w:rsidP="00133CC2">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F76A47" w14:textId="77777777" w:rsidR="00133CC2" w:rsidRPr="00134836" w:rsidRDefault="00133CC2" w:rsidP="00133CC2">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B4F6A5" w14:textId="77777777" w:rsidR="00133CC2" w:rsidRPr="00134836" w:rsidRDefault="00133CC2" w:rsidP="00133CC2">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C66CB0B"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4B2D316F" w14:textId="77777777" w:rsidR="008C5D36" w:rsidRPr="00134836" w:rsidRDefault="008C5D36" w:rsidP="008C5D36">
      <w:pPr>
        <w:rPr>
          <w:rFonts w:ascii="Verdana" w:hAnsi="Verdana" w:cstheme="minorHAnsi"/>
          <w:sz w:val="20"/>
          <w:szCs w:val="20"/>
          <w:lang w:val="en-GB"/>
        </w:rPr>
      </w:pPr>
    </w:p>
    <w:p w14:paraId="1FCE3BAE" w14:textId="77777777" w:rsidR="008C5D36" w:rsidRPr="00134836" w:rsidRDefault="008C5D36" w:rsidP="008C5D36">
      <w:pPr>
        <w:autoSpaceDE w:val="0"/>
        <w:autoSpaceDN w:val="0"/>
        <w:adjustRightInd w:val="0"/>
        <w:jc w:val="both"/>
        <w:rPr>
          <w:rFonts w:ascii="Verdana" w:hAnsi="Verdana" w:cstheme="minorHAnsi"/>
          <w:sz w:val="20"/>
          <w:szCs w:val="20"/>
          <w:lang w:val="en-GB"/>
        </w:rPr>
      </w:pPr>
    </w:p>
    <w:p w14:paraId="45D43935" w14:textId="77777777" w:rsidR="008C5D36" w:rsidRPr="00134836" w:rsidRDefault="008C5D36" w:rsidP="008C5D36">
      <w:pPr>
        <w:rPr>
          <w:rFonts w:ascii="Verdana" w:hAnsi="Verdana" w:cstheme="minorHAnsi"/>
          <w:sz w:val="20"/>
          <w:szCs w:val="20"/>
        </w:rPr>
      </w:pPr>
    </w:p>
    <w:p w14:paraId="79A38C87" w14:textId="77777777" w:rsidR="008C5D36" w:rsidRPr="00134836" w:rsidRDefault="008C5D36" w:rsidP="008C5D36">
      <w:pPr>
        <w:autoSpaceDE w:val="0"/>
        <w:autoSpaceDN w:val="0"/>
        <w:adjustRightInd w:val="0"/>
        <w:rPr>
          <w:rFonts w:ascii="Verdana" w:hAnsi="Verdana" w:cstheme="minorHAnsi"/>
          <w:b/>
          <w:bCs/>
          <w:sz w:val="20"/>
          <w:szCs w:val="20"/>
          <w:lang w:val="en-GB"/>
        </w:rPr>
      </w:pPr>
    </w:p>
    <w:p w14:paraId="125314ED" w14:textId="77777777" w:rsidR="008C5D36" w:rsidRPr="00134836" w:rsidRDefault="008C5D36" w:rsidP="008C5D36">
      <w:pPr>
        <w:autoSpaceDE w:val="0"/>
        <w:autoSpaceDN w:val="0"/>
        <w:adjustRightInd w:val="0"/>
        <w:rPr>
          <w:rFonts w:ascii="Verdana" w:hAnsi="Verdana" w:cstheme="minorHAnsi"/>
          <w:b/>
          <w:bCs/>
          <w:sz w:val="20"/>
          <w:szCs w:val="20"/>
          <w:lang w:val="en-GB"/>
        </w:rPr>
      </w:pPr>
      <w:r w:rsidRPr="00134836">
        <w:rPr>
          <w:rFonts w:ascii="Verdana" w:hAnsi="Verdana" w:cstheme="minorHAnsi"/>
          <w:b/>
          <w:bCs/>
          <w:sz w:val="20"/>
          <w:szCs w:val="20"/>
          <w:lang w:val="en-GB"/>
        </w:rPr>
        <w:br w:type="page"/>
      </w:r>
    </w:p>
    <w:tbl>
      <w:tblPr>
        <w:tblW w:w="48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80"/>
        <w:gridCol w:w="1702"/>
        <w:gridCol w:w="1399"/>
        <w:gridCol w:w="1389"/>
        <w:gridCol w:w="1071"/>
        <w:gridCol w:w="858"/>
      </w:tblGrid>
      <w:tr w:rsidR="00EA0DE0" w:rsidRPr="00134836" w14:paraId="49B57DBA" w14:textId="77777777" w:rsidTr="00EA0DE0">
        <w:trPr>
          <w:trHeight w:val="525"/>
          <w:tblCellSpacing w:w="15" w:type="dxa"/>
          <w:jc w:val="center"/>
        </w:trPr>
        <w:tc>
          <w:tcPr>
            <w:tcW w:w="4967" w:type="pct"/>
            <w:gridSpan w:val="6"/>
            <w:shd w:val="clear" w:color="auto" w:fill="ECEBEB"/>
            <w:vAlign w:val="center"/>
          </w:tcPr>
          <w:p w14:paraId="18568192" w14:textId="77777777" w:rsidR="008C5D36" w:rsidRPr="00134836" w:rsidRDefault="008C5D36" w:rsidP="00EA0DE0">
            <w:pPr>
              <w:jc w:val="center"/>
              <w:rPr>
                <w:rFonts w:ascii="Verdana" w:hAnsi="Verdana" w:cstheme="minorHAnsi"/>
                <w:b/>
                <w:bCs/>
                <w:sz w:val="20"/>
                <w:szCs w:val="20"/>
                <w:lang w:val="en-GB"/>
              </w:rPr>
            </w:pPr>
            <w:r w:rsidRPr="00134836">
              <w:rPr>
                <w:rFonts w:ascii="Verdana" w:hAnsi="Verdana" w:cstheme="minorHAnsi"/>
                <w:b/>
                <w:bCs/>
                <w:sz w:val="20"/>
                <w:szCs w:val="20"/>
                <w:lang w:val="en-GB"/>
              </w:rPr>
              <w:lastRenderedPageBreak/>
              <w:t>COURSE INFORMATION</w:t>
            </w:r>
          </w:p>
        </w:tc>
      </w:tr>
      <w:tr w:rsidR="00EA0DE0" w:rsidRPr="00134836" w14:paraId="14D553B4" w14:textId="77777777" w:rsidTr="00EA0DE0">
        <w:trPr>
          <w:trHeight w:val="450"/>
          <w:tblCellSpacing w:w="15" w:type="dxa"/>
          <w:jc w:val="center"/>
        </w:trPr>
        <w:tc>
          <w:tcPr>
            <w:tcW w:w="1350" w:type="pct"/>
            <w:tcBorders>
              <w:bottom w:val="single" w:sz="6" w:space="0" w:color="CCCCCC"/>
            </w:tcBorders>
            <w:shd w:val="clear" w:color="auto" w:fill="FFFFFF"/>
            <w:tcMar>
              <w:top w:w="15" w:type="dxa"/>
              <w:left w:w="75" w:type="dxa"/>
              <w:bottom w:w="15" w:type="dxa"/>
              <w:right w:w="15" w:type="dxa"/>
            </w:tcMar>
            <w:vAlign w:val="center"/>
          </w:tcPr>
          <w:p w14:paraId="52A5318B"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Title</w:t>
            </w:r>
          </w:p>
        </w:tc>
        <w:tc>
          <w:tcPr>
            <w:tcW w:w="967" w:type="pct"/>
            <w:tcBorders>
              <w:bottom w:val="single" w:sz="6" w:space="0" w:color="CCCCCC"/>
            </w:tcBorders>
            <w:shd w:val="clear" w:color="auto" w:fill="FFFFFF"/>
            <w:tcMar>
              <w:top w:w="15" w:type="dxa"/>
              <w:left w:w="75" w:type="dxa"/>
              <w:bottom w:w="15" w:type="dxa"/>
              <w:right w:w="15" w:type="dxa"/>
            </w:tcMar>
            <w:vAlign w:val="center"/>
          </w:tcPr>
          <w:p w14:paraId="266A8DB2"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CAA43A"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0B389C"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8795F6"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90B750"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i/>
                <w:iCs/>
                <w:sz w:val="20"/>
                <w:szCs w:val="20"/>
                <w:lang w:val="en-GB"/>
              </w:rPr>
              <w:t>ECTS</w:t>
            </w:r>
          </w:p>
        </w:tc>
      </w:tr>
      <w:tr w:rsidR="00EA0DE0" w:rsidRPr="00134836" w14:paraId="5FB42440" w14:textId="77777777" w:rsidTr="00EA0DE0">
        <w:trPr>
          <w:trHeight w:val="375"/>
          <w:tblCellSpacing w:w="15" w:type="dxa"/>
          <w:jc w:val="center"/>
        </w:trPr>
        <w:tc>
          <w:tcPr>
            <w:tcW w:w="1350" w:type="pct"/>
            <w:tcBorders>
              <w:bottom w:val="single" w:sz="6" w:space="0" w:color="CCCCCC"/>
            </w:tcBorders>
            <w:shd w:val="clear" w:color="auto" w:fill="FFFFFF"/>
            <w:tcMar>
              <w:top w:w="15" w:type="dxa"/>
              <w:left w:w="75" w:type="dxa"/>
              <w:bottom w:w="15" w:type="dxa"/>
              <w:right w:w="15" w:type="dxa"/>
            </w:tcMar>
            <w:vAlign w:val="center"/>
          </w:tcPr>
          <w:p w14:paraId="56F8D97C"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rPr>
              <w:t>Shakespeare and Gothic</w:t>
            </w:r>
          </w:p>
        </w:tc>
        <w:tc>
          <w:tcPr>
            <w:tcW w:w="967" w:type="pct"/>
            <w:tcBorders>
              <w:bottom w:val="single" w:sz="6" w:space="0" w:color="CCCCCC"/>
            </w:tcBorders>
            <w:shd w:val="clear" w:color="auto" w:fill="FFFFFF"/>
            <w:tcMar>
              <w:top w:w="15" w:type="dxa"/>
              <w:left w:w="75" w:type="dxa"/>
              <w:bottom w:w="15" w:type="dxa"/>
              <w:right w:w="15" w:type="dxa"/>
            </w:tcMar>
            <w:vAlign w:val="center"/>
          </w:tcPr>
          <w:p w14:paraId="23BC539F"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ELIT 660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AE0D1FB"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DE44E24"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96B19D"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228BBAA" w14:textId="77777777" w:rsidR="008C5D36" w:rsidRPr="00134836" w:rsidRDefault="008C5D36" w:rsidP="00133CC2">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r w:rsidR="00133CC2" w:rsidRPr="00134836">
              <w:rPr>
                <w:rFonts w:ascii="Verdana" w:hAnsi="Verdana" w:cstheme="minorHAnsi"/>
                <w:sz w:val="20"/>
                <w:szCs w:val="20"/>
                <w:lang w:val="en-GB"/>
              </w:rPr>
              <w:t>5</w:t>
            </w:r>
          </w:p>
        </w:tc>
      </w:tr>
    </w:tbl>
    <w:p w14:paraId="1CDF8DA2" w14:textId="77777777" w:rsidR="008C5D36" w:rsidRPr="00134836" w:rsidRDefault="008C5D36" w:rsidP="008C5D36">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A0DE0" w:rsidRPr="00134836" w14:paraId="4475842A" w14:textId="77777777" w:rsidTr="00EA0DE0">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tcPr>
          <w:p w14:paraId="47494649"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1A2E77"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w:t>
            </w:r>
          </w:p>
        </w:tc>
      </w:tr>
    </w:tbl>
    <w:p w14:paraId="6B5C1F8A" w14:textId="77777777" w:rsidR="008C5D36" w:rsidRPr="00134836" w:rsidRDefault="008C5D36" w:rsidP="008C5D36">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35"/>
        <w:gridCol w:w="6568"/>
      </w:tblGrid>
      <w:tr w:rsidR="00EA0DE0" w:rsidRPr="00134836" w14:paraId="59D33286" w14:textId="77777777" w:rsidTr="00784EBB">
        <w:trPr>
          <w:trHeight w:val="450"/>
          <w:tblCellSpacing w:w="15" w:type="dxa"/>
          <w:jc w:val="center"/>
        </w:trPr>
        <w:tc>
          <w:tcPr>
            <w:tcW w:w="1213" w:type="pct"/>
            <w:tcBorders>
              <w:bottom w:val="single" w:sz="6" w:space="0" w:color="CCCCCC"/>
            </w:tcBorders>
            <w:shd w:val="clear" w:color="auto" w:fill="FFFFFF"/>
            <w:tcMar>
              <w:top w:w="15" w:type="dxa"/>
              <w:left w:w="75" w:type="dxa"/>
              <w:bottom w:w="15" w:type="dxa"/>
              <w:right w:w="15" w:type="dxa"/>
            </w:tcMar>
            <w:vAlign w:val="center"/>
          </w:tcPr>
          <w:p w14:paraId="4832DAA2"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1FA4919"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English</w:t>
            </w:r>
          </w:p>
        </w:tc>
      </w:tr>
      <w:tr w:rsidR="00EA0DE0" w:rsidRPr="00134836" w14:paraId="4B2B58F8"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64634D8"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E66071B" w14:textId="77777777" w:rsidR="008C5D36" w:rsidRPr="00134836" w:rsidRDefault="0018216B"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Doctoral</w:t>
            </w:r>
          </w:p>
        </w:tc>
      </w:tr>
      <w:tr w:rsidR="00EA0DE0" w:rsidRPr="00134836" w14:paraId="4CA71EC5"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9010AD8"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809D7C3"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Elective</w:t>
            </w:r>
          </w:p>
        </w:tc>
      </w:tr>
      <w:tr w:rsidR="00784EBB" w:rsidRPr="00134836" w14:paraId="2F38B7A6"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254379E" w14:textId="77777777" w:rsidR="00784EBB" w:rsidRPr="00134836" w:rsidRDefault="00784EBB" w:rsidP="00784EBB">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3E69040" w14:textId="77777777" w:rsidR="00784EBB" w:rsidRPr="00433140" w:rsidRDefault="00784EBB" w:rsidP="00784EBB">
            <w:pPr>
              <w:spacing w:line="240" w:lineRule="atLeast"/>
              <w:rPr>
                <w:rFonts w:ascii="Verdana" w:hAnsi="Verdana" w:cstheme="minorHAnsi"/>
                <w:sz w:val="20"/>
                <w:szCs w:val="20"/>
                <w:lang w:val="tr-TR"/>
              </w:rPr>
            </w:pPr>
            <w:r w:rsidRPr="00433140">
              <w:rPr>
                <w:rFonts w:ascii="Verdana" w:hAnsi="Verdana" w:cstheme="minorHAnsi"/>
                <w:sz w:val="20"/>
                <w:szCs w:val="20"/>
                <w:lang w:val="tr-TR"/>
              </w:rPr>
              <w:t>Adriana Raducanu</w:t>
            </w:r>
          </w:p>
        </w:tc>
      </w:tr>
      <w:tr w:rsidR="00784EBB" w:rsidRPr="00134836" w14:paraId="33887F80"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DEA3153" w14:textId="77777777" w:rsidR="00784EBB" w:rsidRPr="00134836" w:rsidRDefault="00784EBB" w:rsidP="00784EBB">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7304B6" w14:textId="77777777" w:rsidR="00784EBB" w:rsidRPr="00433140" w:rsidRDefault="00784EBB" w:rsidP="00784EBB">
            <w:pPr>
              <w:spacing w:line="240" w:lineRule="atLeast"/>
              <w:rPr>
                <w:rFonts w:ascii="Verdana" w:hAnsi="Verdana" w:cstheme="minorHAnsi"/>
                <w:sz w:val="20"/>
                <w:szCs w:val="20"/>
                <w:lang w:val="tr-TR"/>
              </w:rPr>
            </w:pPr>
            <w:r w:rsidRPr="00433140">
              <w:rPr>
                <w:rFonts w:ascii="Verdana" w:hAnsi="Verdana" w:cstheme="minorHAnsi"/>
                <w:sz w:val="20"/>
                <w:szCs w:val="20"/>
                <w:lang w:val="tr-TR"/>
              </w:rPr>
              <w:t>Adriana Raducanu</w:t>
            </w:r>
          </w:p>
        </w:tc>
      </w:tr>
      <w:tr w:rsidR="00784EBB" w:rsidRPr="00134836" w14:paraId="75FD0007"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69032FC" w14:textId="77777777" w:rsidR="00784EBB" w:rsidRPr="00134836" w:rsidRDefault="00784EBB" w:rsidP="00784EBB">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500AD16" w14:textId="77777777" w:rsidR="00784EBB" w:rsidRPr="00134836" w:rsidRDefault="00784EBB" w:rsidP="00784EBB">
            <w:pPr>
              <w:spacing w:line="240" w:lineRule="atLeast"/>
              <w:rPr>
                <w:rFonts w:ascii="Verdana" w:hAnsi="Verdana" w:cstheme="minorHAnsi"/>
                <w:sz w:val="20"/>
                <w:szCs w:val="20"/>
                <w:lang w:val="en-GB"/>
              </w:rPr>
            </w:pPr>
          </w:p>
        </w:tc>
      </w:tr>
      <w:tr w:rsidR="00784EBB" w:rsidRPr="00134836" w14:paraId="058E60C0"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5F700FC" w14:textId="77777777" w:rsidR="00784EBB" w:rsidRPr="00134836" w:rsidRDefault="00784EBB" w:rsidP="00784EBB">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ED8183" w14:textId="77777777" w:rsidR="00784EBB" w:rsidRPr="00134836" w:rsidRDefault="00784EBB" w:rsidP="00784EBB">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To familiarise students with the connections between Shakespeare’s plays and the Gothic; more specifically, with the contribution of Shakespeare’s works to the theorization of the Gothic genre. </w:t>
            </w:r>
          </w:p>
        </w:tc>
      </w:tr>
      <w:tr w:rsidR="00784EBB" w:rsidRPr="00134836" w14:paraId="7C588009"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222576D" w14:textId="77777777" w:rsidR="00784EBB" w:rsidRPr="00134836" w:rsidRDefault="00784EBB" w:rsidP="00784EBB">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Content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80DAD9" w14:textId="77777777" w:rsidR="00784EBB" w:rsidRPr="00134836" w:rsidRDefault="00784EBB" w:rsidP="00784EBB">
            <w:pPr>
              <w:spacing w:line="240" w:lineRule="atLeast"/>
              <w:jc w:val="both"/>
              <w:rPr>
                <w:rFonts w:ascii="Verdana" w:hAnsi="Verdana" w:cstheme="minorHAnsi"/>
                <w:sz w:val="20"/>
                <w:szCs w:val="20"/>
                <w:lang w:val="en-GB"/>
              </w:rPr>
            </w:pPr>
          </w:p>
        </w:tc>
      </w:tr>
    </w:tbl>
    <w:p w14:paraId="6A34C4DD" w14:textId="77777777" w:rsidR="008C5D36" w:rsidRPr="00134836" w:rsidRDefault="008C5D36" w:rsidP="008C5D36">
      <w:pPr>
        <w:shd w:val="clear" w:color="auto" w:fill="FFFFFF"/>
        <w:rPr>
          <w:rFonts w:ascii="Verdana" w:hAnsi="Verdana" w:cstheme="minorHAnsi"/>
          <w:sz w:val="20"/>
          <w:szCs w:val="20"/>
          <w:lang w:val="en-GB"/>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28"/>
        <w:gridCol w:w="1728"/>
        <w:gridCol w:w="1195"/>
        <w:gridCol w:w="1481"/>
      </w:tblGrid>
      <w:tr w:rsidR="00EA0DE0" w:rsidRPr="00134836" w14:paraId="436246C1" w14:textId="77777777" w:rsidTr="00EA0DE0">
        <w:trPr>
          <w:tblCellSpacing w:w="15" w:type="dxa"/>
          <w:jc w:val="center"/>
        </w:trPr>
        <w:tc>
          <w:tcPr>
            <w:tcW w:w="2462" w:type="pct"/>
            <w:tcBorders>
              <w:bottom w:val="single" w:sz="6" w:space="0" w:color="CCCCCC"/>
            </w:tcBorders>
            <w:shd w:val="clear" w:color="auto" w:fill="FFFFFF"/>
            <w:vAlign w:val="center"/>
          </w:tcPr>
          <w:p w14:paraId="05714C33"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Learning Outcomes</w:t>
            </w:r>
          </w:p>
        </w:tc>
        <w:tc>
          <w:tcPr>
            <w:tcW w:w="981" w:type="pct"/>
            <w:tcBorders>
              <w:bottom w:val="single" w:sz="6" w:space="0" w:color="CCCCCC"/>
            </w:tcBorders>
            <w:shd w:val="clear" w:color="auto" w:fill="FFFFFF"/>
          </w:tcPr>
          <w:p w14:paraId="6684E1F1" w14:textId="77777777" w:rsidR="008C5D36" w:rsidRPr="00134836" w:rsidRDefault="008C5D36" w:rsidP="00EA0DE0">
            <w:pPr>
              <w:spacing w:line="240" w:lineRule="atLeast"/>
              <w:jc w:val="center"/>
              <w:rPr>
                <w:rFonts w:ascii="Verdana" w:hAnsi="Verdana" w:cstheme="minorHAnsi"/>
                <w:b/>
                <w:bCs/>
                <w:sz w:val="20"/>
                <w:szCs w:val="20"/>
                <w:lang w:val="en-GB"/>
              </w:rPr>
            </w:pPr>
            <w:r w:rsidRPr="00134836">
              <w:rPr>
                <w:rFonts w:ascii="Verdana" w:hAnsi="Verdana" w:cstheme="minorHAnsi"/>
                <w:b/>
                <w:bCs/>
                <w:sz w:val="20"/>
                <w:szCs w:val="20"/>
                <w:lang w:val="en-GB"/>
              </w:rPr>
              <w:t>Program Outcomes</w:t>
            </w:r>
          </w:p>
        </w:tc>
        <w:tc>
          <w:tcPr>
            <w:tcW w:w="675" w:type="pct"/>
            <w:tcBorders>
              <w:bottom w:val="single" w:sz="6" w:space="0" w:color="CCCCCC"/>
            </w:tcBorders>
            <w:shd w:val="clear" w:color="auto" w:fill="FFFFFF"/>
            <w:tcMar>
              <w:top w:w="15" w:type="dxa"/>
              <w:left w:w="75" w:type="dxa"/>
              <w:bottom w:w="15" w:type="dxa"/>
              <w:right w:w="15" w:type="dxa"/>
            </w:tcMar>
            <w:vAlign w:val="center"/>
          </w:tcPr>
          <w:p w14:paraId="12DCDB35"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Teaching Methods</w:t>
            </w:r>
          </w:p>
        </w:tc>
        <w:tc>
          <w:tcPr>
            <w:tcW w:w="801" w:type="pct"/>
            <w:tcBorders>
              <w:bottom w:val="single" w:sz="6" w:space="0" w:color="CCCCCC"/>
            </w:tcBorders>
            <w:shd w:val="clear" w:color="auto" w:fill="FFFFFF"/>
            <w:tcMar>
              <w:top w:w="15" w:type="dxa"/>
              <w:left w:w="75" w:type="dxa"/>
              <w:bottom w:w="15" w:type="dxa"/>
              <w:right w:w="15" w:type="dxa"/>
            </w:tcMar>
            <w:vAlign w:val="center"/>
          </w:tcPr>
          <w:p w14:paraId="3DD22F02"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 Methods</w:t>
            </w:r>
          </w:p>
        </w:tc>
      </w:tr>
      <w:tr w:rsidR="00EA0DE0" w:rsidRPr="00134836" w14:paraId="196DBBC7" w14:textId="77777777" w:rsidTr="00EA0DE0">
        <w:trPr>
          <w:trHeight w:val="450"/>
          <w:tblCellSpacing w:w="15" w:type="dxa"/>
          <w:jc w:val="center"/>
        </w:trPr>
        <w:tc>
          <w:tcPr>
            <w:tcW w:w="2462" w:type="pct"/>
            <w:tcBorders>
              <w:bottom w:val="single" w:sz="6" w:space="0" w:color="CCCCCC"/>
            </w:tcBorders>
            <w:shd w:val="clear" w:color="auto" w:fill="FFFFFF"/>
            <w:vAlign w:val="center"/>
          </w:tcPr>
          <w:p w14:paraId="2C412A96" w14:textId="77777777" w:rsidR="008C5D36" w:rsidRPr="00134836" w:rsidRDefault="008C5D36" w:rsidP="00EA0DE0">
            <w:pPr>
              <w:pStyle w:val="ListeParagraf3"/>
              <w:numPr>
                <w:ilvl w:val="0"/>
                <w:numId w:val="13"/>
              </w:numPr>
              <w:spacing w:line="240" w:lineRule="atLeast"/>
              <w:ind w:left="361" w:hanging="361"/>
              <w:rPr>
                <w:rFonts w:ascii="Verdana" w:hAnsi="Verdana" w:cstheme="minorHAnsi"/>
                <w:sz w:val="20"/>
                <w:szCs w:val="20"/>
                <w:lang w:val="en-GB"/>
              </w:rPr>
            </w:pPr>
            <w:r w:rsidRPr="00134836">
              <w:rPr>
                <w:rFonts w:ascii="Verdana" w:hAnsi="Verdana" w:cstheme="minorHAnsi"/>
                <w:sz w:val="20"/>
                <w:szCs w:val="20"/>
                <w:lang w:val="en-GB"/>
              </w:rPr>
              <w:t xml:space="preserve">To explore the history of Gothic.  </w:t>
            </w:r>
          </w:p>
        </w:tc>
        <w:tc>
          <w:tcPr>
            <w:tcW w:w="981" w:type="pct"/>
            <w:tcBorders>
              <w:bottom w:val="single" w:sz="6" w:space="0" w:color="CCCCCC"/>
            </w:tcBorders>
            <w:shd w:val="clear" w:color="auto" w:fill="FFFFFF"/>
            <w:vAlign w:val="center"/>
          </w:tcPr>
          <w:p w14:paraId="5B0B997A" w14:textId="77777777" w:rsidR="008C5D36" w:rsidRPr="00134836" w:rsidRDefault="008C5D36" w:rsidP="00EA0DE0">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75" w:type="pct"/>
            <w:tcBorders>
              <w:bottom w:val="single" w:sz="6" w:space="0" w:color="CCCCCC"/>
            </w:tcBorders>
            <w:shd w:val="clear" w:color="auto" w:fill="FFFFFF"/>
            <w:tcMar>
              <w:top w:w="15" w:type="dxa"/>
              <w:left w:w="75" w:type="dxa"/>
              <w:bottom w:w="15" w:type="dxa"/>
              <w:right w:w="15" w:type="dxa"/>
            </w:tcMar>
            <w:vAlign w:val="center"/>
          </w:tcPr>
          <w:p w14:paraId="670BC71E" w14:textId="77777777" w:rsidR="008C5D36" w:rsidRPr="00134836" w:rsidRDefault="008C5D36" w:rsidP="00EA0DE0">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801" w:type="pct"/>
            <w:tcBorders>
              <w:bottom w:val="single" w:sz="6" w:space="0" w:color="CCCCCC"/>
            </w:tcBorders>
            <w:shd w:val="clear" w:color="auto" w:fill="FFFFFF"/>
            <w:tcMar>
              <w:top w:w="15" w:type="dxa"/>
              <w:left w:w="75" w:type="dxa"/>
              <w:bottom w:w="15" w:type="dxa"/>
              <w:right w:w="15" w:type="dxa"/>
            </w:tcMar>
            <w:vAlign w:val="center"/>
          </w:tcPr>
          <w:p w14:paraId="49E2B605"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C,</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04F6BB65" w14:textId="77777777" w:rsidTr="00EA0DE0">
        <w:trPr>
          <w:trHeight w:val="450"/>
          <w:tblCellSpacing w:w="15" w:type="dxa"/>
          <w:jc w:val="center"/>
        </w:trPr>
        <w:tc>
          <w:tcPr>
            <w:tcW w:w="2462" w:type="pct"/>
            <w:tcBorders>
              <w:bottom w:val="single" w:sz="6" w:space="0" w:color="CCCCCC"/>
            </w:tcBorders>
            <w:shd w:val="clear" w:color="auto" w:fill="FFFFFF"/>
            <w:vAlign w:val="center"/>
          </w:tcPr>
          <w:p w14:paraId="21C99298" w14:textId="77777777" w:rsidR="008C5D36" w:rsidRPr="00134836" w:rsidRDefault="008C5D36" w:rsidP="00EA0DE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2) For the students to gain knowledge in the intellectual and cultural background of Gothic literature and to become equipped with the concepts and terminology used in the analysis of literary texts. </w:t>
            </w:r>
          </w:p>
        </w:tc>
        <w:tc>
          <w:tcPr>
            <w:tcW w:w="981" w:type="pct"/>
            <w:tcBorders>
              <w:bottom w:val="single" w:sz="6" w:space="0" w:color="CCCCCC"/>
            </w:tcBorders>
            <w:shd w:val="clear" w:color="auto" w:fill="FFFFFF"/>
            <w:vAlign w:val="center"/>
          </w:tcPr>
          <w:p w14:paraId="4D0987C4" w14:textId="77777777" w:rsidR="008C5D36" w:rsidRPr="00134836" w:rsidRDefault="008C5D36" w:rsidP="00EA0DE0">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75" w:type="pct"/>
            <w:tcBorders>
              <w:bottom w:val="single" w:sz="6" w:space="0" w:color="CCCCCC"/>
            </w:tcBorders>
            <w:shd w:val="clear" w:color="auto" w:fill="FFFFFF"/>
            <w:tcMar>
              <w:top w:w="15" w:type="dxa"/>
              <w:left w:w="75" w:type="dxa"/>
              <w:bottom w:w="15" w:type="dxa"/>
              <w:right w:w="15" w:type="dxa"/>
            </w:tcMar>
            <w:vAlign w:val="center"/>
          </w:tcPr>
          <w:p w14:paraId="01AA4D0A" w14:textId="77777777" w:rsidR="008C5D36" w:rsidRPr="00134836" w:rsidRDefault="008C5D36" w:rsidP="00EA0DE0">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801" w:type="pct"/>
            <w:tcBorders>
              <w:bottom w:val="single" w:sz="6" w:space="0" w:color="CCCCCC"/>
            </w:tcBorders>
            <w:shd w:val="clear" w:color="auto" w:fill="FFFFFF"/>
            <w:tcMar>
              <w:top w:w="15" w:type="dxa"/>
              <w:left w:w="75" w:type="dxa"/>
              <w:bottom w:w="15" w:type="dxa"/>
              <w:right w:w="15" w:type="dxa"/>
            </w:tcMar>
            <w:vAlign w:val="center"/>
          </w:tcPr>
          <w:p w14:paraId="7D5A1C25"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C,</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03229C47" w14:textId="77777777" w:rsidTr="00EA0DE0">
        <w:trPr>
          <w:trHeight w:val="450"/>
          <w:tblCellSpacing w:w="15" w:type="dxa"/>
          <w:jc w:val="center"/>
        </w:trPr>
        <w:tc>
          <w:tcPr>
            <w:tcW w:w="2462" w:type="pct"/>
            <w:tcBorders>
              <w:bottom w:val="single" w:sz="6" w:space="0" w:color="CCCCCC"/>
            </w:tcBorders>
            <w:shd w:val="clear" w:color="auto" w:fill="FFFFFF"/>
            <w:vAlign w:val="center"/>
          </w:tcPr>
          <w:p w14:paraId="087FCBC4" w14:textId="77777777" w:rsidR="008C5D36" w:rsidRPr="00134836" w:rsidRDefault="008C5D36" w:rsidP="00EA0DE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3) To equip the students with the necessary critical faculties, analytical approach, interdisciplinary vision and analytical, interpretative and inference skills for a successful understanding of Gothic literature. </w:t>
            </w:r>
          </w:p>
        </w:tc>
        <w:tc>
          <w:tcPr>
            <w:tcW w:w="981" w:type="pct"/>
            <w:tcBorders>
              <w:bottom w:val="single" w:sz="6" w:space="0" w:color="CCCCCC"/>
            </w:tcBorders>
            <w:shd w:val="clear" w:color="auto" w:fill="FFFFFF"/>
            <w:vAlign w:val="center"/>
          </w:tcPr>
          <w:p w14:paraId="29B8C8EA" w14:textId="77777777" w:rsidR="008C5D36" w:rsidRPr="00134836" w:rsidRDefault="008C5D36" w:rsidP="00EA0DE0">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75" w:type="pct"/>
            <w:tcBorders>
              <w:bottom w:val="single" w:sz="6" w:space="0" w:color="CCCCCC"/>
            </w:tcBorders>
            <w:shd w:val="clear" w:color="auto" w:fill="FFFFFF"/>
            <w:tcMar>
              <w:top w:w="15" w:type="dxa"/>
              <w:left w:w="75" w:type="dxa"/>
              <w:bottom w:w="15" w:type="dxa"/>
              <w:right w:w="15" w:type="dxa"/>
            </w:tcMar>
            <w:vAlign w:val="center"/>
          </w:tcPr>
          <w:p w14:paraId="31008104" w14:textId="77777777" w:rsidR="008C5D36" w:rsidRPr="00134836" w:rsidRDefault="008C5D36" w:rsidP="00EA0DE0">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801" w:type="pct"/>
            <w:tcBorders>
              <w:bottom w:val="single" w:sz="6" w:space="0" w:color="CCCCCC"/>
            </w:tcBorders>
            <w:shd w:val="clear" w:color="auto" w:fill="FFFFFF"/>
            <w:tcMar>
              <w:top w:w="15" w:type="dxa"/>
              <w:left w:w="75" w:type="dxa"/>
              <w:bottom w:w="15" w:type="dxa"/>
              <w:right w:w="15" w:type="dxa"/>
            </w:tcMar>
            <w:vAlign w:val="center"/>
          </w:tcPr>
          <w:p w14:paraId="7B623F48"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C,</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364C4050" w14:textId="77777777" w:rsidTr="00EA0DE0">
        <w:trPr>
          <w:trHeight w:val="441"/>
          <w:tblCellSpacing w:w="15" w:type="dxa"/>
          <w:jc w:val="center"/>
        </w:trPr>
        <w:tc>
          <w:tcPr>
            <w:tcW w:w="2462" w:type="pct"/>
            <w:shd w:val="clear" w:color="auto" w:fill="FFFFFF"/>
            <w:vAlign w:val="center"/>
          </w:tcPr>
          <w:p w14:paraId="61D211A7"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4) To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different definitions of “Gothic”.</w:t>
            </w:r>
          </w:p>
        </w:tc>
        <w:tc>
          <w:tcPr>
            <w:tcW w:w="981" w:type="pct"/>
            <w:shd w:val="clear" w:color="auto" w:fill="FFFFFF"/>
            <w:vAlign w:val="center"/>
          </w:tcPr>
          <w:p w14:paraId="52FC26E9" w14:textId="77777777" w:rsidR="008C5D36" w:rsidRPr="00134836" w:rsidRDefault="008C5D36" w:rsidP="00EA0DE0">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75" w:type="pct"/>
            <w:shd w:val="clear" w:color="auto" w:fill="FFFFFF"/>
            <w:tcMar>
              <w:top w:w="15" w:type="dxa"/>
              <w:left w:w="75" w:type="dxa"/>
              <w:bottom w:w="15" w:type="dxa"/>
              <w:right w:w="15" w:type="dxa"/>
            </w:tcMar>
            <w:vAlign w:val="center"/>
          </w:tcPr>
          <w:p w14:paraId="2E6D9110" w14:textId="77777777" w:rsidR="008C5D36" w:rsidRPr="00134836" w:rsidRDefault="008C5D36" w:rsidP="00EA0DE0">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801" w:type="pct"/>
            <w:shd w:val="clear" w:color="auto" w:fill="FFFFFF"/>
            <w:tcMar>
              <w:top w:w="15" w:type="dxa"/>
              <w:left w:w="75" w:type="dxa"/>
              <w:bottom w:w="15" w:type="dxa"/>
              <w:right w:w="15" w:type="dxa"/>
            </w:tcMar>
            <w:vAlign w:val="center"/>
          </w:tcPr>
          <w:p w14:paraId="3C62D32D"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C,</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D</w:t>
            </w:r>
          </w:p>
        </w:tc>
      </w:tr>
      <w:tr w:rsidR="00EA0DE0" w:rsidRPr="00134836" w14:paraId="00F7A031" w14:textId="77777777" w:rsidTr="00EA0DE0">
        <w:trPr>
          <w:trHeight w:val="505"/>
          <w:tblCellSpacing w:w="15" w:type="dxa"/>
          <w:jc w:val="center"/>
        </w:trPr>
        <w:tc>
          <w:tcPr>
            <w:tcW w:w="2462" w:type="pct"/>
            <w:shd w:val="clear" w:color="auto" w:fill="FFFFFF"/>
            <w:vAlign w:val="center"/>
          </w:tcPr>
          <w:p w14:paraId="264C042C" w14:textId="77777777" w:rsidR="008C5D36" w:rsidRPr="00134836" w:rsidRDefault="008C5D36" w:rsidP="00EA0DE0">
            <w:pPr>
              <w:spacing w:line="240" w:lineRule="atLeast"/>
              <w:jc w:val="both"/>
              <w:rPr>
                <w:rFonts w:ascii="Verdana" w:hAnsi="Verdana" w:cstheme="minorHAnsi"/>
                <w:sz w:val="20"/>
                <w:szCs w:val="20"/>
                <w:lang w:val="en-GB"/>
              </w:rPr>
            </w:pPr>
            <w:r w:rsidRPr="00134836">
              <w:rPr>
                <w:rFonts w:ascii="Verdana" w:hAnsi="Verdana" w:cstheme="minorHAnsi"/>
                <w:sz w:val="20"/>
                <w:szCs w:val="20"/>
                <w:lang w:val="en-GB"/>
              </w:rPr>
              <w:t xml:space="preserve">5) To discuss and contrast different positions in Gothic Studies. </w:t>
            </w:r>
          </w:p>
        </w:tc>
        <w:tc>
          <w:tcPr>
            <w:tcW w:w="981" w:type="pct"/>
            <w:shd w:val="clear" w:color="auto" w:fill="FFFFFF"/>
            <w:vAlign w:val="center"/>
          </w:tcPr>
          <w:p w14:paraId="4D48CDEC" w14:textId="77777777" w:rsidR="008C5D36" w:rsidRPr="00134836" w:rsidRDefault="008C5D36" w:rsidP="00EA0DE0">
            <w:pPr>
              <w:spacing w:line="256" w:lineRule="atLeast"/>
              <w:jc w:val="center"/>
              <w:rPr>
                <w:rFonts w:ascii="Verdana" w:hAnsi="Verdana" w:cstheme="minorHAnsi"/>
                <w:sz w:val="20"/>
                <w:szCs w:val="20"/>
              </w:rPr>
            </w:pPr>
            <w:r w:rsidRPr="00134836">
              <w:rPr>
                <w:rFonts w:ascii="Verdana" w:hAnsi="Verdana" w:cstheme="minorHAnsi"/>
                <w:sz w:val="20"/>
                <w:szCs w:val="20"/>
              </w:rPr>
              <w:t>1-4, 6-10</w:t>
            </w:r>
          </w:p>
        </w:tc>
        <w:tc>
          <w:tcPr>
            <w:tcW w:w="675" w:type="pct"/>
            <w:shd w:val="clear" w:color="auto" w:fill="FFFFFF"/>
            <w:tcMar>
              <w:top w:w="15" w:type="dxa"/>
              <w:left w:w="75" w:type="dxa"/>
              <w:bottom w:w="15" w:type="dxa"/>
              <w:right w:w="15" w:type="dxa"/>
            </w:tcMar>
            <w:vAlign w:val="center"/>
          </w:tcPr>
          <w:p w14:paraId="7D10AA93" w14:textId="77777777" w:rsidR="008C5D36" w:rsidRPr="00134836" w:rsidRDefault="008C5D36" w:rsidP="00EA0DE0">
            <w:pPr>
              <w:spacing w:line="256" w:lineRule="atLeast"/>
              <w:jc w:val="center"/>
              <w:rPr>
                <w:rFonts w:ascii="Verdana" w:hAnsi="Verdana" w:cstheme="minorHAnsi"/>
                <w:sz w:val="20"/>
                <w:szCs w:val="20"/>
              </w:rPr>
            </w:pPr>
            <w:r w:rsidRPr="00134836">
              <w:rPr>
                <w:rFonts w:ascii="Verdana" w:hAnsi="Verdana" w:cstheme="minorHAnsi"/>
                <w:sz w:val="20"/>
                <w:szCs w:val="20"/>
              </w:rPr>
              <w:t>1,2,3</w:t>
            </w:r>
          </w:p>
        </w:tc>
        <w:tc>
          <w:tcPr>
            <w:tcW w:w="801" w:type="pct"/>
            <w:shd w:val="clear" w:color="auto" w:fill="FFFFFF"/>
            <w:tcMar>
              <w:top w:w="15" w:type="dxa"/>
              <w:left w:w="75" w:type="dxa"/>
              <w:bottom w:w="15" w:type="dxa"/>
              <w:right w:w="15" w:type="dxa"/>
            </w:tcMar>
            <w:vAlign w:val="center"/>
          </w:tcPr>
          <w:p w14:paraId="036CD36D"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B,</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C,</w:t>
            </w:r>
            <w:r w:rsidR="00784EBB">
              <w:rPr>
                <w:rFonts w:ascii="Verdana" w:hAnsi="Verdana" w:cstheme="minorHAnsi"/>
                <w:sz w:val="20"/>
                <w:szCs w:val="20"/>
                <w:lang w:val="en-GB"/>
              </w:rPr>
              <w:t xml:space="preserve"> </w:t>
            </w:r>
            <w:r w:rsidRPr="00134836">
              <w:rPr>
                <w:rFonts w:ascii="Verdana" w:hAnsi="Verdana" w:cstheme="minorHAnsi"/>
                <w:sz w:val="20"/>
                <w:szCs w:val="20"/>
                <w:lang w:val="en-GB"/>
              </w:rPr>
              <w:t>D</w:t>
            </w:r>
          </w:p>
        </w:tc>
      </w:tr>
    </w:tbl>
    <w:p w14:paraId="36C935FE" w14:textId="77777777" w:rsidR="008C5D36" w:rsidRDefault="008C5D36" w:rsidP="008C5D36">
      <w:pPr>
        <w:shd w:val="clear" w:color="auto" w:fill="FFFFFF"/>
        <w:rPr>
          <w:rFonts w:ascii="Verdana" w:hAnsi="Verdana" w:cstheme="minorHAnsi"/>
          <w:sz w:val="20"/>
          <w:szCs w:val="20"/>
          <w:lang w:val="en-GB"/>
        </w:rPr>
      </w:pPr>
    </w:p>
    <w:p w14:paraId="602921F9" w14:textId="77777777" w:rsidR="00784EBB" w:rsidRDefault="00784EBB" w:rsidP="008C5D36">
      <w:pPr>
        <w:shd w:val="clear" w:color="auto" w:fill="FFFFFF"/>
        <w:rPr>
          <w:rFonts w:ascii="Verdana" w:hAnsi="Verdana" w:cstheme="minorHAnsi"/>
          <w:sz w:val="20"/>
          <w:szCs w:val="20"/>
          <w:lang w:val="en-GB"/>
        </w:rPr>
      </w:pPr>
    </w:p>
    <w:p w14:paraId="25092473" w14:textId="77777777" w:rsidR="00784EBB" w:rsidRDefault="00784EBB" w:rsidP="008C5D36">
      <w:pPr>
        <w:shd w:val="clear" w:color="auto" w:fill="FFFFFF"/>
        <w:rPr>
          <w:rFonts w:ascii="Verdana" w:hAnsi="Verdana" w:cstheme="minorHAnsi"/>
          <w:sz w:val="20"/>
          <w:szCs w:val="20"/>
          <w:lang w:val="en-GB"/>
        </w:rPr>
      </w:pPr>
    </w:p>
    <w:p w14:paraId="6AC82531" w14:textId="77777777" w:rsidR="00784EBB" w:rsidRDefault="00784EBB" w:rsidP="008C5D36">
      <w:pPr>
        <w:shd w:val="clear" w:color="auto" w:fill="FFFFFF"/>
        <w:rPr>
          <w:rFonts w:ascii="Verdana" w:hAnsi="Verdana" w:cstheme="minorHAnsi"/>
          <w:sz w:val="20"/>
          <w:szCs w:val="20"/>
          <w:lang w:val="en-GB"/>
        </w:rPr>
      </w:pPr>
    </w:p>
    <w:p w14:paraId="1B47CBB4" w14:textId="77777777" w:rsidR="00784EBB" w:rsidRPr="00134836" w:rsidRDefault="00784EBB" w:rsidP="008C5D36">
      <w:pPr>
        <w:shd w:val="clear" w:color="auto" w:fill="FFFFFF"/>
        <w:rPr>
          <w:rFonts w:ascii="Verdana" w:hAnsi="Verdana" w:cstheme="minorHAnsi"/>
          <w:sz w:val="20"/>
          <w:szCs w:val="20"/>
          <w:lang w:val="en-GB"/>
        </w:rPr>
      </w:pPr>
    </w:p>
    <w:tbl>
      <w:tblPr>
        <w:tblW w:w="481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45"/>
        <w:gridCol w:w="7176"/>
      </w:tblGrid>
      <w:tr w:rsidR="00EA0DE0" w:rsidRPr="00134836" w14:paraId="1071A1D0" w14:textId="77777777" w:rsidTr="00EA0DE0">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2C5E7875"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lastRenderedPageBreak/>
              <w:t xml:space="preserve">Teaching Methods: </w:t>
            </w:r>
          </w:p>
        </w:tc>
        <w:tc>
          <w:tcPr>
            <w:tcW w:w="4089" w:type="pct"/>
            <w:tcBorders>
              <w:bottom w:val="single" w:sz="6" w:space="0" w:color="CCCCCC"/>
            </w:tcBorders>
            <w:shd w:val="clear" w:color="auto" w:fill="FFFFFF"/>
            <w:tcMar>
              <w:top w:w="15" w:type="dxa"/>
              <w:left w:w="75" w:type="dxa"/>
              <w:bottom w:w="15" w:type="dxa"/>
              <w:right w:w="15" w:type="dxa"/>
            </w:tcMar>
            <w:vAlign w:val="center"/>
          </w:tcPr>
          <w:p w14:paraId="3F3FDF98"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1: Lecture, 2: Question-Answer, 3: Discussion, 4: Simulation, 5: Case Study </w:t>
            </w:r>
          </w:p>
        </w:tc>
      </w:tr>
      <w:tr w:rsidR="00EA0DE0" w:rsidRPr="00134836" w14:paraId="79FCC1E2" w14:textId="77777777" w:rsidTr="00EA0DE0">
        <w:trPr>
          <w:tblCellSpacing w:w="15" w:type="dxa"/>
          <w:jc w:val="center"/>
        </w:trPr>
        <w:tc>
          <w:tcPr>
            <w:tcW w:w="860" w:type="pct"/>
            <w:tcBorders>
              <w:bottom w:val="single" w:sz="6" w:space="0" w:color="CCCCCC"/>
            </w:tcBorders>
            <w:shd w:val="clear" w:color="auto" w:fill="FFFFFF"/>
            <w:tcMar>
              <w:top w:w="15" w:type="dxa"/>
              <w:left w:w="75" w:type="dxa"/>
              <w:bottom w:w="15" w:type="dxa"/>
              <w:right w:w="15" w:type="dxa"/>
            </w:tcMar>
            <w:vAlign w:val="center"/>
          </w:tcPr>
          <w:p w14:paraId="72596900"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 xml:space="preserve">Assessment Methods: </w:t>
            </w:r>
          </w:p>
        </w:tc>
        <w:tc>
          <w:tcPr>
            <w:tcW w:w="4089" w:type="pct"/>
            <w:tcBorders>
              <w:bottom w:val="single" w:sz="6" w:space="0" w:color="CCCCCC"/>
            </w:tcBorders>
            <w:shd w:val="clear" w:color="auto" w:fill="FFFFFF"/>
            <w:tcMar>
              <w:top w:w="15" w:type="dxa"/>
              <w:left w:w="75" w:type="dxa"/>
              <w:bottom w:w="15" w:type="dxa"/>
              <w:right w:w="15" w:type="dxa"/>
            </w:tcMar>
            <w:vAlign w:val="center"/>
          </w:tcPr>
          <w:p w14:paraId="6B1E06EE"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A: Testing, B: Class Performance, C: Homework, D: Presentation</w:t>
            </w:r>
          </w:p>
        </w:tc>
      </w:tr>
    </w:tbl>
    <w:p w14:paraId="70A6EAD1" w14:textId="77777777" w:rsidR="008C5D36" w:rsidRPr="00134836" w:rsidRDefault="008C5D36" w:rsidP="008C5D36">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6"/>
        <w:gridCol w:w="6277"/>
        <w:gridCol w:w="1660"/>
      </w:tblGrid>
      <w:tr w:rsidR="00EA0DE0" w:rsidRPr="00134836" w14:paraId="512A531D" w14:textId="77777777" w:rsidTr="00EA0DE0">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4E8B4D89"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 CONTENT</w:t>
            </w:r>
          </w:p>
        </w:tc>
      </w:tr>
      <w:tr w:rsidR="00EA0DE0" w:rsidRPr="00134836" w14:paraId="1908EB29" w14:textId="77777777" w:rsidTr="00DC429C">
        <w:trPr>
          <w:trHeight w:val="450"/>
          <w:tblCellSpacing w:w="15" w:type="dxa"/>
          <w:jc w:val="center"/>
        </w:trPr>
        <w:tc>
          <w:tcPr>
            <w:tcW w:w="378" w:type="pct"/>
            <w:tcBorders>
              <w:bottom w:val="single" w:sz="6" w:space="0" w:color="CCCCCC"/>
            </w:tcBorders>
            <w:shd w:val="clear" w:color="auto" w:fill="FFFFFF"/>
            <w:tcMar>
              <w:top w:w="15" w:type="dxa"/>
              <w:left w:w="75" w:type="dxa"/>
              <w:bottom w:w="15" w:type="dxa"/>
              <w:right w:w="15" w:type="dxa"/>
            </w:tcMar>
            <w:vAlign w:val="center"/>
          </w:tcPr>
          <w:p w14:paraId="5FC37146"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Week</w:t>
            </w:r>
          </w:p>
        </w:tc>
        <w:tc>
          <w:tcPr>
            <w:tcW w:w="3607" w:type="pct"/>
            <w:tcBorders>
              <w:bottom w:val="single" w:sz="6" w:space="0" w:color="CCCCCC"/>
            </w:tcBorders>
            <w:shd w:val="clear" w:color="auto" w:fill="FFFFFF"/>
            <w:tcMar>
              <w:top w:w="15" w:type="dxa"/>
              <w:left w:w="75" w:type="dxa"/>
              <w:bottom w:w="15" w:type="dxa"/>
              <w:right w:w="15" w:type="dxa"/>
            </w:tcMar>
            <w:vAlign w:val="center"/>
          </w:tcPr>
          <w:p w14:paraId="67DD804A"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Topics</w:t>
            </w:r>
          </w:p>
        </w:tc>
        <w:tc>
          <w:tcPr>
            <w:tcW w:w="946" w:type="pct"/>
            <w:tcBorders>
              <w:bottom w:val="single" w:sz="6" w:space="0" w:color="CCCCCC"/>
            </w:tcBorders>
            <w:shd w:val="clear" w:color="auto" w:fill="FFFFFF"/>
            <w:tcMar>
              <w:top w:w="15" w:type="dxa"/>
              <w:left w:w="75" w:type="dxa"/>
              <w:bottom w:w="15" w:type="dxa"/>
              <w:right w:w="15" w:type="dxa"/>
            </w:tcMar>
            <w:vAlign w:val="center"/>
          </w:tcPr>
          <w:p w14:paraId="378F8C5F"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Study Materials</w:t>
            </w:r>
          </w:p>
        </w:tc>
      </w:tr>
      <w:tr w:rsidR="00EA0DE0" w:rsidRPr="00134836" w14:paraId="16139CC1"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63244C9" w14:textId="77777777" w:rsidR="008C5D36" w:rsidRPr="00134836" w:rsidRDefault="008C5D36"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1859209" w14:textId="77777777" w:rsidR="00430BE0" w:rsidRPr="00134836" w:rsidRDefault="00430BE0" w:rsidP="00430BE0">
            <w:pPr>
              <w:spacing w:line="240" w:lineRule="atLeast"/>
              <w:rPr>
                <w:rFonts w:ascii="Verdana" w:hAnsi="Verdana" w:cstheme="minorHAnsi"/>
                <w:sz w:val="20"/>
                <w:szCs w:val="20"/>
                <w:lang w:val="en-GB"/>
              </w:rPr>
            </w:pPr>
            <w:r w:rsidRPr="00134836">
              <w:rPr>
                <w:rFonts w:ascii="Verdana" w:hAnsi="Verdana" w:cstheme="minorHAnsi"/>
                <w:sz w:val="20"/>
                <w:szCs w:val="20"/>
                <w:lang w:val="en-GB"/>
              </w:rPr>
              <w:t>Gothic Studies -Introduction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4033E5" w14:textId="77777777" w:rsidR="008C5D36" w:rsidRPr="00134836" w:rsidRDefault="007A7081" w:rsidP="00EA0DE0">
            <w:pPr>
              <w:spacing w:line="240" w:lineRule="atLeast"/>
              <w:rPr>
                <w:rFonts w:ascii="Verdana" w:hAnsi="Verdana" w:cstheme="minorHAnsi"/>
                <w:sz w:val="20"/>
                <w:szCs w:val="20"/>
                <w:lang w:val="en-GB"/>
              </w:rPr>
            </w:pPr>
            <w:r w:rsidRPr="00134836">
              <w:rPr>
                <w:rFonts w:ascii="Verdana" w:hAnsi="Verdana" w:cstheme="minorHAnsi"/>
                <w:sz w:val="20"/>
                <w:szCs w:val="20"/>
              </w:rPr>
              <w:t>Materials for the course provided by instructor</w:t>
            </w:r>
          </w:p>
        </w:tc>
      </w:tr>
      <w:tr w:rsidR="00EA0DE0" w:rsidRPr="00134836" w14:paraId="3D9AF26F"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971534F" w14:textId="77777777" w:rsidR="008C5D36" w:rsidRPr="00134836" w:rsidRDefault="008C5D36"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95C435" w14:textId="77777777" w:rsidR="008C5D36" w:rsidRPr="00134836" w:rsidRDefault="00430BE0"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Shakespeare and the Gothic</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94FC2C" w14:textId="77777777" w:rsidR="008C5D36" w:rsidRPr="00134836" w:rsidRDefault="008C5D36" w:rsidP="00EA0DE0">
            <w:pPr>
              <w:spacing w:line="240" w:lineRule="atLeast"/>
              <w:rPr>
                <w:rFonts w:ascii="Verdana" w:hAnsi="Verdana" w:cstheme="minorHAnsi"/>
                <w:sz w:val="20"/>
                <w:szCs w:val="20"/>
                <w:lang w:val="en-GB"/>
              </w:rPr>
            </w:pPr>
          </w:p>
        </w:tc>
      </w:tr>
      <w:tr w:rsidR="00EA0DE0" w:rsidRPr="00134836" w14:paraId="44606CBE"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C536CFA" w14:textId="77777777" w:rsidR="008C5D36" w:rsidRPr="00134836" w:rsidRDefault="008C5D36"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788BF2A" w14:textId="77777777" w:rsidR="008C5D36" w:rsidRPr="00134836" w:rsidRDefault="00430BE0" w:rsidP="00EA0DE0">
            <w:pPr>
              <w:spacing w:line="240" w:lineRule="atLeast"/>
              <w:rPr>
                <w:rFonts w:ascii="Verdana" w:hAnsi="Verdana" w:cstheme="minorHAnsi"/>
                <w:sz w:val="20"/>
                <w:szCs w:val="20"/>
                <w:lang w:val="en-GB"/>
              </w:rPr>
            </w:pPr>
            <w:r w:rsidRPr="00134836">
              <w:rPr>
                <w:rFonts w:ascii="Verdana" w:hAnsi="Verdana" w:cstheme="minorHAnsi"/>
                <w:i/>
                <w:sz w:val="20"/>
                <w:szCs w:val="20"/>
                <w:lang w:val="en-GB"/>
              </w:rPr>
              <w:t>Castle of Otranto</w:t>
            </w:r>
            <w:r w:rsidRPr="00134836">
              <w:rPr>
                <w:rFonts w:ascii="Verdana" w:hAnsi="Verdana" w:cstheme="minorHAnsi"/>
                <w:sz w:val="20"/>
                <w:szCs w:val="20"/>
                <w:lang w:val="en-GB"/>
              </w:rPr>
              <w:t>-Novel and Preface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1A69FA" w14:textId="77777777" w:rsidR="008C5D36" w:rsidRPr="00134836" w:rsidRDefault="008C5D36" w:rsidP="00EA0DE0">
            <w:pPr>
              <w:spacing w:line="240" w:lineRule="atLeast"/>
              <w:rPr>
                <w:rFonts w:ascii="Verdana" w:hAnsi="Verdana" w:cstheme="minorHAnsi"/>
                <w:sz w:val="20"/>
                <w:szCs w:val="20"/>
                <w:lang w:val="en-GB"/>
              </w:rPr>
            </w:pPr>
          </w:p>
        </w:tc>
      </w:tr>
      <w:tr w:rsidR="00EA0DE0" w:rsidRPr="00134836" w14:paraId="0F473FC3"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2389575" w14:textId="77777777" w:rsidR="008C5D36" w:rsidRPr="00134836" w:rsidRDefault="008C5D36"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CA7A94" w14:textId="77777777" w:rsidR="008C5D36" w:rsidRPr="00134836" w:rsidRDefault="00430BE0"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T. Love Peacock </w:t>
            </w:r>
            <w:r w:rsidRPr="00134836">
              <w:rPr>
                <w:rFonts w:ascii="Verdana" w:hAnsi="Verdana" w:cstheme="minorHAnsi"/>
                <w:i/>
                <w:sz w:val="20"/>
                <w:szCs w:val="20"/>
                <w:lang w:val="en-GB"/>
              </w:rPr>
              <w:t>Nightmare Abbey</w:t>
            </w:r>
            <w:r w:rsidRPr="00134836">
              <w:rPr>
                <w:rFonts w:ascii="Verdana" w:hAnsi="Verdana" w:cstheme="minorHAnsi"/>
                <w:sz w:val="20"/>
                <w:szCs w:val="20"/>
                <w:lang w:val="en-GB"/>
              </w:rPr>
              <w:t xml:space="preserve">, Jane Austen </w:t>
            </w:r>
            <w:r w:rsidRPr="00134836">
              <w:rPr>
                <w:rFonts w:ascii="Verdana" w:hAnsi="Verdana" w:cstheme="minorHAnsi"/>
                <w:i/>
                <w:sz w:val="20"/>
                <w:szCs w:val="20"/>
                <w:lang w:val="en-GB"/>
              </w:rPr>
              <w:t>Northanger Abbey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5CD47C5" w14:textId="77777777" w:rsidR="008C5D36" w:rsidRPr="00134836" w:rsidRDefault="008C5D36" w:rsidP="00EA0DE0">
            <w:pPr>
              <w:spacing w:line="240" w:lineRule="atLeast"/>
              <w:rPr>
                <w:rFonts w:ascii="Verdana" w:hAnsi="Verdana" w:cstheme="minorHAnsi"/>
                <w:sz w:val="20"/>
                <w:szCs w:val="20"/>
                <w:lang w:val="en-GB"/>
              </w:rPr>
            </w:pPr>
          </w:p>
        </w:tc>
      </w:tr>
      <w:tr w:rsidR="00EA0DE0" w:rsidRPr="00134836" w14:paraId="5D8D89C4"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B65E499" w14:textId="77777777" w:rsidR="008C5D36" w:rsidRPr="00134836" w:rsidRDefault="008C5D36"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FF835E" w14:textId="77777777" w:rsidR="008C5D36" w:rsidRPr="00134836" w:rsidRDefault="00430BE0"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Mary Shelley </w:t>
            </w:r>
            <w:r w:rsidRPr="00134836">
              <w:rPr>
                <w:rFonts w:ascii="Verdana" w:hAnsi="Verdana" w:cstheme="minorHAnsi"/>
                <w:i/>
                <w:sz w:val="20"/>
                <w:szCs w:val="20"/>
                <w:lang w:val="en-GB"/>
              </w:rPr>
              <w:t>Matilda</w:t>
            </w:r>
            <w:r w:rsidRPr="00134836">
              <w:rPr>
                <w:rFonts w:ascii="Verdana" w:hAnsi="Verdana" w:cstheme="minorHAnsi"/>
                <w:sz w:val="20"/>
                <w:szCs w:val="20"/>
                <w:lang w:val="en-GB"/>
              </w:rPr>
              <w:t xml:space="preserve">, Shakespeare </w:t>
            </w:r>
            <w:r w:rsidRPr="00134836">
              <w:rPr>
                <w:rFonts w:ascii="Verdana" w:hAnsi="Verdana" w:cstheme="minorHAnsi"/>
                <w:i/>
                <w:sz w:val="20"/>
                <w:szCs w:val="20"/>
                <w:lang w:val="en-GB"/>
              </w:rPr>
              <w:t>King Lear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B5F996C" w14:textId="77777777" w:rsidR="008C5D36" w:rsidRPr="00134836" w:rsidRDefault="008C5D36" w:rsidP="00EA0DE0">
            <w:pPr>
              <w:spacing w:line="240" w:lineRule="atLeast"/>
              <w:rPr>
                <w:rFonts w:ascii="Verdana" w:hAnsi="Verdana" w:cstheme="minorHAnsi"/>
                <w:sz w:val="20"/>
                <w:szCs w:val="20"/>
                <w:lang w:val="en-GB"/>
              </w:rPr>
            </w:pPr>
          </w:p>
        </w:tc>
      </w:tr>
      <w:tr w:rsidR="00EA0DE0" w:rsidRPr="00134836" w14:paraId="0B280437"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9EB13A0" w14:textId="77777777" w:rsidR="008C5D36" w:rsidRPr="00134836" w:rsidRDefault="008C5D36"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A5C986B" w14:textId="77777777" w:rsidR="008C5D36" w:rsidRPr="00134836" w:rsidRDefault="00430BE0" w:rsidP="000D3893">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Shakespeare </w:t>
            </w:r>
            <w:r w:rsidRPr="00134836">
              <w:rPr>
                <w:rFonts w:ascii="Verdana" w:hAnsi="Verdana" w:cstheme="minorHAnsi"/>
                <w:i/>
                <w:sz w:val="20"/>
                <w:szCs w:val="20"/>
                <w:lang w:val="en-GB"/>
              </w:rPr>
              <w:t>Romeo and Juliet</w:t>
            </w:r>
            <w:r w:rsidRPr="00134836">
              <w:rPr>
                <w:rFonts w:ascii="Verdana" w:hAnsi="Verdana" w:cstheme="minorHAnsi"/>
                <w:sz w:val="20"/>
                <w:szCs w:val="20"/>
                <w:lang w:val="en-GB"/>
              </w:rPr>
              <w:t xml:space="preserve">, </w:t>
            </w:r>
            <w:r w:rsidR="000D3893" w:rsidRPr="00134836">
              <w:rPr>
                <w:rFonts w:ascii="Verdana" w:hAnsi="Verdana" w:cstheme="minorHAnsi"/>
                <w:sz w:val="20"/>
                <w:szCs w:val="20"/>
                <w:lang w:val="en-GB"/>
              </w:rPr>
              <w:t>M</w:t>
            </w:r>
            <w:r w:rsidRPr="00134836">
              <w:rPr>
                <w:rFonts w:ascii="Verdana" w:hAnsi="Verdana" w:cstheme="minorHAnsi"/>
                <w:sz w:val="20"/>
                <w:szCs w:val="20"/>
                <w:lang w:val="en-GB"/>
              </w:rPr>
              <w:t>.</w:t>
            </w:r>
            <w:r w:rsidR="000D3893" w:rsidRPr="00134836">
              <w:rPr>
                <w:rFonts w:ascii="Verdana" w:hAnsi="Verdana" w:cstheme="minorHAnsi"/>
                <w:sz w:val="20"/>
                <w:szCs w:val="20"/>
                <w:lang w:val="en-GB"/>
              </w:rPr>
              <w:t xml:space="preserve">G. </w:t>
            </w:r>
            <w:r w:rsidRPr="00134836">
              <w:rPr>
                <w:rFonts w:ascii="Verdana" w:hAnsi="Verdana" w:cstheme="minorHAnsi"/>
                <w:sz w:val="20"/>
                <w:szCs w:val="20"/>
                <w:lang w:val="en-GB"/>
              </w:rPr>
              <w:t xml:space="preserve"> Lewis </w:t>
            </w:r>
            <w:r w:rsidRPr="00134836">
              <w:rPr>
                <w:rFonts w:ascii="Verdana" w:hAnsi="Verdana" w:cstheme="minorHAnsi"/>
                <w:i/>
                <w:sz w:val="20"/>
                <w:szCs w:val="20"/>
                <w:lang w:val="en-GB"/>
              </w:rPr>
              <w:t>The Monk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D504305" w14:textId="77777777" w:rsidR="008C5D36" w:rsidRPr="00134836" w:rsidRDefault="008C5D36" w:rsidP="00EA0DE0">
            <w:pPr>
              <w:spacing w:line="240" w:lineRule="atLeast"/>
              <w:rPr>
                <w:rFonts w:ascii="Verdana" w:hAnsi="Verdana" w:cstheme="minorHAnsi"/>
                <w:sz w:val="20"/>
                <w:szCs w:val="20"/>
                <w:lang w:val="en-GB"/>
              </w:rPr>
            </w:pPr>
          </w:p>
        </w:tc>
      </w:tr>
      <w:tr w:rsidR="00EA0DE0" w:rsidRPr="00134836" w14:paraId="38BEF32A"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9366CF4" w14:textId="77777777" w:rsidR="008C5D36" w:rsidRPr="00134836" w:rsidRDefault="008C5D36"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7FE7E3E" w14:textId="77777777" w:rsidR="008C5D36" w:rsidRPr="00134836" w:rsidRDefault="00430BE0" w:rsidP="00EA0DE0">
            <w:pPr>
              <w:spacing w:line="240" w:lineRule="atLeast"/>
              <w:rPr>
                <w:rFonts w:ascii="Verdana" w:hAnsi="Verdana" w:cstheme="minorHAnsi"/>
                <w:i/>
                <w:sz w:val="20"/>
                <w:szCs w:val="20"/>
                <w:lang w:val="en-GB"/>
              </w:rPr>
            </w:pPr>
            <w:r w:rsidRPr="00134836">
              <w:rPr>
                <w:rFonts w:ascii="Verdana" w:hAnsi="Verdana" w:cstheme="minorHAnsi"/>
                <w:i/>
                <w:sz w:val="20"/>
                <w:szCs w:val="20"/>
                <w:lang w:val="en-GB"/>
              </w:rPr>
              <w:t>Richard III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93DF3CD" w14:textId="77777777" w:rsidR="008C5D36" w:rsidRPr="00134836" w:rsidRDefault="008C5D36" w:rsidP="00EA0DE0">
            <w:pPr>
              <w:spacing w:line="240" w:lineRule="atLeast"/>
              <w:rPr>
                <w:rFonts w:ascii="Verdana" w:hAnsi="Verdana" w:cstheme="minorHAnsi"/>
                <w:sz w:val="20"/>
                <w:szCs w:val="20"/>
                <w:lang w:val="en-GB"/>
              </w:rPr>
            </w:pPr>
          </w:p>
        </w:tc>
      </w:tr>
      <w:tr w:rsidR="00EA0DE0" w:rsidRPr="00134836" w14:paraId="7E55274F"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083571F" w14:textId="77777777" w:rsidR="008C5D36" w:rsidRPr="00134836" w:rsidRDefault="008C5D36"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9B1F0F8" w14:textId="77777777" w:rsidR="008C5D36" w:rsidRPr="00134836" w:rsidRDefault="00430BE0" w:rsidP="00EA0DE0">
            <w:pPr>
              <w:spacing w:line="240" w:lineRule="atLeast"/>
              <w:rPr>
                <w:rFonts w:ascii="Verdana" w:hAnsi="Verdana" w:cstheme="minorHAnsi"/>
                <w:i/>
                <w:sz w:val="20"/>
                <w:szCs w:val="20"/>
                <w:lang w:val="en-GB"/>
              </w:rPr>
            </w:pPr>
            <w:r w:rsidRPr="00134836">
              <w:rPr>
                <w:rFonts w:ascii="Verdana" w:hAnsi="Verdana" w:cstheme="minorHAnsi"/>
                <w:i/>
                <w:sz w:val="20"/>
                <w:szCs w:val="20"/>
                <w:lang w:val="en-GB"/>
              </w:rPr>
              <w:t>Richard III</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A76101E" w14:textId="77777777" w:rsidR="008C5D36" w:rsidRPr="00134836" w:rsidRDefault="008C5D36" w:rsidP="00EA0DE0">
            <w:pPr>
              <w:spacing w:line="240" w:lineRule="atLeast"/>
              <w:rPr>
                <w:rFonts w:ascii="Verdana" w:hAnsi="Verdana" w:cstheme="minorHAnsi"/>
                <w:sz w:val="20"/>
                <w:szCs w:val="20"/>
                <w:lang w:val="en-GB"/>
              </w:rPr>
            </w:pPr>
          </w:p>
        </w:tc>
      </w:tr>
      <w:tr w:rsidR="00EA0DE0" w:rsidRPr="00134836" w14:paraId="25B509E1"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3D20ECB" w14:textId="77777777" w:rsidR="008C5D36" w:rsidRPr="00134836" w:rsidRDefault="008C5D36"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C8E366C" w14:textId="77777777" w:rsidR="008C5D36" w:rsidRPr="00134836" w:rsidRDefault="00430BE0" w:rsidP="00EA0DE0">
            <w:pPr>
              <w:spacing w:line="240" w:lineRule="atLeast"/>
              <w:rPr>
                <w:rFonts w:ascii="Verdana" w:hAnsi="Verdana" w:cstheme="minorHAnsi"/>
                <w:i/>
                <w:sz w:val="20"/>
                <w:szCs w:val="20"/>
                <w:lang w:val="en-GB"/>
              </w:rPr>
            </w:pPr>
            <w:r w:rsidRPr="00134836">
              <w:rPr>
                <w:rFonts w:ascii="Verdana" w:hAnsi="Verdana" w:cstheme="minorHAnsi"/>
                <w:i/>
                <w:sz w:val="20"/>
                <w:szCs w:val="20"/>
                <w:lang w:val="en-GB"/>
              </w:rPr>
              <w:t>Hamlet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6CA9B50" w14:textId="77777777" w:rsidR="008C5D36" w:rsidRPr="00134836" w:rsidRDefault="008C5D36" w:rsidP="00EA0DE0">
            <w:pPr>
              <w:spacing w:line="240" w:lineRule="atLeast"/>
              <w:rPr>
                <w:rFonts w:ascii="Verdana" w:hAnsi="Verdana" w:cstheme="minorHAnsi"/>
                <w:sz w:val="20"/>
                <w:szCs w:val="20"/>
                <w:lang w:val="en-GB"/>
              </w:rPr>
            </w:pPr>
          </w:p>
        </w:tc>
      </w:tr>
      <w:tr w:rsidR="00EA0DE0" w:rsidRPr="00134836" w14:paraId="74DD8D48"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D48D0F6" w14:textId="77777777" w:rsidR="008C5D36" w:rsidRPr="00134836" w:rsidRDefault="008C5D36"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D852723" w14:textId="77777777" w:rsidR="008C5D36" w:rsidRPr="00134836" w:rsidRDefault="00430BE0" w:rsidP="00EA0DE0">
            <w:pPr>
              <w:spacing w:line="240" w:lineRule="atLeast"/>
              <w:rPr>
                <w:rFonts w:ascii="Verdana" w:hAnsi="Verdana" w:cstheme="minorHAnsi"/>
                <w:i/>
                <w:sz w:val="20"/>
                <w:szCs w:val="20"/>
                <w:lang w:val="en-GB"/>
              </w:rPr>
            </w:pPr>
            <w:r w:rsidRPr="00134836">
              <w:rPr>
                <w:rFonts w:ascii="Verdana" w:hAnsi="Verdana" w:cstheme="minorHAnsi"/>
                <w:i/>
                <w:sz w:val="20"/>
                <w:szCs w:val="20"/>
                <w:lang w:val="en-GB"/>
              </w:rPr>
              <w:t>Hamlet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83B4547" w14:textId="77777777" w:rsidR="008C5D36" w:rsidRPr="00134836" w:rsidRDefault="008C5D36" w:rsidP="00EA0DE0">
            <w:pPr>
              <w:spacing w:line="240" w:lineRule="atLeast"/>
              <w:rPr>
                <w:rFonts w:ascii="Verdana" w:hAnsi="Verdana" w:cstheme="minorHAnsi"/>
                <w:sz w:val="20"/>
                <w:szCs w:val="20"/>
                <w:lang w:val="en-GB"/>
              </w:rPr>
            </w:pPr>
          </w:p>
        </w:tc>
      </w:tr>
      <w:tr w:rsidR="00EA0DE0" w:rsidRPr="00134836" w14:paraId="0B8CAA43"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7281F0D9" w14:textId="77777777" w:rsidR="008C5D36" w:rsidRPr="00134836" w:rsidRDefault="008C5D36"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E01B209" w14:textId="77777777" w:rsidR="008C5D36" w:rsidRPr="00134836" w:rsidRDefault="00430BE0"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xml:space="preserve">Shakespeare </w:t>
            </w:r>
            <w:r w:rsidRPr="00134836">
              <w:rPr>
                <w:rFonts w:ascii="Verdana" w:hAnsi="Verdana" w:cstheme="minorHAnsi"/>
                <w:i/>
                <w:sz w:val="20"/>
                <w:szCs w:val="20"/>
                <w:lang w:val="en-GB"/>
              </w:rPr>
              <w:t>Hamlet</w:t>
            </w:r>
            <w:r w:rsidRPr="00134836">
              <w:rPr>
                <w:rFonts w:ascii="Verdana" w:hAnsi="Verdana" w:cstheme="minorHAnsi"/>
                <w:sz w:val="20"/>
                <w:szCs w:val="20"/>
                <w:lang w:val="en-GB"/>
              </w:rPr>
              <w:t xml:space="preserve">, B. </w:t>
            </w:r>
            <w:r w:rsidRPr="00134836">
              <w:rPr>
                <w:rFonts w:ascii="Verdana" w:hAnsi="Verdana" w:cstheme="minorHAnsi"/>
                <w:i/>
                <w:sz w:val="20"/>
                <w:szCs w:val="20"/>
                <w:lang w:val="en-GB"/>
              </w:rPr>
              <w:t>Stoker Dracula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217F131" w14:textId="77777777" w:rsidR="008C5D36" w:rsidRPr="00134836" w:rsidRDefault="008C5D36" w:rsidP="00EA0DE0">
            <w:pPr>
              <w:spacing w:line="240" w:lineRule="atLeast"/>
              <w:rPr>
                <w:rFonts w:ascii="Verdana" w:hAnsi="Verdana" w:cstheme="minorHAnsi"/>
                <w:sz w:val="20"/>
                <w:szCs w:val="20"/>
                <w:lang w:val="en-GB"/>
              </w:rPr>
            </w:pPr>
          </w:p>
        </w:tc>
      </w:tr>
      <w:tr w:rsidR="00EA0DE0" w:rsidRPr="00134836" w14:paraId="2A8B1A39"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E6C8E6E" w14:textId="77777777" w:rsidR="008C5D36" w:rsidRPr="00134836" w:rsidRDefault="008C5D36"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5A0CD62" w14:textId="77777777" w:rsidR="008C5D36" w:rsidRPr="00134836" w:rsidRDefault="00D305A1" w:rsidP="00EA0DE0">
            <w:pPr>
              <w:spacing w:line="240" w:lineRule="atLeast"/>
              <w:rPr>
                <w:rFonts w:ascii="Verdana" w:hAnsi="Verdana" w:cstheme="minorHAnsi"/>
                <w:i/>
                <w:sz w:val="20"/>
                <w:szCs w:val="20"/>
                <w:lang w:val="en-GB"/>
              </w:rPr>
            </w:pPr>
            <w:r w:rsidRPr="00134836">
              <w:rPr>
                <w:rFonts w:ascii="Verdana" w:hAnsi="Verdana" w:cstheme="minorHAnsi"/>
                <w:sz w:val="20"/>
                <w:szCs w:val="20"/>
                <w:lang w:val="en-GB"/>
              </w:rPr>
              <w:t xml:space="preserve">Shakespeare </w:t>
            </w:r>
            <w:r w:rsidRPr="00134836">
              <w:rPr>
                <w:rFonts w:ascii="Verdana" w:hAnsi="Verdana" w:cstheme="minorHAnsi"/>
                <w:i/>
                <w:sz w:val="20"/>
                <w:szCs w:val="20"/>
                <w:lang w:val="en-GB"/>
              </w:rPr>
              <w:t>Hamlet</w:t>
            </w:r>
            <w:r w:rsidRPr="00134836">
              <w:rPr>
                <w:rFonts w:ascii="Verdana" w:hAnsi="Verdana" w:cstheme="minorHAnsi"/>
                <w:sz w:val="20"/>
                <w:szCs w:val="20"/>
                <w:lang w:val="en-GB"/>
              </w:rPr>
              <w:t xml:space="preserve">, B. </w:t>
            </w:r>
            <w:r w:rsidRPr="00134836">
              <w:rPr>
                <w:rFonts w:ascii="Verdana" w:hAnsi="Verdana" w:cstheme="minorHAnsi"/>
                <w:i/>
                <w:sz w:val="20"/>
                <w:szCs w:val="20"/>
                <w:lang w:val="en-GB"/>
              </w:rPr>
              <w:t>Stoker Dracula</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F3DDA6" w14:textId="77777777" w:rsidR="008C5D36" w:rsidRPr="00134836" w:rsidRDefault="008C5D36" w:rsidP="00EA0DE0">
            <w:pPr>
              <w:spacing w:line="240" w:lineRule="atLeast"/>
              <w:rPr>
                <w:rFonts w:ascii="Verdana" w:hAnsi="Verdana" w:cstheme="minorHAnsi"/>
                <w:sz w:val="20"/>
                <w:szCs w:val="20"/>
                <w:lang w:val="en-GB"/>
              </w:rPr>
            </w:pPr>
          </w:p>
        </w:tc>
      </w:tr>
      <w:tr w:rsidR="00EA0DE0" w:rsidRPr="00134836" w14:paraId="32B8E08F"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579CC48" w14:textId="77777777" w:rsidR="008C5D36" w:rsidRPr="00134836" w:rsidRDefault="008C5D36"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9EBC40" w14:textId="77777777" w:rsidR="008C5D36" w:rsidRPr="00134836" w:rsidRDefault="000D3893" w:rsidP="00EA0DE0">
            <w:pPr>
              <w:spacing w:line="240" w:lineRule="atLeast"/>
              <w:rPr>
                <w:rFonts w:ascii="Verdana" w:hAnsi="Verdana" w:cstheme="minorHAnsi"/>
                <w:i/>
                <w:sz w:val="20"/>
                <w:szCs w:val="20"/>
                <w:lang w:val="en-GB"/>
              </w:rPr>
            </w:pPr>
            <w:r w:rsidRPr="00134836">
              <w:rPr>
                <w:rFonts w:ascii="Verdana" w:hAnsi="Verdana" w:cstheme="minorHAnsi"/>
                <w:i/>
                <w:sz w:val="20"/>
                <w:szCs w:val="20"/>
                <w:lang w:val="en-GB"/>
              </w:rPr>
              <w:t>Macbeth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0A8B1C7" w14:textId="77777777" w:rsidR="008C5D36" w:rsidRPr="00134836" w:rsidRDefault="008C5D36" w:rsidP="00EA0DE0">
            <w:pPr>
              <w:spacing w:line="240" w:lineRule="atLeast"/>
              <w:rPr>
                <w:rFonts w:ascii="Verdana" w:hAnsi="Verdana" w:cstheme="minorHAnsi"/>
                <w:sz w:val="20"/>
                <w:szCs w:val="20"/>
                <w:lang w:val="en-GB"/>
              </w:rPr>
            </w:pPr>
          </w:p>
        </w:tc>
      </w:tr>
      <w:tr w:rsidR="00EA0DE0" w:rsidRPr="00134836" w14:paraId="5CC3505F" w14:textId="77777777" w:rsidTr="00EA0DE0">
        <w:trPr>
          <w:trHeight w:val="375"/>
          <w:tblCellSpacing w:w="15" w:type="dxa"/>
          <w:jc w:val="center"/>
        </w:trPr>
        <w:tc>
          <w:tcPr>
            <w:tcW w:w="0" w:type="auto"/>
            <w:shd w:val="clear" w:color="auto" w:fill="FFFFFF"/>
            <w:tcMar>
              <w:top w:w="15" w:type="dxa"/>
              <w:left w:w="75" w:type="dxa"/>
              <w:bottom w:w="15" w:type="dxa"/>
              <w:right w:w="15" w:type="dxa"/>
            </w:tcMar>
            <w:vAlign w:val="center"/>
          </w:tcPr>
          <w:p w14:paraId="798B8970" w14:textId="77777777" w:rsidR="008C5D36" w:rsidRPr="00134836" w:rsidRDefault="008C5D36" w:rsidP="00EA0DE0">
            <w:pPr>
              <w:spacing w:line="240" w:lineRule="atLeast"/>
              <w:jc w:val="right"/>
              <w:rPr>
                <w:rFonts w:ascii="Verdana" w:hAnsi="Verdana" w:cstheme="minorHAnsi"/>
                <w:sz w:val="20"/>
                <w:szCs w:val="20"/>
                <w:lang w:val="en-GB"/>
              </w:rPr>
            </w:pPr>
            <w:r w:rsidRPr="00134836">
              <w:rPr>
                <w:rFonts w:ascii="Verdana" w:hAnsi="Verdana" w:cstheme="minorHAnsi"/>
                <w:sz w:val="20"/>
                <w:szCs w:val="20"/>
                <w:lang w:val="en-GB"/>
              </w:rPr>
              <w:t>14</w:t>
            </w:r>
          </w:p>
        </w:tc>
        <w:tc>
          <w:tcPr>
            <w:tcW w:w="0" w:type="auto"/>
            <w:shd w:val="clear" w:color="auto" w:fill="FFFFFF"/>
            <w:tcMar>
              <w:top w:w="15" w:type="dxa"/>
              <w:left w:w="75" w:type="dxa"/>
              <w:bottom w:w="15" w:type="dxa"/>
              <w:right w:w="15" w:type="dxa"/>
            </w:tcMar>
            <w:vAlign w:val="center"/>
          </w:tcPr>
          <w:p w14:paraId="7924966E" w14:textId="77777777" w:rsidR="008C5D36" w:rsidRPr="00134836" w:rsidRDefault="00430BE0"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Conclusion</w:t>
            </w:r>
          </w:p>
        </w:tc>
        <w:tc>
          <w:tcPr>
            <w:tcW w:w="0" w:type="auto"/>
            <w:shd w:val="clear" w:color="auto" w:fill="FFFFFF"/>
            <w:tcMar>
              <w:top w:w="15" w:type="dxa"/>
              <w:left w:w="75" w:type="dxa"/>
              <w:bottom w:w="15" w:type="dxa"/>
              <w:right w:w="15" w:type="dxa"/>
            </w:tcMar>
            <w:vAlign w:val="center"/>
          </w:tcPr>
          <w:p w14:paraId="0BABE6D6" w14:textId="77777777" w:rsidR="008C5D36" w:rsidRPr="00134836" w:rsidRDefault="008C5D36" w:rsidP="00EA0DE0">
            <w:pPr>
              <w:spacing w:line="240" w:lineRule="atLeast"/>
              <w:rPr>
                <w:rFonts w:ascii="Verdana" w:hAnsi="Verdana" w:cstheme="minorHAnsi"/>
                <w:sz w:val="20"/>
                <w:szCs w:val="20"/>
                <w:lang w:val="en-GB"/>
              </w:rPr>
            </w:pPr>
          </w:p>
        </w:tc>
      </w:tr>
    </w:tbl>
    <w:p w14:paraId="4BEF21EE" w14:textId="77777777" w:rsidR="008C5D36" w:rsidRPr="00134836" w:rsidRDefault="008C5D36" w:rsidP="008C5D36">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84"/>
        <w:gridCol w:w="5819"/>
      </w:tblGrid>
      <w:tr w:rsidR="00EA0DE0" w:rsidRPr="00134836" w14:paraId="78D5B3FC" w14:textId="77777777" w:rsidTr="00EA0DE0">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2FF58400"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RECOMMENDED SOURCES</w:t>
            </w:r>
          </w:p>
        </w:tc>
      </w:tr>
      <w:tr w:rsidR="00784EBB" w:rsidRPr="00134836" w14:paraId="2F138E88" w14:textId="77777777" w:rsidTr="00784EBB">
        <w:trPr>
          <w:trHeight w:val="450"/>
          <w:tblCellSpacing w:w="15" w:type="dxa"/>
          <w:jc w:val="center"/>
        </w:trPr>
        <w:tc>
          <w:tcPr>
            <w:tcW w:w="2839" w:type="dxa"/>
            <w:tcBorders>
              <w:bottom w:val="single" w:sz="6" w:space="0" w:color="CCCCCC"/>
            </w:tcBorders>
            <w:shd w:val="clear" w:color="auto" w:fill="FFFFFF"/>
            <w:tcMar>
              <w:top w:w="15" w:type="dxa"/>
              <w:left w:w="75" w:type="dxa"/>
              <w:bottom w:w="15" w:type="dxa"/>
              <w:right w:w="15" w:type="dxa"/>
            </w:tcMar>
            <w:vAlign w:val="center"/>
          </w:tcPr>
          <w:p w14:paraId="3966CF65" w14:textId="77777777" w:rsidR="00784EBB" w:rsidRPr="00134836" w:rsidRDefault="00784EBB" w:rsidP="00784EBB">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2F317B" w14:textId="77777777" w:rsidR="00784EBB" w:rsidRPr="00433140" w:rsidRDefault="00784EBB" w:rsidP="00784EBB">
            <w:pPr>
              <w:spacing w:line="240" w:lineRule="atLeast"/>
              <w:rPr>
                <w:rFonts w:ascii="Verdana" w:hAnsi="Verdana" w:cstheme="minorHAnsi"/>
                <w:i/>
                <w:sz w:val="20"/>
                <w:szCs w:val="20"/>
                <w:lang w:val="tr-TR"/>
              </w:rPr>
            </w:pPr>
            <w:r w:rsidRPr="00433140">
              <w:rPr>
                <w:rFonts w:ascii="Verdana" w:hAnsi="Verdana" w:cstheme="minorHAnsi"/>
                <w:sz w:val="20"/>
                <w:szCs w:val="20"/>
                <w:lang w:val="tr-TR"/>
              </w:rPr>
              <w:t xml:space="preserve">Christy Desmet and Anne Williams (eds.), </w:t>
            </w:r>
            <w:r w:rsidRPr="00433140">
              <w:rPr>
                <w:rFonts w:ascii="Verdana" w:hAnsi="Verdana" w:cstheme="minorHAnsi"/>
                <w:i/>
                <w:sz w:val="20"/>
                <w:szCs w:val="20"/>
                <w:lang w:val="tr-TR"/>
              </w:rPr>
              <w:t>Shakespearean Gothic;</w:t>
            </w:r>
          </w:p>
          <w:p w14:paraId="058A02B8" w14:textId="77777777" w:rsidR="00784EBB" w:rsidRPr="00433140" w:rsidRDefault="00784EBB" w:rsidP="00784EBB">
            <w:pPr>
              <w:spacing w:line="240" w:lineRule="atLeast"/>
              <w:rPr>
                <w:rFonts w:ascii="Verdana" w:hAnsi="Verdana" w:cstheme="minorHAnsi"/>
                <w:i/>
                <w:sz w:val="20"/>
                <w:szCs w:val="20"/>
                <w:lang w:val="tr-TR"/>
              </w:rPr>
            </w:pPr>
            <w:r w:rsidRPr="00433140">
              <w:rPr>
                <w:rFonts w:ascii="Verdana" w:hAnsi="Verdana" w:cstheme="minorHAnsi"/>
                <w:sz w:val="20"/>
                <w:szCs w:val="20"/>
                <w:lang w:val="tr-TR"/>
              </w:rPr>
              <w:t xml:space="preserve">John Drakakis and Dale Townshend (eds.), </w:t>
            </w:r>
            <w:r w:rsidRPr="00433140">
              <w:rPr>
                <w:rFonts w:ascii="Verdana" w:hAnsi="Verdana" w:cstheme="minorHAnsi"/>
                <w:i/>
                <w:sz w:val="20"/>
                <w:szCs w:val="20"/>
                <w:lang w:val="tr-TR"/>
              </w:rPr>
              <w:t>Gothic Shakespeares</w:t>
            </w:r>
          </w:p>
          <w:p w14:paraId="1A9707D1" w14:textId="77777777" w:rsidR="00784EBB" w:rsidRPr="00433140" w:rsidRDefault="00784EBB" w:rsidP="00784EBB">
            <w:pPr>
              <w:spacing w:line="240" w:lineRule="atLeast"/>
              <w:rPr>
                <w:rFonts w:ascii="Verdana" w:hAnsi="Verdana" w:cstheme="minorHAnsi"/>
                <w:sz w:val="20"/>
                <w:szCs w:val="20"/>
                <w:lang w:val="tr-TR"/>
              </w:rPr>
            </w:pPr>
            <w:r w:rsidRPr="00433140">
              <w:rPr>
                <w:rFonts w:ascii="Verdana" w:hAnsi="Verdana" w:cstheme="minorHAnsi"/>
                <w:sz w:val="20"/>
                <w:szCs w:val="20"/>
                <w:lang w:val="tr-TR"/>
              </w:rPr>
              <w:t>Arden Shakespeare Editions of Plays</w:t>
            </w:r>
          </w:p>
        </w:tc>
      </w:tr>
      <w:tr w:rsidR="00784EBB" w:rsidRPr="00134836" w14:paraId="7327056A"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C4FB453" w14:textId="77777777" w:rsidR="00784EBB" w:rsidRPr="00134836" w:rsidRDefault="00784EBB" w:rsidP="00784EBB">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8C5A17B" w14:textId="77777777" w:rsidR="00784EBB" w:rsidRPr="00433140" w:rsidRDefault="00784EBB" w:rsidP="00784EBB">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J. Derrida, Specters of Marx</w:t>
            </w:r>
          </w:p>
          <w:p w14:paraId="10D0B08C" w14:textId="77777777" w:rsidR="00784EBB" w:rsidRPr="00433140" w:rsidRDefault="00784EBB" w:rsidP="00784EBB">
            <w:pPr>
              <w:spacing w:line="270" w:lineRule="atLeast"/>
              <w:jc w:val="both"/>
              <w:rPr>
                <w:rFonts w:ascii="Verdana" w:hAnsi="Verdana" w:cstheme="minorHAnsi"/>
                <w:i/>
                <w:sz w:val="20"/>
                <w:szCs w:val="20"/>
                <w:lang w:val="tr-TR"/>
              </w:rPr>
            </w:pPr>
            <w:r w:rsidRPr="00433140">
              <w:rPr>
                <w:rFonts w:ascii="Verdana" w:hAnsi="Verdana" w:cstheme="minorHAnsi"/>
                <w:sz w:val="20"/>
                <w:szCs w:val="20"/>
                <w:lang w:val="tr-TR"/>
              </w:rPr>
              <w:t xml:space="preserve">P. Armstrong, </w:t>
            </w:r>
            <w:r w:rsidRPr="00433140">
              <w:rPr>
                <w:rFonts w:ascii="Verdana" w:hAnsi="Verdana" w:cstheme="minorHAnsi"/>
                <w:i/>
                <w:sz w:val="20"/>
                <w:szCs w:val="20"/>
                <w:lang w:val="tr-TR"/>
              </w:rPr>
              <w:t>Shakespeare in Psychoanalysis</w:t>
            </w:r>
          </w:p>
          <w:p w14:paraId="31119B90" w14:textId="77777777" w:rsidR="00784EBB" w:rsidRPr="00433140" w:rsidRDefault="00784EBB" w:rsidP="00784EBB">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N. Royle, The Uncanny</w:t>
            </w:r>
          </w:p>
          <w:p w14:paraId="0B89BFB4" w14:textId="77777777" w:rsidR="00784EBB" w:rsidRPr="00433140" w:rsidRDefault="00784EBB" w:rsidP="00784EBB">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J. Bate, Shakespeare and the English Romantic Imagination</w:t>
            </w:r>
          </w:p>
          <w:p w14:paraId="3E8C0E71" w14:textId="77777777" w:rsidR="00784EBB" w:rsidRPr="00433140" w:rsidRDefault="00784EBB" w:rsidP="00784EBB">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H. Bloom, The Anxiety of Influence</w:t>
            </w:r>
          </w:p>
          <w:p w14:paraId="1E12EBC8" w14:textId="77777777" w:rsidR="00784EBB" w:rsidRPr="00433140" w:rsidRDefault="00784EBB" w:rsidP="00784EBB">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S. Booth, Indefinition of Tragedy</w:t>
            </w:r>
          </w:p>
          <w:p w14:paraId="56EC0C41" w14:textId="77777777" w:rsidR="00784EBB" w:rsidRPr="00433140" w:rsidRDefault="00784EBB" w:rsidP="00784EBB">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lastRenderedPageBreak/>
              <w:t>S. Bruhm, Gothic Bodies: The Politics of Pain in Romance Fiction</w:t>
            </w:r>
          </w:p>
          <w:p w14:paraId="389F0716" w14:textId="77777777" w:rsidR="00784EBB" w:rsidRPr="00433140" w:rsidRDefault="00784EBB" w:rsidP="00784EBB">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E. Burke, A Philosophical Inquiry into the Origin of Our Ideas of the Sublime and the Beautiful</w:t>
            </w:r>
          </w:p>
          <w:p w14:paraId="47DF98EE" w14:textId="77777777" w:rsidR="00784EBB" w:rsidRPr="00433140" w:rsidRDefault="00784EBB" w:rsidP="00784EBB">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M. de Grazia, Shakespeare Verbatim: The Reproduction of Authenticity and the 1790 Apparatus</w:t>
            </w:r>
          </w:p>
          <w:p w14:paraId="67FAB64E" w14:textId="77777777" w:rsidR="00784EBB" w:rsidRPr="00433140" w:rsidRDefault="00784EBB" w:rsidP="00784EBB">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M. Dobson, The Making of the National Poet; Shakespeare, Adaptation and Authorship</w:t>
            </w:r>
          </w:p>
          <w:p w14:paraId="1830B1FE" w14:textId="77777777" w:rsidR="00784EBB" w:rsidRPr="00433140" w:rsidRDefault="00784EBB" w:rsidP="00784EBB">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J. Dusinberre, Shakespeare and the Nature of Women</w:t>
            </w:r>
          </w:p>
          <w:p w14:paraId="1F292715" w14:textId="77777777" w:rsidR="00784EBB" w:rsidRPr="00433140" w:rsidRDefault="00784EBB" w:rsidP="00784EBB">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J. Adelmann, Suffocating Mothers</w:t>
            </w:r>
          </w:p>
          <w:p w14:paraId="08CD00E3" w14:textId="77777777" w:rsidR="00784EBB" w:rsidRPr="00433140" w:rsidRDefault="00784EBB" w:rsidP="00784EBB">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M. Gamer, Romanticism and the Gothic: Genre, Reception and Canon Formation</w:t>
            </w:r>
          </w:p>
          <w:p w14:paraId="3BA7B70B" w14:textId="77777777" w:rsidR="00784EBB" w:rsidRPr="00433140" w:rsidRDefault="00784EBB" w:rsidP="00784EBB">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M. Garber, Shakespeare’s Ghost Writers</w:t>
            </w:r>
          </w:p>
          <w:p w14:paraId="2C25EBC7" w14:textId="77777777" w:rsidR="00784EBB" w:rsidRPr="00433140" w:rsidRDefault="00784EBB" w:rsidP="00784EBB">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T. Hawkes (ed.), Coleridge’s Writings on Shakespeare: A Selection of the Essays, Notes and Lectures of S.T. Coleridge on the Poems and Plays of Shakespeare</w:t>
            </w:r>
          </w:p>
          <w:p w14:paraId="45D2EF69" w14:textId="77777777" w:rsidR="00784EBB" w:rsidRPr="00433140" w:rsidRDefault="00784EBB" w:rsidP="00784EBB">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I. Haywood, The Making of History: A Study of the Literary Forgeries of James Macpherson and Thomas Chatterton in Relation to Eighteen Century Ideas of History and Fiction</w:t>
            </w:r>
          </w:p>
          <w:p w14:paraId="483758E0" w14:textId="77777777" w:rsidR="00784EBB" w:rsidRPr="00433140" w:rsidRDefault="00784EBB" w:rsidP="00784EBB">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D. Long Hoeveler, Gothic feminism: The Professionalization of Gender from Charlotte Smith to the Brontes</w:t>
            </w:r>
          </w:p>
          <w:p w14:paraId="0E595907" w14:textId="77777777" w:rsidR="00784EBB" w:rsidRPr="00433140" w:rsidRDefault="00784EBB" w:rsidP="00784EBB">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J. Kristeva, Powers of Horror: An Essay on Abjction</w:t>
            </w:r>
          </w:p>
          <w:p w14:paraId="14B9183E" w14:textId="77777777" w:rsidR="00784EBB" w:rsidRPr="00433140" w:rsidRDefault="00784EBB" w:rsidP="00784EBB">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D. Lanier, Shakespeare and Modern Popular Culture</w:t>
            </w:r>
          </w:p>
          <w:p w14:paraId="1BE3CCEE" w14:textId="77777777" w:rsidR="00784EBB" w:rsidRPr="00433140" w:rsidRDefault="00784EBB" w:rsidP="00784EBB">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C. Lehmann, Shakespeare Remains: Theatre to Film, Early Modern to Postmodern</w:t>
            </w:r>
          </w:p>
          <w:p w14:paraId="0D39881A" w14:textId="77777777" w:rsidR="00784EBB" w:rsidRPr="00433140" w:rsidRDefault="00784EBB" w:rsidP="00784EBB">
            <w:pPr>
              <w:spacing w:line="270" w:lineRule="atLeast"/>
              <w:jc w:val="both"/>
              <w:rPr>
                <w:rFonts w:ascii="Verdana" w:hAnsi="Verdana" w:cstheme="minorHAnsi"/>
                <w:sz w:val="20"/>
                <w:szCs w:val="20"/>
                <w:lang w:val="tr-TR"/>
              </w:rPr>
            </w:pPr>
            <w:r w:rsidRPr="00433140">
              <w:rPr>
                <w:rFonts w:ascii="Verdana" w:hAnsi="Verdana" w:cstheme="minorHAnsi"/>
                <w:sz w:val="20"/>
                <w:szCs w:val="20"/>
                <w:lang w:val="tr-TR"/>
              </w:rPr>
              <w:t>Articles on the topic from J-Store, Oxford Journals online, etc.</w:t>
            </w:r>
          </w:p>
        </w:tc>
      </w:tr>
    </w:tbl>
    <w:p w14:paraId="3B07A7A6" w14:textId="77777777" w:rsidR="008C5D36" w:rsidRPr="00134836" w:rsidRDefault="008C5D36" w:rsidP="008C5D36">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A0DE0" w:rsidRPr="00134836" w14:paraId="27152C1E" w14:textId="77777777" w:rsidTr="00EA0DE0">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14:paraId="2FB753C3"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MATERIAL SHARING</w:t>
            </w:r>
          </w:p>
        </w:tc>
      </w:tr>
      <w:tr w:rsidR="00EA0DE0" w:rsidRPr="00134836" w14:paraId="0C1C974D" w14:textId="77777777" w:rsidTr="00EA0DE0">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14:paraId="724A514A"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81D6E48" w14:textId="77777777" w:rsidR="008C5D36" w:rsidRPr="00134836" w:rsidRDefault="008C5D36" w:rsidP="00EA0DE0">
            <w:pPr>
              <w:spacing w:line="240" w:lineRule="atLeast"/>
              <w:rPr>
                <w:rFonts w:ascii="Verdana" w:hAnsi="Verdana" w:cstheme="minorHAnsi"/>
                <w:sz w:val="20"/>
                <w:szCs w:val="20"/>
                <w:lang w:val="en-GB"/>
              </w:rPr>
            </w:pPr>
          </w:p>
        </w:tc>
      </w:tr>
      <w:tr w:rsidR="00EA0DE0" w:rsidRPr="00134836" w14:paraId="557D2E48"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FE521F7"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54D506" w14:textId="77777777" w:rsidR="008C5D36" w:rsidRPr="00134836" w:rsidRDefault="008C5D36" w:rsidP="00EA0DE0">
            <w:pPr>
              <w:spacing w:line="240" w:lineRule="atLeast"/>
              <w:rPr>
                <w:rFonts w:ascii="Verdana" w:hAnsi="Verdana" w:cstheme="minorHAnsi"/>
                <w:sz w:val="20"/>
                <w:szCs w:val="20"/>
                <w:lang w:val="en-GB"/>
              </w:rPr>
            </w:pPr>
          </w:p>
        </w:tc>
      </w:tr>
      <w:tr w:rsidR="00EA0DE0" w:rsidRPr="00134836" w14:paraId="7E4D3C95"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3E655799"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0DE6172" w14:textId="77777777" w:rsidR="008C5D36" w:rsidRPr="00134836" w:rsidRDefault="008C5D36" w:rsidP="00EA0DE0">
            <w:pPr>
              <w:spacing w:line="240" w:lineRule="atLeast"/>
              <w:rPr>
                <w:rFonts w:ascii="Verdana" w:hAnsi="Verdana" w:cstheme="minorHAnsi"/>
                <w:sz w:val="20"/>
                <w:szCs w:val="20"/>
                <w:lang w:val="en-GB"/>
              </w:rPr>
            </w:pPr>
          </w:p>
        </w:tc>
      </w:tr>
    </w:tbl>
    <w:p w14:paraId="741A2F17" w14:textId="77777777" w:rsidR="008C5D36" w:rsidRPr="00134836" w:rsidRDefault="008C5D36" w:rsidP="008C5D36">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95"/>
        <w:gridCol w:w="1087"/>
        <w:gridCol w:w="1621"/>
      </w:tblGrid>
      <w:tr w:rsidR="00EA0DE0" w:rsidRPr="00134836" w14:paraId="6CD12D25" w14:textId="77777777" w:rsidTr="00EA0DE0">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14:paraId="2B8D7513"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ASSESSMENT</w:t>
            </w:r>
          </w:p>
        </w:tc>
      </w:tr>
      <w:tr w:rsidR="00EA0DE0" w:rsidRPr="00134836" w14:paraId="5EF3CA20"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FBDDD14"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D70CD4"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13DC35"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PERCENTAGE</w:t>
            </w:r>
          </w:p>
        </w:tc>
      </w:tr>
      <w:tr w:rsidR="00EA0DE0" w:rsidRPr="00134836" w14:paraId="768D2103"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499E048B" w14:textId="77777777" w:rsidR="008C5D36" w:rsidRPr="00134836" w:rsidRDefault="008C5D36"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E2116F2" w14:textId="77777777" w:rsidR="008C5D36" w:rsidRPr="00134836" w:rsidRDefault="008C5D36"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7A2292" w14:textId="77777777" w:rsidR="008C5D36" w:rsidRPr="00134836" w:rsidRDefault="008C5D36"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10</w:t>
            </w:r>
          </w:p>
        </w:tc>
      </w:tr>
      <w:tr w:rsidR="00EA0DE0" w:rsidRPr="00134836" w14:paraId="03512B2C"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F387876" w14:textId="77777777" w:rsidR="008C5D36" w:rsidRPr="00134836" w:rsidRDefault="008C5D36"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Class Performance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7210D2" w14:textId="77777777" w:rsidR="008C5D36" w:rsidRPr="00134836" w:rsidRDefault="008C5D36"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FC2CD8" w14:textId="77777777" w:rsidR="008C5D36" w:rsidRPr="00134836" w:rsidRDefault="008C5D36"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10</w:t>
            </w:r>
          </w:p>
        </w:tc>
      </w:tr>
      <w:tr w:rsidR="00EA0DE0" w:rsidRPr="00134836" w14:paraId="75D7A178"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5BF1DC26" w14:textId="77777777" w:rsidR="008C5D36" w:rsidRPr="00134836" w:rsidRDefault="008C5D36"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Final Project</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8977B3E" w14:textId="77777777" w:rsidR="008C5D36" w:rsidRPr="00134836" w:rsidRDefault="008C5D36"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65FD769" w14:textId="77777777" w:rsidR="008C5D36" w:rsidRPr="00134836" w:rsidRDefault="008C5D36"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 xml:space="preserve">80 </w:t>
            </w:r>
          </w:p>
        </w:tc>
      </w:tr>
      <w:tr w:rsidR="00EA0DE0" w:rsidRPr="00134836" w14:paraId="6D5C54CF"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6C5A7FFD" w14:textId="77777777" w:rsidR="008C5D36" w:rsidRPr="00134836" w:rsidRDefault="008C5D36" w:rsidP="00EA0DE0">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ECEF70"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AA967F"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r w:rsidR="00EA0DE0" w:rsidRPr="00134836" w14:paraId="12454FB6"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A2E7EC4"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CONTRIBUTION OF FINAL PAPER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4C1D888"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B9C9D25" w14:textId="77777777" w:rsidR="008C5D36" w:rsidRPr="00134836" w:rsidRDefault="008C5D36"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80</w:t>
            </w:r>
          </w:p>
        </w:tc>
      </w:tr>
      <w:tr w:rsidR="00EA0DE0" w:rsidRPr="00134836" w14:paraId="170B10EF"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80FC699"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lastRenderedPageBreak/>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428803"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368D046" w14:textId="77777777" w:rsidR="008C5D36" w:rsidRPr="00134836" w:rsidRDefault="008C5D36"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20</w:t>
            </w:r>
          </w:p>
        </w:tc>
      </w:tr>
      <w:tr w:rsidR="00EA0DE0" w:rsidRPr="00134836" w14:paraId="3F07F265"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1E954BE9" w14:textId="77777777" w:rsidR="008C5D36" w:rsidRPr="00134836" w:rsidRDefault="008C5D36" w:rsidP="00EA0DE0">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08DEE21"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F54294"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100</w:t>
            </w:r>
          </w:p>
        </w:tc>
      </w:tr>
    </w:tbl>
    <w:p w14:paraId="2EEAE33C" w14:textId="77777777" w:rsidR="008C5D36" w:rsidRPr="00134836" w:rsidRDefault="008C5D36" w:rsidP="008C5D36">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EA0DE0" w:rsidRPr="00134836" w14:paraId="15D83356" w14:textId="77777777" w:rsidTr="00EA0DE0">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14:paraId="041C46C6"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b/>
                <w:bCs/>
                <w:sz w:val="20"/>
                <w:szCs w:val="20"/>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BD3C277"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Expertise/Field Courses</w:t>
            </w:r>
          </w:p>
        </w:tc>
      </w:tr>
    </w:tbl>
    <w:p w14:paraId="2236377F" w14:textId="77777777" w:rsidR="008C5D36" w:rsidRPr="00134836" w:rsidRDefault="008C5D36" w:rsidP="008C5D36">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1"/>
        <w:gridCol w:w="6912"/>
        <w:gridCol w:w="256"/>
        <w:gridCol w:w="256"/>
        <w:gridCol w:w="262"/>
        <w:gridCol w:w="262"/>
        <w:gridCol w:w="256"/>
        <w:gridCol w:w="88"/>
      </w:tblGrid>
      <w:tr w:rsidR="00EA0DE0" w:rsidRPr="00134836" w14:paraId="192904BC" w14:textId="77777777" w:rsidTr="00B71E7B">
        <w:trPr>
          <w:trHeight w:val="442"/>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tcPr>
          <w:p w14:paraId="14FBC108"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COURSE'S CONTRIBUTION TO PROGRAM</w:t>
            </w:r>
          </w:p>
        </w:tc>
      </w:tr>
      <w:tr w:rsidR="00EA0DE0" w:rsidRPr="00134836" w14:paraId="6FBBA458" w14:textId="77777777" w:rsidTr="00EA0DE0">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55A755F2"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14:paraId="0F9900DB"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14:paraId="7BC28029"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Contribution</w:t>
            </w:r>
          </w:p>
        </w:tc>
      </w:tr>
      <w:tr w:rsidR="00EA0DE0" w:rsidRPr="00134836" w14:paraId="1F6E5FDA" w14:textId="77777777" w:rsidTr="00EA0DE0">
        <w:trPr>
          <w:tblCellSpacing w:w="15" w:type="dxa"/>
          <w:jc w:val="center"/>
        </w:trPr>
        <w:tc>
          <w:tcPr>
            <w:tcW w:w="0" w:type="auto"/>
            <w:vMerge/>
            <w:tcBorders>
              <w:bottom w:val="single" w:sz="6" w:space="0" w:color="CCCCCC"/>
            </w:tcBorders>
            <w:shd w:val="clear" w:color="auto" w:fill="ECEBEB"/>
            <w:vAlign w:val="center"/>
          </w:tcPr>
          <w:p w14:paraId="0C9CC320" w14:textId="77777777" w:rsidR="008C5D36" w:rsidRPr="00134836" w:rsidRDefault="008C5D36" w:rsidP="00EA0DE0">
            <w:pPr>
              <w:rPr>
                <w:rFonts w:ascii="Verdana" w:hAnsi="Verdana" w:cstheme="minorHAnsi"/>
                <w:sz w:val="20"/>
                <w:szCs w:val="20"/>
                <w:lang w:val="en-GB"/>
              </w:rPr>
            </w:pPr>
          </w:p>
        </w:tc>
        <w:tc>
          <w:tcPr>
            <w:tcW w:w="0" w:type="auto"/>
            <w:vMerge/>
            <w:tcBorders>
              <w:bottom w:val="single" w:sz="6" w:space="0" w:color="CCCCCC"/>
            </w:tcBorders>
            <w:shd w:val="clear" w:color="auto" w:fill="ECEBEB"/>
            <w:vAlign w:val="center"/>
          </w:tcPr>
          <w:p w14:paraId="74F65F8A" w14:textId="77777777" w:rsidR="008C5D36" w:rsidRPr="00134836" w:rsidRDefault="008C5D36" w:rsidP="00EA0DE0">
            <w:pPr>
              <w:rPr>
                <w:rFonts w:ascii="Verdana" w:hAnsi="Verdana" w:cstheme="minorHAnsi"/>
                <w:sz w:val="20"/>
                <w:szCs w:val="20"/>
                <w:lang w:val="en-GB"/>
              </w:rPr>
            </w:pPr>
          </w:p>
        </w:tc>
        <w:tc>
          <w:tcPr>
            <w:tcW w:w="211" w:type="dxa"/>
            <w:tcBorders>
              <w:bottom w:val="single" w:sz="6" w:space="0" w:color="CCCCCC"/>
            </w:tcBorders>
            <w:shd w:val="clear" w:color="auto" w:fill="FFFFFF"/>
            <w:tcMar>
              <w:top w:w="15" w:type="dxa"/>
              <w:left w:w="75" w:type="dxa"/>
              <w:bottom w:w="15" w:type="dxa"/>
              <w:right w:w="15" w:type="dxa"/>
            </w:tcMar>
            <w:vAlign w:val="center"/>
          </w:tcPr>
          <w:p w14:paraId="2ABC24D3"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1</w:t>
            </w:r>
          </w:p>
        </w:tc>
        <w:tc>
          <w:tcPr>
            <w:tcW w:w="205" w:type="dxa"/>
            <w:tcBorders>
              <w:bottom w:val="single" w:sz="6" w:space="0" w:color="CCCCCC"/>
            </w:tcBorders>
            <w:shd w:val="clear" w:color="auto" w:fill="FFFFFF"/>
            <w:tcMar>
              <w:top w:w="15" w:type="dxa"/>
              <w:left w:w="75" w:type="dxa"/>
              <w:bottom w:w="15" w:type="dxa"/>
              <w:right w:w="15" w:type="dxa"/>
            </w:tcMar>
            <w:vAlign w:val="center"/>
          </w:tcPr>
          <w:p w14:paraId="0EDD7784"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2</w:t>
            </w:r>
          </w:p>
        </w:tc>
        <w:tc>
          <w:tcPr>
            <w:tcW w:w="211" w:type="dxa"/>
            <w:tcBorders>
              <w:bottom w:val="single" w:sz="6" w:space="0" w:color="CCCCCC"/>
            </w:tcBorders>
            <w:shd w:val="clear" w:color="auto" w:fill="FFFFFF"/>
            <w:tcMar>
              <w:top w:w="15" w:type="dxa"/>
              <w:left w:w="75" w:type="dxa"/>
              <w:bottom w:w="15" w:type="dxa"/>
              <w:right w:w="15" w:type="dxa"/>
            </w:tcMar>
            <w:vAlign w:val="center"/>
          </w:tcPr>
          <w:p w14:paraId="613EB3A8"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3</w:t>
            </w:r>
          </w:p>
        </w:tc>
        <w:tc>
          <w:tcPr>
            <w:tcW w:w="211" w:type="dxa"/>
            <w:tcBorders>
              <w:bottom w:val="single" w:sz="6" w:space="0" w:color="CCCCCC"/>
            </w:tcBorders>
            <w:shd w:val="clear" w:color="auto" w:fill="FFFFFF"/>
            <w:tcMar>
              <w:top w:w="15" w:type="dxa"/>
              <w:left w:w="75" w:type="dxa"/>
              <w:bottom w:w="15" w:type="dxa"/>
              <w:right w:w="15" w:type="dxa"/>
            </w:tcMar>
            <w:vAlign w:val="center"/>
          </w:tcPr>
          <w:p w14:paraId="3D7F106B"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4</w:t>
            </w:r>
          </w:p>
        </w:tc>
        <w:tc>
          <w:tcPr>
            <w:tcW w:w="211" w:type="dxa"/>
            <w:tcBorders>
              <w:bottom w:val="single" w:sz="6" w:space="0" w:color="CCCCCC"/>
            </w:tcBorders>
            <w:shd w:val="clear" w:color="auto" w:fill="FFFFFF"/>
            <w:tcMar>
              <w:top w:w="15" w:type="dxa"/>
              <w:left w:w="75" w:type="dxa"/>
              <w:bottom w:w="15" w:type="dxa"/>
              <w:right w:w="15" w:type="dxa"/>
            </w:tcMar>
            <w:vAlign w:val="center"/>
          </w:tcPr>
          <w:p w14:paraId="4EA5B149"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shd w:val="clear" w:color="auto" w:fill="ECEBEB"/>
            <w:vAlign w:val="center"/>
          </w:tcPr>
          <w:p w14:paraId="458F243F" w14:textId="77777777" w:rsidR="008C5D36" w:rsidRPr="00134836" w:rsidRDefault="008C5D36" w:rsidP="00EA0DE0">
            <w:pPr>
              <w:rPr>
                <w:rFonts w:ascii="Verdana" w:hAnsi="Verdana" w:cstheme="minorHAnsi"/>
                <w:sz w:val="20"/>
                <w:szCs w:val="20"/>
                <w:lang w:val="en-GB"/>
              </w:rPr>
            </w:pPr>
          </w:p>
        </w:tc>
      </w:tr>
      <w:tr w:rsidR="00EA0DE0" w:rsidRPr="00134836" w14:paraId="30A000A1"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85FF54D"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4527346" w14:textId="77777777" w:rsidR="008C5D36" w:rsidRPr="00134836" w:rsidRDefault="008C5D36"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The ability to apply knowledge of English and world literature and social sciences to topics including culture, society, ethics, politics etc.</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1D1847"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9391916"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E842ACC" w14:textId="77777777" w:rsidR="008C5D36" w:rsidRPr="00134836" w:rsidRDefault="008C5D36"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6AAABB"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A247A84"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shd w:val="clear" w:color="auto" w:fill="ECEBEB"/>
            <w:vAlign w:val="center"/>
          </w:tcPr>
          <w:p w14:paraId="347CBE5F" w14:textId="77777777" w:rsidR="008C5D36" w:rsidRPr="00134836" w:rsidRDefault="008C5D36" w:rsidP="00EA0DE0">
            <w:pPr>
              <w:rPr>
                <w:rFonts w:ascii="Verdana" w:hAnsi="Verdana" w:cstheme="minorHAnsi"/>
                <w:sz w:val="20"/>
                <w:szCs w:val="20"/>
                <w:lang w:val="en-GB"/>
              </w:rPr>
            </w:pPr>
          </w:p>
        </w:tc>
      </w:tr>
      <w:tr w:rsidR="00EA0DE0" w:rsidRPr="00134836" w14:paraId="1D187E9D"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0544EA39"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FDA35FE" w14:textId="77777777" w:rsidR="008C5D36" w:rsidRPr="00134836" w:rsidRDefault="008C5D36"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review, </w:t>
            </w:r>
            <w:r w:rsidR="00CA4025" w:rsidRPr="00134836">
              <w:rPr>
                <w:rFonts w:ascii="Verdana" w:hAnsi="Verdana" w:cstheme="minorHAnsi"/>
                <w:sz w:val="20"/>
                <w:szCs w:val="20"/>
                <w:lang w:val="en-GB"/>
              </w:rPr>
              <w:t>analyse</w:t>
            </w:r>
            <w:r w:rsidRPr="00134836">
              <w:rPr>
                <w:rFonts w:ascii="Verdana" w:hAnsi="Verdana" w:cstheme="minorHAnsi"/>
                <w:sz w:val="20"/>
                <w:szCs w:val="20"/>
                <w:lang w:val="en-GB"/>
              </w:rPr>
              <w:t xml:space="preserve"> and apply the relevant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562E56"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23C63A5"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1C798F0" w14:textId="77777777" w:rsidR="008C5D36" w:rsidRPr="00134836" w:rsidRDefault="008C5D36"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14333E4"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A2A5950"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shd w:val="clear" w:color="auto" w:fill="ECEBEB"/>
            <w:vAlign w:val="center"/>
          </w:tcPr>
          <w:p w14:paraId="25B147B4" w14:textId="77777777" w:rsidR="008C5D36" w:rsidRPr="00134836" w:rsidRDefault="008C5D36" w:rsidP="00EA0DE0">
            <w:pPr>
              <w:rPr>
                <w:rFonts w:ascii="Verdana" w:hAnsi="Verdana" w:cstheme="minorHAnsi"/>
                <w:sz w:val="20"/>
                <w:szCs w:val="20"/>
                <w:lang w:val="en-GB"/>
              </w:rPr>
            </w:pPr>
          </w:p>
        </w:tc>
      </w:tr>
      <w:tr w:rsidR="00EA0DE0" w:rsidRPr="00134836" w14:paraId="008C8EDE"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4FBE05AE"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7ECCA57" w14:textId="77777777" w:rsidR="008C5D36" w:rsidRPr="00134836" w:rsidRDefault="008C5D36" w:rsidP="00EA0DE0">
            <w:pPr>
              <w:rPr>
                <w:rFonts w:ascii="Verdana" w:hAnsi="Verdana" w:cstheme="minorHAnsi"/>
                <w:sz w:val="20"/>
                <w:szCs w:val="20"/>
                <w:lang w:val="en-GB"/>
              </w:rPr>
            </w:pPr>
            <w:r w:rsidRPr="00134836">
              <w:rPr>
                <w:rFonts w:ascii="Verdana" w:hAnsi="Verdana" w:cstheme="minorHAnsi"/>
                <w:sz w:val="20"/>
                <w:szCs w:val="20"/>
                <w:lang w:val="en-GB"/>
              </w:rPr>
              <w:t xml:space="preserve">The ability to carry out interdisciplinary reading and analysis.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21B352F"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8D43426"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FE17B1C"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83CAAD3" w14:textId="77777777" w:rsidR="008C5D36" w:rsidRPr="00134836" w:rsidRDefault="008C5D36"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A724FB3"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shd w:val="clear" w:color="auto" w:fill="ECEBEB"/>
            <w:vAlign w:val="center"/>
          </w:tcPr>
          <w:p w14:paraId="7E6840D8" w14:textId="77777777" w:rsidR="008C5D36" w:rsidRPr="00134836" w:rsidRDefault="008C5D36" w:rsidP="00EA0DE0">
            <w:pPr>
              <w:rPr>
                <w:rFonts w:ascii="Verdana" w:hAnsi="Verdana" w:cstheme="minorHAnsi"/>
                <w:sz w:val="20"/>
                <w:szCs w:val="20"/>
                <w:lang w:val="en-GB"/>
              </w:rPr>
            </w:pPr>
          </w:p>
        </w:tc>
      </w:tr>
      <w:tr w:rsidR="00EA0DE0" w:rsidRPr="00134836" w14:paraId="3AC3026B"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B517972"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FACD6FD" w14:textId="77777777" w:rsidR="008C5D36" w:rsidRPr="00134836" w:rsidRDefault="008C5D36"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 xml:space="preserve">The ability to </w:t>
            </w:r>
            <w:r w:rsidR="00CA4025" w:rsidRPr="00134836">
              <w:rPr>
                <w:rFonts w:ascii="Verdana" w:hAnsi="Verdana" w:cstheme="minorHAnsi"/>
                <w:sz w:val="20"/>
                <w:szCs w:val="20"/>
                <w:lang w:val="en-GB"/>
              </w:rPr>
              <w:t>utilise</w:t>
            </w:r>
            <w:r w:rsidRPr="00134836">
              <w:rPr>
                <w:rFonts w:ascii="Verdana" w:hAnsi="Verdana" w:cstheme="minorHAnsi"/>
                <w:sz w:val="20"/>
                <w:szCs w:val="20"/>
                <w:lang w:val="en-GB"/>
              </w:rPr>
              <w:t xml:space="preserve"> the basic concepts and issues of literary theories in developing life strategies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4C0A5AD"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DA0C685"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BECD301"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7679C69" w14:textId="77777777" w:rsidR="008C5D36" w:rsidRPr="00134836" w:rsidRDefault="008C5D36"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CE85A30"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shd w:val="clear" w:color="auto" w:fill="ECEBEB"/>
            <w:vAlign w:val="center"/>
          </w:tcPr>
          <w:p w14:paraId="48D8A872" w14:textId="77777777" w:rsidR="008C5D36" w:rsidRPr="00134836" w:rsidRDefault="008C5D36" w:rsidP="00EA0DE0">
            <w:pPr>
              <w:rPr>
                <w:rFonts w:ascii="Verdana" w:hAnsi="Verdana" w:cstheme="minorHAnsi"/>
                <w:sz w:val="20"/>
                <w:szCs w:val="20"/>
                <w:lang w:val="en-GB"/>
              </w:rPr>
            </w:pPr>
          </w:p>
        </w:tc>
      </w:tr>
      <w:tr w:rsidR="00EA0DE0" w:rsidRPr="00134836" w14:paraId="0A98AA41"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6409703"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6EE4D9E" w14:textId="77777777" w:rsidR="008C5D36" w:rsidRPr="00134836" w:rsidRDefault="008C5D36"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Awareness of professional ethics and responsibility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248616"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738ABC0"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421893E"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59AD49C" w14:textId="77777777" w:rsidR="008C5D36" w:rsidRPr="00134836" w:rsidRDefault="008C5D36"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FDB2A49"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shd w:val="clear" w:color="auto" w:fill="ECEBEB"/>
            <w:vAlign w:val="center"/>
          </w:tcPr>
          <w:p w14:paraId="65F1DC2D" w14:textId="77777777" w:rsidR="008C5D36" w:rsidRPr="00134836" w:rsidRDefault="008C5D36" w:rsidP="00EA0DE0">
            <w:pPr>
              <w:rPr>
                <w:rFonts w:ascii="Verdana" w:hAnsi="Verdana" w:cstheme="minorHAnsi"/>
                <w:sz w:val="20"/>
                <w:szCs w:val="20"/>
                <w:lang w:val="en-GB"/>
              </w:rPr>
            </w:pPr>
          </w:p>
        </w:tc>
      </w:tr>
      <w:tr w:rsidR="00EA0DE0" w:rsidRPr="00134836" w14:paraId="19EDF8FE"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DC8356A"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4B5E705" w14:textId="77777777" w:rsidR="008C5D36" w:rsidRPr="00134836" w:rsidRDefault="008C5D36" w:rsidP="00EA0DE0">
            <w:pPr>
              <w:rPr>
                <w:rFonts w:ascii="Verdana" w:hAnsi="Verdana" w:cstheme="minorHAnsi"/>
                <w:sz w:val="20"/>
                <w:szCs w:val="20"/>
                <w:lang w:val="en-GB"/>
              </w:rPr>
            </w:pPr>
            <w:r w:rsidRPr="00134836">
              <w:rPr>
                <w:rFonts w:ascii="Verdana" w:hAnsi="Verdana" w:cstheme="minorHAnsi"/>
                <w:sz w:val="20"/>
                <w:szCs w:val="20"/>
                <w:lang w:val="en-GB"/>
              </w:rPr>
              <w:t xml:space="preserve">Effective communication skills.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6C778A"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932E955"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12E59FD"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4A3F1F45" w14:textId="77777777" w:rsidR="008C5D36" w:rsidRPr="00134836" w:rsidRDefault="008C5D36"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29F642B"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shd w:val="clear" w:color="auto" w:fill="ECEBEB"/>
            <w:vAlign w:val="center"/>
          </w:tcPr>
          <w:p w14:paraId="67D2B81C" w14:textId="77777777" w:rsidR="008C5D36" w:rsidRPr="00134836" w:rsidRDefault="008C5D36" w:rsidP="00EA0DE0">
            <w:pPr>
              <w:rPr>
                <w:rFonts w:ascii="Verdana" w:hAnsi="Verdana" w:cstheme="minorHAnsi"/>
                <w:sz w:val="20"/>
                <w:szCs w:val="20"/>
                <w:lang w:val="en-GB"/>
              </w:rPr>
            </w:pPr>
          </w:p>
        </w:tc>
      </w:tr>
      <w:tr w:rsidR="00EA0DE0" w:rsidRPr="00134836" w14:paraId="36BA6118"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5975F48D"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D339B9E" w14:textId="77777777" w:rsidR="008C5D36" w:rsidRPr="00134836" w:rsidRDefault="008C5D36" w:rsidP="00EA0DE0">
            <w:pPr>
              <w:rPr>
                <w:rFonts w:ascii="Verdana" w:hAnsi="Verdana" w:cstheme="minorHAnsi"/>
                <w:sz w:val="20"/>
                <w:szCs w:val="20"/>
                <w:lang w:val="en-GB"/>
              </w:rPr>
            </w:pPr>
            <w:r w:rsidRPr="00134836">
              <w:rPr>
                <w:rFonts w:ascii="Verdana" w:hAnsi="Verdana" w:cstheme="minorHAnsi"/>
                <w:sz w:val="20"/>
                <w:szCs w:val="20"/>
                <w:lang w:val="en-GB"/>
              </w:rPr>
              <w:t xml:space="preserve">A sufficiently broad education to understand the global and social impact of literary movements.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E5C06F"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C143978"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EED6D95" w14:textId="77777777" w:rsidR="008C5D36" w:rsidRPr="00134836" w:rsidRDefault="008C5D36"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91E7C9"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975F131"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shd w:val="clear" w:color="auto" w:fill="ECEBEB"/>
            <w:vAlign w:val="center"/>
          </w:tcPr>
          <w:p w14:paraId="3CB2E9A6" w14:textId="77777777" w:rsidR="008C5D36" w:rsidRPr="00134836" w:rsidRDefault="008C5D36" w:rsidP="00EA0DE0">
            <w:pPr>
              <w:rPr>
                <w:rFonts w:ascii="Verdana" w:hAnsi="Verdana" w:cstheme="minorHAnsi"/>
                <w:sz w:val="20"/>
                <w:szCs w:val="20"/>
                <w:lang w:val="en-GB"/>
              </w:rPr>
            </w:pPr>
          </w:p>
        </w:tc>
      </w:tr>
      <w:tr w:rsidR="00EA0DE0" w:rsidRPr="00134836" w14:paraId="69E75D78"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72B9CC1"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F295315" w14:textId="77777777" w:rsidR="008C5D36" w:rsidRPr="00134836" w:rsidRDefault="008C5D36" w:rsidP="00EA0DE0">
            <w:pPr>
              <w:rPr>
                <w:rFonts w:ascii="Verdana" w:hAnsi="Verdana" w:cstheme="minorHAnsi"/>
                <w:sz w:val="20"/>
                <w:szCs w:val="20"/>
                <w:lang w:val="en-GB"/>
              </w:rPr>
            </w:pPr>
            <w:r w:rsidRPr="00134836">
              <w:rPr>
                <w:rFonts w:ascii="Verdana" w:hAnsi="Verdana" w:cstheme="minorHAnsi"/>
                <w:sz w:val="20"/>
                <w:szCs w:val="20"/>
                <w:lang w:val="en-GB"/>
              </w:rPr>
              <w:t xml:space="preserve">An awareness of the importance of lifelong learning and the ability to put it into practice.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F652497"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639BE7F"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504E01E6" w14:textId="77777777" w:rsidR="008C5D36" w:rsidRPr="00134836" w:rsidRDefault="008C5D36"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BABC6BE"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7F46055"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shd w:val="clear" w:color="auto" w:fill="ECEBEB"/>
            <w:vAlign w:val="center"/>
          </w:tcPr>
          <w:p w14:paraId="252079A4" w14:textId="77777777" w:rsidR="008C5D36" w:rsidRPr="00134836" w:rsidRDefault="008C5D36" w:rsidP="00EA0DE0">
            <w:pPr>
              <w:rPr>
                <w:rFonts w:ascii="Verdana" w:hAnsi="Verdana" w:cstheme="minorHAnsi"/>
                <w:sz w:val="20"/>
                <w:szCs w:val="20"/>
                <w:lang w:val="en-GB"/>
              </w:rPr>
            </w:pPr>
          </w:p>
        </w:tc>
      </w:tr>
      <w:tr w:rsidR="00EA0DE0" w:rsidRPr="00134836" w14:paraId="6E0DA26F"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6BF9BD13"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6D7851A" w14:textId="77777777" w:rsidR="008C5D36" w:rsidRPr="00134836" w:rsidRDefault="00CC230E" w:rsidP="00EA0DE0">
            <w:pPr>
              <w:rPr>
                <w:rFonts w:ascii="Verdana" w:hAnsi="Verdana" w:cstheme="minorHAnsi"/>
                <w:sz w:val="20"/>
                <w:szCs w:val="20"/>
                <w:lang w:val="en-GB"/>
              </w:rPr>
            </w:pPr>
            <w:r w:rsidRPr="00134836">
              <w:rPr>
                <w:rFonts w:ascii="Verdana" w:hAnsi="Verdana" w:cstheme="minorHAnsi"/>
                <w:sz w:val="20"/>
                <w:szCs w:val="20"/>
                <w:lang w:val="en-GB"/>
              </w:rPr>
              <w:t>K</w:t>
            </w:r>
            <w:r w:rsidR="008C5D36" w:rsidRPr="00134836">
              <w:rPr>
                <w:rFonts w:ascii="Verdana" w:hAnsi="Verdana" w:cstheme="minorHAnsi"/>
                <w:sz w:val="20"/>
                <w:szCs w:val="20"/>
                <w:lang w:val="en-GB"/>
              </w:rPr>
              <w:t xml:space="preserve">nowledge of issues in contemporary literature and of the cultural issues of the period.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51A1261"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04400E93"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287BD048"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30F21A72" w14:textId="77777777" w:rsidR="008C5D36" w:rsidRPr="00134836" w:rsidRDefault="008C5D36"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2ED5B68"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shd w:val="clear" w:color="auto" w:fill="ECEBEB"/>
            <w:vAlign w:val="center"/>
          </w:tcPr>
          <w:p w14:paraId="76D8965F" w14:textId="77777777" w:rsidR="008C5D36" w:rsidRPr="00134836" w:rsidRDefault="008C5D36" w:rsidP="00EA0DE0">
            <w:pPr>
              <w:rPr>
                <w:rFonts w:ascii="Verdana" w:hAnsi="Verdana" w:cstheme="minorHAnsi"/>
                <w:sz w:val="20"/>
                <w:szCs w:val="20"/>
                <w:lang w:val="en-GB"/>
              </w:rPr>
            </w:pPr>
          </w:p>
        </w:tc>
      </w:tr>
      <w:tr w:rsidR="00EA0DE0" w:rsidRPr="00134836" w14:paraId="67ADA808" w14:textId="77777777" w:rsidTr="00EA0DE0">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1C1D7A22"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1E31CEE" w14:textId="77777777" w:rsidR="008C5D36" w:rsidRPr="00134836" w:rsidRDefault="008C5D36" w:rsidP="00EA0DE0">
            <w:pPr>
              <w:spacing w:line="270" w:lineRule="atLeast"/>
              <w:rPr>
                <w:rFonts w:ascii="Verdana" w:hAnsi="Verdana" w:cstheme="minorHAnsi"/>
                <w:sz w:val="20"/>
                <w:szCs w:val="20"/>
                <w:lang w:val="en-GB"/>
              </w:rPr>
            </w:pPr>
            <w:r w:rsidRPr="00134836">
              <w:rPr>
                <w:rFonts w:ascii="Verdana" w:hAnsi="Verdana" w:cstheme="minorHAnsi"/>
                <w:sz w:val="20"/>
                <w:szCs w:val="20"/>
                <w:lang w:val="en-GB"/>
              </w:rPr>
              <w:t>The ability to use sources and modern tools in order to carry out research in the areas of literature and aesthetics.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D9A13D"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680B85A3"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1D12AE63" w14:textId="77777777" w:rsidR="008C5D36" w:rsidRPr="00134836" w:rsidRDefault="008C5D36" w:rsidP="00EA0DE0">
            <w:pPr>
              <w:spacing w:line="240" w:lineRule="atLeast"/>
              <w:jc w:val="center"/>
              <w:rPr>
                <w:rFonts w:ascii="Verdana" w:hAnsi="Verdana" w:cstheme="minorHAnsi"/>
                <w:b/>
                <w:sz w:val="20"/>
                <w:szCs w:val="20"/>
                <w:lang w:val="en-GB"/>
              </w:rPr>
            </w:pPr>
            <w:r w:rsidRPr="00134836">
              <w:rPr>
                <w:rFonts w:ascii="Verdana" w:hAnsi="Verdana" w:cstheme="minorHAnsi"/>
                <w:b/>
                <w:sz w:val="20"/>
                <w:szCs w:val="20"/>
                <w:lang w:val="en-GB"/>
              </w:rPr>
              <w:t>x</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0B8BC37"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tcBorders>
              <w:bottom w:val="single" w:sz="6" w:space="0" w:color="CCCCCC"/>
            </w:tcBorders>
            <w:shd w:val="clear" w:color="auto" w:fill="FFFFFF"/>
            <w:tcMar>
              <w:top w:w="15" w:type="dxa"/>
              <w:left w:w="75" w:type="dxa"/>
              <w:bottom w:w="15" w:type="dxa"/>
              <w:right w:w="15" w:type="dxa"/>
            </w:tcMar>
            <w:vAlign w:val="center"/>
          </w:tcPr>
          <w:p w14:paraId="7A198948" w14:textId="77777777" w:rsidR="008C5D36" w:rsidRPr="00134836" w:rsidRDefault="008C5D36" w:rsidP="00EA0DE0">
            <w:pPr>
              <w:spacing w:line="240" w:lineRule="atLeast"/>
              <w:jc w:val="center"/>
              <w:rPr>
                <w:rFonts w:ascii="Verdana" w:hAnsi="Verdana" w:cstheme="minorHAnsi"/>
                <w:b/>
                <w:sz w:val="20"/>
                <w:szCs w:val="20"/>
                <w:lang w:val="en-GB"/>
              </w:rPr>
            </w:pPr>
          </w:p>
        </w:tc>
        <w:tc>
          <w:tcPr>
            <w:tcW w:w="0" w:type="auto"/>
            <w:shd w:val="clear" w:color="auto" w:fill="ECEBEB"/>
            <w:vAlign w:val="center"/>
          </w:tcPr>
          <w:p w14:paraId="40B48060" w14:textId="77777777" w:rsidR="008C5D36" w:rsidRPr="00134836" w:rsidRDefault="008C5D36" w:rsidP="00EA0DE0">
            <w:pPr>
              <w:rPr>
                <w:rFonts w:ascii="Verdana" w:hAnsi="Verdana" w:cstheme="minorHAnsi"/>
                <w:sz w:val="20"/>
                <w:szCs w:val="20"/>
                <w:lang w:val="en-GB"/>
              </w:rPr>
            </w:pPr>
          </w:p>
        </w:tc>
      </w:tr>
    </w:tbl>
    <w:p w14:paraId="0C142DDA" w14:textId="77777777" w:rsidR="008C5D36" w:rsidRPr="00134836" w:rsidRDefault="008C5D36" w:rsidP="008C5D36">
      <w:pPr>
        <w:shd w:val="clear" w:color="auto" w:fill="FFFFFF"/>
        <w:rPr>
          <w:rFonts w:ascii="Verdana" w:hAnsi="Verdana" w:cstheme="minorHAnsi"/>
          <w:sz w:val="20"/>
          <w:szCs w:val="20"/>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49"/>
        <w:gridCol w:w="982"/>
        <w:gridCol w:w="988"/>
        <w:gridCol w:w="1084"/>
      </w:tblGrid>
      <w:tr w:rsidR="00EA0DE0" w:rsidRPr="00134836" w14:paraId="288F6B36" w14:textId="77777777" w:rsidTr="00EA0DE0">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14:paraId="7D2FA9BB"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b/>
                <w:bCs/>
                <w:sz w:val="20"/>
                <w:szCs w:val="20"/>
                <w:lang w:val="en-GB"/>
              </w:rPr>
              <w:t>ECTS ALLOCATED BASED ON STUDENT WORKLOAD BY THE COURSE DESCRIPTION</w:t>
            </w:r>
          </w:p>
        </w:tc>
      </w:tr>
      <w:tr w:rsidR="00EA0DE0" w:rsidRPr="00134836" w14:paraId="3A001B50" w14:textId="77777777" w:rsidTr="00EA0DE0">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14:paraId="2110CF42" w14:textId="77777777" w:rsidR="008C5D36" w:rsidRPr="00134836" w:rsidRDefault="008C5D36" w:rsidP="00EA0DE0">
            <w:pPr>
              <w:spacing w:line="240" w:lineRule="atLeast"/>
              <w:rPr>
                <w:rFonts w:ascii="Verdana" w:hAnsi="Verdana" w:cstheme="minorHAnsi"/>
                <w:sz w:val="20"/>
                <w:szCs w:val="20"/>
                <w:lang w:val="en-GB"/>
              </w:rPr>
            </w:pPr>
            <w:r w:rsidRPr="00134836">
              <w:rPr>
                <w:rFonts w:ascii="Verdana" w:hAnsi="Verdana" w:cstheme="minorHAnsi"/>
                <w:sz w:val="20"/>
                <w:szCs w:val="20"/>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CEBEC3F"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1D2FB7D"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Duration</w:t>
            </w:r>
            <w:r w:rsidRPr="00134836">
              <w:rPr>
                <w:rFonts w:ascii="Verdana" w:hAnsi="Verdana" w:cstheme="minorHAnsi"/>
                <w:sz w:val="20"/>
                <w:szCs w:val="20"/>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606B2A4" w14:textId="77777777" w:rsidR="008C5D36" w:rsidRPr="00134836" w:rsidRDefault="008C5D36" w:rsidP="00EA0DE0">
            <w:pPr>
              <w:spacing w:line="240" w:lineRule="atLeast"/>
              <w:jc w:val="center"/>
              <w:rPr>
                <w:rFonts w:ascii="Verdana" w:hAnsi="Verdana" w:cstheme="minorHAnsi"/>
                <w:sz w:val="20"/>
                <w:szCs w:val="20"/>
                <w:lang w:val="en-GB"/>
              </w:rPr>
            </w:pPr>
            <w:r w:rsidRPr="00134836">
              <w:rPr>
                <w:rFonts w:ascii="Verdana" w:hAnsi="Verdana" w:cstheme="minorHAnsi"/>
                <w:sz w:val="20"/>
                <w:szCs w:val="20"/>
                <w:lang w:val="en-GB"/>
              </w:rPr>
              <w:t>Total</w:t>
            </w:r>
            <w:r w:rsidRPr="00134836">
              <w:rPr>
                <w:rFonts w:ascii="Verdana" w:hAnsi="Verdana" w:cstheme="minorHAnsi"/>
                <w:sz w:val="20"/>
                <w:szCs w:val="20"/>
                <w:lang w:val="en-GB"/>
              </w:rPr>
              <w:br/>
              <w:t>Workload</w:t>
            </w:r>
            <w:r w:rsidRPr="00134836">
              <w:rPr>
                <w:rFonts w:ascii="Verdana" w:hAnsi="Verdana" w:cstheme="minorHAnsi"/>
                <w:sz w:val="20"/>
                <w:szCs w:val="20"/>
                <w:lang w:val="en-GB"/>
              </w:rPr>
              <w:br/>
              <w:t>(Hour)</w:t>
            </w:r>
          </w:p>
        </w:tc>
      </w:tr>
      <w:tr w:rsidR="00133CC2" w:rsidRPr="00134836" w14:paraId="6B23CE32" w14:textId="77777777" w:rsidTr="00133CC2">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3124AED2" w14:textId="77777777" w:rsidR="00133CC2" w:rsidRPr="00134836" w:rsidRDefault="00133CC2" w:rsidP="00133CC2">
            <w:pPr>
              <w:spacing w:line="240" w:lineRule="atLeast"/>
              <w:rPr>
                <w:rFonts w:ascii="Verdana" w:hAnsi="Verdana" w:cstheme="minorHAnsi"/>
                <w:sz w:val="20"/>
                <w:szCs w:val="20"/>
                <w:lang w:val="en-GB"/>
              </w:rPr>
            </w:pPr>
            <w:r w:rsidRPr="00134836">
              <w:rPr>
                <w:rFonts w:ascii="Verdana" w:hAnsi="Verdana" w:cstheme="minorHAnsi"/>
                <w:sz w:val="20"/>
                <w:szCs w:val="20"/>
                <w:lang w:val="en-GB"/>
              </w:rPr>
              <w:t>Course Duration (Including exam week: 15x Total course hrs)</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7537133"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72A933D"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75F393F"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45</w:t>
            </w:r>
          </w:p>
        </w:tc>
      </w:tr>
      <w:tr w:rsidR="00133CC2" w:rsidRPr="00134836" w14:paraId="1B29DB3F" w14:textId="77777777" w:rsidTr="00133CC2">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57AA49BA" w14:textId="77777777" w:rsidR="00133CC2" w:rsidRPr="00134836" w:rsidRDefault="00133CC2" w:rsidP="00133CC2">
            <w:pPr>
              <w:spacing w:line="240" w:lineRule="atLeast"/>
              <w:rPr>
                <w:rFonts w:ascii="Verdana" w:hAnsi="Verdana" w:cstheme="minorHAnsi"/>
                <w:sz w:val="20"/>
                <w:szCs w:val="20"/>
                <w:lang w:val="en-GB"/>
              </w:rPr>
            </w:pPr>
            <w:r w:rsidRPr="00134836">
              <w:rPr>
                <w:rFonts w:ascii="Verdana" w:hAnsi="Verdana" w:cstheme="minorHAnsi"/>
                <w:sz w:val="20"/>
                <w:szCs w:val="20"/>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DB3E43"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07F05414"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17</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9D63E89"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252</w:t>
            </w:r>
          </w:p>
        </w:tc>
      </w:tr>
      <w:tr w:rsidR="00133CC2" w:rsidRPr="00134836" w14:paraId="275CD0DE" w14:textId="77777777" w:rsidTr="00133CC2">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FCCD2AF" w14:textId="77777777" w:rsidR="00133CC2" w:rsidRPr="00134836" w:rsidRDefault="00133CC2" w:rsidP="00133CC2">
            <w:pPr>
              <w:spacing w:line="240" w:lineRule="atLeast"/>
              <w:rPr>
                <w:rFonts w:ascii="Verdana" w:hAnsi="Verdana" w:cstheme="minorHAnsi"/>
                <w:sz w:val="20"/>
                <w:szCs w:val="20"/>
                <w:lang w:val="en-GB"/>
              </w:rPr>
            </w:pPr>
            <w:r w:rsidRPr="00134836">
              <w:rPr>
                <w:rFonts w:ascii="Verdana" w:hAnsi="Verdana" w:cstheme="minorHAnsi"/>
                <w:sz w:val="20"/>
                <w:szCs w:val="20"/>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FBB5266"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054F031"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18</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58F592C"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18</w:t>
            </w:r>
          </w:p>
        </w:tc>
      </w:tr>
      <w:tr w:rsidR="00133CC2" w:rsidRPr="00134836" w14:paraId="0C39BF8D" w14:textId="77777777" w:rsidTr="00133CC2">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2EC58CFF" w14:textId="77777777" w:rsidR="00133CC2" w:rsidRPr="00134836" w:rsidRDefault="00133CC2" w:rsidP="00133CC2">
            <w:pPr>
              <w:spacing w:line="240" w:lineRule="atLeast"/>
              <w:rPr>
                <w:rFonts w:ascii="Verdana" w:hAnsi="Verdana" w:cstheme="minorHAnsi"/>
                <w:sz w:val="20"/>
                <w:szCs w:val="20"/>
                <w:lang w:val="en-GB"/>
              </w:rPr>
            </w:pPr>
            <w:r w:rsidRPr="00134836">
              <w:rPr>
                <w:rFonts w:ascii="Verdana" w:hAnsi="Verdana" w:cstheme="minorHAnsi"/>
                <w:sz w:val="20"/>
                <w:szCs w:val="20"/>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6BBEDCE3"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42CF0E5"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60</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B22418F"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60</w:t>
            </w:r>
          </w:p>
        </w:tc>
      </w:tr>
      <w:tr w:rsidR="00133CC2" w:rsidRPr="00134836" w14:paraId="6FBD37A9" w14:textId="77777777" w:rsidTr="00133CC2">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1E764B55" w14:textId="77777777" w:rsidR="00133CC2" w:rsidRPr="00134836" w:rsidRDefault="00133CC2" w:rsidP="00133CC2">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p>
        </w:tc>
        <w:tc>
          <w:tcPr>
            <w:tcW w:w="0" w:type="auto"/>
            <w:tcBorders>
              <w:bottom w:val="single" w:sz="6" w:space="0" w:color="CCCCCC"/>
            </w:tcBorders>
            <w:shd w:val="clear" w:color="auto" w:fill="FFFFFF"/>
            <w:tcMar>
              <w:top w:w="15" w:type="dxa"/>
              <w:left w:w="75" w:type="dxa"/>
              <w:bottom w:w="15" w:type="dxa"/>
              <w:right w:w="15" w:type="dxa"/>
            </w:tcMar>
            <w:vAlign w:val="center"/>
          </w:tcPr>
          <w:p w14:paraId="3B34BDD1" w14:textId="77777777" w:rsidR="00133CC2" w:rsidRPr="00134836" w:rsidRDefault="00133CC2" w:rsidP="00133CC2">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162CEC5" w14:textId="77777777" w:rsidR="00133CC2" w:rsidRPr="00134836" w:rsidRDefault="00133CC2" w:rsidP="00133CC2">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76A33F38"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375</w:t>
            </w:r>
          </w:p>
        </w:tc>
      </w:tr>
      <w:tr w:rsidR="00133CC2" w:rsidRPr="00134836" w14:paraId="1287C106" w14:textId="77777777" w:rsidTr="00133CC2">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490D3306" w14:textId="77777777" w:rsidR="00133CC2" w:rsidRPr="00134836" w:rsidRDefault="00133CC2" w:rsidP="00133CC2">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 xml:space="preserve">Total </w:t>
            </w:r>
            <w:proofErr w:type="gramStart"/>
            <w:r w:rsidRPr="00134836">
              <w:rPr>
                <w:rFonts w:ascii="Verdana" w:hAnsi="Verdana" w:cstheme="minorHAnsi"/>
                <w:b/>
                <w:bCs/>
                <w:sz w:val="20"/>
                <w:szCs w:val="20"/>
                <w:lang w:val="en-GB"/>
              </w:rPr>
              <w:t>Work Load</w:t>
            </w:r>
            <w:proofErr w:type="gramEnd"/>
            <w:r w:rsidRPr="00134836">
              <w:rPr>
                <w:rFonts w:ascii="Verdana" w:hAnsi="Verdana" w:cstheme="minorHAnsi"/>
                <w:b/>
                <w:bCs/>
                <w:sz w:val="20"/>
                <w:szCs w:val="20"/>
                <w:lang w:val="en-GB"/>
              </w:rPr>
              <w:t xml:space="preserve"> / 25 (h)</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1A6B44EC" w14:textId="77777777" w:rsidR="00133CC2" w:rsidRPr="00134836" w:rsidRDefault="00133CC2" w:rsidP="00133CC2">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203FE01D" w14:textId="77777777" w:rsidR="00133CC2" w:rsidRPr="00134836" w:rsidRDefault="00133CC2" w:rsidP="00133CC2">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4D856BDC"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15.0</w:t>
            </w:r>
          </w:p>
        </w:tc>
      </w:tr>
      <w:tr w:rsidR="00133CC2" w:rsidRPr="00134836" w14:paraId="0D8F5804" w14:textId="77777777" w:rsidTr="00133CC2">
        <w:trPr>
          <w:trHeight w:val="375"/>
          <w:tblCellSpacing w:w="15" w:type="dxa"/>
          <w:jc w:val="center"/>
        </w:trPr>
        <w:tc>
          <w:tcPr>
            <w:tcW w:w="5871" w:type="dxa"/>
            <w:tcBorders>
              <w:bottom w:val="single" w:sz="6" w:space="0" w:color="CCCCCC"/>
            </w:tcBorders>
            <w:shd w:val="clear" w:color="auto" w:fill="FFFFFF"/>
            <w:tcMar>
              <w:top w:w="15" w:type="dxa"/>
              <w:left w:w="75" w:type="dxa"/>
              <w:bottom w:w="15" w:type="dxa"/>
              <w:right w:w="15" w:type="dxa"/>
            </w:tcMar>
            <w:vAlign w:val="center"/>
          </w:tcPr>
          <w:p w14:paraId="7D04BE72" w14:textId="77777777" w:rsidR="00133CC2" w:rsidRPr="00134836" w:rsidRDefault="00133CC2" w:rsidP="00133CC2">
            <w:pPr>
              <w:spacing w:line="240" w:lineRule="atLeast"/>
              <w:jc w:val="right"/>
              <w:rPr>
                <w:rFonts w:ascii="Verdana" w:hAnsi="Verdana" w:cstheme="minorHAnsi"/>
                <w:sz w:val="20"/>
                <w:szCs w:val="20"/>
                <w:lang w:val="en-GB"/>
              </w:rPr>
            </w:pPr>
            <w:r w:rsidRPr="00134836">
              <w:rPr>
                <w:rFonts w:ascii="Verdana" w:hAnsi="Verdana" w:cstheme="minorHAnsi"/>
                <w:b/>
                <w:bCs/>
                <w:sz w:val="20"/>
                <w:szCs w:val="20"/>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A0B0F41" w14:textId="77777777" w:rsidR="00133CC2" w:rsidRPr="00134836" w:rsidRDefault="00133CC2" w:rsidP="00133CC2">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5555038F" w14:textId="77777777" w:rsidR="00133CC2" w:rsidRPr="00134836" w:rsidRDefault="00133CC2" w:rsidP="00133CC2">
            <w:pPr>
              <w:spacing w:line="256" w:lineRule="atLeast"/>
              <w:rPr>
                <w:rFonts w:ascii="Verdana" w:hAnsi="Verdana" w:cstheme="minorHAnsi"/>
                <w:sz w:val="20"/>
                <w:szCs w:val="20"/>
              </w:rPr>
            </w:pPr>
            <w:r w:rsidRPr="00134836">
              <w:rPr>
                <w:rFonts w:ascii="Verdana" w:hAnsi="Verdana" w:cstheme="minorHAnsi"/>
                <w:sz w:val="20"/>
                <w:szCs w:val="20"/>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14:paraId="397661B6" w14:textId="77777777" w:rsidR="00133CC2" w:rsidRPr="00134836" w:rsidRDefault="00133CC2" w:rsidP="00133CC2">
            <w:pPr>
              <w:spacing w:line="256" w:lineRule="atLeast"/>
              <w:jc w:val="center"/>
              <w:rPr>
                <w:rFonts w:ascii="Verdana" w:hAnsi="Verdana" w:cstheme="minorHAnsi"/>
                <w:sz w:val="20"/>
                <w:szCs w:val="20"/>
              </w:rPr>
            </w:pPr>
            <w:r w:rsidRPr="00134836">
              <w:rPr>
                <w:rFonts w:ascii="Verdana" w:hAnsi="Verdana" w:cstheme="minorHAnsi"/>
                <w:sz w:val="20"/>
                <w:szCs w:val="20"/>
              </w:rPr>
              <w:t>15</w:t>
            </w:r>
          </w:p>
        </w:tc>
      </w:tr>
    </w:tbl>
    <w:p w14:paraId="4F303D36" w14:textId="77777777" w:rsidR="008C5D36" w:rsidRPr="00134836" w:rsidRDefault="008C5D36" w:rsidP="008C5D36">
      <w:pPr>
        <w:rPr>
          <w:rFonts w:ascii="Verdana" w:hAnsi="Verdana" w:cstheme="minorHAnsi"/>
          <w:sz w:val="20"/>
          <w:szCs w:val="20"/>
          <w:lang w:val="en-GB"/>
        </w:rPr>
      </w:pPr>
    </w:p>
    <w:p w14:paraId="08A91D75" w14:textId="77777777" w:rsidR="00971543" w:rsidRPr="00134836" w:rsidRDefault="00971543" w:rsidP="00971543">
      <w:pPr>
        <w:autoSpaceDE w:val="0"/>
        <w:autoSpaceDN w:val="0"/>
        <w:adjustRightInd w:val="0"/>
        <w:rPr>
          <w:rFonts w:ascii="Verdana" w:hAnsi="Verdana" w:cstheme="minorHAnsi"/>
          <w:b/>
          <w:bCs/>
          <w:sz w:val="20"/>
          <w:szCs w:val="20"/>
          <w:lang w:val="en-GB"/>
        </w:rPr>
      </w:pPr>
    </w:p>
    <w:sectPr w:rsidR="00971543" w:rsidRPr="00134836" w:rsidSect="0089025D">
      <w:footerReference w:type="default" r:id="rId13"/>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E70A7" w14:textId="77777777" w:rsidR="00EC44B9" w:rsidRDefault="00EC44B9">
      <w:r>
        <w:separator/>
      </w:r>
    </w:p>
  </w:endnote>
  <w:endnote w:type="continuationSeparator" w:id="0">
    <w:p w14:paraId="1719D1B9" w14:textId="77777777" w:rsidR="00EC44B9" w:rsidRDefault="00EC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urkish Times New Roman">
    <w:charset w:val="00"/>
    <w:family w:val="roman"/>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Garamond3LTSt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12D7F" w14:textId="77777777" w:rsidR="00EC44B9" w:rsidRDefault="00EC44B9">
    <w:pPr>
      <w:pStyle w:val="Footer"/>
      <w:jc w:val="right"/>
    </w:pPr>
    <w:r>
      <w:rPr>
        <w:noProof/>
        <w:lang w:val="tr-TR"/>
      </w:rPr>
      <w:fldChar w:fldCharType="begin"/>
    </w:r>
    <w:r>
      <w:rPr>
        <w:noProof/>
        <w:lang w:val="tr-TR"/>
      </w:rPr>
      <w:instrText>PAGE   \* MERGEFORMAT</w:instrText>
    </w:r>
    <w:r>
      <w:rPr>
        <w:noProof/>
        <w:lang w:val="tr-TR"/>
      </w:rPr>
      <w:fldChar w:fldCharType="separate"/>
    </w:r>
    <w:r>
      <w:rPr>
        <w:noProof/>
        <w:lang w:val="tr-TR"/>
      </w:rPr>
      <w:t>2</w:t>
    </w:r>
    <w:r>
      <w:rPr>
        <w:noProof/>
        <w:lang w:val="tr-TR"/>
      </w:rPr>
      <w:fldChar w:fldCharType="end"/>
    </w:r>
  </w:p>
  <w:p w14:paraId="5A0B246C" w14:textId="77777777" w:rsidR="00EC44B9" w:rsidRDefault="00EC4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CEA92" w14:textId="77777777" w:rsidR="00EC44B9" w:rsidRDefault="00EC44B9">
      <w:r>
        <w:separator/>
      </w:r>
    </w:p>
  </w:footnote>
  <w:footnote w:type="continuationSeparator" w:id="0">
    <w:p w14:paraId="25F8CC4A" w14:textId="77777777" w:rsidR="00EC44B9" w:rsidRDefault="00EC4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0349"/>
    <w:multiLevelType w:val="hybridMultilevel"/>
    <w:tmpl w:val="59743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26B99"/>
    <w:multiLevelType w:val="hybridMultilevel"/>
    <w:tmpl w:val="1F30C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FB4CC4"/>
    <w:multiLevelType w:val="hybridMultilevel"/>
    <w:tmpl w:val="FF62DA6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170F2"/>
    <w:multiLevelType w:val="hybridMultilevel"/>
    <w:tmpl w:val="697A05C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51D18"/>
    <w:multiLevelType w:val="hybridMultilevel"/>
    <w:tmpl w:val="BDE2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E0BF8"/>
    <w:multiLevelType w:val="hybridMultilevel"/>
    <w:tmpl w:val="E18C7132"/>
    <w:lvl w:ilvl="0" w:tplc="041F000F">
      <w:start w:val="1"/>
      <w:numFmt w:val="decimal"/>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6" w15:restartNumberingAfterBreak="0">
    <w:nsid w:val="17E85624"/>
    <w:multiLevelType w:val="hybridMultilevel"/>
    <w:tmpl w:val="F6FE0D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D34608"/>
    <w:multiLevelType w:val="hybridMultilevel"/>
    <w:tmpl w:val="A8D2F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B4B6E"/>
    <w:multiLevelType w:val="hybridMultilevel"/>
    <w:tmpl w:val="1884F6B8"/>
    <w:lvl w:ilvl="0" w:tplc="09D453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4344A"/>
    <w:multiLevelType w:val="hybridMultilevel"/>
    <w:tmpl w:val="7D500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187632"/>
    <w:multiLevelType w:val="multilevel"/>
    <w:tmpl w:val="7F5A4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2645A"/>
    <w:multiLevelType w:val="hybridMultilevel"/>
    <w:tmpl w:val="7FAE951A"/>
    <w:lvl w:ilvl="0" w:tplc="A4B8CD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12962"/>
    <w:multiLevelType w:val="hybridMultilevel"/>
    <w:tmpl w:val="8FF2A58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E5D44"/>
    <w:multiLevelType w:val="hybridMultilevel"/>
    <w:tmpl w:val="641CE8D4"/>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773A1"/>
    <w:multiLevelType w:val="hybridMultilevel"/>
    <w:tmpl w:val="23249AE0"/>
    <w:lvl w:ilvl="0" w:tplc="21041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D619B"/>
    <w:multiLevelType w:val="hybridMultilevel"/>
    <w:tmpl w:val="930A69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095050"/>
    <w:multiLevelType w:val="hybridMultilevel"/>
    <w:tmpl w:val="70DC2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2086F"/>
    <w:multiLevelType w:val="hybridMultilevel"/>
    <w:tmpl w:val="55E0F56E"/>
    <w:lvl w:ilvl="0" w:tplc="1C7AC76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B81DB7"/>
    <w:multiLevelType w:val="hybridMultilevel"/>
    <w:tmpl w:val="7FAE951A"/>
    <w:lvl w:ilvl="0" w:tplc="A4B8CD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31CED"/>
    <w:multiLevelType w:val="hybridMultilevel"/>
    <w:tmpl w:val="CE341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D3DD3"/>
    <w:multiLevelType w:val="hybridMultilevel"/>
    <w:tmpl w:val="D744E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F574D"/>
    <w:multiLevelType w:val="hybridMultilevel"/>
    <w:tmpl w:val="7FAE951A"/>
    <w:lvl w:ilvl="0" w:tplc="A4B8CD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65BEA"/>
    <w:multiLevelType w:val="hybridMultilevel"/>
    <w:tmpl w:val="ADC6FDD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4FF7BEC"/>
    <w:multiLevelType w:val="hybridMultilevel"/>
    <w:tmpl w:val="A4DC077C"/>
    <w:lvl w:ilvl="0" w:tplc="C852A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B1099"/>
    <w:multiLevelType w:val="hybridMultilevel"/>
    <w:tmpl w:val="D744E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D28C4"/>
    <w:multiLevelType w:val="hybridMultilevel"/>
    <w:tmpl w:val="366AE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57080"/>
    <w:multiLevelType w:val="hybridMultilevel"/>
    <w:tmpl w:val="3C66A2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43F71D5"/>
    <w:multiLevelType w:val="hybridMultilevel"/>
    <w:tmpl w:val="7FAE951A"/>
    <w:lvl w:ilvl="0" w:tplc="A4B8CD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42633"/>
    <w:multiLevelType w:val="hybridMultilevel"/>
    <w:tmpl w:val="74FE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E12E4"/>
    <w:multiLevelType w:val="hybridMultilevel"/>
    <w:tmpl w:val="641CE8D4"/>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8"/>
  </w:num>
  <w:num w:numId="3">
    <w:abstractNumId w:val="21"/>
  </w:num>
  <w:num w:numId="4">
    <w:abstractNumId w:val="26"/>
  </w:num>
  <w:num w:numId="5">
    <w:abstractNumId w:val="22"/>
  </w:num>
  <w:num w:numId="6">
    <w:abstractNumId w:val="15"/>
  </w:num>
  <w:num w:numId="7">
    <w:abstractNumId w:val="27"/>
  </w:num>
  <w:num w:numId="8">
    <w:abstractNumId w:val="5"/>
  </w:num>
  <w:num w:numId="9">
    <w:abstractNumId w:val="18"/>
  </w:num>
  <w:num w:numId="10">
    <w:abstractNumId w:val="8"/>
  </w:num>
  <w:num w:numId="11">
    <w:abstractNumId w:val="6"/>
  </w:num>
  <w:num w:numId="12">
    <w:abstractNumId w:val="11"/>
  </w:num>
  <w:num w:numId="13">
    <w:abstractNumId w:val="12"/>
  </w:num>
  <w:num w:numId="14">
    <w:abstractNumId w:val="3"/>
  </w:num>
  <w:num w:numId="15">
    <w:abstractNumId w:val="2"/>
  </w:num>
  <w:num w:numId="16">
    <w:abstractNumId w:val="14"/>
  </w:num>
  <w:num w:numId="17">
    <w:abstractNumId w:val="23"/>
  </w:num>
  <w:num w:numId="18">
    <w:abstractNumId w:val="17"/>
  </w:num>
  <w:num w:numId="19">
    <w:abstractNumId w:val="0"/>
  </w:num>
  <w:num w:numId="20">
    <w:abstractNumId w:val="20"/>
  </w:num>
  <w:num w:numId="21">
    <w:abstractNumId w:val="24"/>
  </w:num>
  <w:num w:numId="22">
    <w:abstractNumId w:val="29"/>
  </w:num>
  <w:num w:numId="23">
    <w:abstractNumId w:val="13"/>
  </w:num>
  <w:num w:numId="24">
    <w:abstractNumId w:val="10"/>
  </w:num>
  <w:num w:numId="25">
    <w:abstractNumId w:val="19"/>
  </w:num>
  <w:num w:numId="26">
    <w:abstractNumId w:val="7"/>
  </w:num>
  <w:num w:numId="27">
    <w:abstractNumId w:val="4"/>
  </w:num>
  <w:num w:numId="28">
    <w:abstractNumId w:val="9"/>
  </w:num>
  <w:num w:numId="29">
    <w:abstractNumId w:val="16"/>
  </w:num>
  <w:num w:numId="3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43"/>
    <w:rsid w:val="00027ECB"/>
    <w:rsid w:val="00035CFA"/>
    <w:rsid w:val="00036A91"/>
    <w:rsid w:val="00036BBD"/>
    <w:rsid w:val="00037736"/>
    <w:rsid w:val="00047852"/>
    <w:rsid w:val="00050A9D"/>
    <w:rsid w:val="00050DD8"/>
    <w:rsid w:val="0005100A"/>
    <w:rsid w:val="000620D2"/>
    <w:rsid w:val="000647EC"/>
    <w:rsid w:val="00064B8B"/>
    <w:rsid w:val="0009580F"/>
    <w:rsid w:val="00097AD5"/>
    <w:rsid w:val="000B1755"/>
    <w:rsid w:val="000B7961"/>
    <w:rsid w:val="000C0EDD"/>
    <w:rsid w:val="000D3893"/>
    <w:rsid w:val="000E178F"/>
    <w:rsid w:val="000E2413"/>
    <w:rsid w:val="000F2CD0"/>
    <w:rsid w:val="00100347"/>
    <w:rsid w:val="0010334F"/>
    <w:rsid w:val="001061F8"/>
    <w:rsid w:val="001134AF"/>
    <w:rsid w:val="00116A57"/>
    <w:rsid w:val="00125B47"/>
    <w:rsid w:val="00127B9B"/>
    <w:rsid w:val="001314CE"/>
    <w:rsid w:val="00133CC2"/>
    <w:rsid w:val="00134836"/>
    <w:rsid w:val="00157E98"/>
    <w:rsid w:val="001608F2"/>
    <w:rsid w:val="001621DD"/>
    <w:rsid w:val="00162D34"/>
    <w:rsid w:val="00163A34"/>
    <w:rsid w:val="0017518D"/>
    <w:rsid w:val="00176E7D"/>
    <w:rsid w:val="0017749E"/>
    <w:rsid w:val="001778A2"/>
    <w:rsid w:val="0018216B"/>
    <w:rsid w:val="0018435B"/>
    <w:rsid w:val="00185FA0"/>
    <w:rsid w:val="00191A55"/>
    <w:rsid w:val="0019586A"/>
    <w:rsid w:val="00195AEB"/>
    <w:rsid w:val="00196691"/>
    <w:rsid w:val="00197129"/>
    <w:rsid w:val="001B0C3D"/>
    <w:rsid w:val="001B2041"/>
    <w:rsid w:val="001B48B6"/>
    <w:rsid w:val="001D03BE"/>
    <w:rsid w:val="001D2359"/>
    <w:rsid w:val="001D27CB"/>
    <w:rsid w:val="001D6AA8"/>
    <w:rsid w:val="001F1F37"/>
    <w:rsid w:val="001F7886"/>
    <w:rsid w:val="002006E2"/>
    <w:rsid w:val="00200A81"/>
    <w:rsid w:val="0020677F"/>
    <w:rsid w:val="00212786"/>
    <w:rsid w:val="00214A48"/>
    <w:rsid w:val="0022794A"/>
    <w:rsid w:val="00231190"/>
    <w:rsid w:val="002321F7"/>
    <w:rsid w:val="00233E2A"/>
    <w:rsid w:val="00242530"/>
    <w:rsid w:val="00242A79"/>
    <w:rsid w:val="00270B45"/>
    <w:rsid w:val="002761E9"/>
    <w:rsid w:val="00282BB6"/>
    <w:rsid w:val="00296275"/>
    <w:rsid w:val="00296880"/>
    <w:rsid w:val="002A0A95"/>
    <w:rsid w:val="002A1560"/>
    <w:rsid w:val="002A1776"/>
    <w:rsid w:val="002A3A05"/>
    <w:rsid w:val="002A65D8"/>
    <w:rsid w:val="002A7C5D"/>
    <w:rsid w:val="002B20D0"/>
    <w:rsid w:val="002C3F34"/>
    <w:rsid w:val="002D30EE"/>
    <w:rsid w:val="002E6819"/>
    <w:rsid w:val="00302866"/>
    <w:rsid w:val="00304AF1"/>
    <w:rsid w:val="0031137B"/>
    <w:rsid w:val="0031760D"/>
    <w:rsid w:val="003179E7"/>
    <w:rsid w:val="00323358"/>
    <w:rsid w:val="00324EBA"/>
    <w:rsid w:val="00325F1A"/>
    <w:rsid w:val="00340EF9"/>
    <w:rsid w:val="0034640A"/>
    <w:rsid w:val="0035606F"/>
    <w:rsid w:val="00356390"/>
    <w:rsid w:val="003635DD"/>
    <w:rsid w:val="00395A7F"/>
    <w:rsid w:val="00395DC2"/>
    <w:rsid w:val="003979A9"/>
    <w:rsid w:val="003A06F8"/>
    <w:rsid w:val="003B2E08"/>
    <w:rsid w:val="003D662C"/>
    <w:rsid w:val="003E0F56"/>
    <w:rsid w:val="003E2B60"/>
    <w:rsid w:val="003F01EB"/>
    <w:rsid w:val="003F02F7"/>
    <w:rsid w:val="003F1592"/>
    <w:rsid w:val="00400AC5"/>
    <w:rsid w:val="0040512C"/>
    <w:rsid w:val="00406C17"/>
    <w:rsid w:val="00430BE0"/>
    <w:rsid w:val="00436430"/>
    <w:rsid w:val="00437D95"/>
    <w:rsid w:val="004400CE"/>
    <w:rsid w:val="00443640"/>
    <w:rsid w:val="00445015"/>
    <w:rsid w:val="00451582"/>
    <w:rsid w:val="00452D52"/>
    <w:rsid w:val="00453293"/>
    <w:rsid w:val="00456B77"/>
    <w:rsid w:val="00462CF8"/>
    <w:rsid w:val="00476C37"/>
    <w:rsid w:val="00481CF1"/>
    <w:rsid w:val="0048752F"/>
    <w:rsid w:val="0049294B"/>
    <w:rsid w:val="004A04E0"/>
    <w:rsid w:val="004A4F00"/>
    <w:rsid w:val="004C2A80"/>
    <w:rsid w:val="004C2C8F"/>
    <w:rsid w:val="004D0066"/>
    <w:rsid w:val="004D7751"/>
    <w:rsid w:val="004E0709"/>
    <w:rsid w:val="004E0A4D"/>
    <w:rsid w:val="004F60DD"/>
    <w:rsid w:val="004F7D91"/>
    <w:rsid w:val="00500628"/>
    <w:rsid w:val="00504F53"/>
    <w:rsid w:val="005051E0"/>
    <w:rsid w:val="005134B4"/>
    <w:rsid w:val="00526707"/>
    <w:rsid w:val="00540A45"/>
    <w:rsid w:val="00551CA3"/>
    <w:rsid w:val="00554179"/>
    <w:rsid w:val="0056089F"/>
    <w:rsid w:val="00567A2B"/>
    <w:rsid w:val="00581046"/>
    <w:rsid w:val="00583970"/>
    <w:rsid w:val="00590E82"/>
    <w:rsid w:val="00592A4C"/>
    <w:rsid w:val="00593038"/>
    <w:rsid w:val="0059386C"/>
    <w:rsid w:val="0059539C"/>
    <w:rsid w:val="005A31B2"/>
    <w:rsid w:val="005A61FC"/>
    <w:rsid w:val="005D30D1"/>
    <w:rsid w:val="005D4F2B"/>
    <w:rsid w:val="005E1F0B"/>
    <w:rsid w:val="005E77D7"/>
    <w:rsid w:val="005E7DE4"/>
    <w:rsid w:val="005F2C68"/>
    <w:rsid w:val="00605712"/>
    <w:rsid w:val="00607FD1"/>
    <w:rsid w:val="006114A6"/>
    <w:rsid w:val="006201A2"/>
    <w:rsid w:val="00620BEF"/>
    <w:rsid w:val="0064206F"/>
    <w:rsid w:val="00655073"/>
    <w:rsid w:val="00657D86"/>
    <w:rsid w:val="0067329A"/>
    <w:rsid w:val="006A2009"/>
    <w:rsid w:val="006A5A24"/>
    <w:rsid w:val="006B3435"/>
    <w:rsid w:val="006C334F"/>
    <w:rsid w:val="006D2CC9"/>
    <w:rsid w:val="006D698B"/>
    <w:rsid w:val="006D6AF7"/>
    <w:rsid w:val="006E2151"/>
    <w:rsid w:val="006E3E4F"/>
    <w:rsid w:val="006E705C"/>
    <w:rsid w:val="006F0BF6"/>
    <w:rsid w:val="006F4B39"/>
    <w:rsid w:val="006F57D0"/>
    <w:rsid w:val="006F6AC1"/>
    <w:rsid w:val="00716836"/>
    <w:rsid w:val="00724646"/>
    <w:rsid w:val="0072745D"/>
    <w:rsid w:val="007562DA"/>
    <w:rsid w:val="00767876"/>
    <w:rsid w:val="00773742"/>
    <w:rsid w:val="0078062C"/>
    <w:rsid w:val="00784EBB"/>
    <w:rsid w:val="0079058B"/>
    <w:rsid w:val="0079059D"/>
    <w:rsid w:val="00790DED"/>
    <w:rsid w:val="007A6538"/>
    <w:rsid w:val="007A7081"/>
    <w:rsid w:val="007B1A82"/>
    <w:rsid w:val="007B566B"/>
    <w:rsid w:val="007C3233"/>
    <w:rsid w:val="007D1044"/>
    <w:rsid w:val="007D1BD7"/>
    <w:rsid w:val="007D7802"/>
    <w:rsid w:val="007E47E1"/>
    <w:rsid w:val="008002E1"/>
    <w:rsid w:val="00817FC8"/>
    <w:rsid w:val="008200F4"/>
    <w:rsid w:val="00824CF5"/>
    <w:rsid w:val="00832F52"/>
    <w:rsid w:val="00834967"/>
    <w:rsid w:val="008532D7"/>
    <w:rsid w:val="00857EB1"/>
    <w:rsid w:val="008614D5"/>
    <w:rsid w:val="00872487"/>
    <w:rsid w:val="0087272C"/>
    <w:rsid w:val="00877934"/>
    <w:rsid w:val="00881603"/>
    <w:rsid w:val="008825AA"/>
    <w:rsid w:val="008831B7"/>
    <w:rsid w:val="0088608C"/>
    <w:rsid w:val="00886BE7"/>
    <w:rsid w:val="00887446"/>
    <w:rsid w:val="0089025D"/>
    <w:rsid w:val="00893AFE"/>
    <w:rsid w:val="00895028"/>
    <w:rsid w:val="008A19BA"/>
    <w:rsid w:val="008A237A"/>
    <w:rsid w:val="008A7CCC"/>
    <w:rsid w:val="008B0205"/>
    <w:rsid w:val="008B6D1F"/>
    <w:rsid w:val="008C16BB"/>
    <w:rsid w:val="008C5D36"/>
    <w:rsid w:val="00900C88"/>
    <w:rsid w:val="009041C8"/>
    <w:rsid w:val="00916C39"/>
    <w:rsid w:val="0092363A"/>
    <w:rsid w:val="009256D4"/>
    <w:rsid w:val="00925AF0"/>
    <w:rsid w:val="00925F90"/>
    <w:rsid w:val="009419B6"/>
    <w:rsid w:val="00942695"/>
    <w:rsid w:val="00943C60"/>
    <w:rsid w:val="00944C3A"/>
    <w:rsid w:val="00947A8A"/>
    <w:rsid w:val="00950C64"/>
    <w:rsid w:val="00970688"/>
    <w:rsid w:val="00970CE2"/>
    <w:rsid w:val="00971543"/>
    <w:rsid w:val="00976066"/>
    <w:rsid w:val="00976CA7"/>
    <w:rsid w:val="0098452F"/>
    <w:rsid w:val="009859D3"/>
    <w:rsid w:val="009A3239"/>
    <w:rsid w:val="009B00D6"/>
    <w:rsid w:val="009B048A"/>
    <w:rsid w:val="009D1ADB"/>
    <w:rsid w:val="009D6D68"/>
    <w:rsid w:val="009D7102"/>
    <w:rsid w:val="009D7D9E"/>
    <w:rsid w:val="009D7EA7"/>
    <w:rsid w:val="009E206D"/>
    <w:rsid w:val="009E3CA9"/>
    <w:rsid w:val="009F1551"/>
    <w:rsid w:val="009F44DF"/>
    <w:rsid w:val="00A03FA8"/>
    <w:rsid w:val="00A12DCB"/>
    <w:rsid w:val="00A1526C"/>
    <w:rsid w:val="00A221F3"/>
    <w:rsid w:val="00A22BAB"/>
    <w:rsid w:val="00A30814"/>
    <w:rsid w:val="00A34D78"/>
    <w:rsid w:val="00A422B5"/>
    <w:rsid w:val="00A45DDF"/>
    <w:rsid w:val="00A47002"/>
    <w:rsid w:val="00A521B4"/>
    <w:rsid w:val="00A52CB2"/>
    <w:rsid w:val="00A673D4"/>
    <w:rsid w:val="00A72C9E"/>
    <w:rsid w:val="00A80CEB"/>
    <w:rsid w:val="00A8208A"/>
    <w:rsid w:val="00A90206"/>
    <w:rsid w:val="00A9498E"/>
    <w:rsid w:val="00A95CC1"/>
    <w:rsid w:val="00AA0EBD"/>
    <w:rsid w:val="00AA4DA0"/>
    <w:rsid w:val="00AB019D"/>
    <w:rsid w:val="00AB2A12"/>
    <w:rsid w:val="00AB6C0A"/>
    <w:rsid w:val="00AC194B"/>
    <w:rsid w:val="00AC3E41"/>
    <w:rsid w:val="00AE2327"/>
    <w:rsid w:val="00AE4594"/>
    <w:rsid w:val="00AE49F1"/>
    <w:rsid w:val="00AE73E6"/>
    <w:rsid w:val="00AF0EE6"/>
    <w:rsid w:val="00AF516F"/>
    <w:rsid w:val="00AF7DE7"/>
    <w:rsid w:val="00B000FC"/>
    <w:rsid w:val="00B176E5"/>
    <w:rsid w:val="00B23D79"/>
    <w:rsid w:val="00B263D4"/>
    <w:rsid w:val="00B3366F"/>
    <w:rsid w:val="00B37D48"/>
    <w:rsid w:val="00B51110"/>
    <w:rsid w:val="00B512E9"/>
    <w:rsid w:val="00B51742"/>
    <w:rsid w:val="00B51F9F"/>
    <w:rsid w:val="00B663F6"/>
    <w:rsid w:val="00B71E7B"/>
    <w:rsid w:val="00B721BD"/>
    <w:rsid w:val="00B833E1"/>
    <w:rsid w:val="00B91AF5"/>
    <w:rsid w:val="00B91E23"/>
    <w:rsid w:val="00B926B9"/>
    <w:rsid w:val="00BA1CE9"/>
    <w:rsid w:val="00BB11E4"/>
    <w:rsid w:val="00BB1AAF"/>
    <w:rsid w:val="00BB2ED0"/>
    <w:rsid w:val="00BB755D"/>
    <w:rsid w:val="00BC4568"/>
    <w:rsid w:val="00BD6B7C"/>
    <w:rsid w:val="00BE2C59"/>
    <w:rsid w:val="00BF5873"/>
    <w:rsid w:val="00BF64DE"/>
    <w:rsid w:val="00BF6EDA"/>
    <w:rsid w:val="00BF765F"/>
    <w:rsid w:val="00C03E77"/>
    <w:rsid w:val="00C06DD9"/>
    <w:rsid w:val="00C13265"/>
    <w:rsid w:val="00C16FF1"/>
    <w:rsid w:val="00C21C65"/>
    <w:rsid w:val="00C2560C"/>
    <w:rsid w:val="00C373E5"/>
    <w:rsid w:val="00C470D4"/>
    <w:rsid w:val="00C55199"/>
    <w:rsid w:val="00C57EB8"/>
    <w:rsid w:val="00C57F2F"/>
    <w:rsid w:val="00C62B38"/>
    <w:rsid w:val="00C72275"/>
    <w:rsid w:val="00C7452B"/>
    <w:rsid w:val="00C74B19"/>
    <w:rsid w:val="00C870BC"/>
    <w:rsid w:val="00C87D7D"/>
    <w:rsid w:val="00C9184E"/>
    <w:rsid w:val="00CA4025"/>
    <w:rsid w:val="00CB3B10"/>
    <w:rsid w:val="00CB5ED0"/>
    <w:rsid w:val="00CC1A86"/>
    <w:rsid w:val="00CC230E"/>
    <w:rsid w:val="00CC28F6"/>
    <w:rsid w:val="00CC34CA"/>
    <w:rsid w:val="00CD0125"/>
    <w:rsid w:val="00CD1626"/>
    <w:rsid w:val="00CD4B9D"/>
    <w:rsid w:val="00CD5E1C"/>
    <w:rsid w:val="00CE068A"/>
    <w:rsid w:val="00CE0BB1"/>
    <w:rsid w:val="00CE1A51"/>
    <w:rsid w:val="00CF159A"/>
    <w:rsid w:val="00CF6A87"/>
    <w:rsid w:val="00D14AD1"/>
    <w:rsid w:val="00D16917"/>
    <w:rsid w:val="00D2173A"/>
    <w:rsid w:val="00D305A1"/>
    <w:rsid w:val="00D30958"/>
    <w:rsid w:val="00D343C3"/>
    <w:rsid w:val="00D4176B"/>
    <w:rsid w:val="00D55529"/>
    <w:rsid w:val="00D63A22"/>
    <w:rsid w:val="00D646BE"/>
    <w:rsid w:val="00D6676D"/>
    <w:rsid w:val="00D66A36"/>
    <w:rsid w:val="00D70AF8"/>
    <w:rsid w:val="00D81A84"/>
    <w:rsid w:val="00D907C2"/>
    <w:rsid w:val="00D96F5D"/>
    <w:rsid w:val="00DA00FD"/>
    <w:rsid w:val="00DA10BD"/>
    <w:rsid w:val="00DA3D36"/>
    <w:rsid w:val="00DC1895"/>
    <w:rsid w:val="00DC1EE7"/>
    <w:rsid w:val="00DC2AD3"/>
    <w:rsid w:val="00DC429C"/>
    <w:rsid w:val="00DD5FCB"/>
    <w:rsid w:val="00DE09AD"/>
    <w:rsid w:val="00DE22B5"/>
    <w:rsid w:val="00DE6828"/>
    <w:rsid w:val="00DF0A51"/>
    <w:rsid w:val="00DF1B7A"/>
    <w:rsid w:val="00DF29A0"/>
    <w:rsid w:val="00DF7876"/>
    <w:rsid w:val="00DF7DE1"/>
    <w:rsid w:val="00E02A5C"/>
    <w:rsid w:val="00E0796F"/>
    <w:rsid w:val="00E16784"/>
    <w:rsid w:val="00E213AD"/>
    <w:rsid w:val="00E25330"/>
    <w:rsid w:val="00E32411"/>
    <w:rsid w:val="00E53200"/>
    <w:rsid w:val="00E56D4B"/>
    <w:rsid w:val="00E60DDC"/>
    <w:rsid w:val="00E60E90"/>
    <w:rsid w:val="00E80B31"/>
    <w:rsid w:val="00E9192C"/>
    <w:rsid w:val="00E9256D"/>
    <w:rsid w:val="00E933B5"/>
    <w:rsid w:val="00E96440"/>
    <w:rsid w:val="00EA0DE0"/>
    <w:rsid w:val="00EA11AF"/>
    <w:rsid w:val="00EA20E6"/>
    <w:rsid w:val="00EB3902"/>
    <w:rsid w:val="00EC44B9"/>
    <w:rsid w:val="00EC5B72"/>
    <w:rsid w:val="00EC7597"/>
    <w:rsid w:val="00ED0529"/>
    <w:rsid w:val="00ED4DB4"/>
    <w:rsid w:val="00ED7DB2"/>
    <w:rsid w:val="00F02C02"/>
    <w:rsid w:val="00F13B72"/>
    <w:rsid w:val="00F14F08"/>
    <w:rsid w:val="00F17E61"/>
    <w:rsid w:val="00F21C59"/>
    <w:rsid w:val="00F26E9F"/>
    <w:rsid w:val="00F34A1C"/>
    <w:rsid w:val="00F3789D"/>
    <w:rsid w:val="00F555B7"/>
    <w:rsid w:val="00F656F8"/>
    <w:rsid w:val="00F81A63"/>
    <w:rsid w:val="00F86C9E"/>
    <w:rsid w:val="00F90428"/>
    <w:rsid w:val="00F95E6E"/>
    <w:rsid w:val="00FC50C1"/>
    <w:rsid w:val="00FD44B3"/>
    <w:rsid w:val="00FE27DE"/>
    <w:rsid w:val="00FE63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D0BC"/>
  <w15:docId w15:val="{02CEA572-B63C-4500-9304-824CB2F9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543"/>
    <w:rPr>
      <w:rFonts w:ascii="Times New Roman" w:eastAsia="Times New Roman" w:hAnsi="Times New Roman"/>
      <w:sz w:val="24"/>
      <w:szCs w:val="24"/>
      <w:lang w:val="en-US"/>
    </w:rPr>
  </w:style>
  <w:style w:type="paragraph" w:styleId="Heading1">
    <w:name w:val="heading 1"/>
    <w:basedOn w:val="Normal"/>
    <w:next w:val="Normal"/>
    <w:link w:val="Heading1Char"/>
    <w:qFormat/>
    <w:rsid w:val="00971543"/>
    <w:pPr>
      <w:spacing w:after="240"/>
      <w:jc w:val="center"/>
      <w:outlineLvl w:val="0"/>
    </w:pPr>
    <w:rPr>
      <w:b/>
      <w:sz w:val="32"/>
    </w:rPr>
  </w:style>
  <w:style w:type="paragraph" w:styleId="Heading2">
    <w:name w:val="heading 2"/>
    <w:basedOn w:val="Normal"/>
    <w:next w:val="Normal"/>
    <w:link w:val="Heading2Char1"/>
    <w:qFormat/>
    <w:rsid w:val="00971543"/>
    <w:pPr>
      <w:widowControl w:val="0"/>
      <w:spacing w:after="240"/>
      <w:outlineLvl w:val="1"/>
    </w:pPr>
    <w:rPr>
      <w:b/>
      <w:sz w:val="32"/>
    </w:rPr>
  </w:style>
  <w:style w:type="paragraph" w:styleId="Heading3">
    <w:name w:val="heading 3"/>
    <w:basedOn w:val="Normal"/>
    <w:next w:val="Normal"/>
    <w:link w:val="Heading3Char"/>
    <w:qFormat/>
    <w:rsid w:val="00971543"/>
    <w:pPr>
      <w:spacing w:before="360" w:after="120"/>
      <w:ind w:left="437" w:hanging="437"/>
      <w:outlineLvl w:val="2"/>
    </w:pPr>
    <w:rPr>
      <w:b/>
      <w:sz w:val="28"/>
      <w:szCs w:val="28"/>
    </w:rPr>
  </w:style>
  <w:style w:type="paragraph" w:styleId="Heading4">
    <w:name w:val="heading 4"/>
    <w:basedOn w:val="Normal"/>
    <w:next w:val="Normal"/>
    <w:link w:val="Heading4Char"/>
    <w:qFormat/>
    <w:rsid w:val="00971543"/>
    <w:pPr>
      <w:spacing w:before="240" w:after="120"/>
      <w:outlineLvl w:val="3"/>
    </w:pPr>
    <w:rPr>
      <w:b/>
      <w:sz w:val="26"/>
    </w:rPr>
  </w:style>
  <w:style w:type="paragraph" w:styleId="Heading5">
    <w:name w:val="heading 5"/>
    <w:basedOn w:val="Normal"/>
    <w:next w:val="Normal"/>
    <w:link w:val="Heading5Char"/>
    <w:qFormat/>
    <w:rsid w:val="00971543"/>
    <w:pPr>
      <w:spacing w:after="120"/>
      <w:jc w:val="center"/>
      <w:outlineLvl w:val="4"/>
    </w:pPr>
    <w:rPr>
      <w:b/>
      <w:sz w:val="28"/>
    </w:rPr>
  </w:style>
  <w:style w:type="paragraph" w:styleId="Heading6">
    <w:name w:val="heading 6"/>
    <w:basedOn w:val="Heading7"/>
    <w:next w:val="Normal"/>
    <w:link w:val="Heading6Char"/>
    <w:qFormat/>
    <w:rsid w:val="00971543"/>
    <w:pPr>
      <w:outlineLvl w:val="5"/>
    </w:pPr>
  </w:style>
  <w:style w:type="paragraph" w:styleId="Heading7">
    <w:name w:val="heading 7"/>
    <w:basedOn w:val="Normal"/>
    <w:next w:val="Normal"/>
    <w:link w:val="Heading7Char"/>
    <w:qFormat/>
    <w:rsid w:val="00971543"/>
    <w:pPr>
      <w:jc w:val="cente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1543"/>
    <w:rPr>
      <w:rFonts w:ascii="Times New Roman" w:eastAsia="Times New Roman" w:hAnsi="Times New Roman" w:cs="Times New Roman"/>
      <w:b/>
      <w:sz w:val="32"/>
      <w:szCs w:val="24"/>
      <w:lang w:eastAsia="tr-TR"/>
    </w:rPr>
  </w:style>
  <w:style w:type="character" w:customStyle="1" w:styleId="Heading2Char1">
    <w:name w:val="Heading 2 Char1"/>
    <w:link w:val="Heading2"/>
    <w:rsid w:val="00971543"/>
    <w:rPr>
      <w:rFonts w:ascii="Times New Roman" w:eastAsia="Times New Roman" w:hAnsi="Times New Roman" w:cs="Times New Roman"/>
      <w:b/>
      <w:sz w:val="32"/>
      <w:szCs w:val="24"/>
    </w:rPr>
  </w:style>
  <w:style w:type="character" w:customStyle="1" w:styleId="Heading3Char">
    <w:name w:val="Heading 3 Char"/>
    <w:link w:val="Heading3"/>
    <w:rsid w:val="00971543"/>
    <w:rPr>
      <w:rFonts w:ascii="Times New Roman" w:eastAsia="Times New Roman" w:hAnsi="Times New Roman" w:cs="Times New Roman"/>
      <w:b/>
      <w:sz w:val="28"/>
      <w:szCs w:val="28"/>
      <w:lang w:eastAsia="tr-TR"/>
    </w:rPr>
  </w:style>
  <w:style w:type="character" w:customStyle="1" w:styleId="Heading4Char">
    <w:name w:val="Heading 4 Char"/>
    <w:link w:val="Heading4"/>
    <w:rsid w:val="00971543"/>
    <w:rPr>
      <w:rFonts w:ascii="Times New Roman" w:eastAsia="Times New Roman" w:hAnsi="Times New Roman" w:cs="Times New Roman"/>
      <w:b/>
      <w:sz w:val="26"/>
      <w:szCs w:val="24"/>
      <w:lang w:eastAsia="tr-TR"/>
    </w:rPr>
  </w:style>
  <w:style w:type="character" w:customStyle="1" w:styleId="Heading5Char">
    <w:name w:val="Heading 5 Char"/>
    <w:link w:val="Heading5"/>
    <w:rsid w:val="00971543"/>
    <w:rPr>
      <w:rFonts w:ascii="Times New Roman" w:eastAsia="Times New Roman" w:hAnsi="Times New Roman" w:cs="Times New Roman"/>
      <w:b/>
      <w:sz w:val="28"/>
      <w:szCs w:val="24"/>
      <w:lang w:eastAsia="tr-TR"/>
    </w:rPr>
  </w:style>
  <w:style w:type="character" w:customStyle="1" w:styleId="Heading7Char">
    <w:name w:val="Heading 7 Char"/>
    <w:link w:val="Heading7"/>
    <w:rsid w:val="00971543"/>
    <w:rPr>
      <w:rFonts w:ascii="Times New Roman" w:eastAsia="Times New Roman" w:hAnsi="Times New Roman" w:cs="Times New Roman"/>
      <w:b/>
      <w:i/>
      <w:sz w:val="24"/>
      <w:szCs w:val="24"/>
      <w:lang w:eastAsia="tr-TR"/>
    </w:rPr>
  </w:style>
  <w:style w:type="character" w:customStyle="1" w:styleId="Heading6Char">
    <w:name w:val="Heading 6 Char"/>
    <w:link w:val="Heading6"/>
    <w:rsid w:val="00971543"/>
    <w:rPr>
      <w:rFonts w:ascii="Times New Roman" w:eastAsia="Times New Roman" w:hAnsi="Times New Roman" w:cs="Times New Roman"/>
      <w:b/>
      <w:i/>
      <w:sz w:val="24"/>
      <w:szCs w:val="24"/>
      <w:lang w:eastAsia="tr-TR"/>
    </w:rPr>
  </w:style>
  <w:style w:type="character" w:styleId="Hyperlink">
    <w:name w:val="Hyperlink"/>
    <w:uiPriority w:val="99"/>
    <w:rsid w:val="00971543"/>
    <w:rPr>
      <w:color w:val="0000FF"/>
      <w:u w:val="single"/>
    </w:rPr>
  </w:style>
  <w:style w:type="paragraph" w:styleId="Footer">
    <w:name w:val="footer"/>
    <w:basedOn w:val="Normal"/>
    <w:link w:val="FooterChar"/>
    <w:rsid w:val="00971543"/>
    <w:pPr>
      <w:tabs>
        <w:tab w:val="center" w:pos="4536"/>
        <w:tab w:val="right" w:pos="9072"/>
      </w:tabs>
    </w:pPr>
  </w:style>
  <w:style w:type="character" w:customStyle="1" w:styleId="FooterChar">
    <w:name w:val="Footer Char"/>
    <w:link w:val="Footer"/>
    <w:rsid w:val="00971543"/>
    <w:rPr>
      <w:rFonts w:ascii="Times New Roman" w:eastAsia="Times New Roman" w:hAnsi="Times New Roman" w:cs="Times New Roman"/>
      <w:sz w:val="24"/>
      <w:szCs w:val="24"/>
      <w:lang w:eastAsia="tr-TR"/>
    </w:rPr>
  </w:style>
  <w:style w:type="character" w:styleId="PageNumber">
    <w:name w:val="page number"/>
    <w:basedOn w:val="DefaultParagraphFont"/>
    <w:rsid w:val="00971543"/>
  </w:style>
  <w:style w:type="paragraph" w:styleId="Header">
    <w:name w:val="header"/>
    <w:basedOn w:val="Normal"/>
    <w:link w:val="HeaderChar"/>
    <w:rsid w:val="00971543"/>
    <w:pPr>
      <w:tabs>
        <w:tab w:val="center" w:pos="4536"/>
        <w:tab w:val="right" w:pos="9072"/>
      </w:tabs>
    </w:pPr>
  </w:style>
  <w:style w:type="character" w:customStyle="1" w:styleId="HeaderChar">
    <w:name w:val="Header Char"/>
    <w:link w:val="Header"/>
    <w:rsid w:val="00971543"/>
    <w:rPr>
      <w:rFonts w:ascii="Times New Roman" w:eastAsia="Times New Roman" w:hAnsi="Times New Roman" w:cs="Times New Roman"/>
      <w:sz w:val="24"/>
      <w:szCs w:val="24"/>
      <w:lang w:eastAsia="tr-TR"/>
    </w:rPr>
  </w:style>
  <w:style w:type="character" w:styleId="Strong">
    <w:name w:val="Strong"/>
    <w:uiPriority w:val="22"/>
    <w:qFormat/>
    <w:rsid w:val="00971543"/>
    <w:rPr>
      <w:b/>
      <w:bCs/>
    </w:rPr>
  </w:style>
  <w:style w:type="paragraph" w:customStyle="1" w:styleId="Tablo">
    <w:name w:val="Tablo"/>
    <w:basedOn w:val="Normal"/>
    <w:autoRedefine/>
    <w:rsid w:val="00971543"/>
    <w:pPr>
      <w:spacing w:line="360" w:lineRule="auto"/>
    </w:pPr>
    <w:rPr>
      <w:rFonts w:ascii="TimesNewRoman,Bold" w:hAnsi="TimesNewRoman,Bold" w:cs="TimesNewRoman,Bold"/>
      <w:b/>
      <w:bCs/>
      <w:lang w:val="tr-TR"/>
    </w:rPr>
  </w:style>
  <w:style w:type="paragraph" w:styleId="NormalWeb">
    <w:name w:val="Normal (Web)"/>
    <w:basedOn w:val="Normal"/>
    <w:uiPriority w:val="99"/>
    <w:rsid w:val="00971543"/>
    <w:pPr>
      <w:spacing w:before="100" w:beforeAutospacing="1" w:after="119"/>
    </w:pPr>
    <w:rPr>
      <w:lang w:val="tr-TR"/>
    </w:rPr>
  </w:style>
  <w:style w:type="paragraph" w:styleId="PlainText">
    <w:name w:val="Plain Text"/>
    <w:basedOn w:val="Normal"/>
    <w:link w:val="PlainTextChar1"/>
    <w:rsid w:val="00971543"/>
  </w:style>
  <w:style w:type="character" w:customStyle="1" w:styleId="PlainTextChar1">
    <w:name w:val="Plain Text Char1"/>
    <w:link w:val="PlainText"/>
    <w:rsid w:val="00971543"/>
    <w:rPr>
      <w:rFonts w:ascii="Times New Roman" w:eastAsia="Times New Roman" w:hAnsi="Times New Roman" w:cs="Times New Roman"/>
      <w:sz w:val="24"/>
      <w:szCs w:val="24"/>
      <w:lang w:eastAsia="tr-TR"/>
    </w:rPr>
  </w:style>
  <w:style w:type="character" w:customStyle="1" w:styleId="style1907">
    <w:name w:val="style1907"/>
    <w:basedOn w:val="DefaultParagraphFont"/>
    <w:rsid w:val="00971543"/>
  </w:style>
  <w:style w:type="character" w:styleId="Emphasis">
    <w:name w:val="Emphasis"/>
    <w:uiPriority w:val="20"/>
    <w:qFormat/>
    <w:rsid w:val="00971543"/>
    <w:rPr>
      <w:i/>
      <w:iCs/>
    </w:rPr>
  </w:style>
  <w:style w:type="paragraph" w:styleId="BodyText">
    <w:name w:val="Body Text"/>
    <w:basedOn w:val="Normal"/>
    <w:link w:val="BodyTextChar"/>
    <w:rsid w:val="00971543"/>
    <w:pPr>
      <w:spacing w:after="120"/>
      <w:jc w:val="both"/>
    </w:pPr>
  </w:style>
  <w:style w:type="character" w:customStyle="1" w:styleId="BodyTextChar">
    <w:name w:val="Body Text Char"/>
    <w:link w:val="BodyText"/>
    <w:rsid w:val="00971543"/>
    <w:rPr>
      <w:rFonts w:ascii="Times New Roman" w:eastAsia="Times New Roman" w:hAnsi="Times New Roman" w:cs="Times New Roman"/>
      <w:sz w:val="24"/>
      <w:szCs w:val="24"/>
      <w:lang w:eastAsia="tr-TR"/>
    </w:rPr>
  </w:style>
  <w:style w:type="paragraph" w:styleId="BodyTextIndent">
    <w:name w:val="Body Text Indent"/>
    <w:basedOn w:val="Normal"/>
    <w:link w:val="BodyTextIndentChar"/>
    <w:rsid w:val="00971543"/>
    <w:pPr>
      <w:spacing w:after="120"/>
      <w:ind w:left="360"/>
    </w:pPr>
  </w:style>
  <w:style w:type="character" w:customStyle="1" w:styleId="BodyTextIndentChar">
    <w:name w:val="Body Text Indent Char"/>
    <w:link w:val="BodyTextIndent"/>
    <w:rsid w:val="00971543"/>
    <w:rPr>
      <w:rFonts w:ascii="Times New Roman" w:eastAsia="Times New Roman" w:hAnsi="Times New Roman" w:cs="Times New Roman"/>
      <w:sz w:val="24"/>
      <w:szCs w:val="24"/>
    </w:rPr>
  </w:style>
  <w:style w:type="paragraph" w:styleId="Title">
    <w:name w:val="Title"/>
    <w:basedOn w:val="Normal"/>
    <w:link w:val="TitleChar"/>
    <w:qFormat/>
    <w:rsid w:val="00971543"/>
    <w:pPr>
      <w:spacing w:before="240"/>
      <w:jc w:val="center"/>
    </w:pPr>
    <w:rPr>
      <w:b/>
      <w:caps/>
      <w:sz w:val="40"/>
    </w:rPr>
  </w:style>
  <w:style w:type="character" w:customStyle="1" w:styleId="TitleChar">
    <w:name w:val="Title Char"/>
    <w:link w:val="Title"/>
    <w:rsid w:val="00971543"/>
    <w:rPr>
      <w:rFonts w:ascii="Times New Roman" w:eastAsia="Times New Roman" w:hAnsi="Times New Roman" w:cs="Times New Roman"/>
      <w:b/>
      <w:caps/>
      <w:sz w:val="40"/>
      <w:szCs w:val="24"/>
      <w:lang w:eastAsia="tr-TR"/>
    </w:rPr>
  </w:style>
  <w:style w:type="paragraph" w:customStyle="1" w:styleId="Style11ptCentered">
    <w:name w:val="Style 11 pt Centered"/>
    <w:basedOn w:val="Normal"/>
    <w:rsid w:val="00971543"/>
    <w:pPr>
      <w:widowControl w:val="0"/>
      <w:ind w:left="425" w:hanging="425"/>
      <w:jc w:val="center"/>
    </w:pPr>
    <w:rPr>
      <w:sz w:val="22"/>
      <w:szCs w:val="20"/>
      <w:lang w:val="tr-TR" w:eastAsia="en-US"/>
    </w:rPr>
  </w:style>
  <w:style w:type="paragraph" w:styleId="Caption">
    <w:name w:val="caption"/>
    <w:basedOn w:val="Normal"/>
    <w:next w:val="Normal"/>
    <w:qFormat/>
    <w:rsid w:val="00971543"/>
    <w:pPr>
      <w:spacing w:after="120"/>
      <w:jc w:val="center"/>
    </w:pPr>
    <w:rPr>
      <w:b/>
      <w:bCs/>
      <w:szCs w:val="20"/>
      <w:lang w:eastAsia="en-US"/>
    </w:rPr>
  </w:style>
  <w:style w:type="paragraph" w:styleId="TOC1">
    <w:name w:val="toc 1"/>
    <w:basedOn w:val="Normal"/>
    <w:next w:val="Normal"/>
    <w:autoRedefine/>
    <w:uiPriority w:val="39"/>
    <w:rsid w:val="00971543"/>
    <w:pPr>
      <w:widowControl w:val="0"/>
      <w:tabs>
        <w:tab w:val="right" w:leader="dot" w:pos="9629"/>
      </w:tabs>
      <w:spacing w:before="120"/>
      <w:jc w:val="both"/>
    </w:pPr>
    <w:rPr>
      <w:lang w:val="tr-TR" w:eastAsia="en-US"/>
    </w:rPr>
  </w:style>
  <w:style w:type="paragraph" w:styleId="BodyTextIndent2">
    <w:name w:val="Body Text Indent 2"/>
    <w:basedOn w:val="Normal"/>
    <w:link w:val="BodyTextIndent2Char"/>
    <w:rsid w:val="00971543"/>
    <w:pPr>
      <w:widowControl w:val="0"/>
      <w:spacing w:before="120"/>
      <w:ind w:left="426"/>
      <w:jc w:val="both"/>
    </w:pPr>
  </w:style>
  <w:style w:type="character" w:customStyle="1" w:styleId="BodyTextIndent2Char">
    <w:name w:val="Body Text Indent 2 Char"/>
    <w:link w:val="BodyTextIndent2"/>
    <w:rsid w:val="00971543"/>
    <w:rPr>
      <w:rFonts w:ascii="Times New Roman" w:eastAsia="Times New Roman" w:hAnsi="Times New Roman" w:cs="Times New Roman"/>
      <w:sz w:val="24"/>
      <w:szCs w:val="24"/>
    </w:rPr>
  </w:style>
  <w:style w:type="paragraph" w:customStyle="1" w:styleId="ABETInstructions">
    <w:name w:val="ABET Instructions"/>
    <w:basedOn w:val="Normal"/>
    <w:next w:val="Normal"/>
    <w:rsid w:val="00971543"/>
    <w:pPr>
      <w:spacing w:after="120"/>
      <w:jc w:val="both"/>
    </w:pPr>
    <w:rPr>
      <w:color w:val="0000FF"/>
      <w:szCs w:val="20"/>
      <w:lang w:eastAsia="en-US"/>
    </w:rPr>
  </w:style>
  <w:style w:type="character" w:customStyle="1" w:styleId="CommentTextChar">
    <w:name w:val="Comment Text Char"/>
    <w:link w:val="CommentText"/>
    <w:semiHidden/>
    <w:rsid w:val="00971543"/>
    <w:rPr>
      <w:rFonts w:ascii="Times New Roman" w:eastAsia="Times New Roman" w:hAnsi="Times New Roman" w:cs="Times New Roman"/>
      <w:sz w:val="20"/>
      <w:szCs w:val="20"/>
    </w:rPr>
  </w:style>
  <w:style w:type="paragraph" w:styleId="CommentText">
    <w:name w:val="annotation text"/>
    <w:basedOn w:val="Normal"/>
    <w:link w:val="CommentTextChar"/>
    <w:semiHidden/>
    <w:rsid w:val="00971543"/>
    <w:pPr>
      <w:widowControl w:val="0"/>
      <w:spacing w:before="120"/>
      <w:jc w:val="both"/>
    </w:pPr>
    <w:rPr>
      <w:sz w:val="20"/>
      <w:szCs w:val="20"/>
    </w:rPr>
  </w:style>
  <w:style w:type="paragraph" w:customStyle="1" w:styleId="Style11ptRight">
    <w:name w:val="Style 11 pt Right"/>
    <w:basedOn w:val="Normal"/>
    <w:rsid w:val="00971543"/>
    <w:pPr>
      <w:widowControl w:val="0"/>
      <w:ind w:left="425" w:hanging="425"/>
      <w:jc w:val="right"/>
    </w:pPr>
    <w:rPr>
      <w:sz w:val="22"/>
      <w:szCs w:val="20"/>
      <w:lang w:val="tr-TR" w:eastAsia="en-US"/>
    </w:rPr>
  </w:style>
  <w:style w:type="paragraph" w:customStyle="1" w:styleId="Bullet1">
    <w:name w:val="Bullet1"/>
    <w:basedOn w:val="BodyText"/>
    <w:rsid w:val="00971543"/>
    <w:pPr>
      <w:widowControl w:val="0"/>
      <w:spacing w:after="0"/>
      <w:ind w:left="1800" w:hanging="360"/>
    </w:pPr>
    <w:rPr>
      <w:lang w:eastAsia="en-US"/>
    </w:rPr>
  </w:style>
  <w:style w:type="paragraph" w:customStyle="1" w:styleId="NumberList">
    <w:name w:val="Number List"/>
    <w:rsid w:val="00971543"/>
    <w:pPr>
      <w:widowControl w:val="0"/>
      <w:ind w:left="720"/>
    </w:pPr>
    <w:rPr>
      <w:rFonts w:ascii="Times New Roman" w:eastAsia="Times New Roman" w:hAnsi="Times New Roman"/>
      <w:color w:val="000000"/>
      <w:lang w:val="en-US" w:eastAsia="en-US"/>
    </w:rPr>
  </w:style>
  <w:style w:type="paragraph" w:customStyle="1" w:styleId="StyleNumberList11ptItalic">
    <w:name w:val="Style Number List + 11 pt Italic"/>
    <w:basedOn w:val="NumberList"/>
    <w:rsid w:val="00971543"/>
    <w:rPr>
      <w:i/>
      <w:iCs/>
      <w:sz w:val="22"/>
      <w:lang w:val="tr-TR"/>
    </w:rPr>
  </w:style>
  <w:style w:type="paragraph" w:styleId="TOC2">
    <w:name w:val="toc 2"/>
    <w:basedOn w:val="Normal"/>
    <w:next w:val="Normal"/>
    <w:autoRedefine/>
    <w:uiPriority w:val="39"/>
    <w:rsid w:val="00971543"/>
    <w:pPr>
      <w:tabs>
        <w:tab w:val="right" w:leader="dot" w:pos="9629"/>
      </w:tabs>
      <w:ind w:left="851" w:hanging="567"/>
      <w:jc w:val="both"/>
    </w:pPr>
    <w:rPr>
      <w:noProof/>
      <w:lang w:val="tr-TR"/>
    </w:rPr>
  </w:style>
  <w:style w:type="paragraph" w:styleId="TOC3">
    <w:name w:val="toc 3"/>
    <w:basedOn w:val="Normal"/>
    <w:next w:val="Normal"/>
    <w:autoRedefine/>
    <w:uiPriority w:val="39"/>
    <w:rsid w:val="00971543"/>
    <w:pPr>
      <w:tabs>
        <w:tab w:val="right" w:leader="dot" w:pos="9629"/>
      </w:tabs>
      <w:ind w:left="851" w:hanging="284"/>
      <w:jc w:val="both"/>
    </w:pPr>
    <w:rPr>
      <w:lang w:val="tr-TR"/>
    </w:rPr>
  </w:style>
  <w:style w:type="paragraph" w:styleId="TOC4">
    <w:name w:val="toc 4"/>
    <w:basedOn w:val="Normal"/>
    <w:next w:val="Normal"/>
    <w:autoRedefine/>
    <w:uiPriority w:val="39"/>
    <w:rsid w:val="00971543"/>
    <w:pPr>
      <w:tabs>
        <w:tab w:val="right" w:leader="dot" w:pos="9629"/>
      </w:tabs>
      <w:ind w:left="1276" w:hanging="425"/>
      <w:jc w:val="both"/>
    </w:pPr>
    <w:rPr>
      <w:lang w:val="tr-TR"/>
    </w:rPr>
  </w:style>
  <w:style w:type="paragraph" w:styleId="TOC5">
    <w:name w:val="toc 5"/>
    <w:basedOn w:val="Normal"/>
    <w:next w:val="Normal"/>
    <w:autoRedefine/>
    <w:uiPriority w:val="39"/>
    <w:rsid w:val="00971543"/>
    <w:pPr>
      <w:tabs>
        <w:tab w:val="right" w:leader="dot" w:pos="9629"/>
      </w:tabs>
      <w:ind w:left="1134"/>
      <w:jc w:val="both"/>
    </w:pPr>
    <w:rPr>
      <w:lang w:val="tr-TR"/>
    </w:rPr>
  </w:style>
  <w:style w:type="paragraph" w:styleId="TOC6">
    <w:name w:val="toc 6"/>
    <w:basedOn w:val="Normal"/>
    <w:next w:val="Normal"/>
    <w:autoRedefine/>
    <w:uiPriority w:val="39"/>
    <w:rsid w:val="00971543"/>
    <w:pPr>
      <w:ind w:left="1200"/>
      <w:jc w:val="both"/>
    </w:pPr>
    <w:rPr>
      <w:lang w:val="tr-TR"/>
    </w:rPr>
  </w:style>
  <w:style w:type="paragraph" w:styleId="TOC7">
    <w:name w:val="toc 7"/>
    <w:basedOn w:val="Normal"/>
    <w:next w:val="Normal"/>
    <w:autoRedefine/>
    <w:uiPriority w:val="39"/>
    <w:rsid w:val="00971543"/>
    <w:pPr>
      <w:ind w:left="1440"/>
      <w:jc w:val="both"/>
    </w:pPr>
    <w:rPr>
      <w:lang w:val="tr-TR"/>
    </w:rPr>
  </w:style>
  <w:style w:type="paragraph" w:styleId="TOC8">
    <w:name w:val="toc 8"/>
    <w:basedOn w:val="Normal"/>
    <w:next w:val="Normal"/>
    <w:autoRedefine/>
    <w:uiPriority w:val="39"/>
    <w:rsid w:val="00971543"/>
    <w:pPr>
      <w:ind w:left="1680"/>
      <w:jc w:val="both"/>
    </w:pPr>
    <w:rPr>
      <w:lang w:val="tr-TR"/>
    </w:rPr>
  </w:style>
  <w:style w:type="paragraph" w:styleId="TOC9">
    <w:name w:val="toc 9"/>
    <w:basedOn w:val="Normal"/>
    <w:next w:val="Normal"/>
    <w:autoRedefine/>
    <w:uiPriority w:val="39"/>
    <w:rsid w:val="00971543"/>
    <w:pPr>
      <w:ind w:left="1920"/>
      <w:jc w:val="both"/>
    </w:pPr>
    <w:rPr>
      <w:lang w:val="tr-TR"/>
    </w:rPr>
  </w:style>
  <w:style w:type="paragraph" w:customStyle="1" w:styleId="Style11ptCenteredBefore3pt">
    <w:name w:val="Style 11 pt Centered Before:  3 pt"/>
    <w:basedOn w:val="Normal"/>
    <w:rsid w:val="00971543"/>
    <w:pPr>
      <w:widowControl w:val="0"/>
      <w:spacing w:before="60"/>
      <w:ind w:left="425" w:hanging="425"/>
      <w:jc w:val="center"/>
    </w:pPr>
    <w:rPr>
      <w:sz w:val="22"/>
      <w:szCs w:val="20"/>
      <w:lang w:val="tr-TR" w:eastAsia="en-US"/>
    </w:rPr>
  </w:style>
  <w:style w:type="character" w:customStyle="1" w:styleId="Heading2Char">
    <w:name w:val="Heading 2 Char"/>
    <w:rsid w:val="00971543"/>
    <w:rPr>
      <w:rFonts w:ascii="Times New Roman" w:hAnsi="Times New Roman" w:cs="Arial"/>
      <w:b/>
      <w:bCs/>
      <w:i/>
      <w:iCs/>
      <w:sz w:val="28"/>
      <w:szCs w:val="28"/>
      <w:lang w:val="tr-TR" w:eastAsia="tr-TR" w:bidi="ar-SA"/>
    </w:rPr>
  </w:style>
  <w:style w:type="paragraph" w:styleId="BalloonText">
    <w:name w:val="Balloon Text"/>
    <w:basedOn w:val="Normal"/>
    <w:link w:val="BalloonTextChar"/>
    <w:uiPriority w:val="99"/>
    <w:semiHidden/>
    <w:rsid w:val="00971543"/>
    <w:pPr>
      <w:jc w:val="both"/>
    </w:pPr>
    <w:rPr>
      <w:rFonts w:ascii="Tahoma" w:hAnsi="Tahoma"/>
      <w:sz w:val="16"/>
      <w:szCs w:val="16"/>
    </w:rPr>
  </w:style>
  <w:style w:type="character" w:customStyle="1" w:styleId="BalloonTextChar">
    <w:name w:val="Balloon Text Char"/>
    <w:link w:val="BalloonText"/>
    <w:uiPriority w:val="99"/>
    <w:semiHidden/>
    <w:rsid w:val="00971543"/>
    <w:rPr>
      <w:rFonts w:ascii="Tahoma" w:eastAsia="Times New Roman" w:hAnsi="Tahoma" w:cs="Times New Roman"/>
      <w:sz w:val="16"/>
      <w:szCs w:val="16"/>
      <w:lang w:eastAsia="tr-TR"/>
    </w:rPr>
  </w:style>
  <w:style w:type="character" w:customStyle="1" w:styleId="CommentSubjectChar">
    <w:name w:val="Comment Subject Char"/>
    <w:link w:val="CommentSubject"/>
    <w:semiHidden/>
    <w:rsid w:val="00971543"/>
    <w:rPr>
      <w:rFonts w:ascii="Times New Roman" w:eastAsia="Times New Roman" w:hAnsi="Times New Roman" w:cs="Times New Roman"/>
      <w:b/>
      <w:bCs/>
      <w:sz w:val="20"/>
      <w:szCs w:val="20"/>
      <w:lang w:eastAsia="tr-TR"/>
    </w:rPr>
  </w:style>
  <w:style w:type="paragraph" w:styleId="CommentSubject">
    <w:name w:val="annotation subject"/>
    <w:basedOn w:val="CommentText"/>
    <w:next w:val="CommentText"/>
    <w:link w:val="CommentSubjectChar"/>
    <w:semiHidden/>
    <w:rsid w:val="00971543"/>
    <w:pPr>
      <w:widowControl/>
      <w:spacing w:before="0"/>
    </w:pPr>
    <w:rPr>
      <w:b/>
      <w:bCs/>
    </w:rPr>
  </w:style>
  <w:style w:type="paragraph" w:customStyle="1" w:styleId="Style1">
    <w:name w:val="Style1"/>
    <w:basedOn w:val="Heading3"/>
    <w:rsid w:val="00971543"/>
  </w:style>
  <w:style w:type="paragraph" w:customStyle="1" w:styleId="StyleHeading413pt">
    <w:name w:val="Style Heading 4 + 13 pt"/>
    <w:basedOn w:val="Heading4"/>
    <w:rsid w:val="00971543"/>
    <w:rPr>
      <w:bCs/>
    </w:rPr>
  </w:style>
  <w:style w:type="paragraph" w:customStyle="1" w:styleId="StyleBodyTextHanging75mm">
    <w:name w:val="Style Body Text Hanging:  7.5 mm"/>
    <w:basedOn w:val="BodyText"/>
    <w:rsid w:val="00971543"/>
    <w:pPr>
      <w:ind w:left="425" w:hanging="425"/>
    </w:pPr>
    <w:rPr>
      <w:szCs w:val="20"/>
    </w:rPr>
  </w:style>
  <w:style w:type="paragraph" w:styleId="BodyTextIndent3">
    <w:name w:val="Body Text Indent 3"/>
    <w:basedOn w:val="Normal"/>
    <w:link w:val="BodyTextIndent3Char"/>
    <w:rsid w:val="00971543"/>
    <w:pPr>
      <w:spacing w:after="120"/>
      <w:ind w:left="283"/>
      <w:jc w:val="both"/>
    </w:pPr>
    <w:rPr>
      <w:sz w:val="16"/>
      <w:szCs w:val="16"/>
    </w:rPr>
  </w:style>
  <w:style w:type="character" w:customStyle="1" w:styleId="BodyTextIndent3Char">
    <w:name w:val="Body Text Indent 3 Char"/>
    <w:link w:val="BodyTextIndent3"/>
    <w:rsid w:val="00971543"/>
    <w:rPr>
      <w:rFonts w:ascii="Times New Roman" w:eastAsia="Times New Roman" w:hAnsi="Times New Roman" w:cs="Times New Roman"/>
      <w:sz w:val="16"/>
      <w:szCs w:val="16"/>
    </w:rPr>
  </w:style>
  <w:style w:type="character" w:customStyle="1" w:styleId="grame">
    <w:name w:val="grame"/>
    <w:basedOn w:val="DefaultParagraphFont"/>
    <w:rsid w:val="00971543"/>
  </w:style>
  <w:style w:type="paragraph" w:customStyle="1" w:styleId="a">
    <w:name w:val="a."/>
    <w:basedOn w:val="Normal"/>
    <w:rsid w:val="00971543"/>
    <w:pPr>
      <w:widowControl w:val="0"/>
      <w:tabs>
        <w:tab w:val="num" w:pos="360"/>
      </w:tabs>
      <w:ind w:left="360" w:hanging="360"/>
      <w:jc w:val="both"/>
    </w:pPr>
    <w:rPr>
      <w:lang w:val="tr-TR" w:eastAsia="en-US"/>
    </w:rPr>
  </w:style>
  <w:style w:type="paragraph" w:customStyle="1" w:styleId="es-style-6">
    <w:name w:val="es-style-6"/>
    <w:basedOn w:val="Normal"/>
    <w:next w:val="TOC5"/>
    <w:rsid w:val="00971543"/>
    <w:pPr>
      <w:tabs>
        <w:tab w:val="num" w:pos="1145"/>
      </w:tabs>
      <w:ind w:left="1145" w:hanging="425"/>
      <w:outlineLvl w:val="4"/>
    </w:pPr>
    <w:rPr>
      <w:rFonts w:eastAsia="SimSun"/>
      <w:b/>
      <w:lang w:val="tr-TR" w:eastAsia="zh-CN"/>
    </w:rPr>
  </w:style>
  <w:style w:type="paragraph" w:customStyle="1" w:styleId="Normaljus">
    <w:name w:val="Normal jus"/>
    <w:basedOn w:val="Normal"/>
    <w:link w:val="NormaljusChar"/>
    <w:rsid w:val="00971543"/>
    <w:pPr>
      <w:ind w:left="1260"/>
      <w:jc w:val="both"/>
    </w:pPr>
    <w:rPr>
      <w:rFonts w:eastAsia="SimSun"/>
      <w:color w:val="A0A0A0"/>
      <w:lang w:eastAsia="zh-CN"/>
    </w:rPr>
  </w:style>
  <w:style w:type="character" w:customStyle="1" w:styleId="NormaljusChar">
    <w:name w:val="Normal jus Char"/>
    <w:link w:val="Normaljus"/>
    <w:rsid w:val="00971543"/>
    <w:rPr>
      <w:rFonts w:ascii="Times New Roman" w:eastAsia="SimSun" w:hAnsi="Times New Roman" w:cs="Times New Roman"/>
      <w:color w:val="A0A0A0"/>
      <w:sz w:val="24"/>
      <w:szCs w:val="24"/>
      <w:lang w:eastAsia="zh-CN"/>
    </w:rPr>
  </w:style>
  <w:style w:type="paragraph" w:customStyle="1" w:styleId="JobTitle">
    <w:name w:val="Job Title"/>
    <w:next w:val="Normal"/>
    <w:rsid w:val="00971543"/>
    <w:pPr>
      <w:spacing w:before="40" w:after="40" w:line="220" w:lineRule="atLeast"/>
    </w:pPr>
    <w:rPr>
      <w:rFonts w:ascii="Garamond" w:eastAsia="Times New Roman" w:hAnsi="Garamond"/>
      <w:i/>
      <w:spacing w:val="5"/>
      <w:sz w:val="23"/>
      <w:lang w:val="en-US" w:eastAsia="en-US"/>
    </w:rPr>
  </w:style>
  <w:style w:type="paragraph" w:customStyle="1" w:styleId="ListeParagraf1">
    <w:name w:val="Liste Paragraf1"/>
    <w:basedOn w:val="Normal"/>
    <w:uiPriority w:val="34"/>
    <w:qFormat/>
    <w:rsid w:val="00971543"/>
    <w:pPr>
      <w:ind w:left="720"/>
      <w:contextualSpacing/>
      <w:jc w:val="both"/>
    </w:pPr>
    <w:rPr>
      <w:lang w:val="tr-TR"/>
    </w:rPr>
  </w:style>
  <w:style w:type="paragraph" w:customStyle="1" w:styleId="Baar">
    <w:name w:val="Başarı"/>
    <w:basedOn w:val="BodyText"/>
    <w:autoRedefine/>
    <w:rsid w:val="00971543"/>
    <w:pPr>
      <w:spacing w:after="60" w:line="220" w:lineRule="atLeast"/>
      <w:ind w:right="-360"/>
    </w:pPr>
    <w:rPr>
      <w:rFonts w:ascii="Arial" w:hAnsi="Arial" w:cs="Arial"/>
      <w:szCs w:val="20"/>
    </w:rPr>
  </w:style>
  <w:style w:type="paragraph" w:customStyle="1" w:styleId="yayn">
    <w:name w:val="yay_n"/>
    <w:basedOn w:val="Normal"/>
    <w:rsid w:val="00971543"/>
    <w:pPr>
      <w:tabs>
        <w:tab w:val="left" w:pos="1020"/>
        <w:tab w:val="left" w:pos="1840"/>
        <w:tab w:val="left" w:pos="2340"/>
        <w:tab w:val="left" w:pos="3560"/>
        <w:tab w:val="left" w:pos="6800"/>
      </w:tabs>
      <w:spacing w:line="360" w:lineRule="atLeast"/>
      <w:ind w:left="180" w:right="-160" w:hanging="180"/>
      <w:jc w:val="both"/>
    </w:pPr>
    <w:rPr>
      <w:rFonts w:ascii="Helv" w:hAnsi="Helv"/>
      <w:color w:val="000000"/>
      <w:szCs w:val="20"/>
      <w:lang w:eastAsia="en-US"/>
    </w:rPr>
  </w:style>
  <w:style w:type="paragraph" w:styleId="BodyText3">
    <w:name w:val="Body Text 3"/>
    <w:basedOn w:val="Normal"/>
    <w:link w:val="BodyText3Char"/>
    <w:rsid w:val="00971543"/>
    <w:pPr>
      <w:widowControl w:val="0"/>
      <w:adjustRightInd w:val="0"/>
      <w:spacing w:after="120" w:line="360" w:lineRule="atLeast"/>
      <w:jc w:val="both"/>
      <w:textAlignment w:val="baseline"/>
    </w:pPr>
    <w:rPr>
      <w:sz w:val="16"/>
      <w:szCs w:val="16"/>
    </w:rPr>
  </w:style>
  <w:style w:type="character" w:customStyle="1" w:styleId="BodyText3Char">
    <w:name w:val="Body Text 3 Char"/>
    <w:link w:val="BodyText3"/>
    <w:rsid w:val="00971543"/>
    <w:rPr>
      <w:rFonts w:ascii="Times New Roman" w:eastAsia="Times New Roman" w:hAnsi="Times New Roman" w:cs="Times New Roman"/>
      <w:sz w:val="16"/>
      <w:szCs w:val="16"/>
      <w:lang w:eastAsia="tr-TR"/>
    </w:rPr>
  </w:style>
  <w:style w:type="paragraph" w:customStyle="1" w:styleId="no">
    <w:name w:val="no"/>
    <w:basedOn w:val="Normal"/>
    <w:rsid w:val="00971543"/>
    <w:pPr>
      <w:widowControl w:val="0"/>
      <w:tabs>
        <w:tab w:val="left" w:pos="1020"/>
        <w:tab w:val="left" w:pos="1840"/>
        <w:tab w:val="left" w:pos="2340"/>
        <w:tab w:val="left" w:pos="3560"/>
        <w:tab w:val="left" w:pos="6800"/>
      </w:tabs>
      <w:spacing w:line="360" w:lineRule="atLeast"/>
      <w:ind w:left="20" w:right="-160"/>
      <w:jc w:val="both"/>
    </w:pPr>
    <w:rPr>
      <w:rFonts w:ascii="Helv" w:hAnsi="Helv"/>
      <w:color w:val="000000"/>
      <w:szCs w:val="20"/>
      <w:lang w:val="en-AU" w:eastAsia="en-US"/>
    </w:rPr>
  </w:style>
  <w:style w:type="paragraph" w:styleId="BodyText2">
    <w:name w:val="Body Text 2"/>
    <w:basedOn w:val="Normal"/>
    <w:link w:val="BodyText2Char"/>
    <w:rsid w:val="00971543"/>
    <w:pPr>
      <w:spacing w:after="120" w:line="480" w:lineRule="auto"/>
    </w:pPr>
  </w:style>
  <w:style w:type="character" w:customStyle="1" w:styleId="BodyText2Char">
    <w:name w:val="Body Text 2 Char"/>
    <w:link w:val="BodyText2"/>
    <w:rsid w:val="00971543"/>
    <w:rPr>
      <w:rFonts w:ascii="Times New Roman" w:eastAsia="Times New Roman" w:hAnsi="Times New Roman" w:cs="Times New Roman"/>
      <w:sz w:val="24"/>
      <w:szCs w:val="24"/>
    </w:rPr>
  </w:style>
  <w:style w:type="paragraph" w:customStyle="1" w:styleId="Balk1">
    <w:name w:val="Ba?l›k 1"/>
    <w:basedOn w:val="Normal"/>
    <w:rsid w:val="00971543"/>
    <w:pPr>
      <w:widowControl w:val="0"/>
    </w:pPr>
    <w:rPr>
      <w:rFonts w:ascii="Geneva" w:hAnsi="Geneva"/>
      <w:b/>
      <w:caps/>
      <w:szCs w:val="20"/>
      <w:lang w:val="en-AU"/>
    </w:rPr>
  </w:style>
  <w:style w:type="paragraph" w:customStyle="1" w:styleId="Authors">
    <w:name w:val="Authors"/>
    <w:basedOn w:val="Normal"/>
    <w:next w:val="Normal"/>
    <w:rsid w:val="00971543"/>
    <w:pPr>
      <w:suppressAutoHyphens/>
      <w:jc w:val="center"/>
    </w:pPr>
    <w:rPr>
      <w:lang w:val="hr-HR" w:eastAsia="ar-SA"/>
    </w:rPr>
  </w:style>
  <w:style w:type="character" w:customStyle="1" w:styleId="FootnoteTextChar">
    <w:name w:val="Footnote Text Char"/>
    <w:link w:val="FootnoteText"/>
    <w:rsid w:val="00971543"/>
  </w:style>
  <w:style w:type="paragraph" w:styleId="FootnoteText">
    <w:name w:val="footnote text"/>
    <w:basedOn w:val="Normal"/>
    <w:link w:val="FootnoteTextChar"/>
    <w:rsid w:val="00971543"/>
    <w:rPr>
      <w:rFonts w:ascii="Calibri" w:eastAsia="Calibri" w:hAnsi="Calibri"/>
      <w:sz w:val="22"/>
      <w:szCs w:val="22"/>
      <w:lang w:eastAsia="en-US"/>
    </w:rPr>
  </w:style>
  <w:style w:type="character" w:customStyle="1" w:styleId="DipnotMetniChar1">
    <w:name w:val="Dipnot Metni Char1"/>
    <w:rsid w:val="00971543"/>
    <w:rPr>
      <w:rFonts w:ascii="Times New Roman" w:eastAsia="Times New Roman" w:hAnsi="Times New Roman" w:cs="Times New Roman"/>
      <w:sz w:val="20"/>
      <w:szCs w:val="20"/>
      <w:lang w:eastAsia="tr-TR"/>
    </w:rPr>
  </w:style>
  <w:style w:type="paragraph" w:customStyle="1" w:styleId="ListeParagraf10">
    <w:name w:val="Liste Paragraf1"/>
    <w:basedOn w:val="Normal"/>
    <w:uiPriority w:val="99"/>
    <w:qFormat/>
    <w:rsid w:val="00971543"/>
    <w:pPr>
      <w:ind w:left="720"/>
    </w:pPr>
    <w:rPr>
      <w:lang w:eastAsia="en-US"/>
    </w:rPr>
  </w:style>
  <w:style w:type="paragraph" w:customStyle="1" w:styleId="KonuBal1">
    <w:name w:val="Konu Başlığı1"/>
    <w:basedOn w:val="Normal"/>
    <w:rsid w:val="00971543"/>
    <w:pPr>
      <w:keepNext/>
      <w:pageBreakBefore/>
      <w:overflowPunct w:val="0"/>
      <w:autoSpaceDE w:val="0"/>
      <w:autoSpaceDN w:val="0"/>
      <w:spacing w:after="460" w:line="348" w:lineRule="exact"/>
      <w:ind w:firstLine="227"/>
      <w:jc w:val="center"/>
    </w:pPr>
    <w:rPr>
      <w:rFonts w:ascii="Times" w:eastAsia="Calibri" w:hAnsi="Times" w:cs="Times"/>
      <w:b/>
      <w:bCs/>
      <w:sz w:val="28"/>
      <w:szCs w:val="28"/>
      <w:lang w:val="tr-TR"/>
    </w:rPr>
  </w:style>
  <w:style w:type="character" w:customStyle="1" w:styleId="spelle">
    <w:name w:val="spelle"/>
    <w:basedOn w:val="DefaultParagraphFont"/>
    <w:rsid w:val="00971543"/>
  </w:style>
  <w:style w:type="paragraph" w:customStyle="1" w:styleId="Default">
    <w:name w:val="Default"/>
    <w:rsid w:val="00971543"/>
    <w:pPr>
      <w:autoSpaceDE w:val="0"/>
      <w:autoSpaceDN w:val="0"/>
      <w:adjustRightInd w:val="0"/>
    </w:pPr>
    <w:rPr>
      <w:rFonts w:ascii="Times New Roman" w:eastAsia="SimSun" w:hAnsi="Times New Roman"/>
      <w:color w:val="000000"/>
      <w:sz w:val="24"/>
      <w:szCs w:val="24"/>
      <w:lang w:eastAsia="zh-CN"/>
    </w:rPr>
  </w:style>
  <w:style w:type="character" w:customStyle="1" w:styleId="Style11pt">
    <w:name w:val="Style 11 pt"/>
    <w:rsid w:val="00971543"/>
    <w:rPr>
      <w:color w:val="auto"/>
      <w:sz w:val="22"/>
      <w:lang w:val="tr-TR"/>
    </w:rPr>
  </w:style>
  <w:style w:type="character" w:customStyle="1" w:styleId="PlainTextChar">
    <w:name w:val="Plain Text Char"/>
    <w:locked/>
    <w:rsid w:val="00971543"/>
    <w:rPr>
      <w:rFonts w:ascii="Times New Roman" w:hAnsi="Times New Roman" w:cs="Times New Roman"/>
      <w:sz w:val="24"/>
      <w:szCs w:val="24"/>
      <w:lang w:eastAsia="tr-TR"/>
    </w:rPr>
  </w:style>
  <w:style w:type="paragraph" w:customStyle="1" w:styleId="Objective">
    <w:name w:val="Objective"/>
    <w:basedOn w:val="Normal"/>
    <w:next w:val="BodyText"/>
    <w:rsid w:val="00971543"/>
    <w:pPr>
      <w:spacing w:before="240" w:line="220" w:lineRule="atLeast"/>
    </w:pPr>
    <w:rPr>
      <w:rFonts w:ascii="Arial" w:hAnsi="Arial"/>
      <w:sz w:val="20"/>
      <w:szCs w:val="20"/>
      <w:lang w:eastAsia="en-US"/>
    </w:rPr>
  </w:style>
  <w:style w:type="paragraph" w:customStyle="1" w:styleId="NormalerText">
    <w:name w:val="Normaler Text"/>
    <w:basedOn w:val="Normal"/>
    <w:rsid w:val="00971543"/>
    <w:pPr>
      <w:spacing w:line="360" w:lineRule="auto"/>
      <w:jc w:val="both"/>
    </w:pPr>
    <w:rPr>
      <w:rFonts w:ascii="Turkish Times New Roman" w:hAnsi="Turkish Times New Roman"/>
      <w:szCs w:val="20"/>
      <w:lang w:val="de-DE"/>
    </w:rPr>
  </w:style>
  <w:style w:type="character" w:styleId="CommentReference">
    <w:name w:val="annotation reference"/>
    <w:rsid w:val="00971543"/>
    <w:rPr>
      <w:sz w:val="16"/>
      <w:szCs w:val="16"/>
    </w:rPr>
  </w:style>
  <w:style w:type="character" w:customStyle="1" w:styleId="NumberListChar">
    <w:name w:val="Number List Char"/>
    <w:rsid w:val="00971543"/>
    <w:rPr>
      <w:color w:val="000000"/>
      <w:lang w:val="en-US" w:eastAsia="en-US" w:bidi="ar-SA"/>
    </w:rPr>
  </w:style>
  <w:style w:type="character" w:customStyle="1" w:styleId="StyleNumberList11ptItalicChar">
    <w:name w:val="Style Number List + 11 pt Italic Char"/>
    <w:rsid w:val="00971543"/>
    <w:rPr>
      <w:i/>
      <w:iCs/>
      <w:color w:val="000000"/>
      <w:sz w:val="22"/>
      <w:lang w:val="tr-TR" w:eastAsia="en-US" w:bidi="ar-SA"/>
    </w:rPr>
  </w:style>
  <w:style w:type="character" w:customStyle="1" w:styleId="bysmalltext">
    <w:name w:val="by smalltext"/>
    <w:basedOn w:val="DefaultParagraphFont"/>
    <w:rsid w:val="00971543"/>
  </w:style>
  <w:style w:type="character" w:customStyle="1" w:styleId="mw-headline">
    <w:name w:val="mw-headline"/>
    <w:basedOn w:val="DefaultParagraphFont"/>
    <w:rsid w:val="00971543"/>
  </w:style>
  <w:style w:type="character" w:customStyle="1" w:styleId="hps">
    <w:name w:val="hps"/>
    <w:basedOn w:val="DefaultParagraphFont"/>
    <w:rsid w:val="00971543"/>
  </w:style>
  <w:style w:type="paragraph" w:customStyle="1" w:styleId="ListeParagraf2">
    <w:name w:val="Liste Paragraf2"/>
    <w:basedOn w:val="Normal"/>
    <w:uiPriority w:val="34"/>
    <w:qFormat/>
    <w:rsid w:val="00971543"/>
    <w:pPr>
      <w:ind w:left="720"/>
      <w:contextualSpacing/>
      <w:jc w:val="both"/>
    </w:pPr>
    <w:rPr>
      <w:lang w:val="tr-TR"/>
    </w:rPr>
  </w:style>
  <w:style w:type="character" w:customStyle="1" w:styleId="apple-converted-space">
    <w:name w:val="apple-converted-space"/>
    <w:rsid w:val="00971543"/>
  </w:style>
  <w:style w:type="paragraph" w:styleId="Index2">
    <w:name w:val="index 2"/>
    <w:basedOn w:val="Normal"/>
    <w:next w:val="Normal"/>
    <w:rsid w:val="00971543"/>
    <w:pPr>
      <w:suppressAutoHyphens/>
      <w:spacing w:line="360" w:lineRule="auto"/>
      <w:ind w:left="480" w:hanging="240"/>
    </w:pPr>
    <w:rPr>
      <w:lang w:val="tr-TR" w:eastAsia="ar-SA"/>
    </w:rPr>
  </w:style>
  <w:style w:type="paragraph" w:customStyle="1" w:styleId="ListeParagraf3">
    <w:name w:val="Liste Paragraf3"/>
    <w:basedOn w:val="Normal"/>
    <w:uiPriority w:val="34"/>
    <w:qFormat/>
    <w:rsid w:val="00E213AD"/>
    <w:pPr>
      <w:ind w:left="720"/>
      <w:contextualSpacing/>
    </w:pPr>
  </w:style>
  <w:style w:type="paragraph" w:styleId="ListParagraph">
    <w:name w:val="List Paragraph"/>
    <w:basedOn w:val="Normal"/>
    <w:uiPriority w:val="34"/>
    <w:qFormat/>
    <w:rsid w:val="00567A2B"/>
    <w:pPr>
      <w:spacing w:before="100" w:beforeAutospacing="1" w:after="100" w:afterAutospacing="1"/>
    </w:pPr>
    <w:rPr>
      <w:lang w:val="tr-TR"/>
    </w:rPr>
  </w:style>
  <w:style w:type="paragraph" w:customStyle="1" w:styleId="xmsonormal">
    <w:name w:val="x_msonormal"/>
    <w:basedOn w:val="Normal"/>
    <w:rsid w:val="00554179"/>
    <w:pPr>
      <w:spacing w:before="100" w:beforeAutospacing="1" w:after="100" w:afterAutospacing="1"/>
    </w:pPr>
    <w:rPr>
      <w:lang w:eastAsia="en-US"/>
    </w:rPr>
  </w:style>
  <w:style w:type="character" w:customStyle="1" w:styleId="nlmarticle-title">
    <w:name w:val="nlm_article-title"/>
    <w:basedOn w:val="DefaultParagraphFont"/>
    <w:rsid w:val="00A72C9E"/>
  </w:style>
  <w:style w:type="character" w:customStyle="1" w:styleId="nlmpublisher-name">
    <w:name w:val="nlm_publisher-name"/>
    <w:basedOn w:val="DefaultParagraphFont"/>
    <w:rsid w:val="00A72C9E"/>
  </w:style>
  <w:style w:type="character" w:customStyle="1" w:styleId="hlfld-contribauthor">
    <w:name w:val="hlfld-contribauthor"/>
    <w:basedOn w:val="DefaultParagraphFont"/>
    <w:rsid w:val="00A7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2784">
      <w:bodyDiv w:val="1"/>
      <w:marLeft w:val="0"/>
      <w:marRight w:val="0"/>
      <w:marTop w:val="0"/>
      <w:marBottom w:val="0"/>
      <w:divBdr>
        <w:top w:val="none" w:sz="0" w:space="0" w:color="auto"/>
        <w:left w:val="none" w:sz="0" w:space="0" w:color="auto"/>
        <w:bottom w:val="none" w:sz="0" w:space="0" w:color="auto"/>
        <w:right w:val="none" w:sz="0" w:space="0" w:color="auto"/>
      </w:divBdr>
      <w:divsChild>
        <w:div w:id="1290357905">
          <w:marLeft w:val="0"/>
          <w:marRight w:val="0"/>
          <w:marTop w:val="0"/>
          <w:marBottom w:val="0"/>
          <w:divBdr>
            <w:top w:val="none" w:sz="0" w:space="0" w:color="auto"/>
            <w:left w:val="none" w:sz="0" w:space="0" w:color="auto"/>
            <w:bottom w:val="none" w:sz="0" w:space="0" w:color="auto"/>
            <w:right w:val="none" w:sz="0" w:space="0" w:color="auto"/>
          </w:divBdr>
        </w:div>
      </w:divsChild>
    </w:div>
    <w:div w:id="511720476">
      <w:bodyDiv w:val="1"/>
      <w:marLeft w:val="0"/>
      <w:marRight w:val="0"/>
      <w:marTop w:val="0"/>
      <w:marBottom w:val="0"/>
      <w:divBdr>
        <w:top w:val="none" w:sz="0" w:space="0" w:color="auto"/>
        <w:left w:val="none" w:sz="0" w:space="0" w:color="auto"/>
        <w:bottom w:val="none" w:sz="0" w:space="0" w:color="auto"/>
        <w:right w:val="none" w:sz="0" w:space="0" w:color="auto"/>
      </w:divBdr>
    </w:div>
    <w:div w:id="547036653">
      <w:bodyDiv w:val="1"/>
      <w:marLeft w:val="0"/>
      <w:marRight w:val="0"/>
      <w:marTop w:val="0"/>
      <w:marBottom w:val="0"/>
      <w:divBdr>
        <w:top w:val="none" w:sz="0" w:space="0" w:color="auto"/>
        <w:left w:val="none" w:sz="0" w:space="0" w:color="auto"/>
        <w:bottom w:val="none" w:sz="0" w:space="0" w:color="auto"/>
        <w:right w:val="none" w:sz="0" w:space="0" w:color="auto"/>
      </w:divBdr>
    </w:div>
    <w:div w:id="605116778">
      <w:bodyDiv w:val="1"/>
      <w:marLeft w:val="0"/>
      <w:marRight w:val="0"/>
      <w:marTop w:val="0"/>
      <w:marBottom w:val="0"/>
      <w:divBdr>
        <w:top w:val="none" w:sz="0" w:space="0" w:color="auto"/>
        <w:left w:val="none" w:sz="0" w:space="0" w:color="auto"/>
        <w:bottom w:val="none" w:sz="0" w:space="0" w:color="auto"/>
        <w:right w:val="none" w:sz="0" w:space="0" w:color="auto"/>
      </w:divBdr>
    </w:div>
    <w:div w:id="658507140">
      <w:bodyDiv w:val="1"/>
      <w:marLeft w:val="0"/>
      <w:marRight w:val="0"/>
      <w:marTop w:val="0"/>
      <w:marBottom w:val="0"/>
      <w:divBdr>
        <w:top w:val="none" w:sz="0" w:space="0" w:color="auto"/>
        <w:left w:val="none" w:sz="0" w:space="0" w:color="auto"/>
        <w:bottom w:val="none" w:sz="0" w:space="0" w:color="auto"/>
        <w:right w:val="none" w:sz="0" w:space="0" w:color="auto"/>
      </w:divBdr>
      <w:divsChild>
        <w:div w:id="69154487">
          <w:marLeft w:val="0"/>
          <w:marRight w:val="0"/>
          <w:marTop w:val="0"/>
          <w:marBottom w:val="0"/>
          <w:divBdr>
            <w:top w:val="none" w:sz="0" w:space="0" w:color="auto"/>
            <w:left w:val="none" w:sz="0" w:space="0" w:color="auto"/>
            <w:bottom w:val="none" w:sz="0" w:space="0" w:color="auto"/>
            <w:right w:val="none" w:sz="0" w:space="0" w:color="auto"/>
          </w:divBdr>
        </w:div>
        <w:div w:id="857700958">
          <w:marLeft w:val="0"/>
          <w:marRight w:val="0"/>
          <w:marTop w:val="0"/>
          <w:marBottom w:val="0"/>
          <w:divBdr>
            <w:top w:val="none" w:sz="0" w:space="0" w:color="auto"/>
            <w:left w:val="none" w:sz="0" w:space="0" w:color="auto"/>
            <w:bottom w:val="none" w:sz="0" w:space="0" w:color="auto"/>
            <w:right w:val="none" w:sz="0" w:space="0" w:color="auto"/>
          </w:divBdr>
        </w:div>
      </w:divsChild>
    </w:div>
    <w:div w:id="690686491">
      <w:bodyDiv w:val="1"/>
      <w:marLeft w:val="0"/>
      <w:marRight w:val="0"/>
      <w:marTop w:val="0"/>
      <w:marBottom w:val="0"/>
      <w:divBdr>
        <w:top w:val="none" w:sz="0" w:space="0" w:color="auto"/>
        <w:left w:val="none" w:sz="0" w:space="0" w:color="auto"/>
        <w:bottom w:val="none" w:sz="0" w:space="0" w:color="auto"/>
        <w:right w:val="none" w:sz="0" w:space="0" w:color="auto"/>
      </w:divBdr>
    </w:div>
    <w:div w:id="1157191681">
      <w:bodyDiv w:val="1"/>
      <w:marLeft w:val="0"/>
      <w:marRight w:val="0"/>
      <w:marTop w:val="0"/>
      <w:marBottom w:val="0"/>
      <w:divBdr>
        <w:top w:val="none" w:sz="0" w:space="0" w:color="auto"/>
        <w:left w:val="none" w:sz="0" w:space="0" w:color="auto"/>
        <w:bottom w:val="none" w:sz="0" w:space="0" w:color="auto"/>
        <w:right w:val="none" w:sz="0" w:space="0" w:color="auto"/>
      </w:divBdr>
    </w:div>
    <w:div w:id="1358383630">
      <w:bodyDiv w:val="1"/>
      <w:marLeft w:val="0"/>
      <w:marRight w:val="0"/>
      <w:marTop w:val="0"/>
      <w:marBottom w:val="0"/>
      <w:divBdr>
        <w:top w:val="none" w:sz="0" w:space="0" w:color="auto"/>
        <w:left w:val="none" w:sz="0" w:space="0" w:color="auto"/>
        <w:bottom w:val="none" w:sz="0" w:space="0" w:color="auto"/>
        <w:right w:val="none" w:sz="0" w:space="0" w:color="auto"/>
      </w:divBdr>
    </w:div>
    <w:div w:id="1555891857">
      <w:bodyDiv w:val="1"/>
      <w:marLeft w:val="0"/>
      <w:marRight w:val="0"/>
      <w:marTop w:val="0"/>
      <w:marBottom w:val="0"/>
      <w:divBdr>
        <w:top w:val="none" w:sz="0" w:space="0" w:color="auto"/>
        <w:left w:val="none" w:sz="0" w:space="0" w:color="auto"/>
        <w:bottom w:val="none" w:sz="0" w:space="0" w:color="auto"/>
        <w:right w:val="none" w:sz="0" w:space="0" w:color="auto"/>
      </w:divBdr>
    </w:div>
    <w:div w:id="185329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oksamillion.com/search?id=7843535927797&amp;type=author&amp;query=Hester+Lees-Jeff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0A5AD-1977-4385-89BB-9AB39281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183</Pages>
  <Words>31675</Words>
  <Characters>180553</Characters>
  <Application>Microsoft Office Word</Application>
  <DocSecurity>0</DocSecurity>
  <Lines>1504</Lines>
  <Paragraphs>423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211805</CharactersWithSpaces>
  <SharedDoc>false</SharedDoc>
  <HLinks>
    <vt:vector size="54" baseType="variant">
      <vt:variant>
        <vt:i4>196698</vt:i4>
      </vt:variant>
      <vt:variant>
        <vt:i4>24</vt:i4>
      </vt:variant>
      <vt:variant>
        <vt:i4>0</vt:i4>
      </vt:variant>
      <vt:variant>
        <vt:i4>5</vt:i4>
      </vt:variant>
      <vt:variant>
        <vt:lpwstr>http://web.mit.edu/allanmc/www/hawlbachsspace.pdf</vt:lpwstr>
      </vt:variant>
      <vt:variant>
        <vt:lpwstr/>
      </vt:variant>
      <vt:variant>
        <vt:i4>3866687</vt:i4>
      </vt:variant>
      <vt:variant>
        <vt:i4>21</vt:i4>
      </vt:variant>
      <vt:variant>
        <vt:i4>0</vt:i4>
      </vt:variant>
      <vt:variant>
        <vt:i4>5</vt:i4>
      </vt:variant>
      <vt:variant>
        <vt:lpwstr>http://www.stanford.edu/~saussy/unpubs/ACLArpt1.pdf</vt:lpwstr>
      </vt:variant>
      <vt:variant>
        <vt:lpwstr/>
      </vt:variant>
      <vt:variant>
        <vt:i4>4849669</vt:i4>
      </vt:variant>
      <vt:variant>
        <vt:i4>18</vt:i4>
      </vt:variant>
      <vt:variant>
        <vt:i4>0</vt:i4>
      </vt:variant>
      <vt:variant>
        <vt:i4>5</vt:i4>
      </vt:variant>
      <vt:variant>
        <vt:lpwstr>http://clcwebjournal.lib.purdue.edu/clcweb00-4/galik1-00.html</vt:lpwstr>
      </vt:variant>
      <vt:variant>
        <vt:lpwstr/>
      </vt:variant>
      <vt:variant>
        <vt:i4>196610</vt:i4>
      </vt:variant>
      <vt:variant>
        <vt:i4>15</vt:i4>
      </vt:variant>
      <vt:variant>
        <vt:i4>0</vt:i4>
      </vt:variant>
      <vt:variant>
        <vt:i4>5</vt:i4>
      </vt:variant>
      <vt:variant>
        <vt:lpwstr>http://docs.lib.purdue.edu/clcweb/vol2/iss4/7</vt:lpwstr>
      </vt:variant>
      <vt:variant>
        <vt:lpwstr/>
      </vt:variant>
      <vt:variant>
        <vt:i4>4194330</vt:i4>
      </vt:variant>
      <vt:variant>
        <vt:i4>12</vt:i4>
      </vt:variant>
      <vt:variant>
        <vt:i4>0</vt:i4>
      </vt:variant>
      <vt:variant>
        <vt:i4>5</vt:i4>
      </vt:variant>
      <vt:variant>
        <vt:lpwstr>http://clcwebjournal.lib.purdue.edu/clcweb99-3/totosy99.html</vt:lpwstr>
      </vt:variant>
      <vt:variant>
        <vt:lpwstr/>
      </vt:variant>
      <vt:variant>
        <vt:i4>6946917</vt:i4>
      </vt:variant>
      <vt:variant>
        <vt:i4>9</vt:i4>
      </vt:variant>
      <vt:variant>
        <vt:i4>0</vt:i4>
      </vt:variant>
      <vt:variant>
        <vt:i4>5</vt:i4>
      </vt:variant>
      <vt:variant>
        <vt:lpwstr>http://www.umass.edu/complit/aclanet/SyllPDF/Bernheimer.pdf</vt:lpwstr>
      </vt:variant>
      <vt:variant>
        <vt:lpwstr/>
      </vt:variant>
      <vt:variant>
        <vt:i4>3342387</vt:i4>
      </vt:variant>
      <vt:variant>
        <vt:i4>6</vt:i4>
      </vt:variant>
      <vt:variant>
        <vt:i4>0</vt:i4>
      </vt:variant>
      <vt:variant>
        <vt:i4>5</vt:i4>
      </vt:variant>
      <vt:variant>
        <vt:lpwstr>http://www.telelib.com/words/authors/T/TwainMark/prose/</vt:lpwstr>
      </vt:variant>
      <vt:variant>
        <vt:lpwstr/>
      </vt:variant>
      <vt:variant>
        <vt:i4>4587553</vt:i4>
      </vt:variant>
      <vt:variant>
        <vt:i4>3</vt:i4>
      </vt:variant>
      <vt:variant>
        <vt:i4>0</vt:i4>
      </vt:variant>
      <vt:variant>
        <vt:i4>5</vt:i4>
      </vt:variant>
      <vt:variant>
        <vt:lpwstr>mailto:csabatos@yeditepe.edu.tr</vt:lpwstr>
      </vt:variant>
      <vt:variant>
        <vt:lpwstr/>
      </vt:variant>
      <vt:variant>
        <vt:i4>7274500</vt:i4>
      </vt:variant>
      <vt:variant>
        <vt:i4>0</vt:i4>
      </vt:variant>
      <vt:variant>
        <vt:i4>0</vt:i4>
      </vt:variant>
      <vt:variant>
        <vt:i4>5</vt:i4>
      </vt:variant>
      <vt:variant>
        <vt:lpwstr>mailto:gobenli@yeditepe.edu.tr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Normal XP Sp3</dc:creator>
  <cp:lastModifiedBy>ADRIANA RADUCANU</cp:lastModifiedBy>
  <cp:revision>3</cp:revision>
  <cp:lastPrinted>2013-04-29T11:27:00Z</cp:lastPrinted>
  <dcterms:created xsi:type="dcterms:W3CDTF">2020-04-19T13:28:00Z</dcterms:created>
  <dcterms:modified xsi:type="dcterms:W3CDTF">2020-04-19T13:29:00Z</dcterms:modified>
</cp:coreProperties>
</file>